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2143" w14:textId="77777777" w:rsidR="00955F8E" w:rsidRDefault="00955F8E" w:rsidP="00955F8E">
      <w:pPr>
        <w:spacing w:after="0" w:line="480" w:lineRule="auto"/>
        <w:rPr>
          <w:rFonts w:ascii="Times New Roman" w:hAnsi="Times New Roman" w:cs="Times New Roman"/>
          <w:b/>
          <w:bCs/>
          <w:sz w:val="24"/>
          <w:szCs w:val="24"/>
        </w:rPr>
      </w:pPr>
      <w:bookmarkStart w:id="0" w:name="_Hlk217647248"/>
      <w:bookmarkStart w:id="1" w:name="_Hlk217549499"/>
      <w:bookmarkStart w:id="2" w:name="_Hlk193465083"/>
      <w:bookmarkStart w:id="3" w:name="_Hlk203641062"/>
      <w:bookmarkStart w:id="4" w:name="_Hlk217549205"/>
      <w:r w:rsidRPr="00955F8E">
        <w:rPr>
          <w:rFonts w:ascii="Times New Roman" w:hAnsi="Times New Roman" w:cs="Times New Roman"/>
          <w:b/>
          <w:bCs/>
          <w:sz w:val="24"/>
          <w:szCs w:val="24"/>
        </w:rPr>
        <w:t>Long-term forest understory recovery and tradeoffs in response to prescribed fire return interval</w:t>
      </w:r>
      <w:bookmarkEnd w:id="0"/>
      <w:r w:rsidRPr="00955F8E">
        <w:rPr>
          <w:rFonts w:ascii="Times New Roman" w:hAnsi="Times New Roman" w:cs="Times New Roman"/>
          <w:b/>
          <w:bCs/>
          <w:sz w:val="24"/>
          <w:szCs w:val="24"/>
        </w:rPr>
        <w:t xml:space="preserve"> </w:t>
      </w:r>
    </w:p>
    <w:p w14:paraId="36FEFE4C" w14:textId="77777777" w:rsidR="00542A0E" w:rsidRPr="00955F8E" w:rsidRDefault="00542A0E" w:rsidP="00955F8E">
      <w:pPr>
        <w:spacing w:after="0" w:line="480" w:lineRule="auto"/>
        <w:rPr>
          <w:rFonts w:ascii="Times New Roman" w:hAnsi="Times New Roman" w:cs="Times New Roman"/>
          <w:b/>
          <w:bCs/>
          <w:sz w:val="24"/>
          <w:szCs w:val="24"/>
        </w:rPr>
      </w:pPr>
    </w:p>
    <w:bookmarkEnd w:id="1"/>
    <w:p w14:paraId="5A4AD976" w14:textId="08ADBE66" w:rsidR="00955F8E" w:rsidRDefault="00542A0E" w:rsidP="00955F8E">
      <w:pPr>
        <w:spacing w:after="0" w:line="480" w:lineRule="auto"/>
        <w:rPr>
          <w:rFonts w:ascii="Times New Roman" w:hAnsi="Times New Roman" w:cs="Times New Roman"/>
          <w:b/>
          <w:bCs/>
          <w:sz w:val="24"/>
          <w:szCs w:val="24"/>
        </w:rPr>
      </w:pPr>
      <w:r w:rsidRPr="602D9574">
        <w:rPr>
          <w:rFonts w:ascii="Times New Roman" w:hAnsi="Times New Roman" w:cs="Times New Roman"/>
          <w:b/>
          <w:bCs/>
          <w:sz w:val="24"/>
          <w:szCs w:val="24"/>
        </w:rPr>
        <w:t xml:space="preserve">Appendix 2: Overstory </w:t>
      </w:r>
      <w:r>
        <w:rPr>
          <w:rFonts w:ascii="Times New Roman" w:hAnsi="Times New Roman" w:cs="Times New Roman"/>
          <w:b/>
          <w:bCs/>
          <w:sz w:val="24"/>
          <w:szCs w:val="24"/>
        </w:rPr>
        <w:t xml:space="preserve">Variables and </w:t>
      </w:r>
      <w:r w:rsidRPr="602D9574">
        <w:rPr>
          <w:rFonts w:ascii="Times New Roman" w:hAnsi="Times New Roman" w:cs="Times New Roman"/>
          <w:b/>
          <w:bCs/>
          <w:sz w:val="24"/>
          <w:szCs w:val="24"/>
        </w:rPr>
        <w:t>Relationships</w:t>
      </w:r>
    </w:p>
    <w:p w14:paraId="710E07FA" w14:textId="77777777" w:rsidR="00542A0E" w:rsidRPr="00955F8E" w:rsidRDefault="00542A0E" w:rsidP="00955F8E">
      <w:pPr>
        <w:spacing w:after="0" w:line="480" w:lineRule="auto"/>
        <w:rPr>
          <w:rFonts w:ascii="Times New Roman" w:hAnsi="Times New Roman" w:cs="Times New Roman"/>
          <w:b/>
          <w:bCs/>
          <w:sz w:val="24"/>
          <w:szCs w:val="24"/>
        </w:rPr>
      </w:pPr>
    </w:p>
    <w:p w14:paraId="048560B5" w14:textId="77777777" w:rsidR="00955F8E" w:rsidRPr="00955F8E" w:rsidRDefault="00955F8E" w:rsidP="00955F8E">
      <w:pPr>
        <w:spacing w:after="0" w:line="480" w:lineRule="auto"/>
        <w:rPr>
          <w:rFonts w:ascii="Times New Roman" w:hAnsi="Times New Roman" w:cs="Times New Roman"/>
          <w:sz w:val="24"/>
          <w:szCs w:val="24"/>
        </w:rPr>
      </w:pPr>
      <w:bookmarkStart w:id="5" w:name="_Hlk217549169"/>
      <w:r w:rsidRPr="00955F8E">
        <w:rPr>
          <w:rFonts w:ascii="Times New Roman" w:hAnsi="Times New Roman" w:cs="Times New Roman"/>
          <w:sz w:val="24"/>
          <w:szCs w:val="24"/>
        </w:rPr>
        <w:t>Becky K. Kerns</w:t>
      </w:r>
      <w:r w:rsidRPr="00955F8E">
        <w:rPr>
          <w:rFonts w:ascii="Times New Roman" w:hAnsi="Times New Roman" w:cs="Times New Roman"/>
          <w:sz w:val="24"/>
          <w:szCs w:val="24"/>
          <w:vertAlign w:val="superscript"/>
        </w:rPr>
        <w:t>1*</w:t>
      </w:r>
      <w:r w:rsidRPr="00955F8E">
        <w:rPr>
          <w:rFonts w:ascii="Times New Roman" w:hAnsi="Times New Roman" w:cs="Times New Roman"/>
          <w:sz w:val="24"/>
          <w:szCs w:val="24"/>
        </w:rPr>
        <w:t>, Gregg Riegel</w:t>
      </w:r>
      <w:r w:rsidRPr="00955F8E">
        <w:rPr>
          <w:rFonts w:ascii="Times New Roman" w:hAnsi="Times New Roman" w:cs="Times New Roman"/>
          <w:sz w:val="24"/>
          <w:szCs w:val="24"/>
          <w:vertAlign w:val="superscript"/>
        </w:rPr>
        <w:t>2</w:t>
      </w:r>
      <w:r w:rsidRPr="00955F8E">
        <w:rPr>
          <w:rFonts w:ascii="Times New Roman" w:hAnsi="Times New Roman" w:cs="Times New Roman"/>
          <w:sz w:val="24"/>
          <w:szCs w:val="24"/>
        </w:rPr>
        <w:t>, Nathan M. Wade</w:t>
      </w:r>
      <w:r w:rsidRPr="00955F8E">
        <w:rPr>
          <w:rFonts w:ascii="Times New Roman" w:hAnsi="Times New Roman" w:cs="Times New Roman"/>
          <w:sz w:val="24"/>
          <w:szCs w:val="24"/>
          <w:vertAlign w:val="superscript"/>
        </w:rPr>
        <w:t>3,1</w:t>
      </w:r>
      <w:r w:rsidRPr="00955F8E">
        <w:rPr>
          <w:rFonts w:ascii="Times New Roman" w:hAnsi="Times New Roman" w:cs="Times New Roman"/>
          <w:sz w:val="24"/>
          <w:szCs w:val="24"/>
        </w:rPr>
        <w:t>, Deborah G. Nemens</w:t>
      </w:r>
      <w:r w:rsidRPr="00955F8E">
        <w:rPr>
          <w:rFonts w:ascii="Times New Roman" w:hAnsi="Times New Roman" w:cs="Times New Roman"/>
          <w:sz w:val="24"/>
          <w:szCs w:val="24"/>
          <w:vertAlign w:val="superscript"/>
        </w:rPr>
        <w:t>5</w:t>
      </w:r>
      <w:r w:rsidRPr="00955F8E">
        <w:rPr>
          <w:rFonts w:ascii="Times New Roman" w:hAnsi="Times New Roman" w:cs="Times New Roman"/>
          <w:sz w:val="24"/>
          <w:szCs w:val="24"/>
        </w:rPr>
        <w:t>, Claire M. Tortorelli</w:t>
      </w:r>
      <w:r w:rsidRPr="00955F8E">
        <w:rPr>
          <w:rFonts w:ascii="Times New Roman" w:hAnsi="Times New Roman" w:cs="Times New Roman"/>
          <w:sz w:val="24"/>
          <w:szCs w:val="24"/>
          <w:vertAlign w:val="superscript"/>
        </w:rPr>
        <w:t>1,6</w:t>
      </w:r>
      <w:r w:rsidRPr="00955F8E">
        <w:rPr>
          <w:rFonts w:ascii="Times New Roman" w:hAnsi="Times New Roman" w:cs="Times New Roman"/>
          <w:sz w:val="24"/>
          <w:szCs w:val="24"/>
        </w:rPr>
        <w:t>, Danielle H. Berger</w:t>
      </w:r>
      <w:r w:rsidRPr="00955F8E">
        <w:rPr>
          <w:rFonts w:ascii="Times New Roman" w:hAnsi="Times New Roman" w:cs="Times New Roman"/>
          <w:sz w:val="24"/>
          <w:szCs w:val="24"/>
          <w:vertAlign w:val="superscript"/>
        </w:rPr>
        <w:t>3,7</w:t>
      </w:r>
      <w:r w:rsidRPr="00955F8E">
        <w:rPr>
          <w:rFonts w:ascii="Times New Roman" w:hAnsi="Times New Roman" w:cs="Times New Roman"/>
          <w:sz w:val="24"/>
          <w:szCs w:val="24"/>
        </w:rPr>
        <w:t>, Maureen C. Kennedy</w:t>
      </w:r>
      <w:r w:rsidRPr="00955F8E">
        <w:rPr>
          <w:rFonts w:ascii="Times New Roman" w:hAnsi="Times New Roman" w:cs="Times New Roman"/>
          <w:sz w:val="24"/>
          <w:szCs w:val="24"/>
          <w:vertAlign w:val="superscript"/>
        </w:rPr>
        <w:t>8</w:t>
      </w:r>
      <w:r w:rsidRPr="00955F8E">
        <w:rPr>
          <w:rFonts w:ascii="Times New Roman" w:hAnsi="Times New Roman" w:cs="Times New Roman"/>
          <w:sz w:val="24"/>
          <w:szCs w:val="24"/>
        </w:rPr>
        <w:t>, G. L. Williams</w:t>
      </w:r>
      <w:r w:rsidRPr="00955F8E">
        <w:rPr>
          <w:rFonts w:ascii="Times New Roman" w:hAnsi="Times New Roman" w:cs="Times New Roman"/>
          <w:sz w:val="24"/>
          <w:szCs w:val="24"/>
          <w:vertAlign w:val="superscript"/>
        </w:rPr>
        <w:t>3</w:t>
      </w:r>
      <w:r w:rsidRPr="00955F8E">
        <w:rPr>
          <w:rFonts w:ascii="Times New Roman" w:hAnsi="Times New Roman" w:cs="Times New Roman"/>
          <w:sz w:val="24"/>
          <w:szCs w:val="24"/>
        </w:rPr>
        <w:t>, Susan Prichard</w:t>
      </w:r>
      <w:r w:rsidRPr="00955F8E">
        <w:rPr>
          <w:rFonts w:ascii="Times New Roman" w:hAnsi="Times New Roman" w:cs="Times New Roman"/>
          <w:sz w:val="24"/>
          <w:szCs w:val="24"/>
          <w:vertAlign w:val="superscript"/>
        </w:rPr>
        <w:t>5</w:t>
      </w:r>
      <w:r w:rsidRPr="00955F8E">
        <w:rPr>
          <w:rFonts w:ascii="Times New Roman" w:hAnsi="Times New Roman" w:cs="Times New Roman"/>
          <w:sz w:val="24"/>
          <w:szCs w:val="24"/>
        </w:rPr>
        <w:t xml:space="preserve"> </w:t>
      </w:r>
    </w:p>
    <w:bookmarkEnd w:id="5"/>
    <w:p w14:paraId="0BDBB542" w14:textId="77777777" w:rsidR="00955F8E" w:rsidRPr="00955F8E" w:rsidRDefault="00955F8E" w:rsidP="00955F8E">
      <w:pPr>
        <w:spacing w:after="0" w:line="480" w:lineRule="auto"/>
        <w:rPr>
          <w:rFonts w:ascii="Times New Roman" w:hAnsi="Times New Roman" w:cs="Times New Roman"/>
          <w:sz w:val="24"/>
          <w:szCs w:val="24"/>
        </w:rPr>
      </w:pPr>
    </w:p>
    <w:p w14:paraId="06C54C9E"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vertAlign w:val="superscript"/>
        </w:rPr>
        <w:t>1</w:t>
      </w:r>
      <w:r w:rsidRPr="00955F8E">
        <w:rPr>
          <w:rFonts w:ascii="Times New Roman" w:hAnsi="Times New Roman" w:cs="Times New Roman"/>
          <w:sz w:val="24"/>
          <w:szCs w:val="24"/>
        </w:rPr>
        <w:t xml:space="preserve"> USDA Forest Service, Pacific Northwest Research Station, </w:t>
      </w:r>
      <w:proofErr w:type="spellStart"/>
      <w:r w:rsidRPr="00955F8E">
        <w:rPr>
          <w:rFonts w:ascii="Times New Roman" w:hAnsi="Times New Roman" w:cs="Times New Roman"/>
          <w:sz w:val="24"/>
          <w:szCs w:val="24"/>
        </w:rPr>
        <w:t>Corvallis,</w:t>
      </w:r>
      <w:proofErr w:type="spellEnd"/>
      <w:r w:rsidRPr="00955F8E">
        <w:rPr>
          <w:rFonts w:ascii="Times New Roman" w:hAnsi="Times New Roman" w:cs="Times New Roman"/>
          <w:sz w:val="24"/>
          <w:szCs w:val="24"/>
        </w:rPr>
        <w:t xml:space="preserve"> OR, USA </w:t>
      </w:r>
    </w:p>
    <w:p w14:paraId="5A19003F"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vertAlign w:val="superscript"/>
        </w:rPr>
        <w:t>2</w:t>
      </w:r>
      <w:r w:rsidRPr="00955F8E">
        <w:rPr>
          <w:rFonts w:ascii="Times New Roman" w:hAnsi="Times New Roman" w:cs="Times New Roman"/>
          <w:sz w:val="24"/>
          <w:szCs w:val="24"/>
        </w:rPr>
        <w:t xml:space="preserve"> USDA Forest Service, Pacific Northwest Region, Bend, OR, USA</w:t>
      </w:r>
    </w:p>
    <w:p w14:paraId="0C2B493B"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vertAlign w:val="superscript"/>
        </w:rPr>
        <w:t>3</w:t>
      </w:r>
      <w:r w:rsidRPr="00955F8E">
        <w:rPr>
          <w:rFonts w:ascii="Times New Roman" w:hAnsi="Times New Roman" w:cs="Times New Roman"/>
          <w:sz w:val="24"/>
          <w:szCs w:val="24"/>
        </w:rPr>
        <w:t xml:space="preserve"> USDA Forest Service, Pacific Northwest Research Station and Oak Ridge Institute for Science and Education, Oak Ridge, TN, USA</w:t>
      </w:r>
    </w:p>
    <w:p w14:paraId="73A515D3"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vertAlign w:val="superscript"/>
        </w:rPr>
        <w:t>4</w:t>
      </w:r>
      <w:r w:rsidRPr="00955F8E">
        <w:rPr>
          <w:rFonts w:ascii="Times New Roman" w:hAnsi="Times New Roman" w:cs="Times New Roman"/>
          <w:sz w:val="24"/>
          <w:szCs w:val="24"/>
        </w:rPr>
        <w:t xml:space="preserve"> Current affiliation: Department of Forest Ecosystems and Society, Oregon State University, </w:t>
      </w:r>
      <w:proofErr w:type="spellStart"/>
      <w:r w:rsidRPr="00955F8E">
        <w:rPr>
          <w:rFonts w:ascii="Times New Roman" w:hAnsi="Times New Roman" w:cs="Times New Roman"/>
          <w:sz w:val="24"/>
          <w:szCs w:val="24"/>
        </w:rPr>
        <w:t>Corvallis,</w:t>
      </w:r>
      <w:proofErr w:type="spellEnd"/>
      <w:r w:rsidRPr="00955F8E">
        <w:rPr>
          <w:rFonts w:ascii="Times New Roman" w:hAnsi="Times New Roman" w:cs="Times New Roman"/>
          <w:sz w:val="24"/>
          <w:szCs w:val="24"/>
        </w:rPr>
        <w:t xml:space="preserve"> OR, USA</w:t>
      </w:r>
    </w:p>
    <w:p w14:paraId="1F43451A"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vertAlign w:val="superscript"/>
        </w:rPr>
        <w:t>5</w:t>
      </w:r>
      <w:r w:rsidRPr="00955F8E">
        <w:rPr>
          <w:rFonts w:ascii="Times New Roman" w:hAnsi="Times New Roman" w:cs="Times New Roman"/>
          <w:sz w:val="24"/>
          <w:szCs w:val="24"/>
        </w:rPr>
        <w:t xml:space="preserve"> University of Washington, School of Environmental and Forest Sciences, Seattle, WA, USA</w:t>
      </w:r>
    </w:p>
    <w:p w14:paraId="72BEBD40"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vertAlign w:val="superscript"/>
        </w:rPr>
        <w:t>6</w:t>
      </w:r>
      <w:r w:rsidRPr="00955F8E">
        <w:rPr>
          <w:rFonts w:ascii="Times New Roman" w:hAnsi="Times New Roman" w:cs="Times New Roman"/>
          <w:sz w:val="24"/>
          <w:szCs w:val="24"/>
        </w:rPr>
        <w:t xml:space="preserve"> USDA Forest Service, Pacific Northwest Research Station, </w:t>
      </w:r>
      <w:proofErr w:type="spellStart"/>
      <w:r w:rsidRPr="00955F8E">
        <w:rPr>
          <w:rFonts w:ascii="Times New Roman" w:hAnsi="Times New Roman" w:cs="Times New Roman"/>
          <w:sz w:val="24"/>
          <w:szCs w:val="24"/>
        </w:rPr>
        <w:t>Corvallis,</w:t>
      </w:r>
      <w:proofErr w:type="spellEnd"/>
      <w:r w:rsidRPr="00955F8E">
        <w:rPr>
          <w:rFonts w:ascii="Times New Roman" w:hAnsi="Times New Roman" w:cs="Times New Roman"/>
          <w:sz w:val="24"/>
          <w:szCs w:val="24"/>
        </w:rPr>
        <w:t xml:space="preserve"> OR, USA and Oregon State University, </w:t>
      </w:r>
      <w:proofErr w:type="spellStart"/>
      <w:r w:rsidRPr="00955F8E">
        <w:rPr>
          <w:rFonts w:ascii="Times New Roman" w:hAnsi="Times New Roman" w:cs="Times New Roman"/>
          <w:sz w:val="24"/>
          <w:szCs w:val="24"/>
        </w:rPr>
        <w:t>Corvallis,</w:t>
      </w:r>
      <w:proofErr w:type="spellEnd"/>
      <w:r w:rsidRPr="00955F8E">
        <w:rPr>
          <w:rFonts w:ascii="Times New Roman" w:hAnsi="Times New Roman" w:cs="Times New Roman"/>
          <w:sz w:val="24"/>
          <w:szCs w:val="24"/>
        </w:rPr>
        <w:t xml:space="preserve"> OR</w:t>
      </w:r>
    </w:p>
    <w:p w14:paraId="1A6F330B"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vertAlign w:val="superscript"/>
        </w:rPr>
        <w:t xml:space="preserve">7 </w:t>
      </w:r>
      <w:r w:rsidRPr="00955F8E">
        <w:rPr>
          <w:rFonts w:ascii="Times New Roman" w:hAnsi="Times New Roman" w:cs="Times New Roman"/>
          <w:sz w:val="24"/>
          <w:szCs w:val="24"/>
        </w:rPr>
        <w:t>Current affiliation: University of Minnesota, St. Paul, MN, USA</w:t>
      </w:r>
    </w:p>
    <w:p w14:paraId="3705EAF6"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vertAlign w:val="superscript"/>
        </w:rPr>
        <w:t>8</w:t>
      </w:r>
      <w:r w:rsidRPr="00955F8E">
        <w:rPr>
          <w:rFonts w:ascii="Times New Roman" w:hAnsi="Times New Roman" w:cs="Times New Roman"/>
          <w:sz w:val="24"/>
          <w:szCs w:val="24"/>
        </w:rPr>
        <w:t xml:space="preserve"> University of Washington Tacoma, Department of Sciences and Mathematics, Tacoma WA, USA</w:t>
      </w:r>
    </w:p>
    <w:p w14:paraId="7913C185"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rPr>
        <w:t>*Correspondence</w:t>
      </w:r>
    </w:p>
    <w:p w14:paraId="05F40993"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rPr>
        <w:t>Becky K. Kerns</w:t>
      </w:r>
    </w:p>
    <w:p w14:paraId="7E20026C" w14:textId="77777777" w:rsidR="00955F8E" w:rsidRPr="00955F8E" w:rsidRDefault="00955F8E" w:rsidP="00955F8E">
      <w:pPr>
        <w:spacing w:after="0" w:line="480" w:lineRule="auto"/>
        <w:rPr>
          <w:rFonts w:ascii="Times New Roman" w:hAnsi="Times New Roman" w:cs="Times New Roman"/>
          <w:sz w:val="24"/>
          <w:szCs w:val="24"/>
        </w:rPr>
      </w:pPr>
      <w:r w:rsidRPr="00955F8E">
        <w:rPr>
          <w:rFonts w:ascii="Times New Roman" w:hAnsi="Times New Roman" w:cs="Times New Roman"/>
          <w:sz w:val="24"/>
          <w:szCs w:val="24"/>
        </w:rPr>
        <w:t>Becky.Kerns@usda.gov</w:t>
      </w:r>
    </w:p>
    <w:bookmarkEnd w:id="2"/>
    <w:bookmarkEnd w:id="3"/>
    <w:bookmarkEnd w:id="4"/>
    <w:p w14:paraId="5F359A1A" w14:textId="757C5361" w:rsidR="004F75DB" w:rsidRPr="00D57D65" w:rsidRDefault="00D57D65" w:rsidP="00835073">
      <w:pPr>
        <w:rPr>
          <w:rFonts w:ascii="Times New Roman" w:hAnsi="Times New Roman" w:cs="Times New Roman"/>
          <w:b/>
          <w:bCs/>
          <w:sz w:val="24"/>
          <w:szCs w:val="24"/>
        </w:rPr>
      </w:pPr>
      <w:r w:rsidRPr="00D57D65">
        <w:rPr>
          <w:rFonts w:ascii="Times New Roman" w:hAnsi="Times New Roman" w:cs="Times New Roman"/>
          <w:b/>
          <w:bCs/>
          <w:sz w:val="24"/>
          <w:szCs w:val="24"/>
        </w:rPr>
        <w:lastRenderedPageBreak/>
        <w:t>Overstory</w:t>
      </w:r>
      <w:r w:rsidR="00CC3AAE">
        <w:rPr>
          <w:rFonts w:ascii="Times New Roman" w:hAnsi="Times New Roman" w:cs="Times New Roman"/>
          <w:b/>
          <w:bCs/>
          <w:sz w:val="24"/>
          <w:szCs w:val="24"/>
        </w:rPr>
        <w:t xml:space="preserve"> </w:t>
      </w:r>
      <w:r w:rsidR="004F75DB" w:rsidRPr="00D57D65">
        <w:rPr>
          <w:rFonts w:ascii="Times New Roman" w:hAnsi="Times New Roman" w:cs="Times New Roman"/>
          <w:b/>
          <w:bCs/>
          <w:sz w:val="24"/>
          <w:szCs w:val="24"/>
        </w:rPr>
        <w:t>Methods</w:t>
      </w:r>
    </w:p>
    <w:p w14:paraId="3EBE635B" w14:textId="15C77F74" w:rsidR="00D30029" w:rsidRDefault="00D57D65" w:rsidP="00D57D65">
      <w:pPr>
        <w:rPr>
          <w:rFonts w:ascii="Times New Roman" w:hAnsi="Times New Roman" w:cs="Times New Roman"/>
          <w:sz w:val="24"/>
          <w:szCs w:val="24"/>
        </w:rPr>
      </w:pPr>
      <w:r w:rsidRPr="00030CFF">
        <w:rPr>
          <w:rFonts w:ascii="Times New Roman" w:eastAsia="Times New Roman" w:hAnsi="Times New Roman" w:cs="Times New Roman"/>
          <w:sz w:val="24"/>
          <w:szCs w:val="24"/>
        </w:rPr>
        <w:t>Tree density data from the beginning (1998) and end of the experiment (2016) was used to reconstruct initial conditions, fire effects, and interpret understory responses. All live and dead trees above 15 cm in height in each 1-ha plot were tagged for long-term monitoring. The initial data collection was completed by 1998 after the first and one of the second reburns. However, the burns were low intensity, resulting largely in sapling mortality but little bole consumption with all stems standing before the burns still recognizable, allowing a reconstruction of pre-burn tree structure</w:t>
      </w:r>
      <w:r w:rsidR="00D30029">
        <w:rPr>
          <w:rFonts w:ascii="Times New Roman" w:eastAsia="Times New Roman" w:hAnsi="Times New Roman" w:cs="Times New Roman"/>
          <w:sz w:val="24"/>
          <w:szCs w:val="24"/>
        </w:rPr>
        <w:t xml:space="preserve"> </w:t>
      </w:r>
      <w:r w:rsidR="00796D76">
        <w:rPr>
          <w:rFonts w:ascii="Times New Roman" w:eastAsia="Times New Roman" w:hAnsi="Times New Roman" w:cs="Times New Roman"/>
          <w:sz w:val="24"/>
          <w:szCs w:val="24"/>
        </w:rPr>
        <w:fldChar w:fldCharType="begin"/>
      </w:r>
      <w:r w:rsidR="00E11E13">
        <w:rPr>
          <w:rFonts w:ascii="Times New Roman" w:eastAsia="Times New Roman" w:hAnsi="Times New Roman" w:cs="Times New Roman"/>
          <w:sz w:val="24"/>
          <w:szCs w:val="24"/>
        </w:rPr>
        <w:instrText xml:space="preserve"> ADDIN ZOTERO_ITEM CSL_CITATION {"citationID":"7RDZWfEm","properties":{"unsorted":false,"formattedCitation":"(Youngblood and Riegel, 1999)","plainCitation":"(Youngblood and Riegel, 1999)","noteIndex":0},"citationItems":[{"id":"f458gyKL/GpiX4XDk","uris":["http://zotero.org/groups/5702236/items/CFRMZFAP"],"itemData":{"id":975,"type":"paper-conference","container-title":"Proceedings of the Joint Fire Science Conference and Workshop, Boise, ID","page":"15–17","title":"Reintroducing fire in eastside ponderosa pine forests: a long-term test of fuel treatments","author":[{"family":"Youngblood","given":"Andrew"},{"family":"Riegel","given":"Gregg"}],"issued":{"date-parts":[["1999"]]}}}],"schema":"https://github.com/citation-style-language/schema/raw/master/csl-citation.json"} </w:instrText>
      </w:r>
      <w:r w:rsidR="00796D76">
        <w:rPr>
          <w:rFonts w:ascii="Times New Roman" w:eastAsia="Times New Roman" w:hAnsi="Times New Roman" w:cs="Times New Roman"/>
          <w:sz w:val="24"/>
          <w:szCs w:val="24"/>
        </w:rPr>
        <w:fldChar w:fldCharType="separate"/>
      </w:r>
      <w:r w:rsidR="00796D76" w:rsidRPr="00796D76">
        <w:rPr>
          <w:rFonts w:ascii="Times New Roman" w:hAnsi="Times New Roman" w:cs="Times New Roman"/>
          <w:sz w:val="24"/>
        </w:rPr>
        <w:t>(Youngblood and Riegel, 1999)</w:t>
      </w:r>
      <w:r w:rsidR="00796D76">
        <w:rPr>
          <w:rFonts w:ascii="Times New Roman" w:eastAsia="Times New Roman" w:hAnsi="Times New Roman" w:cs="Times New Roman"/>
          <w:sz w:val="24"/>
          <w:szCs w:val="24"/>
        </w:rPr>
        <w:fldChar w:fldCharType="end"/>
      </w:r>
      <w:r w:rsidR="00796D76">
        <w:rPr>
          <w:rFonts w:ascii="Times New Roman" w:eastAsia="Times New Roman" w:hAnsi="Times New Roman" w:cs="Times New Roman"/>
          <w:sz w:val="24"/>
          <w:szCs w:val="24"/>
        </w:rPr>
        <w:t xml:space="preserve">. </w:t>
      </w:r>
      <w:r w:rsidR="00030CFF" w:rsidRPr="77F54ECC">
        <w:rPr>
          <w:rFonts w:ascii="Times New Roman" w:hAnsi="Times New Roman" w:cs="Times New Roman"/>
          <w:sz w:val="24"/>
          <w:szCs w:val="24"/>
        </w:rPr>
        <w:t xml:space="preserve">Initial tree density was reconstructed using live and dead tree counts (trees &gt;1.37 m: large live, large dead, suppressed trees, small dead) published in Table 2, Youngblood and Riegel 1999. Live tree (&gt;6.5 cm </w:t>
      </w:r>
      <w:proofErr w:type="spellStart"/>
      <w:r w:rsidR="00030CFF" w:rsidRPr="77F54ECC">
        <w:rPr>
          <w:rFonts w:ascii="Times New Roman" w:hAnsi="Times New Roman" w:cs="Times New Roman"/>
          <w:sz w:val="24"/>
          <w:szCs w:val="24"/>
        </w:rPr>
        <w:t>dbh</w:t>
      </w:r>
      <w:proofErr w:type="spellEnd"/>
      <w:r w:rsidR="00030CFF" w:rsidRPr="77F54ECC">
        <w:rPr>
          <w:rFonts w:ascii="Times New Roman" w:hAnsi="Times New Roman" w:cs="Times New Roman"/>
          <w:sz w:val="24"/>
          <w:szCs w:val="24"/>
        </w:rPr>
        <w:t>) density in 2016 was calculated from the 2016 remeasurement at the end of the experiment. </w:t>
      </w:r>
    </w:p>
    <w:p w14:paraId="185E5871" w14:textId="77777777" w:rsidR="00D30029" w:rsidRDefault="00D57D65" w:rsidP="00835073">
      <w:pPr>
        <w:rPr>
          <w:rFonts w:ascii="Times New Roman" w:hAnsi="Times New Roman" w:cs="Times New Roman"/>
          <w:sz w:val="24"/>
          <w:szCs w:val="24"/>
        </w:rPr>
      </w:pPr>
      <w:r w:rsidRPr="00030CFF">
        <w:rPr>
          <w:rFonts w:ascii="Times New Roman" w:eastAsia="Times New Roman" w:hAnsi="Times New Roman" w:cs="Times New Roman"/>
          <w:color w:val="000000" w:themeColor="text1"/>
          <w:sz w:val="24"/>
          <w:szCs w:val="24"/>
        </w:rPr>
        <w:t>Fisheye images were used to determine the overstory influence on light conditions along each transect in 2001-2003 and 2007 (detailed in Appendix 2).</w:t>
      </w:r>
      <w:r w:rsidR="00D30029">
        <w:rPr>
          <w:rFonts w:ascii="Times New Roman" w:eastAsia="Times New Roman" w:hAnsi="Times New Roman" w:cs="Times New Roman"/>
          <w:color w:val="000000" w:themeColor="text1"/>
          <w:sz w:val="24"/>
          <w:szCs w:val="24"/>
        </w:rPr>
        <w:t xml:space="preserve"> </w:t>
      </w:r>
      <w:r w:rsidRPr="00844B57">
        <w:rPr>
          <w:rFonts w:ascii="Times New Roman" w:hAnsi="Times New Roman" w:cs="Times New Roman"/>
          <w:sz w:val="24"/>
          <w:szCs w:val="24"/>
        </w:rPr>
        <w:t xml:space="preserve">Sky visibility </w:t>
      </w:r>
      <w:r>
        <w:rPr>
          <w:rFonts w:ascii="Times New Roman" w:hAnsi="Times New Roman" w:cs="Times New Roman"/>
          <w:sz w:val="24"/>
          <w:szCs w:val="24"/>
        </w:rPr>
        <w:t>is</w:t>
      </w:r>
      <w:r w:rsidRPr="00844B57">
        <w:rPr>
          <w:rFonts w:ascii="Times New Roman" w:hAnsi="Times New Roman" w:cs="Times New Roman"/>
          <w:sz w:val="24"/>
          <w:szCs w:val="24"/>
        </w:rPr>
        <w:t xml:space="preserve"> the proportion of visible sky from the photo point. Sky visibility was estimated using fish-eye photos taken at 3 points along each transect (20, 50, 80 m) with </w:t>
      </w:r>
      <w:proofErr w:type="gramStart"/>
      <w:r w:rsidRPr="00844B57">
        <w:rPr>
          <w:rFonts w:ascii="Times New Roman" w:hAnsi="Times New Roman" w:cs="Times New Roman"/>
          <w:sz w:val="24"/>
          <w:szCs w:val="24"/>
        </w:rPr>
        <w:t>an</w:t>
      </w:r>
      <w:proofErr w:type="gramEnd"/>
      <w:r w:rsidRPr="00844B57">
        <w:rPr>
          <w:rFonts w:ascii="Times New Roman" w:hAnsi="Times New Roman" w:cs="Times New Roman"/>
          <w:sz w:val="24"/>
          <w:szCs w:val="24"/>
        </w:rPr>
        <w:t xml:space="preserve"> 180-degree lens. The resulting circular image was analyzed by </w:t>
      </w:r>
      <w:proofErr w:type="spellStart"/>
      <w:r w:rsidRPr="00844B57">
        <w:rPr>
          <w:rFonts w:ascii="Times New Roman" w:hAnsi="Times New Roman" w:cs="Times New Roman"/>
          <w:sz w:val="24"/>
          <w:szCs w:val="24"/>
        </w:rPr>
        <w:t>Hemiview</w:t>
      </w:r>
      <w:proofErr w:type="spellEnd"/>
      <w:r w:rsidRPr="00844B57">
        <w:rPr>
          <w:rFonts w:ascii="Times New Roman" w:hAnsi="Times New Roman" w:cs="Times New Roman"/>
          <w:sz w:val="24"/>
          <w:szCs w:val="24"/>
        </w:rPr>
        <w:t xml:space="preserve"> (Delta-T Devices Ltd., Cambridge, UK) to determine the proportion of sky visible through the canopy. Imagery was collected from different plots in 2001, 2002, and 2003 (hereafter 2001-03) and combined to create a single light sample after the second 5-year burn. Images were also collected in 2007 after the third 5-yr and first </w:t>
      </w:r>
      <w:r w:rsidRPr="00D57D65">
        <w:rPr>
          <w:rFonts w:ascii="Times New Roman" w:hAnsi="Times New Roman" w:cs="Times New Roman"/>
          <w:sz w:val="24"/>
          <w:szCs w:val="24"/>
        </w:rPr>
        <w:t xml:space="preserve">10-yr burns. </w:t>
      </w:r>
    </w:p>
    <w:p w14:paraId="0B8B7613" w14:textId="79FE01BB" w:rsidR="008208C3" w:rsidRPr="00D30029" w:rsidRDefault="00D57D65" w:rsidP="00835073">
      <w:pPr>
        <w:rPr>
          <w:rFonts w:ascii="Times New Roman" w:eastAsia="Times New Roman" w:hAnsi="Times New Roman" w:cs="Times New Roman"/>
          <w:color w:val="000000" w:themeColor="text1"/>
          <w:sz w:val="24"/>
          <w:szCs w:val="24"/>
        </w:rPr>
      </w:pPr>
      <w:r w:rsidRPr="00D30029">
        <w:rPr>
          <w:rFonts w:ascii="Times New Roman" w:hAnsi="Times New Roman" w:cs="Times New Roman"/>
          <w:sz w:val="24"/>
          <w:szCs w:val="24"/>
        </w:rPr>
        <w:t xml:space="preserve">In 2023, overstory canopy cover data was collected using a </w:t>
      </w:r>
      <w:r w:rsidR="00D30029" w:rsidRPr="00D30029">
        <w:rPr>
          <w:rFonts w:ascii="Times New Roman" w:eastAsia="Times New Roman" w:hAnsi="Times New Roman" w:cs="Times New Roman"/>
          <w:sz w:val="24"/>
          <w:szCs w:val="24"/>
        </w:rPr>
        <w:t>25-point grid densiometer</w:t>
      </w:r>
      <w:r w:rsidRPr="00D30029">
        <w:rPr>
          <w:rFonts w:ascii="Times New Roman" w:hAnsi="Times New Roman" w:cs="Times New Roman"/>
          <w:sz w:val="24"/>
          <w:szCs w:val="24"/>
        </w:rPr>
        <w:t xml:space="preserve">. </w:t>
      </w:r>
      <w:r w:rsidR="00D30029">
        <w:rPr>
          <w:rFonts w:ascii="Times New Roman" w:eastAsia="Times New Roman" w:hAnsi="Times New Roman" w:cs="Times New Roman"/>
          <w:sz w:val="24"/>
          <w:szCs w:val="24"/>
        </w:rPr>
        <w:t>C</w:t>
      </w:r>
      <w:r w:rsidRPr="00D30029">
        <w:rPr>
          <w:rFonts w:ascii="Times New Roman" w:eastAsia="Times New Roman" w:hAnsi="Times New Roman" w:cs="Times New Roman"/>
          <w:sz w:val="24"/>
          <w:szCs w:val="24"/>
        </w:rPr>
        <w:t>over was collected every 10 m along each transec</w:t>
      </w:r>
      <w:r w:rsidR="00D30029">
        <w:rPr>
          <w:rFonts w:ascii="Times New Roman" w:eastAsia="Times New Roman" w:hAnsi="Times New Roman" w:cs="Times New Roman"/>
          <w:sz w:val="24"/>
          <w:szCs w:val="24"/>
        </w:rPr>
        <w:t>t,</w:t>
      </w:r>
      <w:r w:rsidRPr="00D30029">
        <w:rPr>
          <w:rFonts w:ascii="Times New Roman" w:eastAsia="Times New Roman" w:hAnsi="Times New Roman" w:cs="Times New Roman"/>
          <w:sz w:val="24"/>
          <w:szCs w:val="24"/>
        </w:rPr>
        <w:t xml:space="preserve"> resulting in 30 points per plot. </w:t>
      </w:r>
    </w:p>
    <w:p w14:paraId="4DB94CA9" w14:textId="31B7C019" w:rsidR="00796F6C" w:rsidRPr="00D30029" w:rsidRDefault="1DE2D68F" w:rsidP="000C066C">
      <w:pPr>
        <w:rPr>
          <w:rFonts w:ascii="Times New Roman" w:eastAsia="Times New Roman" w:hAnsi="Times New Roman" w:cs="Times New Roman"/>
          <w:sz w:val="24"/>
          <w:szCs w:val="24"/>
        </w:rPr>
      </w:pPr>
      <w:r w:rsidRPr="1DE2D68F">
        <w:rPr>
          <w:rFonts w:ascii="Times New Roman" w:eastAsia="Times New Roman" w:hAnsi="Times New Roman" w:cs="Times New Roman"/>
          <w:sz w:val="24"/>
          <w:szCs w:val="24"/>
        </w:rPr>
        <w:t>Statistical models used for testing treatment differences for overstory variables are described in the manuscript. We elucidated relationships between the overstory and four key understory components at the plot scale (total herbaceous, brackenfern, bitterbrush, snowbrush) using a separate regression analysis for years with an available light or overstory metric.</w:t>
      </w:r>
      <w:r w:rsidRPr="1DE2D68F">
        <w:rPr>
          <w:sz w:val="24"/>
          <w:szCs w:val="24"/>
        </w:rPr>
        <w:t xml:space="preserve"> </w:t>
      </w:r>
      <w:r w:rsidRPr="1DE2D68F">
        <w:rPr>
          <w:rFonts w:ascii="Times New Roman" w:eastAsia="Times New Roman" w:hAnsi="Times New Roman" w:cs="Times New Roman"/>
          <w:sz w:val="24"/>
          <w:szCs w:val="24"/>
        </w:rPr>
        <w:t xml:space="preserve">Regressions and graphing were conducted using the </w:t>
      </w:r>
      <w:proofErr w:type="spellStart"/>
      <w:r w:rsidRPr="1DE2D68F">
        <w:rPr>
          <w:rFonts w:ascii="Times New Roman" w:eastAsia="Times New Roman" w:hAnsi="Times New Roman" w:cs="Times New Roman"/>
          <w:sz w:val="24"/>
          <w:szCs w:val="24"/>
        </w:rPr>
        <w:t>tidyverse</w:t>
      </w:r>
      <w:proofErr w:type="spellEnd"/>
      <w:r w:rsidRPr="1DE2D68F">
        <w:rPr>
          <w:rFonts w:ascii="Times New Roman" w:eastAsia="Times New Roman" w:hAnsi="Times New Roman" w:cs="Times New Roman"/>
          <w:sz w:val="24"/>
          <w:szCs w:val="24"/>
        </w:rPr>
        <w:t xml:space="preserve"> and </w:t>
      </w:r>
      <w:proofErr w:type="spellStart"/>
      <w:r w:rsidRPr="1DE2D68F">
        <w:rPr>
          <w:rFonts w:ascii="Times New Roman" w:eastAsia="Times New Roman" w:hAnsi="Times New Roman" w:cs="Times New Roman"/>
          <w:sz w:val="24"/>
          <w:szCs w:val="24"/>
        </w:rPr>
        <w:t>ggpmisc</w:t>
      </w:r>
      <w:proofErr w:type="spellEnd"/>
      <w:r w:rsidRPr="1DE2D68F">
        <w:rPr>
          <w:rFonts w:ascii="Times New Roman" w:eastAsia="Times New Roman" w:hAnsi="Times New Roman" w:cs="Times New Roman"/>
          <w:sz w:val="24"/>
          <w:szCs w:val="24"/>
        </w:rPr>
        <w:t xml:space="preserve"> packages, R statistical software version 4.4.1 </w:t>
      </w:r>
      <w:r w:rsidR="00DA0B88" w:rsidRPr="1DE2D68F">
        <w:rPr>
          <w:rFonts w:ascii="Times New Roman" w:eastAsia="Times New Roman" w:hAnsi="Times New Roman" w:cs="Times New Roman"/>
          <w:sz w:val="24"/>
          <w:szCs w:val="24"/>
        </w:rPr>
        <w:fldChar w:fldCharType="begin"/>
      </w:r>
      <w:r w:rsidR="00E11E13">
        <w:rPr>
          <w:rFonts w:ascii="Times New Roman" w:eastAsia="Times New Roman" w:hAnsi="Times New Roman" w:cs="Times New Roman"/>
          <w:sz w:val="24"/>
          <w:szCs w:val="24"/>
        </w:rPr>
        <w:instrText xml:space="preserve"> ADDIN ZOTERO_ITEM CSL_CITATION {"citationID":"7H3ptsFi","properties":{"formattedCitation":"(Aphalo, 2016; R Core Team, 2024)","plainCitation":"(Aphalo, 2016; R Core Team, 2024)","noteIndex":0},"citationItems":[{"id":886,"uris":["http://zotero.org/groups/6500621/items/9LJEDM8M"],"itemData":{"id":886,"type":"dataset","abstract":"Extensions to 'ggplot2' respecting the grammar of graphics paradigm. Statistics to locate and tag peaks and valleys and to label plots with the equation of a fitted polynomial model by ordinary least squares, major axis, quantile and robust and resistant regression approaches. Line  and model equation for Normal mixture models. Labels for P-value,  R^2 or adjusted R^2 or information criteria for fitted models; parametric and non-parametric correlation; ANOVA table or summary table for fitted  models as plot insets; annotations for multiple pairwise comparisons with adjusted P-values. Model fit classes for which suitable  methods are provided by package 'broom' and 'broom.mixed' are supported as  well as user-defined wrappers on model fit functions, allowing model selection and conditional labelling. Scales and stats to  build volcano and quadrant plots based on outcomes, fold changes, p-values and false discovery rates.","DOI":"10.32614/CRAN.package.ggpmisc","language":"en","note":"Institution: Comprehensive R Archive Network\npage: 0.7.0","source":"DOI.org (Crossref)","title":"ggpmisc: Miscellaneous Extensions to 'ggplot2'","title-short":"ggpmisc","URL":"https://CRAN.R-project.org/package=ggpmisc","author":[{"family":"Aphalo","given":"Pedro J."}],"accessed":{"date-parts":[["2026",6,2]]},"issued":{"date-parts":[["2016",1,30]]}}},{"id":"f458gyKL/LFAZaZ4Q","uris":["http://zotero.org/groups/5702236/items/28SDM7S2"],"itemData":{"id":819,"type":"software","publisher-place":"Vienna, Austria","title":"R, A language and environment for statistical computing, R Foundation for Statistical Computing","URL":"https://www.R-project.org/","author":[{"family":"R Core Team","given":""}],"issued":{"date-parts":[["2024"]]}}}],"schema":"https://github.com/citation-style-language/schema/raw/master/csl-citation.json"} </w:instrText>
      </w:r>
      <w:r w:rsidR="00DA0B88" w:rsidRPr="1DE2D68F">
        <w:rPr>
          <w:rFonts w:ascii="Times New Roman" w:eastAsia="Times New Roman" w:hAnsi="Times New Roman" w:cs="Times New Roman"/>
          <w:sz w:val="24"/>
          <w:szCs w:val="24"/>
        </w:rPr>
        <w:fldChar w:fldCharType="separate"/>
      </w:r>
      <w:r w:rsidR="00E11E13" w:rsidRPr="00E11E13">
        <w:rPr>
          <w:rFonts w:ascii="Times New Roman" w:hAnsi="Times New Roman" w:cs="Times New Roman"/>
          <w:sz w:val="24"/>
        </w:rPr>
        <w:t>(Aphalo, 2016; R Core Team, 2024)</w:t>
      </w:r>
      <w:r w:rsidR="00DA0B88" w:rsidRPr="1DE2D68F">
        <w:rPr>
          <w:rFonts w:ascii="Times New Roman" w:eastAsia="Times New Roman" w:hAnsi="Times New Roman" w:cs="Times New Roman"/>
          <w:sz w:val="24"/>
          <w:szCs w:val="24"/>
        </w:rPr>
        <w:fldChar w:fldCharType="end"/>
      </w:r>
    </w:p>
    <w:p w14:paraId="574F0FFD" w14:textId="77777777" w:rsidR="00796F6C" w:rsidRPr="00D30029" w:rsidRDefault="00796F6C" w:rsidP="000C066C">
      <w:pPr>
        <w:rPr>
          <w:rFonts w:ascii="Times New Roman" w:eastAsia="Times New Roman" w:hAnsi="Times New Roman" w:cs="Times New Roman"/>
          <w:b/>
          <w:bCs/>
          <w:sz w:val="24"/>
          <w:szCs w:val="24"/>
        </w:rPr>
      </w:pPr>
      <w:r w:rsidRPr="00D30029">
        <w:rPr>
          <w:rFonts w:ascii="Times New Roman" w:eastAsia="Times New Roman" w:hAnsi="Times New Roman" w:cs="Times New Roman"/>
          <w:b/>
          <w:bCs/>
          <w:sz w:val="24"/>
          <w:szCs w:val="24"/>
        </w:rPr>
        <w:t>Results</w:t>
      </w:r>
    </w:p>
    <w:p w14:paraId="3F444463" w14:textId="04CA315D" w:rsidR="000C066C" w:rsidRPr="00D30029" w:rsidRDefault="000C066C" w:rsidP="000C066C">
      <w:pPr>
        <w:rPr>
          <w:rFonts w:ascii="Times New Roman" w:eastAsia="Times New Roman" w:hAnsi="Times New Roman" w:cs="Times New Roman"/>
          <w:sz w:val="24"/>
          <w:szCs w:val="24"/>
        </w:rPr>
      </w:pPr>
      <w:r w:rsidRPr="00D30029">
        <w:rPr>
          <w:rFonts w:ascii="Times New Roman" w:eastAsia="Times New Roman" w:hAnsi="Times New Roman" w:cs="Times New Roman"/>
          <w:sz w:val="24"/>
          <w:szCs w:val="24"/>
        </w:rPr>
        <w:t xml:space="preserve">The pre-treatment forest structure reconstruction </w:t>
      </w:r>
      <w:r w:rsidR="00340E11" w:rsidRPr="00D30029">
        <w:rPr>
          <w:rFonts w:ascii="Times New Roman" w:eastAsia="Times New Roman" w:hAnsi="Times New Roman" w:cs="Times New Roman"/>
          <w:sz w:val="24"/>
          <w:szCs w:val="24"/>
        </w:rPr>
        <w:t xml:space="preserve">of tree density </w:t>
      </w:r>
      <w:r w:rsidRPr="00D30029">
        <w:rPr>
          <w:rFonts w:ascii="Times New Roman" w:eastAsia="Times New Roman" w:hAnsi="Times New Roman" w:cs="Times New Roman"/>
          <w:sz w:val="24"/>
          <w:szCs w:val="24"/>
        </w:rPr>
        <w:t>documented initial differences among all treatments except for the 10- and 20-yr, with lower tree density note</w:t>
      </w:r>
      <w:r w:rsidR="00340E11" w:rsidRPr="00D30029">
        <w:rPr>
          <w:rFonts w:ascii="Times New Roman" w:eastAsia="Times New Roman" w:hAnsi="Times New Roman" w:cs="Times New Roman"/>
          <w:sz w:val="24"/>
          <w:szCs w:val="24"/>
        </w:rPr>
        <w:t>d</w:t>
      </w:r>
      <w:r w:rsidRPr="00D30029">
        <w:rPr>
          <w:rFonts w:ascii="Times New Roman" w:eastAsia="Times New Roman" w:hAnsi="Times New Roman" w:cs="Times New Roman"/>
          <w:sz w:val="24"/>
          <w:szCs w:val="24"/>
        </w:rPr>
        <w:t xml:space="preserve"> for the control and 5-yr treatments compared to the 10- and 20-yr</w:t>
      </w:r>
      <w:r w:rsidR="00340E11" w:rsidRPr="00D30029">
        <w:rPr>
          <w:rFonts w:ascii="Times New Roman" w:eastAsia="Times New Roman" w:hAnsi="Times New Roman" w:cs="Times New Roman"/>
          <w:sz w:val="24"/>
          <w:szCs w:val="24"/>
        </w:rPr>
        <w:t xml:space="preserve">. </w:t>
      </w:r>
      <w:r w:rsidRPr="00D30029">
        <w:rPr>
          <w:rFonts w:ascii="Times New Roman" w:eastAsia="Times New Roman" w:hAnsi="Times New Roman" w:cs="Times New Roman"/>
          <w:sz w:val="24"/>
          <w:szCs w:val="24"/>
        </w:rPr>
        <w:t>Differences were driven by patches of saplings and small trees; large tree density did not differ among treatments. Sky visibility results</w:t>
      </w:r>
      <w:r w:rsidR="00340E11" w:rsidRPr="00D30029">
        <w:rPr>
          <w:rFonts w:ascii="Times New Roman" w:eastAsia="Times New Roman" w:hAnsi="Times New Roman" w:cs="Times New Roman"/>
          <w:sz w:val="24"/>
          <w:szCs w:val="24"/>
        </w:rPr>
        <w:t xml:space="preserve"> in 2001/03 also</w:t>
      </w:r>
      <w:r w:rsidRPr="00D30029">
        <w:rPr>
          <w:rFonts w:ascii="Times New Roman" w:eastAsia="Times New Roman" w:hAnsi="Times New Roman" w:cs="Times New Roman"/>
          <w:sz w:val="24"/>
          <w:szCs w:val="24"/>
        </w:rPr>
        <w:t xml:space="preserve"> reflected </w:t>
      </w:r>
      <w:r w:rsidR="00340E11" w:rsidRPr="00D30029">
        <w:rPr>
          <w:rFonts w:ascii="Times New Roman" w:eastAsia="Times New Roman" w:hAnsi="Times New Roman" w:cs="Times New Roman"/>
          <w:sz w:val="24"/>
          <w:szCs w:val="24"/>
        </w:rPr>
        <w:t xml:space="preserve">more open conditions in the 5-yr treatment compared to the control and 20-yr; by 2007 the 10-yr also had more visibility compared to the 20-yr. No patterns were detected among treatments for overstory cover in 2023. </w:t>
      </w:r>
      <w:r w:rsidRPr="00D30029">
        <w:rPr>
          <w:rFonts w:ascii="Times New Roman" w:eastAsia="Times New Roman" w:hAnsi="Times New Roman" w:cs="Times New Roman"/>
          <w:sz w:val="24"/>
          <w:szCs w:val="24"/>
        </w:rPr>
        <w:t>Understory and overstory relationships were weakly apparent later in the study (Appendix 2 Figure 1). In 2023 snowbrush cover was more strongly correlated to the overstory canopy (r</w:t>
      </w:r>
      <w:r w:rsidRPr="00D30029">
        <w:rPr>
          <w:rFonts w:ascii="Times New Roman" w:eastAsia="Times New Roman" w:hAnsi="Times New Roman" w:cs="Times New Roman"/>
          <w:sz w:val="24"/>
          <w:szCs w:val="24"/>
          <w:vertAlign w:val="superscript"/>
        </w:rPr>
        <w:t>2</w:t>
      </w:r>
      <w:r w:rsidRPr="00D30029">
        <w:rPr>
          <w:rFonts w:ascii="Times New Roman" w:eastAsia="Times New Roman" w:hAnsi="Times New Roman" w:cs="Times New Roman"/>
          <w:sz w:val="24"/>
          <w:szCs w:val="24"/>
        </w:rPr>
        <w:t xml:space="preserve"> = 0.71); however, this pattern was driven by only two plots with very low little overstory canopy cover and high snowbrush cover.</w:t>
      </w:r>
    </w:p>
    <w:p w14:paraId="3AFEB384" w14:textId="6B84E46D" w:rsidR="00340E11" w:rsidRDefault="00340E11" w:rsidP="1DE2D68F">
      <w:pPr>
        <w:rPr>
          <w:rFonts w:ascii="Times New Roman" w:eastAsia="Times New Roman" w:hAnsi="Times New Roman" w:cs="Times New Roman"/>
          <w:sz w:val="24"/>
          <w:szCs w:val="24"/>
        </w:rPr>
        <w:sectPr w:rsidR="00340E11">
          <w:pgSz w:w="12240" w:h="15840"/>
          <w:pgMar w:top="1440" w:right="1440" w:bottom="1440" w:left="1440" w:header="720" w:footer="720" w:gutter="0"/>
          <w:cols w:space="720"/>
          <w:docGrid w:linePitch="360"/>
        </w:sectPr>
      </w:pPr>
    </w:p>
    <w:p w14:paraId="039C8F3B" w14:textId="07C9C781" w:rsidR="00E821CB" w:rsidRPr="00CF3242" w:rsidRDefault="77F54ECC" w:rsidP="00835073">
      <w:pPr>
        <w:rPr>
          <w:rFonts w:ascii="Times New Roman" w:hAnsi="Times New Roman" w:cs="Times New Roman"/>
          <w:sz w:val="24"/>
          <w:szCs w:val="24"/>
        </w:rPr>
      </w:pPr>
      <w:r w:rsidRPr="77F54ECC">
        <w:rPr>
          <w:rFonts w:ascii="Times New Roman" w:hAnsi="Times New Roman" w:cs="Times New Roman"/>
          <w:b/>
          <w:bCs/>
          <w:sz w:val="24"/>
          <w:szCs w:val="24"/>
        </w:rPr>
        <w:lastRenderedPageBreak/>
        <w:t>Appendix 2 Table 1.</w:t>
      </w:r>
      <w:r w:rsidRPr="77F54ECC">
        <w:rPr>
          <w:rFonts w:ascii="Times New Roman" w:hAnsi="Times New Roman" w:cs="Times New Roman"/>
          <w:sz w:val="24"/>
          <w:szCs w:val="24"/>
        </w:rPr>
        <w:t xml:space="preserve"> </w:t>
      </w:r>
      <w:r w:rsidR="00484C76">
        <w:rPr>
          <w:rFonts w:ascii="Times New Roman" w:hAnsi="Times New Roman" w:cs="Times New Roman"/>
          <w:sz w:val="24"/>
          <w:szCs w:val="24"/>
        </w:rPr>
        <w:t>Raw data means for overstory response variables across years and treatment.</w:t>
      </w:r>
      <w:r w:rsidR="00030CFF">
        <w:rPr>
          <w:rFonts w:ascii="Times New Roman" w:hAnsi="Times New Roman" w:cs="Times New Roman"/>
          <w:sz w:val="24"/>
          <w:szCs w:val="24"/>
        </w:rPr>
        <w:t xml:space="preserve"> </w:t>
      </w:r>
    </w:p>
    <w:tbl>
      <w:tblPr>
        <w:tblStyle w:val="TableGrid"/>
        <w:tblW w:w="8280" w:type="dxa"/>
        <w:tblLayout w:type="fixed"/>
        <w:tblLook w:val="04A0" w:firstRow="1" w:lastRow="0" w:firstColumn="1" w:lastColumn="0" w:noHBand="0" w:noVBand="1"/>
      </w:tblPr>
      <w:tblGrid>
        <w:gridCol w:w="1440"/>
        <w:gridCol w:w="1080"/>
        <w:gridCol w:w="1170"/>
        <w:gridCol w:w="1080"/>
        <w:gridCol w:w="1170"/>
        <w:gridCol w:w="1170"/>
        <w:gridCol w:w="1170"/>
      </w:tblGrid>
      <w:tr w:rsidR="008208C3" w:rsidRPr="00AE08BD" w14:paraId="296B5F95" w14:textId="45207156" w:rsidTr="008208C3">
        <w:trPr>
          <w:trHeight w:val="300"/>
        </w:trPr>
        <w:tc>
          <w:tcPr>
            <w:tcW w:w="1440" w:type="dxa"/>
            <w:tcBorders>
              <w:top w:val="single" w:sz="8" w:space="0" w:color="auto"/>
              <w:left w:val="nil"/>
              <w:bottom w:val="double" w:sz="4" w:space="0" w:color="auto"/>
              <w:right w:val="nil"/>
            </w:tcBorders>
            <w:tcMar>
              <w:left w:w="108" w:type="dxa"/>
              <w:right w:w="108" w:type="dxa"/>
            </w:tcMar>
          </w:tcPr>
          <w:p w14:paraId="6724FD4B" w14:textId="03AA514F" w:rsidR="008208C3" w:rsidRPr="00AE08BD" w:rsidRDefault="008208C3" w:rsidP="00796F6C">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Treatment</w:t>
            </w:r>
          </w:p>
        </w:tc>
        <w:tc>
          <w:tcPr>
            <w:tcW w:w="1080" w:type="dxa"/>
            <w:tcBorders>
              <w:top w:val="single" w:sz="8" w:space="0" w:color="auto"/>
              <w:left w:val="nil"/>
              <w:bottom w:val="double" w:sz="4" w:space="0" w:color="auto"/>
              <w:right w:val="nil"/>
            </w:tcBorders>
            <w:tcMar>
              <w:left w:w="108" w:type="dxa"/>
              <w:right w:w="108" w:type="dxa"/>
            </w:tcMar>
          </w:tcPr>
          <w:p w14:paraId="63A8374C" w14:textId="77777777" w:rsidR="008208C3" w:rsidRPr="00AE08BD" w:rsidRDefault="008208C3" w:rsidP="00796F6C">
            <w:pPr>
              <w:rPr>
                <w:rFonts w:ascii="Times New Roman" w:hAnsi="Times New Roman" w:cs="Times New Roman"/>
                <w:sz w:val="24"/>
                <w:szCs w:val="24"/>
              </w:rPr>
            </w:pPr>
            <w:r w:rsidRPr="00AE08BD">
              <w:rPr>
                <w:rFonts w:ascii="Times New Roman" w:hAnsi="Times New Roman" w:cs="Times New Roman"/>
                <w:sz w:val="24"/>
                <w:szCs w:val="24"/>
              </w:rPr>
              <w:t>1998</w:t>
            </w:r>
          </w:p>
          <w:p w14:paraId="1116124C" w14:textId="76B39D58" w:rsidR="008208C3" w:rsidRPr="00AE08BD" w:rsidRDefault="008208C3" w:rsidP="00796F6C">
            <w:pPr>
              <w:rPr>
                <w:rFonts w:ascii="Times New Roman" w:hAnsi="Times New Roman" w:cs="Times New Roman"/>
                <w:sz w:val="24"/>
                <w:szCs w:val="24"/>
              </w:rPr>
            </w:pPr>
            <w:proofErr w:type="spellStart"/>
            <w:r w:rsidRPr="00AE08BD">
              <w:rPr>
                <w:rFonts w:ascii="Times New Roman" w:hAnsi="Times New Roman" w:cs="Times New Roman"/>
                <w:sz w:val="24"/>
                <w:szCs w:val="24"/>
              </w:rPr>
              <w:t>TDen</w:t>
            </w:r>
            <w:proofErr w:type="spellEnd"/>
          </w:p>
        </w:tc>
        <w:tc>
          <w:tcPr>
            <w:tcW w:w="1170" w:type="dxa"/>
            <w:tcBorders>
              <w:top w:val="single" w:sz="8" w:space="0" w:color="auto"/>
              <w:left w:val="nil"/>
              <w:bottom w:val="double" w:sz="4" w:space="0" w:color="auto"/>
              <w:right w:val="nil"/>
            </w:tcBorders>
            <w:tcMar>
              <w:left w:w="108" w:type="dxa"/>
              <w:right w:w="108" w:type="dxa"/>
            </w:tcMar>
          </w:tcPr>
          <w:p w14:paraId="63F86901" w14:textId="77777777" w:rsidR="00030CFF" w:rsidRPr="00AE08BD" w:rsidRDefault="008208C3" w:rsidP="00796F6C">
            <w:pPr>
              <w:rPr>
                <w:rFonts w:ascii="Times New Roman" w:hAnsi="Times New Roman" w:cs="Times New Roman"/>
                <w:sz w:val="24"/>
                <w:szCs w:val="24"/>
              </w:rPr>
            </w:pPr>
            <w:r w:rsidRPr="00AE08BD">
              <w:rPr>
                <w:rFonts w:ascii="Times New Roman" w:hAnsi="Times New Roman" w:cs="Times New Roman"/>
                <w:sz w:val="24"/>
                <w:szCs w:val="24"/>
              </w:rPr>
              <w:t>1998</w:t>
            </w:r>
          </w:p>
          <w:p w14:paraId="16C89E3E" w14:textId="61826F65" w:rsidR="008208C3" w:rsidRPr="00AE08BD" w:rsidRDefault="008208C3" w:rsidP="00796F6C">
            <w:pPr>
              <w:rPr>
                <w:rFonts w:ascii="Times New Roman" w:hAnsi="Times New Roman" w:cs="Times New Roman"/>
                <w:sz w:val="24"/>
                <w:szCs w:val="24"/>
              </w:rPr>
            </w:pPr>
            <w:r w:rsidRPr="00AE08BD">
              <w:rPr>
                <w:rFonts w:ascii="Times New Roman" w:hAnsi="Times New Roman" w:cs="Times New Roman"/>
                <w:sz w:val="24"/>
                <w:szCs w:val="24"/>
              </w:rPr>
              <w:t>Live</w:t>
            </w:r>
          </w:p>
        </w:tc>
        <w:tc>
          <w:tcPr>
            <w:tcW w:w="1080" w:type="dxa"/>
            <w:tcBorders>
              <w:top w:val="single" w:sz="8" w:space="0" w:color="auto"/>
              <w:left w:val="nil"/>
              <w:bottom w:val="double" w:sz="4" w:space="0" w:color="auto"/>
              <w:right w:val="nil"/>
            </w:tcBorders>
          </w:tcPr>
          <w:p w14:paraId="061854E6" w14:textId="77777777" w:rsidR="008208C3" w:rsidRPr="00AE08BD" w:rsidRDefault="008208C3" w:rsidP="008208C3">
            <w:pPr>
              <w:ind w:left="-195" w:firstLine="195"/>
              <w:rPr>
                <w:rFonts w:ascii="Times New Roman" w:hAnsi="Times New Roman" w:cs="Times New Roman"/>
                <w:sz w:val="24"/>
                <w:szCs w:val="24"/>
              </w:rPr>
            </w:pPr>
            <w:r w:rsidRPr="00AE08BD">
              <w:rPr>
                <w:rFonts w:ascii="Times New Roman" w:hAnsi="Times New Roman" w:cs="Times New Roman"/>
                <w:sz w:val="24"/>
                <w:szCs w:val="24"/>
              </w:rPr>
              <w:t>2016</w:t>
            </w:r>
          </w:p>
          <w:p w14:paraId="71369600" w14:textId="6E7DB82B" w:rsidR="008208C3" w:rsidRPr="00AE08BD" w:rsidRDefault="008208C3" w:rsidP="00796F6C">
            <w:pPr>
              <w:rPr>
                <w:rFonts w:ascii="Times New Roman" w:hAnsi="Times New Roman" w:cs="Times New Roman"/>
                <w:sz w:val="24"/>
                <w:szCs w:val="24"/>
              </w:rPr>
            </w:pPr>
            <w:proofErr w:type="spellStart"/>
            <w:r w:rsidRPr="00AE08BD">
              <w:rPr>
                <w:rFonts w:ascii="Times New Roman" w:hAnsi="Times New Roman" w:cs="Times New Roman"/>
                <w:sz w:val="24"/>
                <w:szCs w:val="24"/>
              </w:rPr>
              <w:t>TDen</w:t>
            </w:r>
            <w:proofErr w:type="spellEnd"/>
          </w:p>
        </w:tc>
        <w:tc>
          <w:tcPr>
            <w:tcW w:w="1170" w:type="dxa"/>
            <w:tcBorders>
              <w:top w:val="single" w:sz="8" w:space="0" w:color="auto"/>
              <w:left w:val="nil"/>
              <w:bottom w:val="double" w:sz="4" w:space="0" w:color="auto"/>
              <w:right w:val="nil"/>
            </w:tcBorders>
          </w:tcPr>
          <w:p w14:paraId="200E448F" w14:textId="77777777" w:rsidR="008208C3" w:rsidRPr="00AE08BD" w:rsidRDefault="008208C3" w:rsidP="00796F6C">
            <w:pPr>
              <w:rPr>
                <w:rFonts w:ascii="Times New Roman" w:hAnsi="Times New Roman" w:cs="Times New Roman"/>
                <w:sz w:val="24"/>
                <w:szCs w:val="24"/>
              </w:rPr>
            </w:pPr>
            <w:r w:rsidRPr="00AE08BD">
              <w:rPr>
                <w:rFonts w:ascii="Times New Roman" w:hAnsi="Times New Roman" w:cs="Times New Roman"/>
                <w:sz w:val="24"/>
                <w:szCs w:val="24"/>
              </w:rPr>
              <w:t>2001/03</w:t>
            </w:r>
          </w:p>
          <w:p w14:paraId="04388F43" w14:textId="7DE0EB22" w:rsidR="008208C3" w:rsidRPr="00AE08BD" w:rsidRDefault="008208C3" w:rsidP="00796F6C">
            <w:pPr>
              <w:rPr>
                <w:rFonts w:ascii="Times New Roman" w:hAnsi="Times New Roman" w:cs="Times New Roman"/>
                <w:sz w:val="24"/>
                <w:szCs w:val="24"/>
              </w:rPr>
            </w:pPr>
            <w:proofErr w:type="spellStart"/>
            <w:r w:rsidRPr="00AE08BD">
              <w:rPr>
                <w:rFonts w:ascii="Times New Roman" w:hAnsi="Times New Roman" w:cs="Times New Roman"/>
                <w:sz w:val="24"/>
                <w:szCs w:val="24"/>
              </w:rPr>
              <w:t>SkyVis</w:t>
            </w:r>
            <w:proofErr w:type="spellEnd"/>
          </w:p>
        </w:tc>
        <w:tc>
          <w:tcPr>
            <w:tcW w:w="1170" w:type="dxa"/>
            <w:tcBorders>
              <w:top w:val="single" w:sz="8" w:space="0" w:color="auto"/>
              <w:left w:val="nil"/>
              <w:bottom w:val="double" w:sz="4" w:space="0" w:color="auto"/>
              <w:right w:val="nil"/>
            </w:tcBorders>
          </w:tcPr>
          <w:p w14:paraId="40F5457D" w14:textId="77777777" w:rsidR="008208C3" w:rsidRPr="00AE08BD" w:rsidRDefault="008208C3" w:rsidP="00796F6C">
            <w:pPr>
              <w:rPr>
                <w:rFonts w:ascii="Times New Roman" w:hAnsi="Times New Roman" w:cs="Times New Roman"/>
                <w:sz w:val="24"/>
                <w:szCs w:val="24"/>
              </w:rPr>
            </w:pPr>
            <w:r w:rsidRPr="00AE08BD">
              <w:rPr>
                <w:rFonts w:ascii="Times New Roman" w:hAnsi="Times New Roman" w:cs="Times New Roman"/>
                <w:sz w:val="24"/>
                <w:szCs w:val="24"/>
              </w:rPr>
              <w:t>2007</w:t>
            </w:r>
          </w:p>
          <w:p w14:paraId="7A91E9D4" w14:textId="297198DE" w:rsidR="008208C3" w:rsidRPr="00AE08BD" w:rsidRDefault="008208C3" w:rsidP="00796F6C">
            <w:pPr>
              <w:rPr>
                <w:rFonts w:ascii="Times New Roman" w:hAnsi="Times New Roman" w:cs="Times New Roman"/>
                <w:sz w:val="24"/>
                <w:szCs w:val="24"/>
              </w:rPr>
            </w:pPr>
            <w:proofErr w:type="spellStart"/>
            <w:r w:rsidRPr="00AE08BD">
              <w:rPr>
                <w:rFonts w:ascii="Times New Roman" w:hAnsi="Times New Roman" w:cs="Times New Roman"/>
                <w:sz w:val="24"/>
                <w:szCs w:val="24"/>
              </w:rPr>
              <w:t>SkyVis</w:t>
            </w:r>
            <w:proofErr w:type="spellEnd"/>
            <w:r w:rsidRPr="00AE08BD">
              <w:rPr>
                <w:rFonts w:ascii="Times New Roman" w:hAnsi="Times New Roman" w:cs="Times New Roman"/>
                <w:sz w:val="24"/>
                <w:szCs w:val="24"/>
              </w:rPr>
              <w:t xml:space="preserve"> </w:t>
            </w:r>
          </w:p>
        </w:tc>
        <w:tc>
          <w:tcPr>
            <w:tcW w:w="1170" w:type="dxa"/>
            <w:tcBorders>
              <w:top w:val="single" w:sz="8" w:space="0" w:color="auto"/>
              <w:left w:val="nil"/>
              <w:bottom w:val="double" w:sz="4" w:space="0" w:color="auto"/>
              <w:right w:val="nil"/>
            </w:tcBorders>
          </w:tcPr>
          <w:p w14:paraId="5CA981A7" w14:textId="77777777" w:rsidR="008208C3" w:rsidRPr="00AE08BD" w:rsidRDefault="008208C3" w:rsidP="00796F6C">
            <w:pPr>
              <w:rPr>
                <w:rFonts w:ascii="Times New Roman" w:hAnsi="Times New Roman" w:cs="Times New Roman"/>
                <w:sz w:val="24"/>
                <w:szCs w:val="24"/>
              </w:rPr>
            </w:pPr>
            <w:r w:rsidRPr="00AE08BD">
              <w:rPr>
                <w:rFonts w:ascii="Times New Roman" w:hAnsi="Times New Roman" w:cs="Times New Roman"/>
                <w:sz w:val="24"/>
                <w:szCs w:val="24"/>
              </w:rPr>
              <w:t>2023</w:t>
            </w:r>
          </w:p>
          <w:p w14:paraId="386182D9" w14:textId="083F4E5E" w:rsidR="008208C3" w:rsidRPr="00AE08BD" w:rsidRDefault="008208C3" w:rsidP="00796F6C">
            <w:pPr>
              <w:rPr>
                <w:rFonts w:ascii="Times New Roman" w:hAnsi="Times New Roman" w:cs="Times New Roman"/>
                <w:sz w:val="24"/>
                <w:szCs w:val="24"/>
              </w:rPr>
            </w:pPr>
            <w:proofErr w:type="spellStart"/>
            <w:r w:rsidRPr="00AE08BD">
              <w:rPr>
                <w:rFonts w:ascii="Times New Roman" w:hAnsi="Times New Roman" w:cs="Times New Roman"/>
                <w:sz w:val="24"/>
                <w:szCs w:val="24"/>
              </w:rPr>
              <w:t>CanCvr</w:t>
            </w:r>
            <w:proofErr w:type="spellEnd"/>
          </w:p>
        </w:tc>
      </w:tr>
      <w:tr w:rsidR="00484C76" w:rsidRPr="00AE08BD" w14:paraId="16FE86F2" w14:textId="4F7CCC5E" w:rsidTr="008208C3">
        <w:trPr>
          <w:trHeight w:val="300"/>
        </w:trPr>
        <w:tc>
          <w:tcPr>
            <w:tcW w:w="1440" w:type="dxa"/>
            <w:tcBorders>
              <w:top w:val="nil"/>
              <w:left w:val="nil"/>
              <w:bottom w:val="nil"/>
              <w:right w:val="nil"/>
            </w:tcBorders>
            <w:tcMar>
              <w:left w:w="108" w:type="dxa"/>
              <w:right w:w="108" w:type="dxa"/>
            </w:tcMar>
          </w:tcPr>
          <w:p w14:paraId="1F2B4FEE" w14:textId="2C252C29"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Control</w:t>
            </w:r>
          </w:p>
        </w:tc>
        <w:tc>
          <w:tcPr>
            <w:tcW w:w="1080" w:type="dxa"/>
            <w:tcBorders>
              <w:top w:val="nil"/>
              <w:left w:val="nil"/>
              <w:bottom w:val="nil"/>
              <w:right w:val="nil"/>
            </w:tcBorders>
            <w:tcMar>
              <w:left w:w="108" w:type="dxa"/>
              <w:right w:w="108" w:type="dxa"/>
            </w:tcMar>
          </w:tcPr>
          <w:p w14:paraId="5BA61D86" w14:textId="6CB501A7" w:rsidR="00484C76" w:rsidRPr="00AE08BD" w:rsidRDefault="00484C76" w:rsidP="00484C76">
            <w:pPr>
              <w:rPr>
                <w:rFonts w:ascii="Times New Roman" w:hAnsi="Times New Roman" w:cs="Times New Roman"/>
                <w:sz w:val="24"/>
                <w:szCs w:val="24"/>
              </w:rPr>
            </w:pPr>
            <w:r w:rsidRPr="00AE08BD">
              <w:rPr>
                <w:rFonts w:ascii="Times New Roman" w:eastAsia="Times New Roman" w:hAnsi="Times New Roman" w:cs="Times New Roman"/>
                <w:sz w:val="24"/>
                <w:szCs w:val="24"/>
              </w:rPr>
              <w:t>1326.00</w:t>
            </w:r>
          </w:p>
        </w:tc>
        <w:tc>
          <w:tcPr>
            <w:tcW w:w="1170" w:type="dxa"/>
            <w:tcBorders>
              <w:top w:val="nil"/>
              <w:left w:val="nil"/>
              <w:bottom w:val="nil"/>
              <w:right w:val="nil"/>
            </w:tcBorders>
            <w:tcMar>
              <w:left w:w="108" w:type="dxa"/>
              <w:right w:w="108" w:type="dxa"/>
            </w:tcMar>
          </w:tcPr>
          <w:p w14:paraId="0EC78323" w14:textId="53C1EF01" w:rsidR="00484C76" w:rsidRPr="00AE08BD" w:rsidRDefault="00484C76" w:rsidP="00484C76">
            <w:pPr>
              <w:rPr>
                <w:rFonts w:ascii="Times New Roman" w:hAnsi="Times New Roman" w:cs="Times New Roman"/>
                <w:sz w:val="24"/>
                <w:szCs w:val="24"/>
              </w:rPr>
            </w:pPr>
            <w:r w:rsidRPr="00AE08BD">
              <w:rPr>
                <w:rFonts w:ascii="Times New Roman" w:hAnsi="Times New Roman" w:cs="Times New Roman"/>
                <w:sz w:val="24"/>
                <w:szCs w:val="24"/>
              </w:rPr>
              <w:t>44.33</w:t>
            </w:r>
          </w:p>
        </w:tc>
        <w:tc>
          <w:tcPr>
            <w:tcW w:w="1080" w:type="dxa"/>
            <w:tcBorders>
              <w:top w:val="nil"/>
              <w:left w:val="nil"/>
              <w:bottom w:val="nil"/>
              <w:right w:val="nil"/>
            </w:tcBorders>
          </w:tcPr>
          <w:p w14:paraId="7353F181" w14:textId="79DE25E8"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611.33</w:t>
            </w:r>
          </w:p>
        </w:tc>
        <w:tc>
          <w:tcPr>
            <w:tcW w:w="1170" w:type="dxa"/>
            <w:tcBorders>
              <w:top w:val="nil"/>
              <w:left w:val="nil"/>
              <w:bottom w:val="nil"/>
              <w:right w:val="nil"/>
            </w:tcBorders>
          </w:tcPr>
          <w:p w14:paraId="16B44560" w14:textId="1E7BF0DB" w:rsidR="00484C76" w:rsidRPr="00AE08BD" w:rsidRDefault="00484C76" w:rsidP="00484C76">
            <w:pPr>
              <w:rPr>
                <w:rFonts w:ascii="Times New Roman" w:eastAsia="Times New Roman" w:hAnsi="Times New Roman" w:cs="Times New Roman"/>
                <w:sz w:val="24"/>
                <w:szCs w:val="24"/>
              </w:rPr>
            </w:pPr>
            <w:r w:rsidRPr="00AE08BD">
              <w:rPr>
                <w:rFonts w:ascii="Times New Roman" w:hAnsi="Times New Roman" w:cs="Times New Roman"/>
                <w:sz w:val="24"/>
                <w:szCs w:val="24"/>
              </w:rPr>
              <w:t>0.33</w:t>
            </w:r>
          </w:p>
        </w:tc>
        <w:tc>
          <w:tcPr>
            <w:tcW w:w="1170" w:type="dxa"/>
            <w:tcBorders>
              <w:top w:val="nil"/>
              <w:left w:val="nil"/>
              <w:bottom w:val="nil"/>
              <w:right w:val="nil"/>
            </w:tcBorders>
          </w:tcPr>
          <w:p w14:paraId="697CB6EC" w14:textId="6B65CB76" w:rsidR="00484C76" w:rsidRPr="00AE08BD" w:rsidRDefault="00484C76" w:rsidP="00484C76">
            <w:pPr>
              <w:rPr>
                <w:rFonts w:ascii="Times New Roman" w:eastAsia="Times New Roman" w:hAnsi="Times New Roman" w:cs="Times New Roman"/>
                <w:sz w:val="24"/>
                <w:szCs w:val="24"/>
              </w:rPr>
            </w:pPr>
            <w:r w:rsidRPr="00AE08BD">
              <w:rPr>
                <w:rFonts w:ascii="Times New Roman" w:hAnsi="Times New Roman" w:cs="Times New Roman"/>
                <w:sz w:val="24"/>
                <w:szCs w:val="24"/>
              </w:rPr>
              <w:t>0.31</w:t>
            </w:r>
          </w:p>
        </w:tc>
        <w:tc>
          <w:tcPr>
            <w:tcW w:w="1170" w:type="dxa"/>
            <w:tcBorders>
              <w:top w:val="nil"/>
              <w:left w:val="nil"/>
              <w:bottom w:val="nil"/>
              <w:right w:val="nil"/>
            </w:tcBorders>
          </w:tcPr>
          <w:p w14:paraId="730B3397" w14:textId="5FEB6C2A"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37.47</w:t>
            </w:r>
          </w:p>
        </w:tc>
      </w:tr>
      <w:tr w:rsidR="00484C76" w:rsidRPr="00AE08BD" w14:paraId="5F1BC9A1" w14:textId="3477EA4A" w:rsidTr="008208C3">
        <w:trPr>
          <w:trHeight w:val="300"/>
        </w:trPr>
        <w:tc>
          <w:tcPr>
            <w:tcW w:w="1440" w:type="dxa"/>
            <w:tcBorders>
              <w:top w:val="nil"/>
              <w:left w:val="nil"/>
              <w:bottom w:val="nil"/>
              <w:right w:val="nil"/>
            </w:tcBorders>
            <w:tcMar>
              <w:left w:w="108" w:type="dxa"/>
              <w:right w:w="108" w:type="dxa"/>
            </w:tcMar>
          </w:tcPr>
          <w:p w14:paraId="3D8BB25A" w14:textId="551DD919"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5-yr</w:t>
            </w:r>
          </w:p>
        </w:tc>
        <w:tc>
          <w:tcPr>
            <w:tcW w:w="1080" w:type="dxa"/>
            <w:tcBorders>
              <w:top w:val="nil"/>
              <w:left w:val="nil"/>
              <w:bottom w:val="nil"/>
              <w:right w:val="nil"/>
            </w:tcBorders>
            <w:tcMar>
              <w:left w:w="108" w:type="dxa"/>
              <w:right w:w="108" w:type="dxa"/>
            </w:tcMar>
          </w:tcPr>
          <w:p w14:paraId="334608A1" w14:textId="770D4A3E"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641.67</w:t>
            </w:r>
          </w:p>
        </w:tc>
        <w:tc>
          <w:tcPr>
            <w:tcW w:w="1170" w:type="dxa"/>
            <w:tcBorders>
              <w:top w:val="nil"/>
              <w:left w:val="nil"/>
              <w:bottom w:val="nil"/>
              <w:right w:val="nil"/>
            </w:tcBorders>
            <w:tcMar>
              <w:left w:w="108" w:type="dxa"/>
              <w:right w:w="108" w:type="dxa"/>
            </w:tcMar>
          </w:tcPr>
          <w:p w14:paraId="20C5CB7A" w14:textId="2EFAD869"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50.00</w:t>
            </w:r>
          </w:p>
        </w:tc>
        <w:tc>
          <w:tcPr>
            <w:tcW w:w="1080" w:type="dxa"/>
            <w:tcBorders>
              <w:top w:val="nil"/>
              <w:left w:val="nil"/>
              <w:bottom w:val="nil"/>
              <w:right w:val="nil"/>
            </w:tcBorders>
          </w:tcPr>
          <w:p w14:paraId="1727992A" w14:textId="1D22A1B1"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191.33</w:t>
            </w:r>
          </w:p>
        </w:tc>
        <w:tc>
          <w:tcPr>
            <w:tcW w:w="1170" w:type="dxa"/>
            <w:tcBorders>
              <w:top w:val="nil"/>
              <w:left w:val="nil"/>
              <w:bottom w:val="nil"/>
              <w:right w:val="nil"/>
            </w:tcBorders>
          </w:tcPr>
          <w:p w14:paraId="5FAD6DFC" w14:textId="13D3CA2B" w:rsidR="00484C76" w:rsidRPr="00AE08BD" w:rsidRDefault="00484C76" w:rsidP="00484C76">
            <w:pPr>
              <w:rPr>
                <w:rFonts w:ascii="Times New Roman" w:eastAsia="Times New Roman" w:hAnsi="Times New Roman" w:cs="Times New Roman"/>
                <w:sz w:val="24"/>
                <w:szCs w:val="24"/>
              </w:rPr>
            </w:pPr>
            <w:r w:rsidRPr="00AE08BD">
              <w:rPr>
                <w:rFonts w:ascii="Times New Roman" w:hAnsi="Times New Roman" w:cs="Times New Roman"/>
                <w:sz w:val="24"/>
                <w:szCs w:val="24"/>
              </w:rPr>
              <w:t>0.42</w:t>
            </w:r>
          </w:p>
        </w:tc>
        <w:tc>
          <w:tcPr>
            <w:tcW w:w="1170" w:type="dxa"/>
            <w:tcBorders>
              <w:top w:val="nil"/>
              <w:left w:val="nil"/>
              <w:bottom w:val="nil"/>
              <w:right w:val="nil"/>
            </w:tcBorders>
          </w:tcPr>
          <w:p w14:paraId="56E82E3B" w14:textId="3B3B6527" w:rsidR="00484C76" w:rsidRPr="00AE08BD" w:rsidRDefault="00484C76" w:rsidP="00484C76">
            <w:pPr>
              <w:rPr>
                <w:rFonts w:ascii="Times New Roman" w:eastAsia="Times New Roman" w:hAnsi="Times New Roman" w:cs="Times New Roman"/>
                <w:sz w:val="24"/>
                <w:szCs w:val="24"/>
              </w:rPr>
            </w:pPr>
            <w:r w:rsidRPr="00AE08BD">
              <w:rPr>
                <w:rFonts w:ascii="Times New Roman" w:hAnsi="Times New Roman" w:cs="Times New Roman"/>
                <w:sz w:val="24"/>
                <w:szCs w:val="24"/>
              </w:rPr>
              <w:t>0.38</w:t>
            </w:r>
          </w:p>
        </w:tc>
        <w:tc>
          <w:tcPr>
            <w:tcW w:w="1170" w:type="dxa"/>
            <w:tcBorders>
              <w:top w:val="nil"/>
              <w:left w:val="nil"/>
              <w:bottom w:val="nil"/>
              <w:right w:val="nil"/>
            </w:tcBorders>
          </w:tcPr>
          <w:p w14:paraId="6305BF7A" w14:textId="65A16C7C"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30.04</w:t>
            </w:r>
          </w:p>
        </w:tc>
      </w:tr>
      <w:tr w:rsidR="00484C76" w:rsidRPr="00AE08BD" w14:paraId="6E06764E" w14:textId="4D3EB018" w:rsidTr="00340E11">
        <w:trPr>
          <w:trHeight w:val="300"/>
        </w:trPr>
        <w:tc>
          <w:tcPr>
            <w:tcW w:w="1440" w:type="dxa"/>
            <w:tcBorders>
              <w:top w:val="nil"/>
              <w:left w:val="nil"/>
              <w:bottom w:val="nil"/>
              <w:right w:val="nil"/>
            </w:tcBorders>
            <w:tcMar>
              <w:left w:w="108" w:type="dxa"/>
              <w:right w:w="108" w:type="dxa"/>
            </w:tcMar>
          </w:tcPr>
          <w:p w14:paraId="48131C2D" w14:textId="751E6620"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10-yr</w:t>
            </w:r>
          </w:p>
        </w:tc>
        <w:tc>
          <w:tcPr>
            <w:tcW w:w="1080" w:type="dxa"/>
            <w:tcBorders>
              <w:top w:val="nil"/>
              <w:left w:val="nil"/>
              <w:bottom w:val="nil"/>
              <w:right w:val="nil"/>
            </w:tcBorders>
            <w:tcMar>
              <w:left w:w="108" w:type="dxa"/>
              <w:right w:w="108" w:type="dxa"/>
            </w:tcMar>
          </w:tcPr>
          <w:p w14:paraId="202CB966" w14:textId="53E61FFD"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2066.33</w:t>
            </w:r>
          </w:p>
        </w:tc>
        <w:tc>
          <w:tcPr>
            <w:tcW w:w="1170" w:type="dxa"/>
            <w:tcBorders>
              <w:top w:val="nil"/>
              <w:left w:val="nil"/>
              <w:bottom w:val="nil"/>
              <w:right w:val="nil"/>
            </w:tcBorders>
            <w:tcMar>
              <w:left w:w="108" w:type="dxa"/>
              <w:right w:w="108" w:type="dxa"/>
            </w:tcMar>
          </w:tcPr>
          <w:p w14:paraId="6ED149BB" w14:textId="41F544AA"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62.00</w:t>
            </w:r>
          </w:p>
        </w:tc>
        <w:tc>
          <w:tcPr>
            <w:tcW w:w="1080" w:type="dxa"/>
            <w:tcBorders>
              <w:top w:val="nil"/>
              <w:left w:val="nil"/>
              <w:bottom w:val="nil"/>
              <w:right w:val="nil"/>
            </w:tcBorders>
          </w:tcPr>
          <w:p w14:paraId="55A6CFC2" w14:textId="46799159"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233.67</w:t>
            </w:r>
          </w:p>
        </w:tc>
        <w:tc>
          <w:tcPr>
            <w:tcW w:w="1170" w:type="dxa"/>
            <w:tcBorders>
              <w:top w:val="nil"/>
              <w:left w:val="nil"/>
              <w:bottom w:val="nil"/>
              <w:right w:val="nil"/>
            </w:tcBorders>
          </w:tcPr>
          <w:p w14:paraId="7E83E233" w14:textId="3EFF8779" w:rsidR="00484C76" w:rsidRPr="00AE08BD" w:rsidRDefault="00484C76" w:rsidP="00484C76">
            <w:pPr>
              <w:rPr>
                <w:rFonts w:ascii="Times New Roman" w:eastAsia="Times New Roman" w:hAnsi="Times New Roman" w:cs="Times New Roman"/>
                <w:sz w:val="24"/>
                <w:szCs w:val="24"/>
              </w:rPr>
            </w:pPr>
            <w:r w:rsidRPr="00AE08BD">
              <w:rPr>
                <w:rFonts w:ascii="Times New Roman" w:hAnsi="Times New Roman" w:cs="Times New Roman"/>
                <w:sz w:val="24"/>
                <w:szCs w:val="24"/>
              </w:rPr>
              <w:t>0.36</w:t>
            </w:r>
          </w:p>
        </w:tc>
        <w:tc>
          <w:tcPr>
            <w:tcW w:w="1170" w:type="dxa"/>
            <w:tcBorders>
              <w:top w:val="nil"/>
              <w:left w:val="nil"/>
              <w:bottom w:val="nil"/>
              <w:right w:val="nil"/>
            </w:tcBorders>
          </w:tcPr>
          <w:p w14:paraId="25CDD415" w14:textId="70A46999" w:rsidR="00484C76" w:rsidRPr="00AE08BD" w:rsidRDefault="00484C76" w:rsidP="00484C76">
            <w:pPr>
              <w:rPr>
                <w:rFonts w:ascii="Times New Roman" w:eastAsia="Times New Roman" w:hAnsi="Times New Roman" w:cs="Times New Roman"/>
                <w:sz w:val="24"/>
                <w:szCs w:val="24"/>
              </w:rPr>
            </w:pPr>
            <w:r w:rsidRPr="00AE08BD">
              <w:rPr>
                <w:rFonts w:ascii="Times New Roman" w:hAnsi="Times New Roman" w:cs="Times New Roman"/>
                <w:sz w:val="24"/>
                <w:szCs w:val="24"/>
              </w:rPr>
              <w:t>0.37</w:t>
            </w:r>
          </w:p>
        </w:tc>
        <w:tc>
          <w:tcPr>
            <w:tcW w:w="1170" w:type="dxa"/>
            <w:tcBorders>
              <w:top w:val="nil"/>
              <w:left w:val="nil"/>
              <w:bottom w:val="nil"/>
              <w:right w:val="nil"/>
            </w:tcBorders>
          </w:tcPr>
          <w:p w14:paraId="12C369C5" w14:textId="7CCBBA18"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25.29</w:t>
            </w:r>
          </w:p>
        </w:tc>
      </w:tr>
      <w:tr w:rsidR="00484C76" w:rsidRPr="00AE08BD" w14:paraId="126FD4CA" w14:textId="1E38A4BF" w:rsidTr="00340E11">
        <w:trPr>
          <w:trHeight w:val="300"/>
        </w:trPr>
        <w:tc>
          <w:tcPr>
            <w:tcW w:w="1440" w:type="dxa"/>
            <w:tcBorders>
              <w:top w:val="nil"/>
              <w:left w:val="nil"/>
              <w:bottom w:val="single" w:sz="4" w:space="0" w:color="auto"/>
              <w:right w:val="nil"/>
            </w:tcBorders>
            <w:tcMar>
              <w:left w:w="108" w:type="dxa"/>
              <w:right w:w="108" w:type="dxa"/>
            </w:tcMar>
          </w:tcPr>
          <w:p w14:paraId="08F5736B" w14:textId="2A40D5DC"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20-yr</w:t>
            </w:r>
          </w:p>
        </w:tc>
        <w:tc>
          <w:tcPr>
            <w:tcW w:w="1080" w:type="dxa"/>
            <w:tcBorders>
              <w:top w:val="nil"/>
              <w:left w:val="nil"/>
              <w:bottom w:val="single" w:sz="4" w:space="0" w:color="auto"/>
              <w:right w:val="nil"/>
            </w:tcBorders>
            <w:tcMar>
              <w:left w:w="108" w:type="dxa"/>
              <w:right w:w="108" w:type="dxa"/>
            </w:tcMar>
          </w:tcPr>
          <w:p w14:paraId="4B5984B2" w14:textId="3E66034E"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2736.67</w:t>
            </w:r>
          </w:p>
        </w:tc>
        <w:tc>
          <w:tcPr>
            <w:tcW w:w="1170" w:type="dxa"/>
            <w:tcBorders>
              <w:top w:val="nil"/>
              <w:left w:val="nil"/>
              <w:bottom w:val="single" w:sz="4" w:space="0" w:color="auto"/>
              <w:right w:val="nil"/>
            </w:tcBorders>
            <w:tcMar>
              <w:left w:w="108" w:type="dxa"/>
              <w:right w:w="108" w:type="dxa"/>
            </w:tcMar>
          </w:tcPr>
          <w:p w14:paraId="44447CAD" w14:textId="100EEA64"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60.33</w:t>
            </w:r>
          </w:p>
        </w:tc>
        <w:tc>
          <w:tcPr>
            <w:tcW w:w="1080" w:type="dxa"/>
            <w:tcBorders>
              <w:top w:val="nil"/>
              <w:left w:val="nil"/>
              <w:bottom w:val="single" w:sz="4" w:space="0" w:color="auto"/>
              <w:right w:val="nil"/>
            </w:tcBorders>
          </w:tcPr>
          <w:p w14:paraId="0C495F87" w14:textId="7773F775"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429.00</w:t>
            </w:r>
          </w:p>
        </w:tc>
        <w:tc>
          <w:tcPr>
            <w:tcW w:w="1170" w:type="dxa"/>
            <w:tcBorders>
              <w:top w:val="nil"/>
              <w:left w:val="nil"/>
              <w:bottom w:val="single" w:sz="4" w:space="0" w:color="auto"/>
              <w:right w:val="nil"/>
            </w:tcBorders>
          </w:tcPr>
          <w:p w14:paraId="50D77B2A" w14:textId="6BFCFB1B" w:rsidR="00484C76" w:rsidRPr="00AE08BD" w:rsidRDefault="00484C76" w:rsidP="00484C76">
            <w:pPr>
              <w:rPr>
                <w:rFonts w:ascii="Times New Roman" w:eastAsia="Times New Roman" w:hAnsi="Times New Roman" w:cs="Times New Roman"/>
                <w:sz w:val="24"/>
                <w:szCs w:val="24"/>
              </w:rPr>
            </w:pPr>
            <w:r w:rsidRPr="00AE08BD">
              <w:rPr>
                <w:rFonts w:ascii="Times New Roman" w:hAnsi="Times New Roman" w:cs="Times New Roman"/>
                <w:sz w:val="24"/>
                <w:szCs w:val="24"/>
              </w:rPr>
              <w:t>0.34</w:t>
            </w:r>
          </w:p>
        </w:tc>
        <w:tc>
          <w:tcPr>
            <w:tcW w:w="1170" w:type="dxa"/>
            <w:tcBorders>
              <w:top w:val="nil"/>
              <w:left w:val="nil"/>
              <w:bottom w:val="single" w:sz="4" w:space="0" w:color="auto"/>
              <w:right w:val="nil"/>
            </w:tcBorders>
          </w:tcPr>
          <w:p w14:paraId="1C7E0B95" w14:textId="6E740A04" w:rsidR="00484C76" w:rsidRPr="00AE08BD" w:rsidRDefault="00484C76" w:rsidP="00484C76">
            <w:pPr>
              <w:rPr>
                <w:rFonts w:ascii="Times New Roman" w:eastAsia="Times New Roman" w:hAnsi="Times New Roman" w:cs="Times New Roman"/>
                <w:sz w:val="24"/>
                <w:szCs w:val="24"/>
              </w:rPr>
            </w:pPr>
            <w:r w:rsidRPr="00AE08BD">
              <w:rPr>
                <w:rFonts w:ascii="Times New Roman" w:hAnsi="Times New Roman" w:cs="Times New Roman"/>
                <w:sz w:val="24"/>
                <w:szCs w:val="24"/>
              </w:rPr>
              <w:t>0.29</w:t>
            </w:r>
          </w:p>
        </w:tc>
        <w:tc>
          <w:tcPr>
            <w:tcW w:w="1170" w:type="dxa"/>
            <w:tcBorders>
              <w:top w:val="nil"/>
              <w:left w:val="nil"/>
              <w:bottom w:val="single" w:sz="4" w:space="0" w:color="auto"/>
              <w:right w:val="nil"/>
            </w:tcBorders>
          </w:tcPr>
          <w:p w14:paraId="13BF69D4" w14:textId="2EAF1DE3" w:rsidR="00484C76" w:rsidRPr="00AE08BD" w:rsidRDefault="00484C76" w:rsidP="00484C76">
            <w:pPr>
              <w:rPr>
                <w:rFonts w:ascii="Times New Roman" w:eastAsia="Times New Roman" w:hAnsi="Times New Roman" w:cs="Times New Roman"/>
                <w:sz w:val="24"/>
                <w:szCs w:val="24"/>
              </w:rPr>
            </w:pPr>
            <w:r w:rsidRPr="00AE08BD">
              <w:rPr>
                <w:rFonts w:ascii="Times New Roman" w:eastAsia="Times New Roman" w:hAnsi="Times New Roman" w:cs="Times New Roman"/>
                <w:sz w:val="24"/>
                <w:szCs w:val="24"/>
              </w:rPr>
              <w:t>28.93</w:t>
            </w:r>
          </w:p>
        </w:tc>
      </w:tr>
    </w:tbl>
    <w:p w14:paraId="409F8A0A" w14:textId="77777777" w:rsidR="00030CFF" w:rsidRDefault="00030CFF" w:rsidP="008208C3">
      <w:pPr>
        <w:spacing w:before="100" w:beforeAutospacing="1" w:after="0"/>
        <w:rPr>
          <w:rFonts w:ascii="Times New Roman" w:hAnsi="Times New Roman" w:cs="Times New Roman"/>
          <w:b/>
          <w:bCs/>
          <w:sz w:val="24"/>
          <w:szCs w:val="24"/>
        </w:rPr>
      </w:pPr>
    </w:p>
    <w:p w14:paraId="78AA9253" w14:textId="33029333" w:rsidR="008208C3" w:rsidRPr="00796D76" w:rsidRDefault="1DE2D68F" w:rsidP="1DE2D68F">
      <w:pPr>
        <w:spacing w:before="100" w:beforeAutospacing="1" w:after="0"/>
        <w:rPr>
          <w:rFonts w:ascii="Times New Roman" w:hAnsi="Times New Roman" w:cs="Times New Roman"/>
          <w:sz w:val="24"/>
          <w:szCs w:val="24"/>
        </w:rPr>
      </w:pPr>
      <w:r w:rsidRPr="1DE2D68F">
        <w:rPr>
          <w:rFonts w:ascii="Times New Roman" w:hAnsi="Times New Roman" w:cs="Times New Roman"/>
          <w:b/>
          <w:bCs/>
          <w:sz w:val="24"/>
          <w:szCs w:val="24"/>
        </w:rPr>
        <w:t>Appendix 2 Figure 1.</w:t>
      </w:r>
      <w:r w:rsidRPr="1DE2D68F">
        <w:rPr>
          <w:rFonts w:ascii="Times New Roman" w:hAnsi="Times New Roman" w:cs="Times New Roman"/>
          <w:sz w:val="24"/>
          <w:szCs w:val="24"/>
        </w:rPr>
        <w:t xml:space="preserve"> Back-transformed estimated marginal model means and standard error for overstory variables by treatment and year. </w:t>
      </w:r>
    </w:p>
    <w:p w14:paraId="62F8F3A8" w14:textId="3CE456EB" w:rsidR="008208C3" w:rsidRDefault="007D7B2A" w:rsidP="008208C3">
      <w:pPr>
        <w:spacing w:before="100" w:beforeAutospacing="1" w:after="0"/>
        <w:rPr>
          <w:rFonts w:ascii="Times New Roman" w:hAnsi="Times New Roman" w:cs="Times New Roman"/>
          <w:b/>
          <w:bCs/>
          <w:sz w:val="24"/>
          <w:szCs w:val="24"/>
        </w:rPr>
      </w:pPr>
      <w:r>
        <w:rPr>
          <w:rFonts w:ascii="Times New Roman" w:eastAsia="Times New Roman" w:hAnsi="Times New Roman" w:cs="Times New Roman"/>
          <w:noProof/>
        </w:rPr>
        <w:drawing>
          <wp:inline distT="0" distB="0" distL="0" distR="0" wp14:anchorId="104DF770" wp14:editId="62FA7195">
            <wp:extent cx="5943600" cy="3562350"/>
            <wp:effectExtent l="0" t="0" r="0" b="0"/>
            <wp:docPr id="173070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a:noFill/>
                    </a:ln>
                  </pic:spPr>
                </pic:pic>
              </a:graphicData>
            </a:graphic>
          </wp:inline>
        </w:drawing>
      </w:r>
    </w:p>
    <w:p w14:paraId="629C4AC1" w14:textId="072C95D0" w:rsidR="00030CFF" w:rsidRDefault="00030CFF" w:rsidP="008208C3">
      <w:pPr>
        <w:spacing w:before="100" w:beforeAutospacing="1" w:after="0"/>
        <w:rPr>
          <w:rFonts w:ascii="Times New Roman" w:hAnsi="Times New Roman" w:cs="Times New Roman"/>
          <w:b/>
          <w:bCs/>
          <w:sz w:val="24"/>
          <w:szCs w:val="24"/>
        </w:rPr>
      </w:pPr>
      <w:r>
        <w:rPr>
          <w:rFonts w:ascii="Times New Roman" w:hAnsi="Times New Roman" w:cs="Times New Roman"/>
          <w:b/>
          <w:bCs/>
          <w:sz w:val="24"/>
          <w:szCs w:val="24"/>
        </w:rPr>
        <w:br w:type="page"/>
      </w:r>
    </w:p>
    <w:p w14:paraId="34FFE764" w14:textId="5C812CB0" w:rsidR="008208C3" w:rsidRPr="00CF3242" w:rsidRDefault="008208C3" w:rsidP="008208C3">
      <w:pPr>
        <w:spacing w:before="100" w:beforeAutospacing="1" w:after="0"/>
        <w:rPr>
          <w:rFonts w:ascii="Times New Roman" w:hAnsi="Times New Roman" w:cs="Times New Roman"/>
          <w:sz w:val="24"/>
          <w:szCs w:val="24"/>
        </w:rPr>
      </w:pPr>
      <w:r>
        <w:rPr>
          <w:rFonts w:ascii="Times New Roman" w:hAnsi="Times New Roman" w:cs="Times New Roman"/>
          <w:b/>
          <w:bCs/>
          <w:sz w:val="24"/>
          <w:szCs w:val="24"/>
        </w:rPr>
        <w:lastRenderedPageBreak/>
        <w:t>Ap</w:t>
      </w:r>
      <w:r w:rsidR="00835073" w:rsidRPr="00BA5F29">
        <w:rPr>
          <w:rFonts w:ascii="Times New Roman" w:hAnsi="Times New Roman" w:cs="Times New Roman"/>
          <w:b/>
          <w:bCs/>
          <w:sz w:val="24"/>
          <w:szCs w:val="24"/>
        </w:rPr>
        <w:t>pendix 2 Table 2.</w:t>
      </w:r>
      <w:r w:rsidR="00835073" w:rsidRPr="00CF3242">
        <w:rPr>
          <w:rFonts w:ascii="Times New Roman" w:hAnsi="Times New Roman" w:cs="Times New Roman"/>
          <w:sz w:val="24"/>
          <w:szCs w:val="24"/>
        </w:rPr>
        <w:t xml:space="preserve"> </w:t>
      </w:r>
      <w:r>
        <w:rPr>
          <w:rFonts w:ascii="Times New Roman" w:hAnsi="Times New Roman" w:cs="Times New Roman"/>
          <w:sz w:val="24"/>
          <w:szCs w:val="24"/>
        </w:rPr>
        <w:t>Effect size, and t</w:t>
      </w:r>
      <w:r w:rsidR="00835073">
        <w:rPr>
          <w:rFonts w:ascii="Times New Roman" w:hAnsi="Times New Roman" w:cs="Times New Roman"/>
          <w:sz w:val="24"/>
          <w:szCs w:val="24"/>
        </w:rPr>
        <w:t xml:space="preserve">reatment </w:t>
      </w:r>
      <w:proofErr w:type="gramStart"/>
      <w:r w:rsidR="00835073">
        <w:rPr>
          <w:rFonts w:ascii="Times New Roman" w:hAnsi="Times New Roman" w:cs="Times New Roman"/>
          <w:sz w:val="24"/>
          <w:szCs w:val="24"/>
        </w:rPr>
        <w:t>c</w:t>
      </w:r>
      <w:r w:rsidR="00835073" w:rsidRPr="00CF3242">
        <w:rPr>
          <w:rFonts w:ascii="Times New Roman" w:hAnsi="Times New Roman" w:cs="Times New Roman"/>
          <w:sz w:val="24"/>
          <w:szCs w:val="24"/>
        </w:rPr>
        <w:t>ontrasts</w:t>
      </w:r>
      <w:proofErr w:type="gramEnd"/>
      <w:r w:rsidR="00835073" w:rsidRPr="00CF3242">
        <w:rPr>
          <w:rFonts w:ascii="Times New Roman" w:hAnsi="Times New Roman" w:cs="Times New Roman"/>
          <w:sz w:val="24"/>
          <w:szCs w:val="24"/>
        </w:rPr>
        <w:t xml:space="preserve"> by year for tree density</w:t>
      </w:r>
      <w:r w:rsidR="00796F6C">
        <w:rPr>
          <w:rFonts w:ascii="Times New Roman" w:hAnsi="Times New Roman" w:cs="Times New Roman"/>
          <w:sz w:val="24"/>
          <w:szCs w:val="24"/>
        </w:rPr>
        <w:t>, sky visibility,</w:t>
      </w:r>
      <w:r w:rsidR="00835073">
        <w:rPr>
          <w:rFonts w:ascii="Times New Roman" w:hAnsi="Times New Roman" w:cs="Times New Roman"/>
          <w:sz w:val="24"/>
          <w:szCs w:val="24"/>
        </w:rPr>
        <w:t xml:space="preserve"> and overstory canopy cover</w:t>
      </w:r>
      <w:r w:rsidR="00835073" w:rsidRPr="00CF3242">
        <w:rPr>
          <w:rFonts w:ascii="Times New Roman" w:hAnsi="Times New Roman" w:cs="Times New Roman"/>
          <w:sz w:val="24"/>
          <w:szCs w:val="24"/>
        </w:rPr>
        <w:t xml:space="preserve">. </w:t>
      </w:r>
    </w:p>
    <w:tbl>
      <w:tblPr>
        <w:tblW w:w="7380" w:type="dxa"/>
        <w:tblLook w:val="04A0" w:firstRow="1" w:lastRow="0" w:firstColumn="1" w:lastColumn="0" w:noHBand="0" w:noVBand="1"/>
      </w:tblPr>
      <w:tblGrid>
        <w:gridCol w:w="2115"/>
        <w:gridCol w:w="1056"/>
        <w:gridCol w:w="2049"/>
        <w:gridCol w:w="1080"/>
        <w:gridCol w:w="1080"/>
      </w:tblGrid>
      <w:tr w:rsidR="00835073" w:rsidRPr="00DE2A04" w14:paraId="0B9C9B13" w14:textId="77777777" w:rsidTr="00796F6C">
        <w:trPr>
          <w:trHeight w:val="330"/>
        </w:trPr>
        <w:tc>
          <w:tcPr>
            <w:tcW w:w="2115" w:type="dxa"/>
            <w:tcBorders>
              <w:top w:val="single" w:sz="8" w:space="0" w:color="auto"/>
              <w:left w:val="nil"/>
              <w:bottom w:val="double" w:sz="6" w:space="0" w:color="auto"/>
              <w:right w:val="nil"/>
            </w:tcBorders>
            <w:noWrap/>
            <w:vAlign w:val="center"/>
            <w:hideMark/>
          </w:tcPr>
          <w:p w14:paraId="6371B1C5" w14:textId="77777777" w:rsidR="00835073" w:rsidRPr="00DE2A04" w:rsidRDefault="00835073" w:rsidP="00E336B4">
            <w:pPr>
              <w:spacing w:after="0" w:line="240" w:lineRule="auto"/>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Contrast</w:t>
            </w:r>
          </w:p>
        </w:tc>
        <w:tc>
          <w:tcPr>
            <w:tcW w:w="1056" w:type="dxa"/>
            <w:tcBorders>
              <w:top w:val="single" w:sz="8" w:space="0" w:color="auto"/>
              <w:left w:val="nil"/>
              <w:bottom w:val="double" w:sz="6" w:space="0" w:color="auto"/>
              <w:right w:val="nil"/>
            </w:tcBorders>
            <w:noWrap/>
            <w:vAlign w:val="center"/>
            <w:hideMark/>
          </w:tcPr>
          <w:p w14:paraId="1BBDB94C" w14:textId="3757EE7C"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Ratio</w:t>
            </w:r>
          </w:p>
        </w:tc>
        <w:tc>
          <w:tcPr>
            <w:tcW w:w="2049" w:type="dxa"/>
            <w:tcBorders>
              <w:top w:val="single" w:sz="8" w:space="0" w:color="auto"/>
              <w:left w:val="nil"/>
              <w:bottom w:val="double" w:sz="6" w:space="0" w:color="auto"/>
              <w:right w:val="nil"/>
            </w:tcBorders>
            <w:noWrap/>
            <w:vAlign w:val="center"/>
            <w:hideMark/>
          </w:tcPr>
          <w:p w14:paraId="587A4D35" w14:textId="77777777"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Standard error</w:t>
            </w:r>
          </w:p>
        </w:tc>
        <w:tc>
          <w:tcPr>
            <w:tcW w:w="1080" w:type="dxa"/>
            <w:tcBorders>
              <w:top w:val="single" w:sz="8" w:space="0" w:color="auto"/>
              <w:left w:val="nil"/>
              <w:bottom w:val="double" w:sz="6" w:space="0" w:color="auto"/>
              <w:right w:val="nil"/>
            </w:tcBorders>
            <w:noWrap/>
            <w:vAlign w:val="center"/>
            <w:hideMark/>
          </w:tcPr>
          <w:p w14:paraId="66F0D7B9" w14:textId="77777777"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DF</w:t>
            </w:r>
          </w:p>
        </w:tc>
        <w:tc>
          <w:tcPr>
            <w:tcW w:w="1080" w:type="dxa"/>
            <w:tcBorders>
              <w:top w:val="single" w:sz="8" w:space="0" w:color="auto"/>
              <w:left w:val="nil"/>
              <w:bottom w:val="double" w:sz="6" w:space="0" w:color="auto"/>
              <w:right w:val="nil"/>
            </w:tcBorders>
            <w:noWrap/>
            <w:vAlign w:val="center"/>
            <w:hideMark/>
          </w:tcPr>
          <w:p w14:paraId="4090BC82" w14:textId="77777777"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P-value</w:t>
            </w:r>
          </w:p>
        </w:tc>
      </w:tr>
      <w:tr w:rsidR="00835073" w:rsidRPr="00DE2A04" w14:paraId="4E3EA54D" w14:textId="77777777" w:rsidTr="00796F6C">
        <w:trPr>
          <w:trHeight w:val="330"/>
        </w:trPr>
        <w:tc>
          <w:tcPr>
            <w:tcW w:w="3171" w:type="dxa"/>
            <w:gridSpan w:val="2"/>
            <w:tcBorders>
              <w:top w:val="nil"/>
              <w:left w:val="nil"/>
              <w:bottom w:val="nil"/>
              <w:right w:val="nil"/>
            </w:tcBorders>
            <w:noWrap/>
            <w:vAlign w:val="center"/>
            <w:hideMark/>
          </w:tcPr>
          <w:p w14:paraId="11F5E532" w14:textId="77777777" w:rsidR="00835073" w:rsidRPr="00DE2A04" w:rsidRDefault="00835073" w:rsidP="00E336B4">
            <w:pPr>
              <w:spacing w:after="0" w:line="240" w:lineRule="auto"/>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1998 tree stem density</w:t>
            </w:r>
          </w:p>
        </w:tc>
        <w:tc>
          <w:tcPr>
            <w:tcW w:w="2049" w:type="dxa"/>
            <w:tcBorders>
              <w:top w:val="nil"/>
              <w:left w:val="nil"/>
              <w:bottom w:val="nil"/>
              <w:right w:val="nil"/>
            </w:tcBorders>
            <w:vAlign w:val="center"/>
            <w:hideMark/>
          </w:tcPr>
          <w:p w14:paraId="216678F8" w14:textId="77777777"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p>
        </w:tc>
        <w:tc>
          <w:tcPr>
            <w:tcW w:w="1080" w:type="dxa"/>
            <w:tcBorders>
              <w:top w:val="nil"/>
              <w:left w:val="nil"/>
              <w:bottom w:val="nil"/>
              <w:right w:val="nil"/>
            </w:tcBorders>
            <w:vAlign w:val="center"/>
          </w:tcPr>
          <w:p w14:paraId="733B98B5" w14:textId="77777777"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p>
        </w:tc>
        <w:tc>
          <w:tcPr>
            <w:tcW w:w="1080" w:type="dxa"/>
            <w:tcBorders>
              <w:top w:val="nil"/>
              <w:left w:val="nil"/>
              <w:bottom w:val="nil"/>
              <w:right w:val="nil"/>
            </w:tcBorders>
            <w:vAlign w:val="center"/>
            <w:hideMark/>
          </w:tcPr>
          <w:p w14:paraId="505E570E" w14:textId="77777777"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p>
        </w:tc>
      </w:tr>
      <w:tr w:rsidR="00835073" w:rsidRPr="00DE2A04" w14:paraId="3CAAA495" w14:textId="77777777" w:rsidTr="00796F6C">
        <w:trPr>
          <w:trHeight w:val="315"/>
        </w:trPr>
        <w:tc>
          <w:tcPr>
            <w:tcW w:w="2115" w:type="dxa"/>
            <w:tcBorders>
              <w:top w:val="nil"/>
              <w:left w:val="nil"/>
              <w:bottom w:val="nil"/>
              <w:right w:val="nil"/>
            </w:tcBorders>
            <w:noWrap/>
            <w:vAlign w:val="center"/>
            <w:hideMark/>
          </w:tcPr>
          <w:p w14:paraId="5458666B" w14:textId="77777777" w:rsidR="00835073" w:rsidRPr="00DE2A04" w:rsidRDefault="00835073" w:rsidP="00E336B4">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- 5 yr</w:t>
            </w:r>
          </w:p>
        </w:tc>
        <w:tc>
          <w:tcPr>
            <w:tcW w:w="1056" w:type="dxa"/>
            <w:tcBorders>
              <w:top w:val="nil"/>
              <w:left w:val="nil"/>
              <w:bottom w:val="nil"/>
              <w:right w:val="nil"/>
            </w:tcBorders>
            <w:noWrap/>
            <w:vAlign w:val="center"/>
          </w:tcPr>
          <w:p w14:paraId="5E5E02D7" w14:textId="65029396"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1.88</w:t>
            </w:r>
          </w:p>
        </w:tc>
        <w:tc>
          <w:tcPr>
            <w:tcW w:w="2049" w:type="dxa"/>
            <w:tcBorders>
              <w:top w:val="nil"/>
              <w:left w:val="nil"/>
              <w:bottom w:val="nil"/>
              <w:right w:val="nil"/>
            </w:tcBorders>
            <w:noWrap/>
            <w:vAlign w:val="center"/>
            <w:hideMark/>
          </w:tcPr>
          <w:p w14:paraId="579FE87E" w14:textId="605D21F9"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0.</w:t>
            </w:r>
            <w:r w:rsidR="00272E22">
              <w:rPr>
                <w:rFonts w:ascii="Times New Roman" w:eastAsia="Times New Roman" w:hAnsi="Times New Roman" w:cs="Times New Roman"/>
                <w:color w:val="000000"/>
                <w:kern w:val="0"/>
                <w:sz w:val="24"/>
                <w:szCs w:val="24"/>
                <w14:ligatures w14:val="none"/>
              </w:rPr>
              <w:t>43</w:t>
            </w:r>
          </w:p>
        </w:tc>
        <w:tc>
          <w:tcPr>
            <w:tcW w:w="1080" w:type="dxa"/>
            <w:tcBorders>
              <w:top w:val="nil"/>
              <w:left w:val="nil"/>
              <w:bottom w:val="nil"/>
              <w:right w:val="nil"/>
            </w:tcBorders>
            <w:noWrap/>
            <w:vAlign w:val="center"/>
          </w:tcPr>
          <w:p w14:paraId="2CA70350" w14:textId="4488C5F3"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Inf</w:t>
            </w:r>
          </w:p>
        </w:tc>
        <w:tc>
          <w:tcPr>
            <w:tcW w:w="1080" w:type="dxa"/>
            <w:tcBorders>
              <w:top w:val="nil"/>
              <w:left w:val="nil"/>
              <w:bottom w:val="nil"/>
              <w:right w:val="nil"/>
            </w:tcBorders>
            <w:noWrap/>
            <w:vAlign w:val="center"/>
          </w:tcPr>
          <w:p w14:paraId="1E36F03A" w14:textId="70A9A7CB"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0.03</w:t>
            </w:r>
          </w:p>
        </w:tc>
      </w:tr>
      <w:tr w:rsidR="00835073" w:rsidRPr="00DE2A04" w14:paraId="548E3B2C" w14:textId="77777777" w:rsidTr="00796F6C">
        <w:trPr>
          <w:trHeight w:val="315"/>
        </w:trPr>
        <w:tc>
          <w:tcPr>
            <w:tcW w:w="2115" w:type="dxa"/>
            <w:tcBorders>
              <w:top w:val="nil"/>
              <w:left w:val="nil"/>
              <w:bottom w:val="nil"/>
              <w:right w:val="nil"/>
            </w:tcBorders>
            <w:noWrap/>
            <w:vAlign w:val="center"/>
            <w:hideMark/>
          </w:tcPr>
          <w:p w14:paraId="7978B4DA" w14:textId="77777777" w:rsidR="00835073" w:rsidRPr="00DE2A04" w:rsidRDefault="00835073" w:rsidP="00E336B4">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- 10 yr</w:t>
            </w:r>
          </w:p>
        </w:tc>
        <w:tc>
          <w:tcPr>
            <w:tcW w:w="1056" w:type="dxa"/>
            <w:tcBorders>
              <w:top w:val="nil"/>
              <w:left w:val="nil"/>
              <w:bottom w:val="nil"/>
              <w:right w:val="nil"/>
            </w:tcBorders>
            <w:noWrap/>
            <w:vAlign w:val="center"/>
          </w:tcPr>
          <w:p w14:paraId="26BF0F66" w14:textId="759DC5CE"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0.58</w:t>
            </w:r>
          </w:p>
        </w:tc>
        <w:tc>
          <w:tcPr>
            <w:tcW w:w="2049" w:type="dxa"/>
            <w:tcBorders>
              <w:top w:val="nil"/>
              <w:left w:val="nil"/>
              <w:bottom w:val="nil"/>
              <w:right w:val="nil"/>
            </w:tcBorders>
            <w:noWrap/>
            <w:vAlign w:val="center"/>
            <w:hideMark/>
          </w:tcPr>
          <w:p w14:paraId="0ABE8DCE" w14:textId="7D0886BA"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0.1</w:t>
            </w:r>
            <w:r w:rsidR="00272E22">
              <w:rPr>
                <w:rFonts w:ascii="Times New Roman" w:eastAsia="Times New Roman" w:hAnsi="Times New Roman" w:cs="Times New Roman"/>
                <w:color w:val="000000"/>
                <w:kern w:val="0"/>
                <w:sz w:val="24"/>
                <w:szCs w:val="24"/>
                <w14:ligatures w14:val="none"/>
              </w:rPr>
              <w:t>3</w:t>
            </w:r>
          </w:p>
        </w:tc>
        <w:tc>
          <w:tcPr>
            <w:tcW w:w="1080" w:type="dxa"/>
            <w:tcBorders>
              <w:top w:val="nil"/>
              <w:left w:val="nil"/>
              <w:bottom w:val="nil"/>
              <w:right w:val="nil"/>
            </w:tcBorders>
            <w:noWrap/>
            <w:vAlign w:val="center"/>
          </w:tcPr>
          <w:p w14:paraId="4B52D1D4" w14:textId="72C535EF"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Inf</w:t>
            </w:r>
          </w:p>
        </w:tc>
        <w:tc>
          <w:tcPr>
            <w:tcW w:w="1080" w:type="dxa"/>
            <w:tcBorders>
              <w:top w:val="nil"/>
              <w:left w:val="nil"/>
              <w:bottom w:val="nil"/>
              <w:right w:val="nil"/>
            </w:tcBorders>
            <w:noWrap/>
            <w:vAlign w:val="center"/>
          </w:tcPr>
          <w:p w14:paraId="4348A27C" w14:textId="340998B8"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0.08</w:t>
            </w:r>
          </w:p>
        </w:tc>
      </w:tr>
      <w:tr w:rsidR="00835073" w:rsidRPr="00DE2A04" w14:paraId="55A2E60D" w14:textId="77777777" w:rsidTr="00796F6C">
        <w:trPr>
          <w:trHeight w:val="315"/>
        </w:trPr>
        <w:tc>
          <w:tcPr>
            <w:tcW w:w="2115" w:type="dxa"/>
            <w:tcBorders>
              <w:top w:val="nil"/>
              <w:left w:val="nil"/>
              <w:bottom w:val="nil"/>
              <w:right w:val="nil"/>
            </w:tcBorders>
            <w:noWrap/>
            <w:vAlign w:val="center"/>
            <w:hideMark/>
          </w:tcPr>
          <w:p w14:paraId="6F80F5CD" w14:textId="77777777" w:rsidR="00835073" w:rsidRPr="00DE2A04" w:rsidRDefault="00835073" w:rsidP="00E336B4">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- 20 yr</w:t>
            </w:r>
          </w:p>
        </w:tc>
        <w:tc>
          <w:tcPr>
            <w:tcW w:w="1056" w:type="dxa"/>
            <w:tcBorders>
              <w:top w:val="nil"/>
              <w:left w:val="nil"/>
              <w:bottom w:val="nil"/>
              <w:right w:val="nil"/>
            </w:tcBorders>
            <w:noWrap/>
            <w:vAlign w:val="center"/>
          </w:tcPr>
          <w:p w14:paraId="4162AC1D" w14:textId="70004C94"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0.44</w:t>
            </w:r>
          </w:p>
        </w:tc>
        <w:tc>
          <w:tcPr>
            <w:tcW w:w="2049" w:type="dxa"/>
            <w:tcBorders>
              <w:top w:val="nil"/>
              <w:left w:val="nil"/>
              <w:bottom w:val="nil"/>
              <w:right w:val="nil"/>
            </w:tcBorders>
            <w:noWrap/>
            <w:vAlign w:val="center"/>
            <w:hideMark/>
          </w:tcPr>
          <w:p w14:paraId="0171AB15" w14:textId="7BD0AA42"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0.1</w:t>
            </w:r>
            <w:r w:rsidR="00272E22">
              <w:rPr>
                <w:rFonts w:ascii="Times New Roman" w:eastAsia="Times New Roman" w:hAnsi="Times New Roman" w:cs="Times New Roman"/>
                <w:color w:val="000000"/>
                <w:kern w:val="0"/>
                <w:sz w:val="24"/>
                <w:szCs w:val="24"/>
                <w14:ligatures w14:val="none"/>
              </w:rPr>
              <w:t>0</w:t>
            </w:r>
          </w:p>
        </w:tc>
        <w:tc>
          <w:tcPr>
            <w:tcW w:w="1080" w:type="dxa"/>
            <w:tcBorders>
              <w:top w:val="nil"/>
              <w:left w:val="nil"/>
              <w:bottom w:val="nil"/>
              <w:right w:val="nil"/>
            </w:tcBorders>
            <w:noWrap/>
            <w:vAlign w:val="center"/>
          </w:tcPr>
          <w:p w14:paraId="00BCF03E" w14:textId="7685F93A"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Inf</w:t>
            </w:r>
          </w:p>
        </w:tc>
        <w:tc>
          <w:tcPr>
            <w:tcW w:w="1080" w:type="dxa"/>
            <w:tcBorders>
              <w:top w:val="nil"/>
              <w:left w:val="nil"/>
              <w:bottom w:val="nil"/>
              <w:right w:val="nil"/>
            </w:tcBorders>
            <w:noWrap/>
            <w:vAlign w:val="center"/>
          </w:tcPr>
          <w:p w14:paraId="6B59230F" w14:textId="7D90DBF0"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&lt; 0.01</w:t>
            </w:r>
          </w:p>
        </w:tc>
      </w:tr>
      <w:tr w:rsidR="00835073" w:rsidRPr="00DE2A04" w14:paraId="456AB46D" w14:textId="77777777" w:rsidTr="00796F6C">
        <w:trPr>
          <w:trHeight w:val="315"/>
        </w:trPr>
        <w:tc>
          <w:tcPr>
            <w:tcW w:w="2115" w:type="dxa"/>
            <w:tcBorders>
              <w:top w:val="nil"/>
              <w:left w:val="nil"/>
              <w:bottom w:val="nil"/>
              <w:right w:val="nil"/>
            </w:tcBorders>
            <w:noWrap/>
            <w:vAlign w:val="center"/>
            <w:hideMark/>
          </w:tcPr>
          <w:p w14:paraId="65606C18" w14:textId="77777777" w:rsidR="00835073" w:rsidRPr="00DE2A04" w:rsidRDefault="00835073" w:rsidP="00E336B4">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5 yr - 10 yr</w:t>
            </w:r>
          </w:p>
        </w:tc>
        <w:tc>
          <w:tcPr>
            <w:tcW w:w="1056" w:type="dxa"/>
            <w:tcBorders>
              <w:top w:val="nil"/>
              <w:left w:val="nil"/>
              <w:bottom w:val="nil"/>
              <w:right w:val="nil"/>
            </w:tcBorders>
            <w:noWrap/>
            <w:vAlign w:val="center"/>
          </w:tcPr>
          <w:p w14:paraId="3F1FB9B9" w14:textId="2084FF8D"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0.31</w:t>
            </w:r>
          </w:p>
        </w:tc>
        <w:tc>
          <w:tcPr>
            <w:tcW w:w="2049" w:type="dxa"/>
            <w:tcBorders>
              <w:top w:val="nil"/>
              <w:left w:val="nil"/>
              <w:bottom w:val="nil"/>
              <w:right w:val="nil"/>
            </w:tcBorders>
            <w:noWrap/>
            <w:vAlign w:val="center"/>
            <w:hideMark/>
          </w:tcPr>
          <w:p w14:paraId="3F24C25A" w14:textId="2F585FA1"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0.0</w:t>
            </w:r>
            <w:r w:rsidR="00272E22">
              <w:rPr>
                <w:rFonts w:ascii="Times New Roman" w:eastAsia="Times New Roman" w:hAnsi="Times New Roman" w:cs="Times New Roman"/>
                <w:color w:val="000000"/>
                <w:kern w:val="0"/>
                <w:sz w:val="24"/>
                <w:szCs w:val="24"/>
                <w14:ligatures w14:val="none"/>
              </w:rPr>
              <w:t>7</w:t>
            </w:r>
          </w:p>
        </w:tc>
        <w:tc>
          <w:tcPr>
            <w:tcW w:w="1080" w:type="dxa"/>
            <w:tcBorders>
              <w:top w:val="nil"/>
              <w:left w:val="nil"/>
              <w:bottom w:val="nil"/>
              <w:right w:val="nil"/>
            </w:tcBorders>
            <w:noWrap/>
            <w:vAlign w:val="center"/>
          </w:tcPr>
          <w:p w14:paraId="0040CFDD" w14:textId="0CB71AD0"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Inf</w:t>
            </w:r>
          </w:p>
        </w:tc>
        <w:tc>
          <w:tcPr>
            <w:tcW w:w="1080" w:type="dxa"/>
            <w:tcBorders>
              <w:top w:val="nil"/>
              <w:left w:val="nil"/>
              <w:bottom w:val="nil"/>
              <w:right w:val="nil"/>
            </w:tcBorders>
            <w:noWrap/>
            <w:vAlign w:val="center"/>
          </w:tcPr>
          <w:p w14:paraId="51730A9B" w14:textId="2E566B2A"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0.01</w:t>
            </w:r>
          </w:p>
        </w:tc>
      </w:tr>
      <w:tr w:rsidR="00835073" w:rsidRPr="00DE2A04" w14:paraId="4ED09C71" w14:textId="77777777" w:rsidTr="00796F6C">
        <w:trPr>
          <w:trHeight w:val="315"/>
        </w:trPr>
        <w:tc>
          <w:tcPr>
            <w:tcW w:w="2115" w:type="dxa"/>
            <w:tcBorders>
              <w:top w:val="nil"/>
              <w:left w:val="nil"/>
              <w:right w:val="nil"/>
            </w:tcBorders>
            <w:noWrap/>
            <w:vAlign w:val="center"/>
            <w:hideMark/>
          </w:tcPr>
          <w:p w14:paraId="299892D7" w14:textId="77777777" w:rsidR="00835073" w:rsidRPr="00DE2A04" w:rsidRDefault="00835073" w:rsidP="00E336B4">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5 yr - 20 yr</w:t>
            </w:r>
          </w:p>
        </w:tc>
        <w:tc>
          <w:tcPr>
            <w:tcW w:w="1056" w:type="dxa"/>
            <w:tcBorders>
              <w:top w:val="nil"/>
              <w:left w:val="nil"/>
              <w:right w:val="nil"/>
            </w:tcBorders>
            <w:noWrap/>
            <w:vAlign w:val="center"/>
          </w:tcPr>
          <w:p w14:paraId="5D460264" w14:textId="5F7B490C"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0.24</w:t>
            </w:r>
          </w:p>
        </w:tc>
        <w:tc>
          <w:tcPr>
            <w:tcW w:w="2049" w:type="dxa"/>
            <w:tcBorders>
              <w:top w:val="nil"/>
              <w:left w:val="nil"/>
              <w:right w:val="nil"/>
            </w:tcBorders>
            <w:noWrap/>
            <w:vAlign w:val="center"/>
            <w:hideMark/>
          </w:tcPr>
          <w:p w14:paraId="61D6B0AF" w14:textId="3E8903F1"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0.0</w:t>
            </w:r>
            <w:r w:rsidR="00272E22">
              <w:rPr>
                <w:rFonts w:ascii="Times New Roman" w:eastAsia="Times New Roman" w:hAnsi="Times New Roman" w:cs="Times New Roman"/>
                <w:color w:val="000000"/>
                <w:kern w:val="0"/>
                <w:sz w:val="24"/>
                <w:szCs w:val="24"/>
                <w14:ligatures w14:val="none"/>
              </w:rPr>
              <w:t>5</w:t>
            </w:r>
          </w:p>
        </w:tc>
        <w:tc>
          <w:tcPr>
            <w:tcW w:w="1080" w:type="dxa"/>
            <w:tcBorders>
              <w:top w:val="nil"/>
              <w:left w:val="nil"/>
              <w:right w:val="nil"/>
            </w:tcBorders>
            <w:noWrap/>
            <w:vAlign w:val="center"/>
          </w:tcPr>
          <w:p w14:paraId="04451B2B" w14:textId="678C5109"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Inf</w:t>
            </w:r>
          </w:p>
        </w:tc>
        <w:tc>
          <w:tcPr>
            <w:tcW w:w="1080" w:type="dxa"/>
            <w:tcBorders>
              <w:top w:val="nil"/>
              <w:left w:val="nil"/>
              <w:right w:val="nil"/>
            </w:tcBorders>
            <w:noWrap/>
            <w:vAlign w:val="center"/>
          </w:tcPr>
          <w:p w14:paraId="6A30022E" w14:textId="4459F111"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0.01</w:t>
            </w:r>
          </w:p>
        </w:tc>
      </w:tr>
      <w:tr w:rsidR="00835073" w:rsidRPr="00DE2A04" w14:paraId="0935E801" w14:textId="77777777" w:rsidTr="00796F6C">
        <w:trPr>
          <w:trHeight w:val="330"/>
        </w:trPr>
        <w:tc>
          <w:tcPr>
            <w:tcW w:w="2115" w:type="dxa"/>
            <w:tcBorders>
              <w:top w:val="nil"/>
              <w:left w:val="nil"/>
              <w:bottom w:val="single" w:sz="4" w:space="0" w:color="auto"/>
              <w:right w:val="nil"/>
            </w:tcBorders>
            <w:noWrap/>
            <w:vAlign w:val="center"/>
            <w:hideMark/>
          </w:tcPr>
          <w:p w14:paraId="340E6CF3" w14:textId="77777777" w:rsidR="00835073" w:rsidRPr="00DE2A04" w:rsidRDefault="00835073" w:rsidP="00E336B4">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10 yr - 20 yr</w:t>
            </w:r>
          </w:p>
        </w:tc>
        <w:tc>
          <w:tcPr>
            <w:tcW w:w="1056" w:type="dxa"/>
            <w:tcBorders>
              <w:top w:val="nil"/>
              <w:left w:val="nil"/>
              <w:bottom w:val="single" w:sz="4" w:space="0" w:color="auto"/>
              <w:right w:val="nil"/>
            </w:tcBorders>
            <w:noWrap/>
            <w:vAlign w:val="center"/>
          </w:tcPr>
          <w:p w14:paraId="28766E36" w14:textId="52AC8A6A"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0.76</w:t>
            </w:r>
          </w:p>
        </w:tc>
        <w:tc>
          <w:tcPr>
            <w:tcW w:w="2049" w:type="dxa"/>
            <w:tcBorders>
              <w:top w:val="nil"/>
              <w:left w:val="nil"/>
              <w:bottom w:val="single" w:sz="4" w:space="0" w:color="auto"/>
              <w:right w:val="nil"/>
            </w:tcBorders>
            <w:noWrap/>
            <w:vAlign w:val="center"/>
            <w:hideMark/>
          </w:tcPr>
          <w:p w14:paraId="626ECF7A" w14:textId="68B71689" w:rsidR="00835073" w:rsidRPr="00DE2A04" w:rsidRDefault="00835073" w:rsidP="00E336B4">
            <w:pPr>
              <w:spacing w:after="0" w:line="240" w:lineRule="auto"/>
              <w:jc w:val="center"/>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0.</w:t>
            </w:r>
            <w:r w:rsidR="00272E22">
              <w:rPr>
                <w:rFonts w:ascii="Times New Roman" w:eastAsia="Times New Roman" w:hAnsi="Times New Roman" w:cs="Times New Roman"/>
                <w:color w:val="000000"/>
                <w:kern w:val="0"/>
                <w:sz w:val="24"/>
                <w:szCs w:val="24"/>
                <w14:ligatures w14:val="none"/>
              </w:rPr>
              <w:t>17</w:t>
            </w:r>
          </w:p>
        </w:tc>
        <w:tc>
          <w:tcPr>
            <w:tcW w:w="1080" w:type="dxa"/>
            <w:tcBorders>
              <w:top w:val="nil"/>
              <w:left w:val="nil"/>
              <w:bottom w:val="single" w:sz="4" w:space="0" w:color="auto"/>
              <w:right w:val="nil"/>
            </w:tcBorders>
            <w:noWrap/>
            <w:vAlign w:val="center"/>
          </w:tcPr>
          <w:p w14:paraId="501A6E8F" w14:textId="0D0DBE4F"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Inf</w:t>
            </w:r>
          </w:p>
        </w:tc>
        <w:tc>
          <w:tcPr>
            <w:tcW w:w="1080" w:type="dxa"/>
            <w:tcBorders>
              <w:top w:val="nil"/>
              <w:left w:val="nil"/>
              <w:bottom w:val="single" w:sz="4" w:space="0" w:color="auto"/>
              <w:right w:val="nil"/>
            </w:tcBorders>
            <w:noWrap/>
            <w:vAlign w:val="center"/>
          </w:tcPr>
          <w:p w14:paraId="21104BBA" w14:textId="79820661" w:rsidR="00835073" w:rsidRPr="00DE2A04" w:rsidRDefault="00272E22" w:rsidP="00E336B4">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0.61</w:t>
            </w:r>
          </w:p>
        </w:tc>
      </w:tr>
      <w:tr w:rsidR="008450AB" w:rsidRPr="00DE2A04" w14:paraId="000906DF" w14:textId="77777777" w:rsidTr="00796F6C">
        <w:trPr>
          <w:trHeight w:val="330"/>
        </w:trPr>
        <w:tc>
          <w:tcPr>
            <w:tcW w:w="5220" w:type="dxa"/>
            <w:gridSpan w:val="3"/>
            <w:tcBorders>
              <w:top w:val="single" w:sz="4" w:space="0" w:color="auto"/>
              <w:left w:val="nil"/>
              <w:right w:val="nil"/>
            </w:tcBorders>
            <w:noWrap/>
            <w:vAlign w:val="center"/>
          </w:tcPr>
          <w:p w14:paraId="3985B98D" w14:textId="7FDD5FFE" w:rsidR="008450AB" w:rsidRPr="00DE2A04" w:rsidRDefault="008450AB" w:rsidP="008450AB">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1998 large live tree stem density</w:t>
            </w:r>
          </w:p>
        </w:tc>
        <w:tc>
          <w:tcPr>
            <w:tcW w:w="1080" w:type="dxa"/>
            <w:tcBorders>
              <w:top w:val="single" w:sz="4" w:space="0" w:color="auto"/>
              <w:left w:val="nil"/>
              <w:right w:val="nil"/>
            </w:tcBorders>
            <w:noWrap/>
            <w:vAlign w:val="center"/>
          </w:tcPr>
          <w:p w14:paraId="5A2C2160" w14:textId="77777777" w:rsidR="008450AB" w:rsidRDefault="008450AB" w:rsidP="00E336B4">
            <w:pPr>
              <w:spacing w:after="0" w:line="240" w:lineRule="auto"/>
              <w:jc w:val="center"/>
              <w:rPr>
                <w:rFonts w:ascii="Times New Roman" w:eastAsia="Times New Roman" w:hAnsi="Times New Roman" w:cs="Times New Roman"/>
                <w:color w:val="000000"/>
                <w:kern w:val="0"/>
                <w:sz w:val="24"/>
                <w:szCs w:val="24"/>
                <w14:ligatures w14:val="none"/>
              </w:rPr>
            </w:pPr>
          </w:p>
        </w:tc>
        <w:tc>
          <w:tcPr>
            <w:tcW w:w="1080" w:type="dxa"/>
            <w:tcBorders>
              <w:top w:val="single" w:sz="4" w:space="0" w:color="auto"/>
              <w:left w:val="nil"/>
              <w:right w:val="nil"/>
            </w:tcBorders>
            <w:noWrap/>
            <w:vAlign w:val="center"/>
          </w:tcPr>
          <w:p w14:paraId="6A0940D4" w14:textId="77777777" w:rsidR="008450AB" w:rsidRDefault="008450AB" w:rsidP="00E336B4">
            <w:pPr>
              <w:spacing w:after="0" w:line="240" w:lineRule="auto"/>
              <w:jc w:val="center"/>
              <w:rPr>
                <w:rFonts w:ascii="Times New Roman" w:eastAsia="Times New Roman" w:hAnsi="Times New Roman" w:cs="Times New Roman"/>
                <w:color w:val="000000"/>
                <w:kern w:val="0"/>
                <w:sz w:val="24"/>
                <w:szCs w:val="24"/>
                <w14:ligatures w14:val="none"/>
              </w:rPr>
            </w:pPr>
          </w:p>
        </w:tc>
      </w:tr>
      <w:tr w:rsidR="008450AB" w:rsidRPr="00DE2A04" w14:paraId="242D26B0" w14:textId="77777777" w:rsidTr="00796F6C">
        <w:trPr>
          <w:trHeight w:val="330"/>
        </w:trPr>
        <w:tc>
          <w:tcPr>
            <w:tcW w:w="2115" w:type="dxa"/>
            <w:tcBorders>
              <w:top w:val="nil"/>
              <w:left w:val="nil"/>
              <w:right w:val="nil"/>
            </w:tcBorders>
            <w:noWrap/>
            <w:vAlign w:val="center"/>
          </w:tcPr>
          <w:p w14:paraId="378E4133" w14:textId="4E4FE6B6"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- 5 yr</w:t>
            </w:r>
          </w:p>
        </w:tc>
        <w:tc>
          <w:tcPr>
            <w:tcW w:w="1056" w:type="dxa"/>
            <w:tcBorders>
              <w:top w:val="nil"/>
              <w:left w:val="nil"/>
              <w:bottom w:val="nil"/>
              <w:right w:val="nil"/>
            </w:tcBorders>
            <w:noWrap/>
            <w:vAlign w:val="bottom"/>
          </w:tcPr>
          <w:p w14:paraId="67681213" w14:textId="4402BB19"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0.88</w:t>
            </w:r>
          </w:p>
        </w:tc>
        <w:tc>
          <w:tcPr>
            <w:tcW w:w="2049" w:type="dxa"/>
            <w:tcBorders>
              <w:top w:val="nil"/>
              <w:left w:val="nil"/>
              <w:bottom w:val="nil"/>
              <w:right w:val="nil"/>
            </w:tcBorders>
            <w:noWrap/>
            <w:vAlign w:val="bottom"/>
          </w:tcPr>
          <w:p w14:paraId="1E8A46DC" w14:textId="37D07FE8"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0.21</w:t>
            </w:r>
          </w:p>
        </w:tc>
        <w:tc>
          <w:tcPr>
            <w:tcW w:w="1080" w:type="dxa"/>
            <w:tcBorders>
              <w:top w:val="nil"/>
              <w:left w:val="nil"/>
              <w:bottom w:val="nil"/>
              <w:right w:val="nil"/>
            </w:tcBorders>
            <w:noWrap/>
            <w:vAlign w:val="bottom"/>
          </w:tcPr>
          <w:p w14:paraId="39CD253D" w14:textId="54C7A83E"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0E1A5B4C" w14:textId="0A8E3EE0"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0.94</w:t>
            </w:r>
          </w:p>
        </w:tc>
      </w:tr>
      <w:tr w:rsidR="008450AB" w:rsidRPr="00DE2A04" w14:paraId="0274A359" w14:textId="77777777" w:rsidTr="00796F6C">
        <w:trPr>
          <w:trHeight w:val="330"/>
        </w:trPr>
        <w:tc>
          <w:tcPr>
            <w:tcW w:w="2115" w:type="dxa"/>
            <w:tcBorders>
              <w:top w:val="nil"/>
              <w:left w:val="nil"/>
              <w:right w:val="nil"/>
            </w:tcBorders>
            <w:noWrap/>
            <w:vAlign w:val="center"/>
          </w:tcPr>
          <w:p w14:paraId="3DFDE40A" w14:textId="6A52AE8E"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- 10 yr</w:t>
            </w:r>
          </w:p>
        </w:tc>
        <w:tc>
          <w:tcPr>
            <w:tcW w:w="1056" w:type="dxa"/>
            <w:tcBorders>
              <w:top w:val="nil"/>
              <w:left w:val="nil"/>
              <w:bottom w:val="nil"/>
              <w:right w:val="nil"/>
            </w:tcBorders>
            <w:noWrap/>
            <w:vAlign w:val="bottom"/>
          </w:tcPr>
          <w:p w14:paraId="502228FA" w14:textId="0E0EBD84"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0.73</w:t>
            </w:r>
          </w:p>
        </w:tc>
        <w:tc>
          <w:tcPr>
            <w:tcW w:w="2049" w:type="dxa"/>
            <w:tcBorders>
              <w:top w:val="nil"/>
              <w:left w:val="nil"/>
              <w:bottom w:val="nil"/>
              <w:right w:val="nil"/>
            </w:tcBorders>
            <w:noWrap/>
            <w:vAlign w:val="bottom"/>
          </w:tcPr>
          <w:p w14:paraId="498AD463" w14:textId="668935E3"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0.17</w:t>
            </w:r>
          </w:p>
        </w:tc>
        <w:tc>
          <w:tcPr>
            <w:tcW w:w="1080" w:type="dxa"/>
            <w:tcBorders>
              <w:top w:val="nil"/>
              <w:left w:val="nil"/>
              <w:bottom w:val="nil"/>
              <w:right w:val="nil"/>
            </w:tcBorders>
            <w:noWrap/>
            <w:vAlign w:val="bottom"/>
          </w:tcPr>
          <w:p w14:paraId="6E02C46F" w14:textId="38E52380"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7B36DACB" w14:textId="498FBDC4"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0.53</w:t>
            </w:r>
          </w:p>
        </w:tc>
      </w:tr>
      <w:tr w:rsidR="008450AB" w:rsidRPr="00DE2A04" w14:paraId="6F3BFD94" w14:textId="77777777" w:rsidTr="00796F6C">
        <w:trPr>
          <w:trHeight w:val="330"/>
        </w:trPr>
        <w:tc>
          <w:tcPr>
            <w:tcW w:w="2115" w:type="dxa"/>
            <w:tcBorders>
              <w:top w:val="nil"/>
              <w:left w:val="nil"/>
              <w:right w:val="nil"/>
            </w:tcBorders>
            <w:noWrap/>
            <w:vAlign w:val="center"/>
          </w:tcPr>
          <w:p w14:paraId="306FF798" w14:textId="00FF60A5"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- 20 yr</w:t>
            </w:r>
          </w:p>
        </w:tc>
        <w:tc>
          <w:tcPr>
            <w:tcW w:w="1056" w:type="dxa"/>
            <w:tcBorders>
              <w:top w:val="nil"/>
              <w:left w:val="nil"/>
              <w:bottom w:val="nil"/>
              <w:right w:val="nil"/>
            </w:tcBorders>
            <w:noWrap/>
            <w:vAlign w:val="bottom"/>
          </w:tcPr>
          <w:p w14:paraId="527A55B0" w14:textId="2A6FE0FF"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0.73</w:t>
            </w:r>
          </w:p>
        </w:tc>
        <w:tc>
          <w:tcPr>
            <w:tcW w:w="2049" w:type="dxa"/>
            <w:tcBorders>
              <w:top w:val="nil"/>
              <w:left w:val="nil"/>
              <w:bottom w:val="nil"/>
              <w:right w:val="nil"/>
            </w:tcBorders>
            <w:noWrap/>
            <w:vAlign w:val="bottom"/>
          </w:tcPr>
          <w:p w14:paraId="3A36281D" w14:textId="2117537B"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0.17</w:t>
            </w:r>
          </w:p>
        </w:tc>
        <w:tc>
          <w:tcPr>
            <w:tcW w:w="1080" w:type="dxa"/>
            <w:tcBorders>
              <w:top w:val="nil"/>
              <w:left w:val="nil"/>
              <w:bottom w:val="nil"/>
              <w:right w:val="nil"/>
            </w:tcBorders>
            <w:noWrap/>
            <w:vAlign w:val="bottom"/>
          </w:tcPr>
          <w:p w14:paraId="4AADBEF2" w14:textId="16EA5C0B"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06831EA9" w14:textId="37D9DAFA"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0.54</w:t>
            </w:r>
          </w:p>
        </w:tc>
      </w:tr>
      <w:tr w:rsidR="008450AB" w:rsidRPr="00DE2A04" w14:paraId="7785507C" w14:textId="77777777" w:rsidTr="00796F6C">
        <w:trPr>
          <w:trHeight w:val="330"/>
        </w:trPr>
        <w:tc>
          <w:tcPr>
            <w:tcW w:w="2115" w:type="dxa"/>
            <w:tcBorders>
              <w:top w:val="nil"/>
              <w:left w:val="nil"/>
              <w:right w:val="nil"/>
            </w:tcBorders>
            <w:noWrap/>
            <w:vAlign w:val="center"/>
          </w:tcPr>
          <w:p w14:paraId="1E14AA7B" w14:textId="602B525C"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5 yr - 10 yr</w:t>
            </w:r>
          </w:p>
        </w:tc>
        <w:tc>
          <w:tcPr>
            <w:tcW w:w="1056" w:type="dxa"/>
            <w:tcBorders>
              <w:top w:val="nil"/>
              <w:left w:val="nil"/>
              <w:bottom w:val="nil"/>
              <w:right w:val="nil"/>
            </w:tcBorders>
            <w:noWrap/>
            <w:vAlign w:val="bottom"/>
          </w:tcPr>
          <w:p w14:paraId="19DCEB21" w14:textId="3BB27F83"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0.83</w:t>
            </w:r>
          </w:p>
        </w:tc>
        <w:tc>
          <w:tcPr>
            <w:tcW w:w="2049" w:type="dxa"/>
            <w:tcBorders>
              <w:top w:val="nil"/>
              <w:left w:val="nil"/>
              <w:bottom w:val="nil"/>
              <w:right w:val="nil"/>
            </w:tcBorders>
            <w:noWrap/>
            <w:vAlign w:val="bottom"/>
          </w:tcPr>
          <w:p w14:paraId="4B351E8A" w14:textId="49D2A47F"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0.19</w:t>
            </w:r>
          </w:p>
        </w:tc>
        <w:tc>
          <w:tcPr>
            <w:tcW w:w="1080" w:type="dxa"/>
            <w:tcBorders>
              <w:top w:val="nil"/>
              <w:left w:val="nil"/>
              <w:bottom w:val="nil"/>
              <w:right w:val="nil"/>
            </w:tcBorders>
            <w:noWrap/>
            <w:vAlign w:val="bottom"/>
          </w:tcPr>
          <w:p w14:paraId="4FE16DE5" w14:textId="30FD8929"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1641DB43" w14:textId="0983A863"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0.86</w:t>
            </w:r>
          </w:p>
        </w:tc>
      </w:tr>
      <w:tr w:rsidR="008450AB" w:rsidRPr="00DE2A04" w14:paraId="563A4B03" w14:textId="77777777" w:rsidTr="00796F6C">
        <w:trPr>
          <w:trHeight w:val="330"/>
        </w:trPr>
        <w:tc>
          <w:tcPr>
            <w:tcW w:w="2115" w:type="dxa"/>
            <w:tcBorders>
              <w:top w:val="nil"/>
              <w:left w:val="nil"/>
              <w:right w:val="nil"/>
            </w:tcBorders>
            <w:noWrap/>
            <w:vAlign w:val="center"/>
          </w:tcPr>
          <w:p w14:paraId="04605C59" w14:textId="79038B01"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5 yr - 20 yr</w:t>
            </w:r>
          </w:p>
        </w:tc>
        <w:tc>
          <w:tcPr>
            <w:tcW w:w="1056" w:type="dxa"/>
            <w:tcBorders>
              <w:top w:val="nil"/>
              <w:left w:val="nil"/>
              <w:bottom w:val="nil"/>
              <w:right w:val="nil"/>
            </w:tcBorders>
            <w:noWrap/>
            <w:vAlign w:val="bottom"/>
          </w:tcPr>
          <w:p w14:paraId="7FC36266" w14:textId="1ADFA42D"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0.84</w:t>
            </w:r>
          </w:p>
        </w:tc>
        <w:tc>
          <w:tcPr>
            <w:tcW w:w="2049" w:type="dxa"/>
            <w:tcBorders>
              <w:top w:val="nil"/>
              <w:left w:val="nil"/>
              <w:bottom w:val="nil"/>
              <w:right w:val="nil"/>
            </w:tcBorders>
            <w:noWrap/>
            <w:vAlign w:val="bottom"/>
          </w:tcPr>
          <w:p w14:paraId="05A2D95F" w14:textId="10AA0D65"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0.19</w:t>
            </w:r>
          </w:p>
        </w:tc>
        <w:tc>
          <w:tcPr>
            <w:tcW w:w="1080" w:type="dxa"/>
            <w:tcBorders>
              <w:top w:val="nil"/>
              <w:left w:val="nil"/>
              <w:bottom w:val="nil"/>
              <w:right w:val="nil"/>
            </w:tcBorders>
            <w:noWrap/>
            <w:vAlign w:val="bottom"/>
          </w:tcPr>
          <w:p w14:paraId="5379BDCB" w14:textId="66D09443"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0072FC00" w14:textId="6AD4AD7F"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0.87</w:t>
            </w:r>
          </w:p>
        </w:tc>
      </w:tr>
      <w:tr w:rsidR="008450AB" w:rsidRPr="00DE2A04" w14:paraId="694C39B5" w14:textId="77777777" w:rsidTr="00796F6C">
        <w:trPr>
          <w:trHeight w:val="330"/>
        </w:trPr>
        <w:tc>
          <w:tcPr>
            <w:tcW w:w="2115" w:type="dxa"/>
            <w:tcBorders>
              <w:top w:val="nil"/>
              <w:left w:val="nil"/>
              <w:bottom w:val="single" w:sz="4" w:space="0" w:color="auto"/>
              <w:right w:val="nil"/>
            </w:tcBorders>
            <w:noWrap/>
            <w:vAlign w:val="center"/>
          </w:tcPr>
          <w:p w14:paraId="14B083C4" w14:textId="17F8AD23"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10 yr - 20 yr</w:t>
            </w:r>
          </w:p>
        </w:tc>
        <w:tc>
          <w:tcPr>
            <w:tcW w:w="1056" w:type="dxa"/>
            <w:tcBorders>
              <w:top w:val="nil"/>
              <w:left w:val="nil"/>
              <w:bottom w:val="single" w:sz="4" w:space="0" w:color="auto"/>
              <w:right w:val="nil"/>
            </w:tcBorders>
            <w:noWrap/>
            <w:vAlign w:val="bottom"/>
          </w:tcPr>
          <w:p w14:paraId="52BBB1FF" w14:textId="7C10D533"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1.01</w:t>
            </w:r>
          </w:p>
        </w:tc>
        <w:tc>
          <w:tcPr>
            <w:tcW w:w="2049" w:type="dxa"/>
            <w:tcBorders>
              <w:top w:val="nil"/>
              <w:left w:val="nil"/>
              <w:bottom w:val="single" w:sz="4" w:space="0" w:color="auto"/>
              <w:right w:val="nil"/>
            </w:tcBorders>
            <w:noWrap/>
            <w:vAlign w:val="bottom"/>
          </w:tcPr>
          <w:p w14:paraId="05A85B88" w14:textId="2CCFED4E"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0.23</w:t>
            </w:r>
          </w:p>
        </w:tc>
        <w:tc>
          <w:tcPr>
            <w:tcW w:w="1080" w:type="dxa"/>
            <w:tcBorders>
              <w:top w:val="nil"/>
              <w:left w:val="nil"/>
              <w:bottom w:val="single" w:sz="4" w:space="0" w:color="auto"/>
              <w:right w:val="nil"/>
            </w:tcBorders>
            <w:noWrap/>
            <w:vAlign w:val="bottom"/>
          </w:tcPr>
          <w:p w14:paraId="26CC265B" w14:textId="3FCF92D7"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Inf</w:t>
            </w:r>
          </w:p>
        </w:tc>
        <w:tc>
          <w:tcPr>
            <w:tcW w:w="1080" w:type="dxa"/>
            <w:tcBorders>
              <w:top w:val="nil"/>
              <w:left w:val="nil"/>
              <w:bottom w:val="single" w:sz="4" w:space="0" w:color="auto"/>
              <w:right w:val="nil"/>
            </w:tcBorders>
            <w:noWrap/>
            <w:vAlign w:val="bottom"/>
          </w:tcPr>
          <w:p w14:paraId="00E84283" w14:textId="19412337" w:rsidR="008450AB" w:rsidRPr="008450AB"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8450AB">
              <w:rPr>
                <w:rFonts w:ascii="Times New Roman" w:hAnsi="Times New Roman" w:cs="Times New Roman"/>
                <w:color w:val="000000"/>
                <w:sz w:val="24"/>
                <w:szCs w:val="24"/>
              </w:rPr>
              <w:t>1.00</w:t>
            </w:r>
          </w:p>
        </w:tc>
      </w:tr>
      <w:tr w:rsidR="008450AB" w:rsidRPr="00DE2A04" w14:paraId="7432815A" w14:textId="77777777" w:rsidTr="00796F6C">
        <w:trPr>
          <w:trHeight w:val="315"/>
        </w:trPr>
        <w:tc>
          <w:tcPr>
            <w:tcW w:w="3171" w:type="dxa"/>
            <w:gridSpan w:val="2"/>
            <w:tcBorders>
              <w:left w:val="nil"/>
              <w:bottom w:val="nil"/>
              <w:right w:val="nil"/>
            </w:tcBorders>
            <w:noWrap/>
            <w:vAlign w:val="center"/>
            <w:hideMark/>
          </w:tcPr>
          <w:p w14:paraId="74122223" w14:textId="77777777" w:rsidR="008450AB" w:rsidRPr="00DE2A04" w:rsidRDefault="008450AB" w:rsidP="008450AB">
            <w:pPr>
              <w:spacing w:after="0" w:line="240" w:lineRule="auto"/>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2016 live tree stem density</w:t>
            </w:r>
          </w:p>
        </w:tc>
        <w:tc>
          <w:tcPr>
            <w:tcW w:w="2049" w:type="dxa"/>
            <w:tcBorders>
              <w:left w:val="nil"/>
              <w:bottom w:val="nil"/>
              <w:right w:val="nil"/>
            </w:tcBorders>
            <w:vAlign w:val="center"/>
            <w:hideMark/>
          </w:tcPr>
          <w:p w14:paraId="76B48642" w14:textId="77777777" w:rsidR="008450AB" w:rsidRPr="00DE2A04"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p>
        </w:tc>
        <w:tc>
          <w:tcPr>
            <w:tcW w:w="1080" w:type="dxa"/>
            <w:tcBorders>
              <w:left w:val="nil"/>
              <w:bottom w:val="nil"/>
              <w:right w:val="nil"/>
            </w:tcBorders>
            <w:vAlign w:val="center"/>
            <w:hideMark/>
          </w:tcPr>
          <w:p w14:paraId="068F8166" w14:textId="77777777" w:rsidR="008450AB" w:rsidRPr="00DE2A04"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p>
        </w:tc>
        <w:tc>
          <w:tcPr>
            <w:tcW w:w="1080" w:type="dxa"/>
            <w:tcBorders>
              <w:left w:val="nil"/>
              <w:bottom w:val="nil"/>
              <w:right w:val="nil"/>
            </w:tcBorders>
            <w:noWrap/>
            <w:vAlign w:val="bottom"/>
            <w:hideMark/>
          </w:tcPr>
          <w:p w14:paraId="4A63DD6D" w14:textId="77777777" w:rsidR="008450AB" w:rsidRPr="00DE2A04"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p>
        </w:tc>
      </w:tr>
      <w:tr w:rsidR="008450AB" w:rsidRPr="00DE2A04" w14:paraId="1611F4EF" w14:textId="77777777" w:rsidTr="00796F6C">
        <w:trPr>
          <w:trHeight w:val="315"/>
        </w:trPr>
        <w:tc>
          <w:tcPr>
            <w:tcW w:w="2115" w:type="dxa"/>
            <w:tcBorders>
              <w:top w:val="nil"/>
              <w:left w:val="nil"/>
              <w:bottom w:val="nil"/>
              <w:right w:val="nil"/>
            </w:tcBorders>
            <w:noWrap/>
            <w:vAlign w:val="center"/>
            <w:hideMark/>
          </w:tcPr>
          <w:p w14:paraId="509942F8" w14:textId="77777777"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- 5 yr</w:t>
            </w:r>
          </w:p>
        </w:tc>
        <w:tc>
          <w:tcPr>
            <w:tcW w:w="1056" w:type="dxa"/>
            <w:tcBorders>
              <w:top w:val="nil"/>
              <w:left w:val="nil"/>
              <w:bottom w:val="nil"/>
              <w:right w:val="nil"/>
            </w:tcBorders>
            <w:noWrap/>
            <w:vAlign w:val="bottom"/>
          </w:tcPr>
          <w:p w14:paraId="22AB05E1" w14:textId="09F97731"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3.21</w:t>
            </w:r>
          </w:p>
        </w:tc>
        <w:tc>
          <w:tcPr>
            <w:tcW w:w="2049" w:type="dxa"/>
            <w:tcBorders>
              <w:top w:val="nil"/>
              <w:left w:val="nil"/>
              <w:bottom w:val="nil"/>
              <w:right w:val="nil"/>
            </w:tcBorders>
            <w:noWrap/>
            <w:vAlign w:val="bottom"/>
          </w:tcPr>
          <w:p w14:paraId="160D3DCA" w14:textId="425E5BAB"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1.71</w:t>
            </w:r>
          </w:p>
        </w:tc>
        <w:tc>
          <w:tcPr>
            <w:tcW w:w="1080" w:type="dxa"/>
            <w:tcBorders>
              <w:top w:val="nil"/>
              <w:left w:val="nil"/>
              <w:bottom w:val="nil"/>
              <w:right w:val="nil"/>
            </w:tcBorders>
            <w:noWrap/>
            <w:vAlign w:val="bottom"/>
          </w:tcPr>
          <w:p w14:paraId="150838F0" w14:textId="38EF8E8B"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777D1EC2" w14:textId="593C3D5E"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0.13</w:t>
            </w:r>
          </w:p>
        </w:tc>
      </w:tr>
      <w:tr w:rsidR="008450AB" w:rsidRPr="00DE2A04" w14:paraId="06606C6D" w14:textId="77777777" w:rsidTr="00796F6C">
        <w:trPr>
          <w:trHeight w:val="315"/>
        </w:trPr>
        <w:tc>
          <w:tcPr>
            <w:tcW w:w="2115" w:type="dxa"/>
            <w:tcBorders>
              <w:top w:val="nil"/>
              <w:left w:val="nil"/>
              <w:bottom w:val="nil"/>
              <w:right w:val="nil"/>
            </w:tcBorders>
            <w:noWrap/>
            <w:vAlign w:val="center"/>
            <w:hideMark/>
          </w:tcPr>
          <w:p w14:paraId="49EE436C" w14:textId="77777777"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- 10 yr</w:t>
            </w:r>
          </w:p>
        </w:tc>
        <w:tc>
          <w:tcPr>
            <w:tcW w:w="1056" w:type="dxa"/>
            <w:tcBorders>
              <w:top w:val="nil"/>
              <w:left w:val="nil"/>
              <w:bottom w:val="nil"/>
              <w:right w:val="nil"/>
            </w:tcBorders>
            <w:noWrap/>
            <w:vAlign w:val="bottom"/>
          </w:tcPr>
          <w:p w14:paraId="549D74D4" w14:textId="770B14F0"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2.86</w:t>
            </w:r>
          </w:p>
        </w:tc>
        <w:tc>
          <w:tcPr>
            <w:tcW w:w="2049" w:type="dxa"/>
            <w:tcBorders>
              <w:top w:val="nil"/>
              <w:left w:val="nil"/>
              <w:bottom w:val="nil"/>
              <w:right w:val="nil"/>
            </w:tcBorders>
            <w:noWrap/>
            <w:vAlign w:val="bottom"/>
          </w:tcPr>
          <w:p w14:paraId="3797C6C0" w14:textId="7F2F3A90"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1.52</w:t>
            </w:r>
          </w:p>
        </w:tc>
        <w:tc>
          <w:tcPr>
            <w:tcW w:w="1080" w:type="dxa"/>
            <w:tcBorders>
              <w:top w:val="nil"/>
              <w:left w:val="nil"/>
              <w:bottom w:val="nil"/>
              <w:right w:val="nil"/>
            </w:tcBorders>
            <w:noWrap/>
            <w:vAlign w:val="bottom"/>
          </w:tcPr>
          <w:p w14:paraId="54B09681" w14:textId="51E69E6C"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158ABC24" w14:textId="175875AB"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0.20</w:t>
            </w:r>
          </w:p>
        </w:tc>
      </w:tr>
      <w:tr w:rsidR="008450AB" w:rsidRPr="00DE2A04" w14:paraId="7E390A67" w14:textId="77777777" w:rsidTr="00796F6C">
        <w:trPr>
          <w:trHeight w:val="315"/>
        </w:trPr>
        <w:tc>
          <w:tcPr>
            <w:tcW w:w="2115" w:type="dxa"/>
            <w:tcBorders>
              <w:top w:val="nil"/>
              <w:left w:val="nil"/>
              <w:bottom w:val="nil"/>
              <w:right w:val="nil"/>
            </w:tcBorders>
            <w:noWrap/>
            <w:vAlign w:val="center"/>
            <w:hideMark/>
          </w:tcPr>
          <w:p w14:paraId="3C2C3FAE" w14:textId="77777777"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- 20 yr</w:t>
            </w:r>
          </w:p>
        </w:tc>
        <w:tc>
          <w:tcPr>
            <w:tcW w:w="1056" w:type="dxa"/>
            <w:tcBorders>
              <w:top w:val="nil"/>
              <w:left w:val="nil"/>
              <w:bottom w:val="nil"/>
              <w:right w:val="nil"/>
            </w:tcBorders>
            <w:noWrap/>
            <w:vAlign w:val="bottom"/>
          </w:tcPr>
          <w:p w14:paraId="0893C4E4" w14:textId="37A6F232"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2.17</w:t>
            </w:r>
          </w:p>
        </w:tc>
        <w:tc>
          <w:tcPr>
            <w:tcW w:w="2049" w:type="dxa"/>
            <w:tcBorders>
              <w:top w:val="nil"/>
              <w:left w:val="nil"/>
              <w:bottom w:val="nil"/>
              <w:right w:val="nil"/>
            </w:tcBorders>
            <w:noWrap/>
            <w:vAlign w:val="bottom"/>
          </w:tcPr>
          <w:p w14:paraId="27F507AA" w14:textId="1AA6302C"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1.15</w:t>
            </w:r>
          </w:p>
        </w:tc>
        <w:tc>
          <w:tcPr>
            <w:tcW w:w="1080" w:type="dxa"/>
            <w:tcBorders>
              <w:top w:val="nil"/>
              <w:left w:val="nil"/>
              <w:bottom w:val="nil"/>
              <w:right w:val="nil"/>
            </w:tcBorders>
            <w:noWrap/>
            <w:vAlign w:val="bottom"/>
          </w:tcPr>
          <w:p w14:paraId="7E33DE5E" w14:textId="7492D0D0"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26E6C5A5" w14:textId="3F61AAAE"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0.47</w:t>
            </w:r>
          </w:p>
        </w:tc>
      </w:tr>
      <w:tr w:rsidR="008450AB" w:rsidRPr="00DE2A04" w14:paraId="3D37E859" w14:textId="77777777" w:rsidTr="00796F6C">
        <w:trPr>
          <w:trHeight w:val="315"/>
        </w:trPr>
        <w:tc>
          <w:tcPr>
            <w:tcW w:w="2115" w:type="dxa"/>
            <w:tcBorders>
              <w:top w:val="nil"/>
              <w:left w:val="nil"/>
              <w:bottom w:val="nil"/>
              <w:right w:val="nil"/>
            </w:tcBorders>
            <w:noWrap/>
            <w:vAlign w:val="center"/>
            <w:hideMark/>
          </w:tcPr>
          <w:p w14:paraId="6D510BD9" w14:textId="77777777"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5 yr - 10 yr</w:t>
            </w:r>
          </w:p>
        </w:tc>
        <w:tc>
          <w:tcPr>
            <w:tcW w:w="1056" w:type="dxa"/>
            <w:tcBorders>
              <w:top w:val="nil"/>
              <w:left w:val="nil"/>
              <w:bottom w:val="nil"/>
              <w:right w:val="nil"/>
            </w:tcBorders>
            <w:noWrap/>
            <w:vAlign w:val="bottom"/>
          </w:tcPr>
          <w:p w14:paraId="59407C8A" w14:textId="20DDBD70"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0.89</w:t>
            </w:r>
          </w:p>
        </w:tc>
        <w:tc>
          <w:tcPr>
            <w:tcW w:w="2049" w:type="dxa"/>
            <w:tcBorders>
              <w:top w:val="nil"/>
              <w:left w:val="nil"/>
              <w:bottom w:val="nil"/>
              <w:right w:val="nil"/>
            </w:tcBorders>
            <w:noWrap/>
            <w:vAlign w:val="bottom"/>
          </w:tcPr>
          <w:p w14:paraId="19F6ABF4" w14:textId="75B93E90"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0.48</w:t>
            </w:r>
          </w:p>
        </w:tc>
        <w:tc>
          <w:tcPr>
            <w:tcW w:w="1080" w:type="dxa"/>
            <w:tcBorders>
              <w:top w:val="nil"/>
              <w:left w:val="nil"/>
              <w:bottom w:val="nil"/>
              <w:right w:val="nil"/>
            </w:tcBorders>
            <w:noWrap/>
            <w:vAlign w:val="bottom"/>
          </w:tcPr>
          <w:p w14:paraId="272F5FBF" w14:textId="5EA20216"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5F78ED63" w14:textId="0836F5DD"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1.00</w:t>
            </w:r>
          </w:p>
        </w:tc>
      </w:tr>
      <w:tr w:rsidR="008450AB" w:rsidRPr="00DE2A04" w14:paraId="5D930563" w14:textId="77777777" w:rsidTr="00796F6C">
        <w:trPr>
          <w:trHeight w:val="315"/>
        </w:trPr>
        <w:tc>
          <w:tcPr>
            <w:tcW w:w="2115" w:type="dxa"/>
            <w:tcBorders>
              <w:top w:val="nil"/>
              <w:left w:val="nil"/>
              <w:bottom w:val="nil"/>
              <w:right w:val="nil"/>
            </w:tcBorders>
            <w:noWrap/>
            <w:vAlign w:val="center"/>
            <w:hideMark/>
          </w:tcPr>
          <w:p w14:paraId="24D98210" w14:textId="77777777"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5 yr - 20 yr</w:t>
            </w:r>
          </w:p>
        </w:tc>
        <w:tc>
          <w:tcPr>
            <w:tcW w:w="1056" w:type="dxa"/>
            <w:tcBorders>
              <w:top w:val="nil"/>
              <w:left w:val="nil"/>
              <w:bottom w:val="nil"/>
              <w:right w:val="nil"/>
            </w:tcBorders>
            <w:noWrap/>
            <w:vAlign w:val="bottom"/>
          </w:tcPr>
          <w:p w14:paraId="475F7096" w14:textId="3F82DA07"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0.67</w:t>
            </w:r>
          </w:p>
        </w:tc>
        <w:tc>
          <w:tcPr>
            <w:tcW w:w="2049" w:type="dxa"/>
            <w:tcBorders>
              <w:top w:val="nil"/>
              <w:left w:val="nil"/>
              <w:bottom w:val="nil"/>
              <w:right w:val="nil"/>
            </w:tcBorders>
            <w:noWrap/>
            <w:vAlign w:val="bottom"/>
          </w:tcPr>
          <w:p w14:paraId="336EFCFD" w14:textId="19F327F8"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0.36</w:t>
            </w:r>
          </w:p>
        </w:tc>
        <w:tc>
          <w:tcPr>
            <w:tcW w:w="1080" w:type="dxa"/>
            <w:tcBorders>
              <w:top w:val="nil"/>
              <w:left w:val="nil"/>
              <w:bottom w:val="nil"/>
              <w:right w:val="nil"/>
            </w:tcBorders>
            <w:noWrap/>
            <w:vAlign w:val="bottom"/>
          </w:tcPr>
          <w:p w14:paraId="43EC4F3A" w14:textId="20511E60"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5BA82B53" w14:textId="63071513"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0.88</w:t>
            </w:r>
          </w:p>
        </w:tc>
      </w:tr>
      <w:tr w:rsidR="008450AB" w:rsidRPr="00DE2A04" w14:paraId="5828A397" w14:textId="77777777" w:rsidTr="00796F6C">
        <w:trPr>
          <w:trHeight w:val="330"/>
        </w:trPr>
        <w:tc>
          <w:tcPr>
            <w:tcW w:w="2115" w:type="dxa"/>
            <w:tcBorders>
              <w:top w:val="nil"/>
              <w:left w:val="nil"/>
              <w:bottom w:val="single" w:sz="8" w:space="0" w:color="auto"/>
              <w:right w:val="nil"/>
            </w:tcBorders>
            <w:noWrap/>
            <w:vAlign w:val="center"/>
            <w:hideMark/>
          </w:tcPr>
          <w:p w14:paraId="6C4298EE" w14:textId="77777777" w:rsidR="008450AB" w:rsidRPr="00DE2A04" w:rsidRDefault="008450AB" w:rsidP="008450AB">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10 yr - 20 yr</w:t>
            </w:r>
          </w:p>
        </w:tc>
        <w:tc>
          <w:tcPr>
            <w:tcW w:w="1056" w:type="dxa"/>
            <w:tcBorders>
              <w:top w:val="nil"/>
              <w:left w:val="nil"/>
              <w:bottom w:val="single" w:sz="4" w:space="0" w:color="auto"/>
              <w:right w:val="nil"/>
            </w:tcBorders>
            <w:noWrap/>
            <w:vAlign w:val="bottom"/>
          </w:tcPr>
          <w:p w14:paraId="51F1C6DD" w14:textId="21C06FB1"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0.76</w:t>
            </w:r>
          </w:p>
        </w:tc>
        <w:tc>
          <w:tcPr>
            <w:tcW w:w="2049" w:type="dxa"/>
            <w:tcBorders>
              <w:top w:val="nil"/>
              <w:left w:val="nil"/>
              <w:bottom w:val="single" w:sz="4" w:space="0" w:color="auto"/>
              <w:right w:val="nil"/>
            </w:tcBorders>
            <w:noWrap/>
            <w:vAlign w:val="bottom"/>
          </w:tcPr>
          <w:p w14:paraId="4366F569" w14:textId="6E89A174"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0.40</w:t>
            </w:r>
          </w:p>
        </w:tc>
        <w:tc>
          <w:tcPr>
            <w:tcW w:w="1080" w:type="dxa"/>
            <w:tcBorders>
              <w:top w:val="nil"/>
              <w:left w:val="nil"/>
              <w:bottom w:val="single" w:sz="4" w:space="0" w:color="auto"/>
              <w:right w:val="nil"/>
            </w:tcBorders>
            <w:noWrap/>
            <w:vAlign w:val="bottom"/>
          </w:tcPr>
          <w:p w14:paraId="5FE190EA" w14:textId="3103DC46"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Inf</w:t>
            </w:r>
          </w:p>
        </w:tc>
        <w:tc>
          <w:tcPr>
            <w:tcW w:w="1080" w:type="dxa"/>
            <w:tcBorders>
              <w:top w:val="nil"/>
              <w:left w:val="nil"/>
              <w:bottom w:val="single" w:sz="4" w:space="0" w:color="auto"/>
              <w:right w:val="nil"/>
            </w:tcBorders>
            <w:noWrap/>
            <w:vAlign w:val="bottom"/>
          </w:tcPr>
          <w:p w14:paraId="6B813DB1" w14:textId="7C262A17" w:rsidR="008450AB" w:rsidRPr="001D22BF" w:rsidRDefault="008450AB" w:rsidP="008450AB">
            <w:pPr>
              <w:spacing w:after="0" w:line="240" w:lineRule="auto"/>
              <w:jc w:val="center"/>
              <w:rPr>
                <w:rFonts w:ascii="Times New Roman" w:eastAsia="Times New Roman" w:hAnsi="Times New Roman" w:cs="Times New Roman"/>
                <w:color w:val="000000"/>
                <w:kern w:val="0"/>
                <w:sz w:val="24"/>
                <w:szCs w:val="24"/>
                <w14:ligatures w14:val="none"/>
              </w:rPr>
            </w:pPr>
            <w:r w:rsidRPr="001D22BF">
              <w:rPr>
                <w:rFonts w:ascii="Times New Roman" w:hAnsi="Times New Roman" w:cs="Times New Roman"/>
                <w:color w:val="000000"/>
                <w:sz w:val="24"/>
                <w:szCs w:val="24"/>
              </w:rPr>
              <w:t>0.95</w:t>
            </w:r>
          </w:p>
        </w:tc>
      </w:tr>
      <w:tr w:rsidR="00796F6C" w:rsidRPr="00DE2A04" w14:paraId="33BA50FD" w14:textId="77777777" w:rsidTr="00796F6C">
        <w:trPr>
          <w:trHeight w:val="315"/>
        </w:trPr>
        <w:tc>
          <w:tcPr>
            <w:tcW w:w="2115" w:type="dxa"/>
            <w:tcBorders>
              <w:top w:val="nil"/>
              <w:left w:val="nil"/>
              <w:bottom w:val="nil"/>
              <w:right w:val="nil"/>
            </w:tcBorders>
            <w:noWrap/>
            <w:vAlign w:val="center"/>
          </w:tcPr>
          <w:p w14:paraId="386EDEBC" w14:textId="425F1442" w:rsidR="00796F6C" w:rsidRDefault="00796F6C" w:rsidP="00796F6C">
            <w:pPr>
              <w:spacing w:after="0" w:line="240" w:lineRule="auto"/>
              <w:ind w:left="-15"/>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2001/03 </w:t>
            </w:r>
            <w:proofErr w:type="spellStart"/>
            <w:r>
              <w:rPr>
                <w:rFonts w:ascii="Times New Roman" w:eastAsia="Times New Roman" w:hAnsi="Times New Roman" w:cs="Times New Roman"/>
                <w:color w:val="000000"/>
                <w:kern w:val="0"/>
                <w:sz w:val="24"/>
                <w:szCs w:val="24"/>
                <w14:ligatures w14:val="none"/>
              </w:rPr>
              <w:t>SkyVis</w:t>
            </w:r>
            <w:proofErr w:type="spellEnd"/>
          </w:p>
        </w:tc>
        <w:tc>
          <w:tcPr>
            <w:tcW w:w="1056" w:type="dxa"/>
            <w:tcBorders>
              <w:top w:val="nil"/>
              <w:left w:val="nil"/>
              <w:bottom w:val="nil"/>
              <w:right w:val="nil"/>
            </w:tcBorders>
            <w:noWrap/>
            <w:vAlign w:val="bottom"/>
          </w:tcPr>
          <w:p w14:paraId="10639B6E" w14:textId="1E8FFE62" w:rsidR="00796F6C" w:rsidRDefault="003B78B0" w:rsidP="008450A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Odds Ratio</w:t>
            </w:r>
          </w:p>
        </w:tc>
        <w:tc>
          <w:tcPr>
            <w:tcW w:w="2049" w:type="dxa"/>
            <w:tcBorders>
              <w:top w:val="nil"/>
              <w:left w:val="nil"/>
              <w:bottom w:val="nil"/>
              <w:right w:val="nil"/>
            </w:tcBorders>
            <w:noWrap/>
            <w:vAlign w:val="bottom"/>
          </w:tcPr>
          <w:p w14:paraId="584E893A" w14:textId="77777777" w:rsidR="00796F6C" w:rsidRPr="001F11AC" w:rsidRDefault="00796F6C" w:rsidP="008450AB">
            <w:pPr>
              <w:spacing w:after="0" w:line="240" w:lineRule="auto"/>
              <w:jc w:val="center"/>
              <w:rPr>
                <w:rFonts w:ascii="Times New Roman" w:hAnsi="Times New Roman" w:cs="Times New Roman"/>
                <w:color w:val="000000"/>
                <w:sz w:val="24"/>
                <w:szCs w:val="24"/>
              </w:rPr>
            </w:pPr>
          </w:p>
        </w:tc>
        <w:tc>
          <w:tcPr>
            <w:tcW w:w="1080" w:type="dxa"/>
            <w:tcBorders>
              <w:top w:val="nil"/>
              <w:left w:val="nil"/>
              <w:bottom w:val="nil"/>
              <w:right w:val="nil"/>
            </w:tcBorders>
            <w:noWrap/>
            <w:vAlign w:val="bottom"/>
          </w:tcPr>
          <w:p w14:paraId="57F34DBC" w14:textId="77777777" w:rsidR="00796F6C" w:rsidRPr="001F11AC" w:rsidRDefault="00796F6C" w:rsidP="008450AB">
            <w:pPr>
              <w:spacing w:after="0" w:line="240" w:lineRule="auto"/>
              <w:jc w:val="center"/>
              <w:rPr>
                <w:rFonts w:ascii="Times New Roman" w:hAnsi="Times New Roman" w:cs="Times New Roman"/>
                <w:color w:val="000000"/>
                <w:sz w:val="24"/>
                <w:szCs w:val="24"/>
              </w:rPr>
            </w:pPr>
          </w:p>
        </w:tc>
        <w:tc>
          <w:tcPr>
            <w:tcW w:w="1080" w:type="dxa"/>
            <w:tcBorders>
              <w:top w:val="nil"/>
              <w:left w:val="nil"/>
              <w:bottom w:val="nil"/>
              <w:right w:val="nil"/>
            </w:tcBorders>
            <w:noWrap/>
            <w:vAlign w:val="bottom"/>
          </w:tcPr>
          <w:p w14:paraId="2BFA1312" w14:textId="77777777" w:rsidR="00796F6C" w:rsidRPr="001F11AC" w:rsidRDefault="00796F6C" w:rsidP="008450AB">
            <w:pPr>
              <w:spacing w:after="0" w:line="240" w:lineRule="auto"/>
              <w:jc w:val="center"/>
              <w:rPr>
                <w:rFonts w:ascii="Times New Roman" w:hAnsi="Times New Roman" w:cs="Times New Roman"/>
                <w:color w:val="000000"/>
                <w:sz w:val="24"/>
                <w:szCs w:val="24"/>
              </w:rPr>
            </w:pPr>
          </w:p>
        </w:tc>
      </w:tr>
      <w:tr w:rsidR="00796F6C" w:rsidRPr="00DE2A04" w14:paraId="150EA09A" w14:textId="77777777" w:rsidTr="00B35CCE">
        <w:trPr>
          <w:trHeight w:val="315"/>
        </w:trPr>
        <w:tc>
          <w:tcPr>
            <w:tcW w:w="2115" w:type="dxa"/>
            <w:tcBorders>
              <w:top w:val="nil"/>
              <w:left w:val="nil"/>
              <w:bottom w:val="nil"/>
              <w:right w:val="nil"/>
            </w:tcBorders>
            <w:noWrap/>
            <w:vAlign w:val="bottom"/>
          </w:tcPr>
          <w:p w14:paraId="737D0988" w14:textId="1B3105E1" w:rsidR="00796F6C" w:rsidRDefault="00796F6C" w:rsidP="00796F6C">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Control - 5 yr</w:t>
            </w:r>
          </w:p>
        </w:tc>
        <w:tc>
          <w:tcPr>
            <w:tcW w:w="1056" w:type="dxa"/>
            <w:tcBorders>
              <w:top w:val="nil"/>
              <w:left w:val="nil"/>
              <w:bottom w:val="nil"/>
              <w:right w:val="nil"/>
            </w:tcBorders>
            <w:noWrap/>
            <w:vAlign w:val="bottom"/>
          </w:tcPr>
          <w:p w14:paraId="1EE39C1F" w14:textId="42BB3B2A" w:rsidR="00796F6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0.70</w:t>
            </w:r>
          </w:p>
        </w:tc>
        <w:tc>
          <w:tcPr>
            <w:tcW w:w="2049" w:type="dxa"/>
            <w:tcBorders>
              <w:top w:val="nil"/>
              <w:left w:val="nil"/>
              <w:bottom w:val="nil"/>
              <w:right w:val="nil"/>
            </w:tcBorders>
            <w:noWrap/>
            <w:vAlign w:val="bottom"/>
          </w:tcPr>
          <w:p w14:paraId="1CE91287" w14:textId="23D99D77"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0.09</w:t>
            </w:r>
          </w:p>
        </w:tc>
        <w:tc>
          <w:tcPr>
            <w:tcW w:w="1080" w:type="dxa"/>
            <w:tcBorders>
              <w:top w:val="nil"/>
              <w:left w:val="nil"/>
              <w:bottom w:val="nil"/>
              <w:right w:val="nil"/>
            </w:tcBorders>
            <w:noWrap/>
            <w:vAlign w:val="bottom"/>
          </w:tcPr>
          <w:p w14:paraId="34788089" w14:textId="6E7AA496"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0DE7EA27" w14:textId="7208FDD5"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0.03</w:t>
            </w:r>
          </w:p>
        </w:tc>
      </w:tr>
      <w:tr w:rsidR="00796F6C" w:rsidRPr="00DE2A04" w14:paraId="143B9FF7" w14:textId="77777777" w:rsidTr="00B35CCE">
        <w:trPr>
          <w:trHeight w:val="315"/>
        </w:trPr>
        <w:tc>
          <w:tcPr>
            <w:tcW w:w="2115" w:type="dxa"/>
            <w:tcBorders>
              <w:top w:val="nil"/>
              <w:left w:val="nil"/>
              <w:bottom w:val="nil"/>
              <w:right w:val="nil"/>
            </w:tcBorders>
            <w:noWrap/>
            <w:vAlign w:val="bottom"/>
          </w:tcPr>
          <w:p w14:paraId="5C59E89A" w14:textId="5DFED195" w:rsidR="00796F6C" w:rsidRDefault="00796F6C" w:rsidP="00796F6C">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Control - 10 yr</w:t>
            </w:r>
          </w:p>
        </w:tc>
        <w:tc>
          <w:tcPr>
            <w:tcW w:w="1056" w:type="dxa"/>
            <w:tcBorders>
              <w:top w:val="nil"/>
              <w:left w:val="nil"/>
              <w:bottom w:val="nil"/>
              <w:right w:val="nil"/>
            </w:tcBorders>
            <w:noWrap/>
            <w:vAlign w:val="bottom"/>
          </w:tcPr>
          <w:p w14:paraId="003D393D" w14:textId="13BB2F0D" w:rsidR="00796F6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0.89</w:t>
            </w:r>
          </w:p>
        </w:tc>
        <w:tc>
          <w:tcPr>
            <w:tcW w:w="2049" w:type="dxa"/>
            <w:tcBorders>
              <w:top w:val="nil"/>
              <w:left w:val="nil"/>
              <w:bottom w:val="nil"/>
              <w:right w:val="nil"/>
            </w:tcBorders>
            <w:noWrap/>
            <w:vAlign w:val="bottom"/>
          </w:tcPr>
          <w:p w14:paraId="47C97735" w14:textId="0F08CB1C"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0.12</w:t>
            </w:r>
          </w:p>
        </w:tc>
        <w:tc>
          <w:tcPr>
            <w:tcW w:w="1080" w:type="dxa"/>
            <w:tcBorders>
              <w:top w:val="nil"/>
              <w:left w:val="nil"/>
              <w:bottom w:val="nil"/>
              <w:right w:val="nil"/>
            </w:tcBorders>
            <w:noWrap/>
            <w:vAlign w:val="bottom"/>
          </w:tcPr>
          <w:p w14:paraId="16EEFFE1" w14:textId="5F64AC4A"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69DB1182" w14:textId="343278C9"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0.80</w:t>
            </w:r>
          </w:p>
        </w:tc>
      </w:tr>
      <w:tr w:rsidR="00796F6C" w:rsidRPr="00DE2A04" w14:paraId="23642C9B" w14:textId="77777777" w:rsidTr="00B35CCE">
        <w:trPr>
          <w:trHeight w:val="315"/>
        </w:trPr>
        <w:tc>
          <w:tcPr>
            <w:tcW w:w="2115" w:type="dxa"/>
            <w:tcBorders>
              <w:top w:val="nil"/>
              <w:left w:val="nil"/>
              <w:bottom w:val="nil"/>
              <w:right w:val="nil"/>
            </w:tcBorders>
            <w:noWrap/>
            <w:vAlign w:val="bottom"/>
          </w:tcPr>
          <w:p w14:paraId="49E770CD" w14:textId="0F509210" w:rsidR="00796F6C" w:rsidRDefault="00796F6C" w:rsidP="00796F6C">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Control - 20 yr</w:t>
            </w:r>
          </w:p>
        </w:tc>
        <w:tc>
          <w:tcPr>
            <w:tcW w:w="1056" w:type="dxa"/>
            <w:tcBorders>
              <w:top w:val="nil"/>
              <w:left w:val="nil"/>
              <w:bottom w:val="nil"/>
              <w:right w:val="nil"/>
            </w:tcBorders>
            <w:noWrap/>
            <w:vAlign w:val="bottom"/>
          </w:tcPr>
          <w:p w14:paraId="4EDF4A8E" w14:textId="21001787" w:rsidR="00796F6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0.96</w:t>
            </w:r>
          </w:p>
        </w:tc>
        <w:tc>
          <w:tcPr>
            <w:tcW w:w="2049" w:type="dxa"/>
            <w:tcBorders>
              <w:top w:val="nil"/>
              <w:left w:val="nil"/>
              <w:bottom w:val="nil"/>
              <w:right w:val="nil"/>
            </w:tcBorders>
            <w:noWrap/>
            <w:vAlign w:val="bottom"/>
          </w:tcPr>
          <w:p w14:paraId="673BFA82" w14:textId="1B9353DD"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0.13</w:t>
            </w:r>
          </w:p>
        </w:tc>
        <w:tc>
          <w:tcPr>
            <w:tcW w:w="1080" w:type="dxa"/>
            <w:tcBorders>
              <w:top w:val="nil"/>
              <w:left w:val="nil"/>
              <w:bottom w:val="nil"/>
              <w:right w:val="nil"/>
            </w:tcBorders>
            <w:noWrap/>
            <w:vAlign w:val="bottom"/>
          </w:tcPr>
          <w:p w14:paraId="03062DAA" w14:textId="7E04F323"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1F127D78" w14:textId="1EF08C37"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0.99</w:t>
            </w:r>
          </w:p>
        </w:tc>
      </w:tr>
      <w:tr w:rsidR="00796F6C" w:rsidRPr="00DE2A04" w14:paraId="3263724B" w14:textId="77777777" w:rsidTr="00B35CCE">
        <w:trPr>
          <w:trHeight w:val="315"/>
        </w:trPr>
        <w:tc>
          <w:tcPr>
            <w:tcW w:w="2115" w:type="dxa"/>
            <w:tcBorders>
              <w:top w:val="nil"/>
              <w:left w:val="nil"/>
              <w:bottom w:val="nil"/>
              <w:right w:val="nil"/>
            </w:tcBorders>
            <w:noWrap/>
            <w:vAlign w:val="bottom"/>
          </w:tcPr>
          <w:p w14:paraId="27057176" w14:textId="0D3FCF42" w:rsidR="00796F6C" w:rsidRDefault="00796F6C" w:rsidP="00796F6C">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5 yr - 10 yr</w:t>
            </w:r>
          </w:p>
        </w:tc>
        <w:tc>
          <w:tcPr>
            <w:tcW w:w="1056" w:type="dxa"/>
            <w:tcBorders>
              <w:top w:val="nil"/>
              <w:left w:val="nil"/>
              <w:bottom w:val="nil"/>
              <w:right w:val="nil"/>
            </w:tcBorders>
            <w:noWrap/>
            <w:vAlign w:val="bottom"/>
          </w:tcPr>
          <w:p w14:paraId="16DE7B1C" w14:textId="63FED012" w:rsidR="00796F6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1.26</w:t>
            </w:r>
          </w:p>
        </w:tc>
        <w:tc>
          <w:tcPr>
            <w:tcW w:w="2049" w:type="dxa"/>
            <w:tcBorders>
              <w:top w:val="nil"/>
              <w:left w:val="nil"/>
              <w:bottom w:val="nil"/>
              <w:right w:val="nil"/>
            </w:tcBorders>
            <w:noWrap/>
            <w:vAlign w:val="bottom"/>
          </w:tcPr>
          <w:p w14:paraId="7025A055" w14:textId="41812C1D"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0.16</w:t>
            </w:r>
          </w:p>
        </w:tc>
        <w:tc>
          <w:tcPr>
            <w:tcW w:w="1080" w:type="dxa"/>
            <w:tcBorders>
              <w:top w:val="nil"/>
              <w:left w:val="nil"/>
              <w:bottom w:val="nil"/>
              <w:right w:val="nil"/>
            </w:tcBorders>
            <w:noWrap/>
            <w:vAlign w:val="bottom"/>
          </w:tcPr>
          <w:p w14:paraId="6E84E1CD" w14:textId="13862BC1"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7AD7584D" w14:textId="1D494F13"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0.27</w:t>
            </w:r>
          </w:p>
        </w:tc>
      </w:tr>
      <w:tr w:rsidR="00796F6C" w:rsidRPr="00DE2A04" w14:paraId="692F280F" w14:textId="77777777" w:rsidTr="008208C3">
        <w:trPr>
          <w:trHeight w:val="315"/>
        </w:trPr>
        <w:tc>
          <w:tcPr>
            <w:tcW w:w="2115" w:type="dxa"/>
            <w:tcBorders>
              <w:top w:val="nil"/>
              <w:left w:val="nil"/>
              <w:right w:val="nil"/>
            </w:tcBorders>
            <w:noWrap/>
            <w:vAlign w:val="bottom"/>
          </w:tcPr>
          <w:p w14:paraId="0C94DF7B" w14:textId="206B5C14" w:rsidR="00796F6C" w:rsidRDefault="00796F6C" w:rsidP="00796F6C">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5 yr - 20 yr</w:t>
            </w:r>
          </w:p>
        </w:tc>
        <w:tc>
          <w:tcPr>
            <w:tcW w:w="1056" w:type="dxa"/>
            <w:tcBorders>
              <w:top w:val="nil"/>
              <w:left w:val="nil"/>
              <w:right w:val="nil"/>
            </w:tcBorders>
            <w:noWrap/>
            <w:vAlign w:val="bottom"/>
          </w:tcPr>
          <w:p w14:paraId="464E1F04" w14:textId="51B82C61" w:rsidR="00796F6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1.37</w:t>
            </w:r>
          </w:p>
        </w:tc>
        <w:tc>
          <w:tcPr>
            <w:tcW w:w="2049" w:type="dxa"/>
            <w:tcBorders>
              <w:top w:val="nil"/>
              <w:left w:val="nil"/>
              <w:right w:val="nil"/>
            </w:tcBorders>
            <w:noWrap/>
            <w:vAlign w:val="bottom"/>
          </w:tcPr>
          <w:p w14:paraId="3E08B22C" w14:textId="218B5929"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0.18</w:t>
            </w:r>
          </w:p>
        </w:tc>
        <w:tc>
          <w:tcPr>
            <w:tcW w:w="1080" w:type="dxa"/>
            <w:tcBorders>
              <w:top w:val="nil"/>
              <w:left w:val="nil"/>
              <w:right w:val="nil"/>
            </w:tcBorders>
            <w:noWrap/>
            <w:vAlign w:val="bottom"/>
          </w:tcPr>
          <w:p w14:paraId="6EA81407" w14:textId="79E83E27"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right w:val="nil"/>
            </w:tcBorders>
            <w:noWrap/>
            <w:vAlign w:val="bottom"/>
          </w:tcPr>
          <w:p w14:paraId="41154CC6" w14:textId="5DA54A37"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0.07</w:t>
            </w:r>
          </w:p>
        </w:tc>
      </w:tr>
      <w:tr w:rsidR="00796F6C" w:rsidRPr="00DE2A04" w14:paraId="795AC411" w14:textId="77777777" w:rsidTr="008208C3">
        <w:trPr>
          <w:trHeight w:val="315"/>
        </w:trPr>
        <w:tc>
          <w:tcPr>
            <w:tcW w:w="2115" w:type="dxa"/>
            <w:tcBorders>
              <w:top w:val="nil"/>
              <w:left w:val="nil"/>
              <w:bottom w:val="single" w:sz="4" w:space="0" w:color="auto"/>
              <w:right w:val="nil"/>
            </w:tcBorders>
            <w:noWrap/>
            <w:vAlign w:val="bottom"/>
          </w:tcPr>
          <w:p w14:paraId="08F1E3FD" w14:textId="291CF720" w:rsidR="00796F6C" w:rsidRDefault="00796F6C" w:rsidP="00796F6C">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10 yr - 20 yr</w:t>
            </w:r>
          </w:p>
        </w:tc>
        <w:tc>
          <w:tcPr>
            <w:tcW w:w="1056" w:type="dxa"/>
            <w:tcBorders>
              <w:top w:val="nil"/>
              <w:left w:val="nil"/>
              <w:bottom w:val="single" w:sz="4" w:space="0" w:color="auto"/>
              <w:right w:val="nil"/>
            </w:tcBorders>
            <w:noWrap/>
            <w:vAlign w:val="bottom"/>
          </w:tcPr>
          <w:p w14:paraId="42C405B3" w14:textId="5741439E" w:rsidR="00796F6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1.09</w:t>
            </w:r>
          </w:p>
        </w:tc>
        <w:tc>
          <w:tcPr>
            <w:tcW w:w="2049" w:type="dxa"/>
            <w:tcBorders>
              <w:top w:val="nil"/>
              <w:left w:val="nil"/>
              <w:bottom w:val="single" w:sz="4" w:space="0" w:color="auto"/>
              <w:right w:val="nil"/>
            </w:tcBorders>
            <w:noWrap/>
            <w:vAlign w:val="bottom"/>
          </w:tcPr>
          <w:p w14:paraId="751B84FB" w14:textId="7DCBD8B0"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0.14</w:t>
            </w:r>
          </w:p>
        </w:tc>
        <w:tc>
          <w:tcPr>
            <w:tcW w:w="1080" w:type="dxa"/>
            <w:tcBorders>
              <w:top w:val="nil"/>
              <w:left w:val="nil"/>
              <w:bottom w:val="single" w:sz="4" w:space="0" w:color="auto"/>
              <w:right w:val="nil"/>
            </w:tcBorders>
            <w:noWrap/>
            <w:vAlign w:val="bottom"/>
          </w:tcPr>
          <w:p w14:paraId="3BC99309" w14:textId="1044E568"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bottom w:val="single" w:sz="4" w:space="0" w:color="auto"/>
              <w:right w:val="nil"/>
            </w:tcBorders>
            <w:noWrap/>
            <w:vAlign w:val="bottom"/>
          </w:tcPr>
          <w:p w14:paraId="3F1A91DE" w14:textId="3E2177DC" w:rsidR="00796F6C" w:rsidRPr="001F11AC" w:rsidRDefault="00796F6C" w:rsidP="00796F6C">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0.92</w:t>
            </w:r>
          </w:p>
        </w:tc>
      </w:tr>
      <w:tr w:rsidR="00796F6C" w:rsidRPr="00DE2A04" w14:paraId="742F564F" w14:textId="77777777" w:rsidTr="008208C3">
        <w:trPr>
          <w:trHeight w:val="315"/>
        </w:trPr>
        <w:tc>
          <w:tcPr>
            <w:tcW w:w="2115" w:type="dxa"/>
            <w:tcBorders>
              <w:top w:val="single" w:sz="4" w:space="0" w:color="auto"/>
              <w:left w:val="nil"/>
              <w:bottom w:val="nil"/>
              <w:right w:val="nil"/>
            </w:tcBorders>
            <w:noWrap/>
            <w:vAlign w:val="center"/>
          </w:tcPr>
          <w:p w14:paraId="0F4CBF58" w14:textId="5223B215" w:rsidR="00796F6C" w:rsidRDefault="00796F6C" w:rsidP="00796F6C">
            <w:pPr>
              <w:spacing w:after="0" w:line="240" w:lineRule="auto"/>
              <w:ind w:left="-15"/>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2007SkyVis</w:t>
            </w:r>
          </w:p>
        </w:tc>
        <w:tc>
          <w:tcPr>
            <w:tcW w:w="1056" w:type="dxa"/>
            <w:tcBorders>
              <w:top w:val="single" w:sz="4" w:space="0" w:color="auto"/>
              <w:left w:val="nil"/>
              <w:bottom w:val="nil"/>
              <w:right w:val="nil"/>
            </w:tcBorders>
            <w:noWrap/>
            <w:vAlign w:val="bottom"/>
          </w:tcPr>
          <w:p w14:paraId="0E553E0E" w14:textId="77777777" w:rsidR="00796F6C" w:rsidRDefault="00796F6C" w:rsidP="00796F6C">
            <w:pPr>
              <w:spacing w:after="0" w:line="240" w:lineRule="auto"/>
              <w:jc w:val="center"/>
              <w:rPr>
                <w:rFonts w:ascii="Times New Roman" w:hAnsi="Times New Roman" w:cs="Times New Roman"/>
                <w:color w:val="000000"/>
                <w:sz w:val="24"/>
                <w:szCs w:val="24"/>
              </w:rPr>
            </w:pPr>
          </w:p>
        </w:tc>
        <w:tc>
          <w:tcPr>
            <w:tcW w:w="2049" w:type="dxa"/>
            <w:tcBorders>
              <w:top w:val="single" w:sz="4" w:space="0" w:color="auto"/>
              <w:left w:val="nil"/>
              <w:bottom w:val="nil"/>
              <w:right w:val="nil"/>
            </w:tcBorders>
            <w:noWrap/>
            <w:vAlign w:val="bottom"/>
          </w:tcPr>
          <w:p w14:paraId="773A6391" w14:textId="77777777" w:rsidR="00796F6C" w:rsidRPr="001F11AC" w:rsidRDefault="00796F6C" w:rsidP="00796F6C">
            <w:pPr>
              <w:spacing w:after="0" w:line="240" w:lineRule="auto"/>
              <w:jc w:val="center"/>
              <w:rPr>
                <w:rFonts w:ascii="Times New Roman" w:hAnsi="Times New Roman" w:cs="Times New Roman"/>
                <w:color w:val="000000"/>
                <w:sz w:val="24"/>
                <w:szCs w:val="24"/>
              </w:rPr>
            </w:pPr>
          </w:p>
        </w:tc>
        <w:tc>
          <w:tcPr>
            <w:tcW w:w="1080" w:type="dxa"/>
            <w:tcBorders>
              <w:top w:val="single" w:sz="4" w:space="0" w:color="auto"/>
              <w:left w:val="nil"/>
              <w:bottom w:val="nil"/>
              <w:right w:val="nil"/>
            </w:tcBorders>
            <w:noWrap/>
            <w:vAlign w:val="bottom"/>
          </w:tcPr>
          <w:p w14:paraId="160AB2A1" w14:textId="77777777" w:rsidR="00796F6C" w:rsidRPr="001F11AC" w:rsidRDefault="00796F6C" w:rsidP="00796F6C">
            <w:pPr>
              <w:spacing w:after="0" w:line="240" w:lineRule="auto"/>
              <w:jc w:val="center"/>
              <w:rPr>
                <w:rFonts w:ascii="Times New Roman" w:hAnsi="Times New Roman" w:cs="Times New Roman"/>
                <w:color w:val="000000"/>
                <w:sz w:val="24"/>
                <w:szCs w:val="24"/>
              </w:rPr>
            </w:pPr>
          </w:p>
        </w:tc>
        <w:tc>
          <w:tcPr>
            <w:tcW w:w="1080" w:type="dxa"/>
            <w:tcBorders>
              <w:top w:val="single" w:sz="4" w:space="0" w:color="auto"/>
              <w:left w:val="nil"/>
              <w:bottom w:val="nil"/>
              <w:right w:val="nil"/>
            </w:tcBorders>
            <w:noWrap/>
            <w:vAlign w:val="bottom"/>
          </w:tcPr>
          <w:p w14:paraId="33739531" w14:textId="77777777" w:rsidR="00796F6C" w:rsidRPr="001F11AC" w:rsidRDefault="00796F6C" w:rsidP="00796F6C">
            <w:pPr>
              <w:spacing w:after="0" w:line="240" w:lineRule="auto"/>
              <w:jc w:val="center"/>
              <w:rPr>
                <w:rFonts w:ascii="Times New Roman" w:hAnsi="Times New Roman" w:cs="Times New Roman"/>
                <w:color w:val="000000"/>
                <w:sz w:val="24"/>
                <w:szCs w:val="24"/>
              </w:rPr>
            </w:pPr>
          </w:p>
        </w:tc>
      </w:tr>
      <w:tr w:rsidR="008208C3" w:rsidRPr="00DE2A04" w14:paraId="201B63F6" w14:textId="77777777" w:rsidTr="00BC58A4">
        <w:trPr>
          <w:trHeight w:val="315"/>
        </w:trPr>
        <w:tc>
          <w:tcPr>
            <w:tcW w:w="2115" w:type="dxa"/>
            <w:tcBorders>
              <w:top w:val="nil"/>
              <w:left w:val="nil"/>
              <w:bottom w:val="nil"/>
              <w:right w:val="nil"/>
            </w:tcBorders>
            <w:noWrap/>
            <w:vAlign w:val="bottom"/>
          </w:tcPr>
          <w:p w14:paraId="2C7DD86A" w14:textId="5B506716" w:rsidR="008208C3"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Control - 5 yr</w:t>
            </w:r>
          </w:p>
        </w:tc>
        <w:tc>
          <w:tcPr>
            <w:tcW w:w="1056" w:type="dxa"/>
            <w:tcBorders>
              <w:top w:val="nil"/>
              <w:left w:val="nil"/>
              <w:bottom w:val="nil"/>
              <w:right w:val="nil"/>
            </w:tcBorders>
            <w:noWrap/>
            <w:vAlign w:val="bottom"/>
          </w:tcPr>
          <w:p w14:paraId="72E429B4" w14:textId="368FAB48" w:rsidR="008208C3"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0.73</w:t>
            </w:r>
          </w:p>
        </w:tc>
        <w:tc>
          <w:tcPr>
            <w:tcW w:w="2049" w:type="dxa"/>
            <w:tcBorders>
              <w:top w:val="nil"/>
              <w:left w:val="nil"/>
              <w:bottom w:val="nil"/>
              <w:right w:val="nil"/>
            </w:tcBorders>
            <w:noWrap/>
            <w:vAlign w:val="bottom"/>
          </w:tcPr>
          <w:p w14:paraId="3620DE5E" w14:textId="40AABF66"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0.10</w:t>
            </w:r>
          </w:p>
        </w:tc>
        <w:tc>
          <w:tcPr>
            <w:tcW w:w="1080" w:type="dxa"/>
            <w:tcBorders>
              <w:top w:val="nil"/>
              <w:left w:val="nil"/>
              <w:bottom w:val="nil"/>
              <w:right w:val="nil"/>
            </w:tcBorders>
            <w:noWrap/>
            <w:vAlign w:val="bottom"/>
          </w:tcPr>
          <w:p w14:paraId="25FF9F48" w14:textId="717D8883"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5A8E4C8B" w14:textId="77EB0F55"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0.07</w:t>
            </w:r>
          </w:p>
        </w:tc>
      </w:tr>
      <w:tr w:rsidR="008208C3" w:rsidRPr="00DE2A04" w14:paraId="796A56D0" w14:textId="77777777" w:rsidTr="00BC58A4">
        <w:trPr>
          <w:trHeight w:val="315"/>
        </w:trPr>
        <w:tc>
          <w:tcPr>
            <w:tcW w:w="2115" w:type="dxa"/>
            <w:tcBorders>
              <w:top w:val="nil"/>
              <w:left w:val="nil"/>
              <w:bottom w:val="nil"/>
              <w:right w:val="nil"/>
            </w:tcBorders>
            <w:noWrap/>
            <w:vAlign w:val="bottom"/>
          </w:tcPr>
          <w:p w14:paraId="423EA295" w14:textId="0FB838ED" w:rsidR="008208C3"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Control - 10 yr</w:t>
            </w:r>
          </w:p>
        </w:tc>
        <w:tc>
          <w:tcPr>
            <w:tcW w:w="1056" w:type="dxa"/>
            <w:tcBorders>
              <w:top w:val="nil"/>
              <w:left w:val="nil"/>
              <w:bottom w:val="nil"/>
              <w:right w:val="nil"/>
            </w:tcBorders>
            <w:noWrap/>
            <w:vAlign w:val="bottom"/>
          </w:tcPr>
          <w:p w14:paraId="77EFFCF3" w14:textId="296C981E" w:rsidR="008208C3"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0.77</w:t>
            </w:r>
          </w:p>
        </w:tc>
        <w:tc>
          <w:tcPr>
            <w:tcW w:w="2049" w:type="dxa"/>
            <w:tcBorders>
              <w:top w:val="nil"/>
              <w:left w:val="nil"/>
              <w:bottom w:val="nil"/>
              <w:right w:val="nil"/>
            </w:tcBorders>
            <w:noWrap/>
            <w:vAlign w:val="bottom"/>
          </w:tcPr>
          <w:p w14:paraId="4CC7F9C7" w14:textId="46147D55"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0.10</w:t>
            </w:r>
          </w:p>
        </w:tc>
        <w:tc>
          <w:tcPr>
            <w:tcW w:w="1080" w:type="dxa"/>
            <w:tcBorders>
              <w:top w:val="nil"/>
              <w:left w:val="nil"/>
              <w:bottom w:val="nil"/>
              <w:right w:val="nil"/>
            </w:tcBorders>
            <w:noWrap/>
            <w:vAlign w:val="bottom"/>
          </w:tcPr>
          <w:p w14:paraId="2EC618BE" w14:textId="1B18F5D4"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00AFF583" w14:textId="279B9897"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0.18</w:t>
            </w:r>
          </w:p>
        </w:tc>
      </w:tr>
      <w:tr w:rsidR="008208C3" w:rsidRPr="00DE2A04" w14:paraId="740179DA" w14:textId="77777777" w:rsidTr="00BC58A4">
        <w:trPr>
          <w:trHeight w:val="315"/>
        </w:trPr>
        <w:tc>
          <w:tcPr>
            <w:tcW w:w="2115" w:type="dxa"/>
            <w:tcBorders>
              <w:top w:val="nil"/>
              <w:left w:val="nil"/>
              <w:bottom w:val="nil"/>
              <w:right w:val="nil"/>
            </w:tcBorders>
            <w:noWrap/>
            <w:vAlign w:val="bottom"/>
          </w:tcPr>
          <w:p w14:paraId="6F845591" w14:textId="173992C7" w:rsidR="008208C3"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Control - 20 yr</w:t>
            </w:r>
          </w:p>
        </w:tc>
        <w:tc>
          <w:tcPr>
            <w:tcW w:w="1056" w:type="dxa"/>
            <w:tcBorders>
              <w:top w:val="nil"/>
              <w:left w:val="nil"/>
              <w:bottom w:val="nil"/>
              <w:right w:val="nil"/>
            </w:tcBorders>
            <w:noWrap/>
            <w:vAlign w:val="bottom"/>
          </w:tcPr>
          <w:p w14:paraId="42D39AC1" w14:textId="16C09F6E" w:rsidR="008208C3"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1.07</w:t>
            </w:r>
          </w:p>
        </w:tc>
        <w:tc>
          <w:tcPr>
            <w:tcW w:w="2049" w:type="dxa"/>
            <w:tcBorders>
              <w:top w:val="nil"/>
              <w:left w:val="nil"/>
              <w:bottom w:val="nil"/>
              <w:right w:val="nil"/>
            </w:tcBorders>
            <w:noWrap/>
            <w:vAlign w:val="bottom"/>
          </w:tcPr>
          <w:p w14:paraId="4AE4BA5A" w14:textId="76B10F35"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0.14</w:t>
            </w:r>
          </w:p>
        </w:tc>
        <w:tc>
          <w:tcPr>
            <w:tcW w:w="1080" w:type="dxa"/>
            <w:tcBorders>
              <w:top w:val="nil"/>
              <w:left w:val="nil"/>
              <w:bottom w:val="nil"/>
              <w:right w:val="nil"/>
            </w:tcBorders>
            <w:noWrap/>
            <w:vAlign w:val="bottom"/>
          </w:tcPr>
          <w:p w14:paraId="43CDD92D" w14:textId="01A152B4"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4B115BF4" w14:textId="24EE6CFA"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0.96</w:t>
            </w:r>
          </w:p>
        </w:tc>
      </w:tr>
      <w:tr w:rsidR="008208C3" w:rsidRPr="00DE2A04" w14:paraId="0FD88592" w14:textId="77777777" w:rsidTr="00BC58A4">
        <w:trPr>
          <w:trHeight w:val="315"/>
        </w:trPr>
        <w:tc>
          <w:tcPr>
            <w:tcW w:w="2115" w:type="dxa"/>
            <w:tcBorders>
              <w:top w:val="nil"/>
              <w:left w:val="nil"/>
              <w:bottom w:val="nil"/>
              <w:right w:val="nil"/>
            </w:tcBorders>
            <w:noWrap/>
            <w:vAlign w:val="bottom"/>
          </w:tcPr>
          <w:p w14:paraId="44E7BDAD" w14:textId="69D78564" w:rsidR="008208C3"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5 yr - 10 yr</w:t>
            </w:r>
          </w:p>
        </w:tc>
        <w:tc>
          <w:tcPr>
            <w:tcW w:w="1056" w:type="dxa"/>
            <w:tcBorders>
              <w:top w:val="nil"/>
              <w:left w:val="nil"/>
              <w:bottom w:val="nil"/>
              <w:right w:val="nil"/>
            </w:tcBorders>
            <w:noWrap/>
            <w:vAlign w:val="bottom"/>
          </w:tcPr>
          <w:p w14:paraId="09647443" w14:textId="0C25391E" w:rsidR="008208C3"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1.05</w:t>
            </w:r>
          </w:p>
        </w:tc>
        <w:tc>
          <w:tcPr>
            <w:tcW w:w="2049" w:type="dxa"/>
            <w:tcBorders>
              <w:top w:val="nil"/>
              <w:left w:val="nil"/>
              <w:bottom w:val="nil"/>
              <w:right w:val="nil"/>
            </w:tcBorders>
            <w:noWrap/>
            <w:vAlign w:val="bottom"/>
          </w:tcPr>
          <w:p w14:paraId="6DCCEB1B" w14:textId="0B0CDF5C"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0.14</w:t>
            </w:r>
          </w:p>
        </w:tc>
        <w:tc>
          <w:tcPr>
            <w:tcW w:w="1080" w:type="dxa"/>
            <w:tcBorders>
              <w:top w:val="nil"/>
              <w:left w:val="nil"/>
              <w:bottom w:val="nil"/>
              <w:right w:val="nil"/>
            </w:tcBorders>
            <w:noWrap/>
            <w:vAlign w:val="bottom"/>
          </w:tcPr>
          <w:p w14:paraId="6964508F" w14:textId="07E18D63"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48737190" w14:textId="72F9D4F2"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0.98</w:t>
            </w:r>
          </w:p>
        </w:tc>
      </w:tr>
      <w:tr w:rsidR="008208C3" w:rsidRPr="00DE2A04" w14:paraId="759EA313" w14:textId="77777777" w:rsidTr="008208C3">
        <w:trPr>
          <w:trHeight w:val="315"/>
        </w:trPr>
        <w:tc>
          <w:tcPr>
            <w:tcW w:w="2115" w:type="dxa"/>
            <w:tcBorders>
              <w:top w:val="nil"/>
              <w:left w:val="nil"/>
              <w:right w:val="nil"/>
            </w:tcBorders>
            <w:noWrap/>
            <w:vAlign w:val="bottom"/>
          </w:tcPr>
          <w:p w14:paraId="1EC522CF" w14:textId="756B3AC7" w:rsidR="008208C3"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5 yr - 20 yr</w:t>
            </w:r>
          </w:p>
        </w:tc>
        <w:tc>
          <w:tcPr>
            <w:tcW w:w="1056" w:type="dxa"/>
            <w:tcBorders>
              <w:top w:val="nil"/>
              <w:left w:val="nil"/>
              <w:right w:val="nil"/>
            </w:tcBorders>
            <w:noWrap/>
            <w:vAlign w:val="bottom"/>
          </w:tcPr>
          <w:p w14:paraId="0BD5172D" w14:textId="2DBACFAB" w:rsidR="008208C3"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1.47</w:t>
            </w:r>
          </w:p>
        </w:tc>
        <w:tc>
          <w:tcPr>
            <w:tcW w:w="2049" w:type="dxa"/>
            <w:tcBorders>
              <w:top w:val="nil"/>
              <w:left w:val="nil"/>
              <w:right w:val="nil"/>
            </w:tcBorders>
            <w:noWrap/>
            <w:vAlign w:val="bottom"/>
          </w:tcPr>
          <w:p w14:paraId="08E6C0C3" w14:textId="72BD91D5"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0.19</w:t>
            </w:r>
          </w:p>
        </w:tc>
        <w:tc>
          <w:tcPr>
            <w:tcW w:w="1080" w:type="dxa"/>
            <w:tcBorders>
              <w:top w:val="nil"/>
              <w:left w:val="nil"/>
              <w:right w:val="nil"/>
            </w:tcBorders>
            <w:noWrap/>
            <w:vAlign w:val="bottom"/>
          </w:tcPr>
          <w:p w14:paraId="177DC126" w14:textId="6D9099DA"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right w:val="nil"/>
            </w:tcBorders>
            <w:noWrap/>
            <w:vAlign w:val="bottom"/>
          </w:tcPr>
          <w:p w14:paraId="4E678D25" w14:textId="5F6B3B9A"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0.02</w:t>
            </w:r>
          </w:p>
        </w:tc>
      </w:tr>
      <w:tr w:rsidR="008208C3" w:rsidRPr="00DE2A04" w14:paraId="51846973" w14:textId="77777777" w:rsidTr="008208C3">
        <w:trPr>
          <w:trHeight w:val="315"/>
        </w:trPr>
        <w:tc>
          <w:tcPr>
            <w:tcW w:w="2115" w:type="dxa"/>
            <w:tcBorders>
              <w:top w:val="nil"/>
              <w:left w:val="nil"/>
              <w:bottom w:val="single" w:sz="4" w:space="0" w:color="auto"/>
              <w:right w:val="nil"/>
            </w:tcBorders>
            <w:noWrap/>
            <w:vAlign w:val="bottom"/>
          </w:tcPr>
          <w:p w14:paraId="02E8371D" w14:textId="2FDA6314" w:rsidR="008208C3"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CF3242">
              <w:rPr>
                <w:rFonts w:ascii="Times New Roman" w:eastAsia="Times New Roman" w:hAnsi="Times New Roman" w:cs="Times New Roman"/>
                <w:color w:val="000000"/>
                <w:kern w:val="0"/>
                <w:sz w:val="24"/>
                <w:szCs w:val="24"/>
                <w14:ligatures w14:val="none"/>
              </w:rPr>
              <w:t>10 yr - 20 yr</w:t>
            </w:r>
          </w:p>
        </w:tc>
        <w:tc>
          <w:tcPr>
            <w:tcW w:w="1056" w:type="dxa"/>
            <w:tcBorders>
              <w:top w:val="nil"/>
              <w:left w:val="nil"/>
              <w:bottom w:val="single" w:sz="4" w:space="0" w:color="auto"/>
              <w:right w:val="nil"/>
            </w:tcBorders>
            <w:noWrap/>
            <w:vAlign w:val="bottom"/>
          </w:tcPr>
          <w:p w14:paraId="2196F5EE" w14:textId="6817D1D3" w:rsidR="008208C3"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1.39</w:t>
            </w:r>
          </w:p>
        </w:tc>
        <w:tc>
          <w:tcPr>
            <w:tcW w:w="2049" w:type="dxa"/>
            <w:tcBorders>
              <w:top w:val="nil"/>
              <w:left w:val="nil"/>
              <w:bottom w:val="single" w:sz="4" w:space="0" w:color="auto"/>
              <w:right w:val="nil"/>
            </w:tcBorders>
            <w:noWrap/>
            <w:vAlign w:val="bottom"/>
          </w:tcPr>
          <w:p w14:paraId="37656D40" w14:textId="74D98A81"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0.18</w:t>
            </w:r>
          </w:p>
        </w:tc>
        <w:tc>
          <w:tcPr>
            <w:tcW w:w="1080" w:type="dxa"/>
            <w:tcBorders>
              <w:top w:val="nil"/>
              <w:left w:val="nil"/>
              <w:bottom w:val="single" w:sz="4" w:space="0" w:color="auto"/>
              <w:right w:val="nil"/>
            </w:tcBorders>
            <w:noWrap/>
            <w:vAlign w:val="bottom"/>
          </w:tcPr>
          <w:p w14:paraId="491D0D29" w14:textId="58A3648F"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Inf</w:t>
            </w:r>
          </w:p>
        </w:tc>
        <w:tc>
          <w:tcPr>
            <w:tcW w:w="1080" w:type="dxa"/>
            <w:tcBorders>
              <w:top w:val="nil"/>
              <w:left w:val="nil"/>
              <w:bottom w:val="single" w:sz="4" w:space="0" w:color="auto"/>
              <w:right w:val="nil"/>
            </w:tcBorders>
            <w:noWrap/>
            <w:vAlign w:val="bottom"/>
          </w:tcPr>
          <w:p w14:paraId="7A8EC0B9" w14:textId="0F5598CB" w:rsidR="008208C3" w:rsidRPr="001F11AC" w:rsidRDefault="008208C3" w:rsidP="008208C3">
            <w:pPr>
              <w:spacing w:after="0" w:line="240" w:lineRule="auto"/>
              <w:jc w:val="center"/>
              <w:rPr>
                <w:rFonts w:ascii="Times New Roman" w:hAnsi="Times New Roman" w:cs="Times New Roman"/>
                <w:color w:val="000000"/>
                <w:sz w:val="24"/>
                <w:szCs w:val="24"/>
              </w:rPr>
            </w:pPr>
            <w:r w:rsidRPr="001F11AC">
              <w:rPr>
                <w:rFonts w:ascii="Times New Roman" w:hAnsi="Times New Roman" w:cs="Times New Roman"/>
                <w:color w:val="000000"/>
                <w:sz w:val="24"/>
                <w:szCs w:val="24"/>
              </w:rPr>
              <w:t>0.06</w:t>
            </w:r>
          </w:p>
        </w:tc>
      </w:tr>
      <w:tr w:rsidR="008208C3" w:rsidRPr="00DE2A04" w14:paraId="7FAD9DF1" w14:textId="77777777" w:rsidTr="008208C3">
        <w:trPr>
          <w:trHeight w:val="315"/>
        </w:trPr>
        <w:tc>
          <w:tcPr>
            <w:tcW w:w="2115" w:type="dxa"/>
            <w:tcBorders>
              <w:top w:val="single" w:sz="4" w:space="0" w:color="auto"/>
              <w:left w:val="nil"/>
              <w:bottom w:val="nil"/>
              <w:right w:val="nil"/>
            </w:tcBorders>
            <w:noWrap/>
            <w:vAlign w:val="center"/>
          </w:tcPr>
          <w:p w14:paraId="31FA08EB" w14:textId="50F937D3" w:rsidR="008208C3" w:rsidRPr="00DE2A04" w:rsidRDefault="008208C3" w:rsidP="008208C3">
            <w:pPr>
              <w:spacing w:after="0" w:line="240" w:lineRule="auto"/>
              <w:ind w:left="-15"/>
              <w:rPr>
                <w:rFonts w:ascii="Times New Roman" w:eastAsia="Times New Roman" w:hAnsi="Times New Roman" w:cs="Times New Roman"/>
                <w:color w:val="000000"/>
                <w:kern w:val="0"/>
                <w:sz w:val="24"/>
                <w:szCs w:val="24"/>
                <w14:ligatures w14:val="none"/>
              </w:rPr>
            </w:pPr>
            <w:proofErr w:type="spellStart"/>
            <w:r>
              <w:rPr>
                <w:rFonts w:ascii="Times New Roman" w:eastAsia="Times New Roman" w:hAnsi="Times New Roman" w:cs="Times New Roman"/>
                <w:color w:val="000000"/>
                <w:kern w:val="0"/>
                <w:sz w:val="24"/>
                <w:szCs w:val="24"/>
                <w14:ligatures w14:val="none"/>
              </w:rPr>
              <w:t>CanCvr</w:t>
            </w:r>
            <w:proofErr w:type="spellEnd"/>
            <w:r>
              <w:rPr>
                <w:rFonts w:ascii="Times New Roman" w:eastAsia="Times New Roman" w:hAnsi="Times New Roman" w:cs="Times New Roman"/>
                <w:color w:val="000000"/>
                <w:kern w:val="0"/>
                <w:sz w:val="24"/>
                <w:szCs w:val="24"/>
                <w14:ligatures w14:val="none"/>
              </w:rPr>
              <w:t>%</w:t>
            </w:r>
          </w:p>
        </w:tc>
        <w:tc>
          <w:tcPr>
            <w:tcW w:w="1056" w:type="dxa"/>
            <w:tcBorders>
              <w:top w:val="single" w:sz="4" w:space="0" w:color="auto"/>
              <w:left w:val="nil"/>
              <w:bottom w:val="nil"/>
              <w:right w:val="nil"/>
            </w:tcBorders>
            <w:noWrap/>
            <w:vAlign w:val="bottom"/>
          </w:tcPr>
          <w:p w14:paraId="6034F28A" w14:textId="537FEDF1" w:rsidR="008208C3" w:rsidRPr="001F11AC" w:rsidRDefault="008208C3" w:rsidP="008208C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Estimate</w:t>
            </w:r>
          </w:p>
        </w:tc>
        <w:tc>
          <w:tcPr>
            <w:tcW w:w="2049" w:type="dxa"/>
            <w:tcBorders>
              <w:top w:val="single" w:sz="4" w:space="0" w:color="auto"/>
              <w:left w:val="nil"/>
              <w:bottom w:val="nil"/>
              <w:right w:val="nil"/>
            </w:tcBorders>
            <w:noWrap/>
            <w:vAlign w:val="bottom"/>
          </w:tcPr>
          <w:p w14:paraId="6A4989CC" w14:textId="77777777" w:rsidR="008208C3" w:rsidRPr="001F11AC" w:rsidRDefault="008208C3" w:rsidP="008208C3">
            <w:pPr>
              <w:spacing w:after="0" w:line="240" w:lineRule="auto"/>
              <w:jc w:val="center"/>
              <w:rPr>
                <w:rFonts w:ascii="Times New Roman" w:hAnsi="Times New Roman" w:cs="Times New Roman"/>
                <w:color w:val="000000"/>
                <w:sz w:val="24"/>
                <w:szCs w:val="24"/>
              </w:rPr>
            </w:pPr>
          </w:p>
        </w:tc>
        <w:tc>
          <w:tcPr>
            <w:tcW w:w="1080" w:type="dxa"/>
            <w:tcBorders>
              <w:top w:val="single" w:sz="4" w:space="0" w:color="auto"/>
              <w:left w:val="nil"/>
              <w:bottom w:val="nil"/>
              <w:right w:val="nil"/>
            </w:tcBorders>
            <w:noWrap/>
            <w:vAlign w:val="bottom"/>
          </w:tcPr>
          <w:p w14:paraId="22384601" w14:textId="77777777" w:rsidR="008208C3" w:rsidRPr="001F11AC" w:rsidRDefault="008208C3" w:rsidP="008208C3">
            <w:pPr>
              <w:spacing w:after="0" w:line="240" w:lineRule="auto"/>
              <w:jc w:val="center"/>
              <w:rPr>
                <w:rFonts w:ascii="Times New Roman" w:hAnsi="Times New Roman" w:cs="Times New Roman"/>
                <w:color w:val="000000"/>
                <w:sz w:val="24"/>
                <w:szCs w:val="24"/>
              </w:rPr>
            </w:pPr>
          </w:p>
        </w:tc>
        <w:tc>
          <w:tcPr>
            <w:tcW w:w="1080" w:type="dxa"/>
            <w:tcBorders>
              <w:top w:val="single" w:sz="4" w:space="0" w:color="auto"/>
              <w:left w:val="nil"/>
              <w:bottom w:val="nil"/>
              <w:right w:val="nil"/>
            </w:tcBorders>
            <w:noWrap/>
            <w:vAlign w:val="bottom"/>
          </w:tcPr>
          <w:p w14:paraId="63E2679B" w14:textId="77777777" w:rsidR="008208C3" w:rsidRPr="001F11AC" w:rsidRDefault="008208C3" w:rsidP="008208C3">
            <w:pPr>
              <w:spacing w:after="0" w:line="240" w:lineRule="auto"/>
              <w:jc w:val="center"/>
              <w:rPr>
                <w:rFonts w:ascii="Times New Roman" w:hAnsi="Times New Roman" w:cs="Times New Roman"/>
                <w:color w:val="000000"/>
                <w:sz w:val="24"/>
                <w:szCs w:val="24"/>
              </w:rPr>
            </w:pPr>
          </w:p>
        </w:tc>
      </w:tr>
      <w:tr w:rsidR="008208C3" w:rsidRPr="00DE2A04" w14:paraId="614DF511" w14:textId="77777777" w:rsidTr="00796F6C">
        <w:trPr>
          <w:trHeight w:val="315"/>
        </w:trPr>
        <w:tc>
          <w:tcPr>
            <w:tcW w:w="2115" w:type="dxa"/>
            <w:tcBorders>
              <w:top w:val="nil"/>
              <w:left w:val="nil"/>
              <w:bottom w:val="nil"/>
              <w:right w:val="nil"/>
            </w:tcBorders>
            <w:noWrap/>
            <w:vAlign w:val="center"/>
            <w:hideMark/>
          </w:tcPr>
          <w:p w14:paraId="5E86A348" w14:textId="77777777" w:rsidR="008208C3" w:rsidRPr="00DE2A04"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lastRenderedPageBreak/>
              <w:t>Control - 5 yr</w:t>
            </w:r>
          </w:p>
        </w:tc>
        <w:tc>
          <w:tcPr>
            <w:tcW w:w="1056" w:type="dxa"/>
            <w:tcBorders>
              <w:top w:val="nil"/>
              <w:left w:val="nil"/>
              <w:bottom w:val="nil"/>
              <w:right w:val="nil"/>
            </w:tcBorders>
            <w:noWrap/>
            <w:vAlign w:val="bottom"/>
          </w:tcPr>
          <w:p w14:paraId="6E32FB5D" w14:textId="2080CF93"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1.25</w:t>
            </w:r>
          </w:p>
        </w:tc>
        <w:tc>
          <w:tcPr>
            <w:tcW w:w="2049" w:type="dxa"/>
            <w:tcBorders>
              <w:top w:val="nil"/>
              <w:left w:val="nil"/>
              <w:bottom w:val="nil"/>
              <w:right w:val="nil"/>
            </w:tcBorders>
            <w:noWrap/>
            <w:vAlign w:val="bottom"/>
          </w:tcPr>
          <w:p w14:paraId="34E20271" w14:textId="08A7F394"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0.36</w:t>
            </w:r>
          </w:p>
        </w:tc>
        <w:tc>
          <w:tcPr>
            <w:tcW w:w="1080" w:type="dxa"/>
            <w:tcBorders>
              <w:top w:val="nil"/>
              <w:left w:val="nil"/>
              <w:bottom w:val="nil"/>
              <w:right w:val="nil"/>
            </w:tcBorders>
            <w:noWrap/>
            <w:vAlign w:val="bottom"/>
          </w:tcPr>
          <w:p w14:paraId="5D847301" w14:textId="2E381895"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3D3CD1EB" w14:textId="3913DF3A"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0.87</w:t>
            </w:r>
          </w:p>
        </w:tc>
      </w:tr>
      <w:tr w:rsidR="008208C3" w:rsidRPr="00DE2A04" w14:paraId="59B3FC75" w14:textId="77777777" w:rsidTr="00796F6C">
        <w:trPr>
          <w:trHeight w:val="315"/>
        </w:trPr>
        <w:tc>
          <w:tcPr>
            <w:tcW w:w="2115" w:type="dxa"/>
            <w:tcBorders>
              <w:top w:val="nil"/>
              <w:left w:val="nil"/>
              <w:bottom w:val="nil"/>
              <w:right w:val="nil"/>
            </w:tcBorders>
            <w:noWrap/>
            <w:vAlign w:val="center"/>
            <w:hideMark/>
          </w:tcPr>
          <w:p w14:paraId="06BF7F12" w14:textId="77777777" w:rsidR="008208C3" w:rsidRPr="00DE2A04"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- 10 yr</w:t>
            </w:r>
          </w:p>
        </w:tc>
        <w:tc>
          <w:tcPr>
            <w:tcW w:w="1056" w:type="dxa"/>
            <w:tcBorders>
              <w:top w:val="nil"/>
              <w:left w:val="nil"/>
              <w:bottom w:val="nil"/>
              <w:right w:val="nil"/>
            </w:tcBorders>
            <w:noWrap/>
            <w:vAlign w:val="bottom"/>
          </w:tcPr>
          <w:p w14:paraId="7B7A8C9C" w14:textId="4A677868"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1.48</w:t>
            </w:r>
          </w:p>
        </w:tc>
        <w:tc>
          <w:tcPr>
            <w:tcW w:w="2049" w:type="dxa"/>
            <w:tcBorders>
              <w:top w:val="nil"/>
              <w:left w:val="nil"/>
              <w:bottom w:val="nil"/>
              <w:right w:val="nil"/>
            </w:tcBorders>
            <w:noWrap/>
            <w:vAlign w:val="bottom"/>
          </w:tcPr>
          <w:p w14:paraId="277129EB" w14:textId="7E82FA6E"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0.45</w:t>
            </w:r>
          </w:p>
        </w:tc>
        <w:tc>
          <w:tcPr>
            <w:tcW w:w="1080" w:type="dxa"/>
            <w:tcBorders>
              <w:top w:val="nil"/>
              <w:left w:val="nil"/>
              <w:bottom w:val="nil"/>
              <w:right w:val="nil"/>
            </w:tcBorders>
            <w:noWrap/>
            <w:vAlign w:val="bottom"/>
          </w:tcPr>
          <w:p w14:paraId="3B61EFEB" w14:textId="01CE4733"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373DD227" w14:textId="618E1F1B"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0.56</w:t>
            </w:r>
          </w:p>
        </w:tc>
      </w:tr>
      <w:tr w:rsidR="008208C3" w:rsidRPr="00DE2A04" w14:paraId="12AEC55F" w14:textId="77777777" w:rsidTr="00796F6C">
        <w:trPr>
          <w:trHeight w:val="315"/>
        </w:trPr>
        <w:tc>
          <w:tcPr>
            <w:tcW w:w="2115" w:type="dxa"/>
            <w:tcBorders>
              <w:top w:val="nil"/>
              <w:left w:val="nil"/>
              <w:bottom w:val="nil"/>
              <w:right w:val="nil"/>
            </w:tcBorders>
            <w:noWrap/>
            <w:vAlign w:val="center"/>
            <w:hideMark/>
          </w:tcPr>
          <w:p w14:paraId="68E8E99F" w14:textId="77777777" w:rsidR="008208C3" w:rsidRPr="00DE2A04"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Control - 20 yr</w:t>
            </w:r>
          </w:p>
        </w:tc>
        <w:tc>
          <w:tcPr>
            <w:tcW w:w="1056" w:type="dxa"/>
            <w:tcBorders>
              <w:top w:val="nil"/>
              <w:left w:val="nil"/>
              <w:bottom w:val="nil"/>
              <w:right w:val="nil"/>
            </w:tcBorders>
            <w:noWrap/>
            <w:vAlign w:val="bottom"/>
          </w:tcPr>
          <w:p w14:paraId="4A575FCA" w14:textId="244C35C4"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1.30</w:t>
            </w:r>
          </w:p>
        </w:tc>
        <w:tc>
          <w:tcPr>
            <w:tcW w:w="2049" w:type="dxa"/>
            <w:tcBorders>
              <w:top w:val="nil"/>
              <w:left w:val="nil"/>
              <w:bottom w:val="nil"/>
              <w:right w:val="nil"/>
            </w:tcBorders>
            <w:noWrap/>
            <w:vAlign w:val="bottom"/>
          </w:tcPr>
          <w:p w14:paraId="150298DC" w14:textId="1AB75A5A"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0.37</w:t>
            </w:r>
          </w:p>
        </w:tc>
        <w:tc>
          <w:tcPr>
            <w:tcW w:w="1080" w:type="dxa"/>
            <w:tcBorders>
              <w:top w:val="nil"/>
              <w:left w:val="nil"/>
              <w:bottom w:val="nil"/>
              <w:right w:val="nil"/>
            </w:tcBorders>
            <w:noWrap/>
            <w:vAlign w:val="bottom"/>
          </w:tcPr>
          <w:p w14:paraId="1FAEE68C" w14:textId="0711E060"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13CF4C4C" w14:textId="53D986C2"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0.81</w:t>
            </w:r>
          </w:p>
        </w:tc>
      </w:tr>
      <w:tr w:rsidR="008208C3" w:rsidRPr="00DE2A04" w14:paraId="529C6B07" w14:textId="77777777" w:rsidTr="00796F6C">
        <w:trPr>
          <w:trHeight w:val="315"/>
        </w:trPr>
        <w:tc>
          <w:tcPr>
            <w:tcW w:w="2115" w:type="dxa"/>
            <w:tcBorders>
              <w:top w:val="nil"/>
              <w:left w:val="nil"/>
              <w:bottom w:val="nil"/>
              <w:right w:val="nil"/>
            </w:tcBorders>
            <w:noWrap/>
            <w:vAlign w:val="center"/>
            <w:hideMark/>
          </w:tcPr>
          <w:p w14:paraId="55D6851C" w14:textId="77777777" w:rsidR="008208C3" w:rsidRPr="00DE2A04"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5 yr - 10 yr</w:t>
            </w:r>
          </w:p>
        </w:tc>
        <w:tc>
          <w:tcPr>
            <w:tcW w:w="1056" w:type="dxa"/>
            <w:tcBorders>
              <w:top w:val="nil"/>
              <w:left w:val="nil"/>
              <w:bottom w:val="nil"/>
              <w:right w:val="nil"/>
            </w:tcBorders>
            <w:noWrap/>
            <w:vAlign w:val="bottom"/>
          </w:tcPr>
          <w:p w14:paraId="21BD5479" w14:textId="5B13B00B"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1.19</w:t>
            </w:r>
          </w:p>
        </w:tc>
        <w:tc>
          <w:tcPr>
            <w:tcW w:w="2049" w:type="dxa"/>
            <w:tcBorders>
              <w:top w:val="nil"/>
              <w:left w:val="nil"/>
              <w:bottom w:val="nil"/>
              <w:right w:val="nil"/>
            </w:tcBorders>
            <w:noWrap/>
            <w:vAlign w:val="bottom"/>
          </w:tcPr>
          <w:p w14:paraId="775E5C80" w14:textId="1D558198"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0.37</w:t>
            </w:r>
          </w:p>
        </w:tc>
        <w:tc>
          <w:tcPr>
            <w:tcW w:w="1080" w:type="dxa"/>
            <w:tcBorders>
              <w:top w:val="nil"/>
              <w:left w:val="nil"/>
              <w:bottom w:val="nil"/>
              <w:right w:val="nil"/>
            </w:tcBorders>
            <w:noWrap/>
            <w:vAlign w:val="bottom"/>
          </w:tcPr>
          <w:p w14:paraId="7A0FA3B1" w14:textId="745977C3"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Inf</w:t>
            </w:r>
          </w:p>
        </w:tc>
        <w:tc>
          <w:tcPr>
            <w:tcW w:w="1080" w:type="dxa"/>
            <w:tcBorders>
              <w:top w:val="nil"/>
              <w:left w:val="nil"/>
              <w:bottom w:val="nil"/>
              <w:right w:val="nil"/>
            </w:tcBorders>
            <w:noWrap/>
            <w:vAlign w:val="bottom"/>
          </w:tcPr>
          <w:p w14:paraId="4507AD9E" w14:textId="275461FC"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0.95</w:t>
            </w:r>
          </w:p>
        </w:tc>
      </w:tr>
      <w:tr w:rsidR="008208C3" w:rsidRPr="00DE2A04" w14:paraId="22A71472" w14:textId="77777777" w:rsidTr="00796F6C">
        <w:trPr>
          <w:trHeight w:val="315"/>
        </w:trPr>
        <w:tc>
          <w:tcPr>
            <w:tcW w:w="2115" w:type="dxa"/>
            <w:tcBorders>
              <w:top w:val="nil"/>
              <w:left w:val="nil"/>
              <w:bottom w:val="nil"/>
              <w:right w:val="nil"/>
            </w:tcBorders>
            <w:noWrap/>
            <w:vAlign w:val="center"/>
            <w:hideMark/>
          </w:tcPr>
          <w:p w14:paraId="55C2C335" w14:textId="77777777" w:rsidR="008208C3" w:rsidRPr="00DE2A04"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5 yr - 20 yr</w:t>
            </w:r>
          </w:p>
        </w:tc>
        <w:tc>
          <w:tcPr>
            <w:tcW w:w="1056" w:type="dxa"/>
            <w:tcBorders>
              <w:top w:val="nil"/>
              <w:left w:val="nil"/>
              <w:right w:val="nil"/>
            </w:tcBorders>
            <w:noWrap/>
            <w:vAlign w:val="bottom"/>
          </w:tcPr>
          <w:p w14:paraId="2BC7B607" w14:textId="6B3FDAFC"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1.04</w:t>
            </w:r>
          </w:p>
        </w:tc>
        <w:tc>
          <w:tcPr>
            <w:tcW w:w="2049" w:type="dxa"/>
            <w:tcBorders>
              <w:top w:val="nil"/>
              <w:left w:val="nil"/>
              <w:right w:val="nil"/>
            </w:tcBorders>
            <w:noWrap/>
            <w:vAlign w:val="bottom"/>
          </w:tcPr>
          <w:p w14:paraId="279EE1FE" w14:textId="0BC0D89B"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0.32</w:t>
            </w:r>
          </w:p>
        </w:tc>
        <w:tc>
          <w:tcPr>
            <w:tcW w:w="1080" w:type="dxa"/>
            <w:tcBorders>
              <w:top w:val="nil"/>
              <w:left w:val="nil"/>
              <w:right w:val="nil"/>
            </w:tcBorders>
            <w:noWrap/>
            <w:vAlign w:val="bottom"/>
          </w:tcPr>
          <w:p w14:paraId="155090A3" w14:textId="00426AE2"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Inf</w:t>
            </w:r>
          </w:p>
        </w:tc>
        <w:tc>
          <w:tcPr>
            <w:tcW w:w="1080" w:type="dxa"/>
            <w:tcBorders>
              <w:top w:val="nil"/>
              <w:left w:val="nil"/>
              <w:right w:val="nil"/>
            </w:tcBorders>
            <w:noWrap/>
            <w:vAlign w:val="bottom"/>
          </w:tcPr>
          <w:p w14:paraId="4EC97C01" w14:textId="0F0B18E7"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1.00</w:t>
            </w:r>
          </w:p>
        </w:tc>
      </w:tr>
      <w:tr w:rsidR="008208C3" w:rsidRPr="00DE2A04" w14:paraId="754E1A55" w14:textId="77777777" w:rsidTr="00796F6C">
        <w:trPr>
          <w:trHeight w:val="330"/>
        </w:trPr>
        <w:tc>
          <w:tcPr>
            <w:tcW w:w="2115" w:type="dxa"/>
            <w:tcBorders>
              <w:top w:val="nil"/>
              <w:left w:val="nil"/>
              <w:bottom w:val="single" w:sz="8" w:space="0" w:color="auto"/>
              <w:right w:val="nil"/>
            </w:tcBorders>
            <w:noWrap/>
            <w:vAlign w:val="center"/>
            <w:hideMark/>
          </w:tcPr>
          <w:p w14:paraId="7EC82A55" w14:textId="77777777" w:rsidR="008208C3" w:rsidRPr="00DE2A04" w:rsidRDefault="008208C3" w:rsidP="008208C3">
            <w:pPr>
              <w:spacing w:after="0" w:line="240" w:lineRule="auto"/>
              <w:ind w:left="345"/>
              <w:rPr>
                <w:rFonts w:ascii="Times New Roman" w:eastAsia="Times New Roman" w:hAnsi="Times New Roman" w:cs="Times New Roman"/>
                <w:color w:val="000000"/>
                <w:kern w:val="0"/>
                <w:sz w:val="24"/>
                <w:szCs w:val="24"/>
                <w14:ligatures w14:val="none"/>
              </w:rPr>
            </w:pPr>
            <w:r w:rsidRPr="00DE2A04">
              <w:rPr>
                <w:rFonts w:ascii="Times New Roman" w:eastAsia="Times New Roman" w:hAnsi="Times New Roman" w:cs="Times New Roman"/>
                <w:color w:val="000000"/>
                <w:kern w:val="0"/>
                <w:sz w:val="24"/>
                <w:szCs w:val="24"/>
                <w14:ligatures w14:val="none"/>
              </w:rPr>
              <w:t>10 yr - 20 yr</w:t>
            </w:r>
          </w:p>
        </w:tc>
        <w:tc>
          <w:tcPr>
            <w:tcW w:w="1056" w:type="dxa"/>
            <w:tcBorders>
              <w:top w:val="nil"/>
              <w:left w:val="nil"/>
              <w:bottom w:val="single" w:sz="4" w:space="0" w:color="auto"/>
              <w:right w:val="nil"/>
            </w:tcBorders>
            <w:noWrap/>
            <w:vAlign w:val="bottom"/>
          </w:tcPr>
          <w:p w14:paraId="600D05AC" w14:textId="37C6FD42"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0.87</w:t>
            </w:r>
          </w:p>
        </w:tc>
        <w:tc>
          <w:tcPr>
            <w:tcW w:w="2049" w:type="dxa"/>
            <w:tcBorders>
              <w:top w:val="nil"/>
              <w:left w:val="nil"/>
              <w:bottom w:val="single" w:sz="4" w:space="0" w:color="auto"/>
              <w:right w:val="nil"/>
            </w:tcBorders>
            <w:noWrap/>
            <w:vAlign w:val="bottom"/>
          </w:tcPr>
          <w:p w14:paraId="6E9F8EFE" w14:textId="67EE9CAE"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0.28</w:t>
            </w:r>
          </w:p>
        </w:tc>
        <w:tc>
          <w:tcPr>
            <w:tcW w:w="1080" w:type="dxa"/>
            <w:tcBorders>
              <w:top w:val="nil"/>
              <w:left w:val="nil"/>
              <w:bottom w:val="single" w:sz="4" w:space="0" w:color="auto"/>
              <w:right w:val="nil"/>
            </w:tcBorders>
            <w:noWrap/>
            <w:vAlign w:val="bottom"/>
          </w:tcPr>
          <w:p w14:paraId="7A3D9B9C" w14:textId="47FDAB1C"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Inf</w:t>
            </w:r>
          </w:p>
        </w:tc>
        <w:tc>
          <w:tcPr>
            <w:tcW w:w="1080" w:type="dxa"/>
            <w:tcBorders>
              <w:top w:val="nil"/>
              <w:left w:val="nil"/>
              <w:bottom w:val="single" w:sz="4" w:space="0" w:color="auto"/>
              <w:right w:val="nil"/>
            </w:tcBorders>
            <w:noWrap/>
            <w:vAlign w:val="bottom"/>
          </w:tcPr>
          <w:p w14:paraId="28879AE5" w14:textId="699A1A3A" w:rsidR="008208C3" w:rsidRPr="001F11AC" w:rsidRDefault="008208C3" w:rsidP="008208C3">
            <w:pPr>
              <w:spacing w:after="0" w:line="240" w:lineRule="auto"/>
              <w:jc w:val="center"/>
              <w:rPr>
                <w:rFonts w:ascii="Times New Roman" w:eastAsia="Times New Roman" w:hAnsi="Times New Roman" w:cs="Times New Roman"/>
                <w:color w:val="000000"/>
                <w:kern w:val="0"/>
                <w:sz w:val="24"/>
                <w:szCs w:val="24"/>
                <w14:ligatures w14:val="none"/>
              </w:rPr>
            </w:pPr>
            <w:r w:rsidRPr="001F11AC">
              <w:rPr>
                <w:rFonts w:ascii="Times New Roman" w:hAnsi="Times New Roman" w:cs="Times New Roman"/>
                <w:color w:val="000000"/>
                <w:sz w:val="24"/>
                <w:szCs w:val="24"/>
              </w:rPr>
              <w:t>0.97</w:t>
            </w:r>
          </w:p>
        </w:tc>
      </w:tr>
    </w:tbl>
    <w:p w14:paraId="51A3A9D0" w14:textId="35979DB5" w:rsidR="602D9574" w:rsidRDefault="602D9574" w:rsidP="602D9574">
      <w:pPr>
        <w:rPr>
          <w:rFonts w:ascii="Times New Roman" w:hAnsi="Times New Roman" w:cs="Times New Roman"/>
          <w:b/>
          <w:bCs/>
          <w:sz w:val="24"/>
          <w:szCs w:val="24"/>
        </w:rPr>
      </w:pPr>
    </w:p>
    <w:p w14:paraId="48AB347C" w14:textId="77777777" w:rsidR="00030CFF" w:rsidRDefault="00030CFF" w:rsidP="602D9574">
      <w:pPr>
        <w:rPr>
          <w:rFonts w:ascii="Times New Roman" w:hAnsi="Times New Roman" w:cs="Times New Roman"/>
          <w:b/>
          <w:bCs/>
          <w:sz w:val="24"/>
          <w:szCs w:val="24"/>
        </w:rPr>
      </w:pPr>
    </w:p>
    <w:p w14:paraId="24B480E9" w14:textId="77777777" w:rsidR="00203CA0" w:rsidRDefault="00203CA0" w:rsidP="602D9574">
      <w:pPr>
        <w:rPr>
          <w:rFonts w:ascii="Times New Roman" w:hAnsi="Times New Roman" w:cs="Times New Roman"/>
          <w:b/>
          <w:bCs/>
          <w:sz w:val="24"/>
          <w:szCs w:val="24"/>
        </w:rPr>
      </w:pPr>
    </w:p>
    <w:p w14:paraId="267F5E15" w14:textId="77777777" w:rsidR="00203CA0" w:rsidRDefault="00203CA0" w:rsidP="602D9574">
      <w:pPr>
        <w:rPr>
          <w:rFonts w:ascii="Times New Roman" w:hAnsi="Times New Roman" w:cs="Times New Roman"/>
          <w:b/>
          <w:bCs/>
          <w:sz w:val="24"/>
          <w:szCs w:val="24"/>
        </w:rPr>
      </w:pPr>
    </w:p>
    <w:p w14:paraId="32ED4CC0" w14:textId="77777777" w:rsidR="00203CA0" w:rsidRDefault="00203CA0" w:rsidP="602D9574">
      <w:pPr>
        <w:rPr>
          <w:rFonts w:ascii="Times New Roman" w:hAnsi="Times New Roman" w:cs="Times New Roman"/>
          <w:b/>
          <w:bCs/>
          <w:sz w:val="24"/>
          <w:szCs w:val="24"/>
        </w:rPr>
      </w:pPr>
    </w:p>
    <w:p w14:paraId="086B5FFB" w14:textId="77777777" w:rsidR="00203CA0" w:rsidRDefault="00203CA0" w:rsidP="602D9574">
      <w:pPr>
        <w:rPr>
          <w:rFonts w:ascii="Times New Roman" w:hAnsi="Times New Roman" w:cs="Times New Roman"/>
          <w:b/>
          <w:bCs/>
          <w:sz w:val="24"/>
          <w:szCs w:val="24"/>
        </w:rPr>
      </w:pPr>
    </w:p>
    <w:p w14:paraId="35031FFC" w14:textId="77777777" w:rsidR="00203CA0" w:rsidRDefault="00203CA0" w:rsidP="602D9574">
      <w:pPr>
        <w:rPr>
          <w:rFonts w:ascii="Times New Roman" w:hAnsi="Times New Roman" w:cs="Times New Roman"/>
          <w:b/>
          <w:bCs/>
          <w:sz w:val="24"/>
          <w:szCs w:val="24"/>
        </w:rPr>
      </w:pPr>
    </w:p>
    <w:p w14:paraId="0B7126AE" w14:textId="77777777" w:rsidR="00203CA0" w:rsidRDefault="00203CA0" w:rsidP="602D9574">
      <w:pPr>
        <w:rPr>
          <w:rFonts w:ascii="Times New Roman" w:hAnsi="Times New Roman" w:cs="Times New Roman"/>
          <w:b/>
          <w:bCs/>
          <w:sz w:val="24"/>
          <w:szCs w:val="24"/>
        </w:rPr>
      </w:pPr>
    </w:p>
    <w:p w14:paraId="1732C4DF" w14:textId="77777777" w:rsidR="00203CA0" w:rsidRDefault="00203CA0" w:rsidP="602D9574">
      <w:pPr>
        <w:rPr>
          <w:rFonts w:ascii="Times New Roman" w:hAnsi="Times New Roman" w:cs="Times New Roman"/>
          <w:b/>
          <w:bCs/>
          <w:sz w:val="24"/>
          <w:szCs w:val="24"/>
        </w:rPr>
      </w:pPr>
    </w:p>
    <w:p w14:paraId="44B5AB1C" w14:textId="77777777" w:rsidR="00203CA0" w:rsidRDefault="00203CA0" w:rsidP="602D9574">
      <w:pPr>
        <w:rPr>
          <w:rFonts w:ascii="Times New Roman" w:hAnsi="Times New Roman" w:cs="Times New Roman"/>
          <w:b/>
          <w:bCs/>
          <w:sz w:val="24"/>
          <w:szCs w:val="24"/>
        </w:rPr>
      </w:pPr>
    </w:p>
    <w:p w14:paraId="219504FC" w14:textId="77777777" w:rsidR="00203CA0" w:rsidRDefault="00203CA0" w:rsidP="602D9574">
      <w:pPr>
        <w:rPr>
          <w:rFonts w:ascii="Times New Roman" w:hAnsi="Times New Roman" w:cs="Times New Roman"/>
          <w:b/>
          <w:bCs/>
          <w:sz w:val="24"/>
          <w:szCs w:val="24"/>
        </w:rPr>
      </w:pPr>
    </w:p>
    <w:p w14:paraId="5A6DFAEA" w14:textId="77777777" w:rsidR="00203CA0" w:rsidRDefault="00203CA0" w:rsidP="602D9574">
      <w:pPr>
        <w:rPr>
          <w:rFonts w:ascii="Times New Roman" w:hAnsi="Times New Roman" w:cs="Times New Roman"/>
          <w:b/>
          <w:bCs/>
          <w:sz w:val="24"/>
          <w:szCs w:val="24"/>
        </w:rPr>
      </w:pPr>
    </w:p>
    <w:p w14:paraId="54C5EE41" w14:textId="77777777" w:rsidR="00203CA0" w:rsidRDefault="00203CA0" w:rsidP="602D9574">
      <w:pPr>
        <w:rPr>
          <w:rFonts w:ascii="Times New Roman" w:hAnsi="Times New Roman" w:cs="Times New Roman"/>
          <w:b/>
          <w:bCs/>
          <w:sz w:val="24"/>
          <w:szCs w:val="24"/>
        </w:rPr>
      </w:pPr>
    </w:p>
    <w:p w14:paraId="123F05C2" w14:textId="77777777" w:rsidR="00203CA0" w:rsidRDefault="00203CA0" w:rsidP="602D9574">
      <w:pPr>
        <w:rPr>
          <w:rFonts w:ascii="Times New Roman" w:hAnsi="Times New Roman" w:cs="Times New Roman"/>
          <w:b/>
          <w:bCs/>
          <w:sz w:val="24"/>
          <w:szCs w:val="24"/>
        </w:rPr>
      </w:pPr>
    </w:p>
    <w:p w14:paraId="44ECBC1A" w14:textId="77777777" w:rsidR="00203CA0" w:rsidRDefault="00203CA0" w:rsidP="602D9574">
      <w:pPr>
        <w:rPr>
          <w:rFonts w:ascii="Times New Roman" w:hAnsi="Times New Roman" w:cs="Times New Roman"/>
          <w:b/>
          <w:bCs/>
          <w:sz w:val="24"/>
          <w:szCs w:val="24"/>
        </w:rPr>
      </w:pPr>
    </w:p>
    <w:p w14:paraId="14AE8725" w14:textId="77777777" w:rsidR="00203CA0" w:rsidRDefault="00203CA0" w:rsidP="602D9574">
      <w:pPr>
        <w:rPr>
          <w:rFonts w:ascii="Times New Roman" w:hAnsi="Times New Roman" w:cs="Times New Roman"/>
          <w:b/>
          <w:bCs/>
          <w:sz w:val="24"/>
          <w:szCs w:val="24"/>
        </w:rPr>
      </w:pPr>
    </w:p>
    <w:p w14:paraId="755012B2" w14:textId="77777777" w:rsidR="00203CA0" w:rsidRDefault="00203CA0" w:rsidP="602D9574">
      <w:pPr>
        <w:rPr>
          <w:rFonts w:ascii="Times New Roman" w:hAnsi="Times New Roman" w:cs="Times New Roman"/>
          <w:b/>
          <w:bCs/>
          <w:sz w:val="24"/>
          <w:szCs w:val="24"/>
        </w:rPr>
      </w:pPr>
    </w:p>
    <w:p w14:paraId="0272FDF8" w14:textId="77777777" w:rsidR="00203CA0" w:rsidRDefault="00203CA0" w:rsidP="602D9574">
      <w:pPr>
        <w:rPr>
          <w:rFonts w:ascii="Times New Roman" w:hAnsi="Times New Roman" w:cs="Times New Roman"/>
          <w:b/>
          <w:bCs/>
          <w:sz w:val="24"/>
          <w:szCs w:val="24"/>
        </w:rPr>
      </w:pPr>
    </w:p>
    <w:p w14:paraId="77CEF8D2" w14:textId="77777777" w:rsidR="00203CA0" w:rsidRDefault="00203CA0" w:rsidP="602D9574">
      <w:pPr>
        <w:rPr>
          <w:rFonts w:ascii="Times New Roman" w:hAnsi="Times New Roman" w:cs="Times New Roman"/>
          <w:b/>
          <w:bCs/>
          <w:sz w:val="24"/>
          <w:szCs w:val="24"/>
        </w:rPr>
      </w:pPr>
    </w:p>
    <w:p w14:paraId="7AE3C130" w14:textId="77777777" w:rsidR="00203CA0" w:rsidRDefault="00203CA0" w:rsidP="602D9574">
      <w:pPr>
        <w:rPr>
          <w:rFonts w:ascii="Times New Roman" w:hAnsi="Times New Roman" w:cs="Times New Roman"/>
          <w:b/>
          <w:bCs/>
          <w:sz w:val="24"/>
          <w:szCs w:val="24"/>
        </w:rPr>
      </w:pPr>
    </w:p>
    <w:p w14:paraId="136C8B9B" w14:textId="77777777" w:rsidR="00203CA0" w:rsidRDefault="00203CA0" w:rsidP="602D9574">
      <w:pPr>
        <w:rPr>
          <w:rFonts w:ascii="Times New Roman" w:hAnsi="Times New Roman" w:cs="Times New Roman"/>
          <w:b/>
          <w:bCs/>
          <w:sz w:val="24"/>
          <w:szCs w:val="24"/>
        </w:rPr>
      </w:pPr>
    </w:p>
    <w:p w14:paraId="642FCD56" w14:textId="77777777" w:rsidR="00203CA0" w:rsidRDefault="00203CA0" w:rsidP="602D9574">
      <w:pPr>
        <w:rPr>
          <w:rFonts w:ascii="Times New Roman" w:hAnsi="Times New Roman" w:cs="Times New Roman"/>
          <w:b/>
          <w:bCs/>
          <w:sz w:val="24"/>
          <w:szCs w:val="24"/>
        </w:rPr>
      </w:pPr>
    </w:p>
    <w:p w14:paraId="2F5DD283" w14:textId="77777777" w:rsidR="00203CA0" w:rsidRDefault="00203CA0" w:rsidP="602D9574">
      <w:pPr>
        <w:rPr>
          <w:rFonts w:ascii="Times New Roman" w:hAnsi="Times New Roman" w:cs="Times New Roman"/>
          <w:b/>
          <w:bCs/>
          <w:sz w:val="24"/>
          <w:szCs w:val="24"/>
        </w:rPr>
      </w:pPr>
    </w:p>
    <w:p w14:paraId="6B66F88D" w14:textId="77777777" w:rsidR="00203CA0" w:rsidRDefault="00203CA0" w:rsidP="602D9574">
      <w:pPr>
        <w:rPr>
          <w:rFonts w:ascii="Times New Roman" w:hAnsi="Times New Roman" w:cs="Times New Roman"/>
          <w:b/>
          <w:bCs/>
          <w:sz w:val="24"/>
          <w:szCs w:val="24"/>
        </w:rPr>
      </w:pPr>
    </w:p>
    <w:p w14:paraId="43366DF7" w14:textId="44C1F736" w:rsidR="002577FD" w:rsidRDefault="1DE2D68F">
      <w:pPr>
        <w:rPr>
          <w:rFonts w:ascii="Times New Roman" w:hAnsi="Times New Roman" w:cs="Times New Roman"/>
          <w:sz w:val="24"/>
          <w:szCs w:val="24"/>
        </w:rPr>
      </w:pPr>
      <w:r w:rsidRPr="1DE2D68F">
        <w:rPr>
          <w:rFonts w:ascii="Times New Roman" w:hAnsi="Times New Roman" w:cs="Times New Roman"/>
          <w:b/>
          <w:bCs/>
          <w:sz w:val="24"/>
          <w:szCs w:val="24"/>
        </w:rPr>
        <w:lastRenderedPageBreak/>
        <w:t xml:space="preserve">Appendix 2 Figure 2. </w:t>
      </w:r>
      <w:r w:rsidRPr="1DE2D68F">
        <w:rPr>
          <w:rFonts w:ascii="Times New Roman" w:hAnsi="Times New Roman" w:cs="Times New Roman"/>
          <w:sz w:val="24"/>
          <w:szCs w:val="24"/>
        </w:rPr>
        <w:t>Relationships between overstory variables and four key understory components. Data are r</w:t>
      </w:r>
      <w:r w:rsidRPr="1DE2D68F">
        <w:rPr>
          <w:rFonts w:ascii="Times New Roman" w:hAnsi="Times New Roman" w:cs="Times New Roman"/>
          <w:sz w:val="24"/>
          <w:szCs w:val="24"/>
          <w:vertAlign w:val="superscript"/>
        </w:rPr>
        <w:t>2</w:t>
      </w:r>
      <w:r w:rsidRPr="1DE2D68F">
        <w:rPr>
          <w:rFonts w:ascii="Times New Roman" w:hAnsi="Times New Roman" w:cs="Times New Roman"/>
          <w:sz w:val="24"/>
          <w:szCs w:val="24"/>
        </w:rPr>
        <w:t xml:space="preserve"> values and sign. The graph shows the 2023 relationship between snowbrush cover and overstory canopy cover. The strong negative relationship is driven by two plots with low canopy cover and high snowbrush cover. Kerns and Poopy</w:t>
      </w:r>
      <w:r w:rsidR="602D9574" w:rsidRPr="1DE2D68F">
        <w:rPr>
          <w:rFonts w:ascii="Times New Roman" w:hAnsi="Times New Roman" w:cs="Times New Roman"/>
          <w:sz w:val="24"/>
          <w:szCs w:val="24"/>
        </w:rPr>
        <w:fldChar w:fldCharType="begin"/>
      </w:r>
      <w:r w:rsidR="602D9574" w:rsidRPr="1DE2D68F">
        <w:rPr>
          <w:rFonts w:ascii="Times New Roman" w:hAnsi="Times New Roman" w:cs="Times New Roman"/>
          <w:sz w:val="24"/>
          <w:szCs w:val="24"/>
        </w:rPr>
        <w:instrText xml:space="preserve"> ADDIN ZOTERO_TEMP </w:instrText>
      </w:r>
      <w:r w:rsidR="602D9574" w:rsidRPr="1DE2D68F">
        <w:rPr>
          <w:rFonts w:ascii="Times New Roman" w:hAnsi="Times New Roman" w:cs="Times New Roman"/>
          <w:sz w:val="24"/>
          <w:szCs w:val="24"/>
        </w:rPr>
        <w:fldChar w:fldCharType="separate"/>
      </w:r>
      <w:r w:rsidRPr="1DE2D68F">
        <w:rPr>
          <w:rFonts w:ascii="Times New Roman" w:hAnsi="Times New Roman" w:cs="Times New Roman"/>
          <w:sz w:val="24"/>
          <w:szCs w:val="24"/>
        </w:rPr>
        <w:t>{Citation}</w:t>
      </w:r>
      <w:r w:rsidR="602D9574" w:rsidRPr="1DE2D68F">
        <w:rPr>
          <w:rFonts w:ascii="Times New Roman" w:hAnsi="Times New Roman" w:cs="Times New Roman"/>
          <w:sz w:val="24"/>
          <w:szCs w:val="24"/>
        </w:rPr>
        <w:fldChar w:fldCharType="end"/>
      </w:r>
    </w:p>
    <w:p w14:paraId="51D01260" w14:textId="77777777" w:rsidR="00030CFF" w:rsidRPr="000818AF" w:rsidRDefault="00030CFF">
      <w:pPr>
        <w:rPr>
          <w:rFonts w:ascii="Times New Roman" w:hAnsi="Times New Roman" w:cs="Times New Roman"/>
          <w:sz w:val="24"/>
          <w:szCs w:val="24"/>
        </w:rPr>
      </w:pPr>
    </w:p>
    <w:tbl>
      <w:tblPr>
        <w:tblW w:w="6340" w:type="dxa"/>
        <w:jc w:val="center"/>
        <w:tblBorders>
          <w:top w:val="single" w:sz="4" w:space="0" w:color="auto"/>
          <w:bottom w:val="single" w:sz="4" w:space="0" w:color="auto"/>
        </w:tblBorders>
        <w:tblCellMar>
          <w:left w:w="0" w:type="dxa"/>
          <w:right w:w="0" w:type="dxa"/>
        </w:tblCellMar>
        <w:tblLook w:val="06A0" w:firstRow="1" w:lastRow="0" w:firstColumn="1" w:lastColumn="0" w:noHBand="1" w:noVBand="1"/>
      </w:tblPr>
      <w:tblGrid>
        <w:gridCol w:w="1558"/>
        <w:gridCol w:w="1196"/>
        <w:gridCol w:w="1196"/>
        <w:gridCol w:w="1195"/>
        <w:gridCol w:w="1195"/>
      </w:tblGrid>
      <w:tr w:rsidR="009D7DF3" w:rsidRPr="000818AF" w14:paraId="35A06765" w14:textId="77777777" w:rsidTr="008D52EA">
        <w:trPr>
          <w:trHeight w:val="300"/>
          <w:jc w:val="center"/>
        </w:trPr>
        <w:tc>
          <w:tcPr>
            <w:tcW w:w="1558" w:type="dxa"/>
            <w:tcBorders>
              <w:top w:val="single" w:sz="4" w:space="0" w:color="auto"/>
              <w:bottom w:val="single" w:sz="4" w:space="0" w:color="auto"/>
            </w:tcBorders>
            <w:tcMar>
              <w:top w:w="15" w:type="dxa"/>
              <w:left w:w="108" w:type="dxa"/>
              <w:bottom w:w="0" w:type="dxa"/>
              <w:right w:w="108" w:type="dxa"/>
            </w:tcMar>
            <w:hideMark/>
          </w:tcPr>
          <w:p w14:paraId="72C400CB" w14:textId="77777777" w:rsidR="009D7DF3" w:rsidRPr="000818AF" w:rsidRDefault="009D7DF3" w:rsidP="00524BB3">
            <w:pPr>
              <w:spacing w:after="0" w:line="240" w:lineRule="auto"/>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Understory Group</w:t>
            </w:r>
          </w:p>
        </w:tc>
        <w:tc>
          <w:tcPr>
            <w:tcW w:w="1196" w:type="dxa"/>
            <w:tcBorders>
              <w:top w:val="single" w:sz="4" w:space="0" w:color="auto"/>
              <w:bottom w:val="single" w:sz="4" w:space="0" w:color="auto"/>
            </w:tcBorders>
            <w:tcMar>
              <w:top w:w="15" w:type="dxa"/>
              <w:left w:w="108" w:type="dxa"/>
              <w:bottom w:w="0" w:type="dxa"/>
              <w:right w:w="108" w:type="dxa"/>
            </w:tcMar>
            <w:hideMark/>
          </w:tcPr>
          <w:p w14:paraId="645F632E"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2001-03 sky visibility</w:t>
            </w:r>
          </w:p>
        </w:tc>
        <w:tc>
          <w:tcPr>
            <w:tcW w:w="1196" w:type="dxa"/>
            <w:tcBorders>
              <w:top w:val="single" w:sz="4" w:space="0" w:color="auto"/>
              <w:bottom w:val="single" w:sz="4" w:space="0" w:color="auto"/>
            </w:tcBorders>
            <w:tcMar>
              <w:top w:w="15" w:type="dxa"/>
              <w:left w:w="108" w:type="dxa"/>
              <w:bottom w:w="0" w:type="dxa"/>
              <w:right w:w="108" w:type="dxa"/>
            </w:tcMar>
            <w:hideMark/>
          </w:tcPr>
          <w:p w14:paraId="3A6CCA3B"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2007     sky visibility</w:t>
            </w:r>
          </w:p>
        </w:tc>
        <w:tc>
          <w:tcPr>
            <w:tcW w:w="1195" w:type="dxa"/>
            <w:tcBorders>
              <w:top w:val="single" w:sz="4" w:space="0" w:color="auto"/>
              <w:bottom w:val="single" w:sz="4" w:space="0" w:color="auto"/>
            </w:tcBorders>
            <w:tcMar>
              <w:top w:w="15" w:type="dxa"/>
              <w:left w:w="108" w:type="dxa"/>
              <w:bottom w:w="0" w:type="dxa"/>
              <w:right w:w="108" w:type="dxa"/>
            </w:tcMar>
            <w:hideMark/>
          </w:tcPr>
          <w:p w14:paraId="7A971033"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2016    tree density</w:t>
            </w:r>
          </w:p>
        </w:tc>
        <w:tc>
          <w:tcPr>
            <w:tcW w:w="1195" w:type="dxa"/>
            <w:tcBorders>
              <w:top w:val="single" w:sz="4" w:space="0" w:color="auto"/>
              <w:bottom w:val="single" w:sz="4" w:space="0" w:color="auto"/>
            </w:tcBorders>
            <w:tcMar>
              <w:top w:w="15" w:type="dxa"/>
              <w:left w:w="108" w:type="dxa"/>
              <w:bottom w:w="0" w:type="dxa"/>
              <w:right w:w="108" w:type="dxa"/>
            </w:tcMar>
            <w:hideMark/>
          </w:tcPr>
          <w:p w14:paraId="10555B68"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2023 canopy cover</w:t>
            </w:r>
          </w:p>
        </w:tc>
      </w:tr>
      <w:tr w:rsidR="009D7DF3" w:rsidRPr="000818AF" w14:paraId="1D67B9D3" w14:textId="77777777" w:rsidTr="008D52EA">
        <w:trPr>
          <w:trHeight w:val="300"/>
          <w:jc w:val="center"/>
        </w:trPr>
        <w:tc>
          <w:tcPr>
            <w:tcW w:w="1558" w:type="dxa"/>
            <w:tcBorders>
              <w:top w:val="single" w:sz="4" w:space="0" w:color="auto"/>
            </w:tcBorders>
            <w:tcMar>
              <w:top w:w="15" w:type="dxa"/>
              <w:left w:w="108" w:type="dxa"/>
              <w:bottom w:w="0" w:type="dxa"/>
              <w:right w:w="108" w:type="dxa"/>
            </w:tcMar>
            <w:hideMark/>
          </w:tcPr>
          <w:p w14:paraId="65AB5386" w14:textId="77777777" w:rsidR="009D7DF3" w:rsidRPr="000818AF" w:rsidRDefault="009D7DF3" w:rsidP="00524BB3">
            <w:pPr>
              <w:spacing w:after="0" w:line="240" w:lineRule="auto"/>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Total herb</w:t>
            </w:r>
          </w:p>
        </w:tc>
        <w:tc>
          <w:tcPr>
            <w:tcW w:w="1196" w:type="dxa"/>
            <w:tcBorders>
              <w:top w:val="single" w:sz="4" w:space="0" w:color="auto"/>
            </w:tcBorders>
            <w:tcMar>
              <w:top w:w="15" w:type="dxa"/>
              <w:left w:w="108" w:type="dxa"/>
              <w:bottom w:w="0" w:type="dxa"/>
              <w:right w:w="108" w:type="dxa"/>
            </w:tcMar>
            <w:hideMark/>
          </w:tcPr>
          <w:p w14:paraId="78B0209B"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0.07</w:t>
            </w:r>
          </w:p>
        </w:tc>
        <w:tc>
          <w:tcPr>
            <w:tcW w:w="1196" w:type="dxa"/>
            <w:tcBorders>
              <w:top w:val="single" w:sz="4" w:space="0" w:color="auto"/>
            </w:tcBorders>
            <w:tcMar>
              <w:top w:w="15" w:type="dxa"/>
              <w:left w:w="108" w:type="dxa"/>
              <w:bottom w:w="0" w:type="dxa"/>
              <w:right w:w="108" w:type="dxa"/>
            </w:tcMar>
            <w:hideMark/>
          </w:tcPr>
          <w:p w14:paraId="17DFCDDA"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0.21</w:t>
            </w:r>
          </w:p>
        </w:tc>
        <w:tc>
          <w:tcPr>
            <w:tcW w:w="1195" w:type="dxa"/>
            <w:tcBorders>
              <w:top w:val="single" w:sz="4" w:space="0" w:color="auto"/>
            </w:tcBorders>
            <w:tcMar>
              <w:top w:w="15" w:type="dxa"/>
              <w:left w:w="108" w:type="dxa"/>
              <w:bottom w:w="0" w:type="dxa"/>
              <w:right w:w="108" w:type="dxa"/>
            </w:tcMar>
            <w:hideMark/>
          </w:tcPr>
          <w:p w14:paraId="7FE8DB44"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-0.38</w:t>
            </w:r>
          </w:p>
        </w:tc>
        <w:tc>
          <w:tcPr>
            <w:tcW w:w="1195" w:type="dxa"/>
            <w:tcBorders>
              <w:top w:val="single" w:sz="4" w:space="0" w:color="auto"/>
            </w:tcBorders>
            <w:tcMar>
              <w:top w:w="15" w:type="dxa"/>
              <w:left w:w="108" w:type="dxa"/>
              <w:bottom w:w="0" w:type="dxa"/>
              <w:right w:w="108" w:type="dxa"/>
            </w:tcMar>
            <w:hideMark/>
          </w:tcPr>
          <w:p w14:paraId="2330ACF3"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0.01</w:t>
            </w:r>
          </w:p>
        </w:tc>
      </w:tr>
      <w:tr w:rsidR="009D7DF3" w:rsidRPr="000818AF" w14:paraId="2BD41E34" w14:textId="77777777" w:rsidTr="008D52EA">
        <w:trPr>
          <w:trHeight w:val="300"/>
          <w:jc w:val="center"/>
        </w:trPr>
        <w:tc>
          <w:tcPr>
            <w:tcW w:w="1558" w:type="dxa"/>
            <w:tcMar>
              <w:top w:w="15" w:type="dxa"/>
              <w:left w:w="108" w:type="dxa"/>
              <w:bottom w:w="0" w:type="dxa"/>
              <w:right w:w="108" w:type="dxa"/>
            </w:tcMar>
            <w:hideMark/>
          </w:tcPr>
          <w:p w14:paraId="2F509B6F" w14:textId="77777777" w:rsidR="009D7DF3" w:rsidRPr="000818AF" w:rsidRDefault="009D7DF3" w:rsidP="00524BB3">
            <w:pPr>
              <w:spacing w:after="0" w:line="240" w:lineRule="auto"/>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Brackenfern</w:t>
            </w:r>
          </w:p>
        </w:tc>
        <w:tc>
          <w:tcPr>
            <w:tcW w:w="1196" w:type="dxa"/>
            <w:tcMar>
              <w:top w:w="15" w:type="dxa"/>
              <w:left w:w="108" w:type="dxa"/>
              <w:bottom w:w="0" w:type="dxa"/>
              <w:right w:w="108" w:type="dxa"/>
            </w:tcMar>
            <w:hideMark/>
          </w:tcPr>
          <w:p w14:paraId="4267CB9D"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0.07</w:t>
            </w:r>
          </w:p>
        </w:tc>
        <w:tc>
          <w:tcPr>
            <w:tcW w:w="1196" w:type="dxa"/>
            <w:tcMar>
              <w:top w:w="15" w:type="dxa"/>
              <w:left w:w="108" w:type="dxa"/>
              <w:bottom w:w="0" w:type="dxa"/>
              <w:right w:w="108" w:type="dxa"/>
            </w:tcMar>
            <w:hideMark/>
          </w:tcPr>
          <w:p w14:paraId="22FB1B28"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0.20</w:t>
            </w:r>
          </w:p>
        </w:tc>
        <w:tc>
          <w:tcPr>
            <w:tcW w:w="1195" w:type="dxa"/>
            <w:tcMar>
              <w:top w:w="15" w:type="dxa"/>
              <w:left w:w="108" w:type="dxa"/>
              <w:bottom w:w="0" w:type="dxa"/>
              <w:right w:w="108" w:type="dxa"/>
            </w:tcMar>
            <w:hideMark/>
          </w:tcPr>
          <w:p w14:paraId="164D8E32"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-0.30</w:t>
            </w:r>
          </w:p>
        </w:tc>
        <w:tc>
          <w:tcPr>
            <w:tcW w:w="1195" w:type="dxa"/>
            <w:tcMar>
              <w:top w:w="15" w:type="dxa"/>
              <w:left w:w="108" w:type="dxa"/>
              <w:bottom w:w="0" w:type="dxa"/>
              <w:right w:w="108" w:type="dxa"/>
            </w:tcMar>
            <w:hideMark/>
          </w:tcPr>
          <w:p w14:paraId="3854E4A3"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-0.16</w:t>
            </w:r>
          </w:p>
        </w:tc>
      </w:tr>
      <w:tr w:rsidR="009D7DF3" w:rsidRPr="000818AF" w14:paraId="3132931A" w14:textId="77777777" w:rsidTr="008D52EA">
        <w:trPr>
          <w:trHeight w:val="300"/>
          <w:jc w:val="center"/>
        </w:trPr>
        <w:tc>
          <w:tcPr>
            <w:tcW w:w="1558" w:type="dxa"/>
            <w:tcMar>
              <w:top w:w="15" w:type="dxa"/>
              <w:left w:w="108" w:type="dxa"/>
              <w:bottom w:w="0" w:type="dxa"/>
              <w:right w:w="108" w:type="dxa"/>
            </w:tcMar>
            <w:hideMark/>
          </w:tcPr>
          <w:p w14:paraId="03977455" w14:textId="77777777" w:rsidR="009D7DF3" w:rsidRPr="000818AF" w:rsidRDefault="009D7DF3" w:rsidP="00524BB3">
            <w:pPr>
              <w:spacing w:after="0" w:line="240" w:lineRule="auto"/>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Bitterbrush</w:t>
            </w:r>
          </w:p>
        </w:tc>
        <w:tc>
          <w:tcPr>
            <w:tcW w:w="1196" w:type="dxa"/>
            <w:tcMar>
              <w:top w:w="15" w:type="dxa"/>
              <w:left w:w="108" w:type="dxa"/>
              <w:bottom w:w="0" w:type="dxa"/>
              <w:right w:w="108" w:type="dxa"/>
            </w:tcMar>
            <w:hideMark/>
          </w:tcPr>
          <w:p w14:paraId="64568046"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-0.24</w:t>
            </w:r>
          </w:p>
        </w:tc>
        <w:tc>
          <w:tcPr>
            <w:tcW w:w="1196" w:type="dxa"/>
            <w:tcMar>
              <w:top w:w="15" w:type="dxa"/>
              <w:left w:w="108" w:type="dxa"/>
              <w:bottom w:w="0" w:type="dxa"/>
              <w:right w:w="108" w:type="dxa"/>
            </w:tcMar>
            <w:hideMark/>
          </w:tcPr>
          <w:p w14:paraId="6583DB63" w14:textId="3782F434"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-0.23</w:t>
            </w:r>
          </w:p>
        </w:tc>
        <w:tc>
          <w:tcPr>
            <w:tcW w:w="1195" w:type="dxa"/>
            <w:tcMar>
              <w:top w:w="15" w:type="dxa"/>
              <w:left w:w="108" w:type="dxa"/>
              <w:bottom w:w="0" w:type="dxa"/>
              <w:right w:w="108" w:type="dxa"/>
            </w:tcMar>
            <w:hideMark/>
          </w:tcPr>
          <w:p w14:paraId="0E845CA1"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0.35</w:t>
            </w:r>
          </w:p>
        </w:tc>
        <w:tc>
          <w:tcPr>
            <w:tcW w:w="1195" w:type="dxa"/>
            <w:tcMar>
              <w:top w:w="15" w:type="dxa"/>
              <w:left w:w="108" w:type="dxa"/>
              <w:bottom w:w="0" w:type="dxa"/>
              <w:right w:w="108" w:type="dxa"/>
            </w:tcMar>
            <w:hideMark/>
          </w:tcPr>
          <w:p w14:paraId="06E2430A"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0.04</w:t>
            </w:r>
          </w:p>
        </w:tc>
      </w:tr>
      <w:tr w:rsidR="009D7DF3" w:rsidRPr="000818AF" w14:paraId="4F8BA7B8" w14:textId="77777777" w:rsidTr="008D52EA">
        <w:trPr>
          <w:trHeight w:val="300"/>
          <w:jc w:val="center"/>
        </w:trPr>
        <w:tc>
          <w:tcPr>
            <w:tcW w:w="1558" w:type="dxa"/>
            <w:tcMar>
              <w:top w:w="15" w:type="dxa"/>
              <w:left w:w="108" w:type="dxa"/>
              <w:bottom w:w="0" w:type="dxa"/>
              <w:right w:w="108" w:type="dxa"/>
            </w:tcMar>
            <w:hideMark/>
          </w:tcPr>
          <w:p w14:paraId="7C421652" w14:textId="77777777" w:rsidR="009D7DF3" w:rsidRPr="000818AF" w:rsidRDefault="009D7DF3" w:rsidP="00524BB3">
            <w:pPr>
              <w:spacing w:after="0" w:line="240" w:lineRule="auto"/>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Snowbrush</w:t>
            </w:r>
          </w:p>
        </w:tc>
        <w:tc>
          <w:tcPr>
            <w:tcW w:w="1196" w:type="dxa"/>
            <w:tcMar>
              <w:top w:w="15" w:type="dxa"/>
              <w:left w:w="108" w:type="dxa"/>
              <w:bottom w:w="0" w:type="dxa"/>
              <w:right w:w="108" w:type="dxa"/>
            </w:tcMar>
            <w:hideMark/>
          </w:tcPr>
          <w:p w14:paraId="0E5F4BBE"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0.02</w:t>
            </w:r>
          </w:p>
        </w:tc>
        <w:tc>
          <w:tcPr>
            <w:tcW w:w="1196" w:type="dxa"/>
            <w:tcMar>
              <w:top w:w="15" w:type="dxa"/>
              <w:left w:w="108" w:type="dxa"/>
              <w:bottom w:w="0" w:type="dxa"/>
              <w:right w:w="108" w:type="dxa"/>
            </w:tcMar>
            <w:hideMark/>
          </w:tcPr>
          <w:p w14:paraId="78E9668D"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0.01</w:t>
            </w:r>
          </w:p>
        </w:tc>
        <w:tc>
          <w:tcPr>
            <w:tcW w:w="1195" w:type="dxa"/>
            <w:tcMar>
              <w:top w:w="15" w:type="dxa"/>
              <w:left w:w="108" w:type="dxa"/>
              <w:bottom w:w="0" w:type="dxa"/>
              <w:right w:w="108" w:type="dxa"/>
            </w:tcMar>
            <w:hideMark/>
          </w:tcPr>
          <w:p w14:paraId="2D1027B5"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-0.20</w:t>
            </w:r>
          </w:p>
        </w:tc>
        <w:tc>
          <w:tcPr>
            <w:tcW w:w="1195" w:type="dxa"/>
            <w:tcMar>
              <w:top w:w="15" w:type="dxa"/>
              <w:left w:w="108" w:type="dxa"/>
              <w:bottom w:w="0" w:type="dxa"/>
              <w:right w:w="108" w:type="dxa"/>
            </w:tcMar>
            <w:hideMark/>
          </w:tcPr>
          <w:p w14:paraId="5FD02797" w14:textId="77777777" w:rsidR="009D7DF3" w:rsidRPr="000818AF" w:rsidRDefault="009D7DF3" w:rsidP="008D52EA">
            <w:pPr>
              <w:spacing w:after="0" w:line="240" w:lineRule="auto"/>
              <w:jc w:val="center"/>
              <w:rPr>
                <w:rFonts w:ascii="Times New Roman" w:eastAsia="Times New Roman" w:hAnsi="Times New Roman" w:cs="Times New Roman"/>
                <w:kern w:val="0"/>
                <w:sz w:val="24"/>
                <w:szCs w:val="24"/>
                <w14:ligatures w14:val="none"/>
              </w:rPr>
            </w:pPr>
            <w:r w:rsidRPr="000818AF">
              <w:rPr>
                <w:rFonts w:ascii="Times New Roman" w:eastAsia="Aptos" w:hAnsi="Times New Roman" w:cs="Times New Roman"/>
                <w:color w:val="000000" w:themeColor="text1"/>
                <w:sz w:val="24"/>
                <w:szCs w:val="24"/>
                <w14:ligatures w14:val="none"/>
              </w:rPr>
              <w:t>-0.72</w:t>
            </w:r>
          </w:p>
        </w:tc>
      </w:tr>
    </w:tbl>
    <w:p w14:paraId="16FCB1C1" w14:textId="77777777" w:rsidR="008D52EA" w:rsidRDefault="008D52EA" w:rsidP="005D51F0">
      <w:pPr>
        <w:rPr>
          <w:rFonts w:ascii="Times New Roman" w:hAnsi="Times New Roman" w:cs="Times New Roman"/>
          <w:sz w:val="24"/>
          <w:szCs w:val="24"/>
        </w:rPr>
      </w:pPr>
    </w:p>
    <w:p w14:paraId="737C9710" w14:textId="77777777" w:rsidR="00AE58F5" w:rsidRDefault="00203CA0" w:rsidP="009D7DF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1FB8B3" wp14:editId="03742EF2">
            <wp:extent cx="4486275" cy="3364706"/>
            <wp:effectExtent l="0" t="0" r="0" b="7620"/>
            <wp:docPr id="2103057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8951" cy="3366713"/>
                    </a:xfrm>
                    <a:prstGeom prst="rect">
                      <a:avLst/>
                    </a:prstGeom>
                    <a:noFill/>
                    <a:ln>
                      <a:noFill/>
                    </a:ln>
                  </pic:spPr>
                </pic:pic>
              </a:graphicData>
            </a:graphic>
          </wp:inline>
        </w:drawing>
      </w:r>
    </w:p>
    <w:p w14:paraId="0B367B45" w14:textId="77777777" w:rsidR="00AE58F5" w:rsidRDefault="00AE58F5" w:rsidP="00AE58F5">
      <w:pPr>
        <w:rPr>
          <w:rFonts w:ascii="Times New Roman" w:hAnsi="Times New Roman" w:cs="Times New Roman"/>
          <w:sz w:val="24"/>
          <w:szCs w:val="24"/>
        </w:rPr>
      </w:pPr>
    </w:p>
    <w:p w14:paraId="2C075ED9" w14:textId="77777777" w:rsidR="00AE58F5" w:rsidRDefault="00AE58F5" w:rsidP="00AE58F5">
      <w:pPr>
        <w:rPr>
          <w:rFonts w:ascii="Times New Roman" w:hAnsi="Times New Roman" w:cs="Times New Roman"/>
          <w:sz w:val="24"/>
          <w:szCs w:val="24"/>
        </w:rPr>
      </w:pPr>
    </w:p>
    <w:p w14:paraId="57AE0FB8" w14:textId="77777777" w:rsidR="00AE58F5" w:rsidRDefault="00AE58F5" w:rsidP="00AE58F5">
      <w:pPr>
        <w:rPr>
          <w:rFonts w:ascii="Times New Roman" w:hAnsi="Times New Roman" w:cs="Times New Roman"/>
          <w:sz w:val="24"/>
          <w:szCs w:val="24"/>
        </w:rPr>
      </w:pPr>
    </w:p>
    <w:p w14:paraId="05A60B34" w14:textId="77777777" w:rsidR="00AE58F5" w:rsidRDefault="00AE58F5" w:rsidP="00AE58F5">
      <w:pPr>
        <w:rPr>
          <w:rFonts w:ascii="Times New Roman" w:hAnsi="Times New Roman" w:cs="Times New Roman"/>
          <w:sz w:val="24"/>
          <w:szCs w:val="24"/>
        </w:rPr>
      </w:pPr>
    </w:p>
    <w:p w14:paraId="360938F8" w14:textId="77777777" w:rsidR="00AE58F5" w:rsidRDefault="00AE58F5" w:rsidP="00AE58F5">
      <w:pPr>
        <w:rPr>
          <w:rFonts w:ascii="Times New Roman" w:hAnsi="Times New Roman" w:cs="Times New Roman"/>
          <w:sz w:val="24"/>
          <w:szCs w:val="24"/>
        </w:rPr>
      </w:pPr>
    </w:p>
    <w:p w14:paraId="6AFB61A9" w14:textId="77777777" w:rsidR="00AE58F5" w:rsidRDefault="00AE58F5" w:rsidP="00AE58F5">
      <w:pPr>
        <w:rPr>
          <w:rFonts w:ascii="Times New Roman" w:hAnsi="Times New Roman" w:cs="Times New Roman"/>
          <w:sz w:val="24"/>
          <w:szCs w:val="24"/>
        </w:rPr>
      </w:pPr>
    </w:p>
    <w:p w14:paraId="3BAE0BD8" w14:textId="1ADB5292" w:rsidR="009D7DF3" w:rsidRPr="000818AF" w:rsidRDefault="009D7DF3" w:rsidP="009D7DF3">
      <w:pPr>
        <w:jc w:val="center"/>
        <w:rPr>
          <w:rFonts w:ascii="Times New Roman" w:hAnsi="Times New Roman" w:cs="Times New Roman"/>
          <w:sz w:val="24"/>
          <w:szCs w:val="24"/>
        </w:rPr>
      </w:pPr>
      <w:r w:rsidRPr="000818A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01CFD8D" wp14:editId="57548FA2">
                <wp:simplePos x="0" y="0"/>
                <wp:positionH relativeFrom="column">
                  <wp:posOffset>2619375</wp:posOffset>
                </wp:positionH>
                <wp:positionV relativeFrom="paragraph">
                  <wp:posOffset>31115</wp:posOffset>
                </wp:positionV>
                <wp:extent cx="2733675" cy="257175"/>
                <wp:effectExtent l="0" t="0" r="9525" b="9525"/>
                <wp:wrapNone/>
                <wp:docPr id="292081551" name="Rectangle 3"/>
                <wp:cNvGraphicFramePr/>
                <a:graphic xmlns:a="http://schemas.openxmlformats.org/drawingml/2006/main">
                  <a:graphicData uri="http://schemas.microsoft.com/office/word/2010/wordprocessingShape">
                    <wps:wsp>
                      <wps:cNvSpPr/>
                      <wps:spPr>
                        <a:xfrm>
                          <a:off x="0" y="0"/>
                          <a:ext cx="2733675"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AADDB" id="Rectangle 3" o:spid="_x0000_s1026" style="position:absolute;margin-left:206.25pt;margin-top:2.45pt;width:215.2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" fillcolor="white [3212]" stroked="f" strokeweight="1pt"/>
            </w:pict>
          </mc:Fallback>
        </mc:AlternateContent>
      </w:r>
    </w:p>
    <w:p w14:paraId="5CD7D3D1" w14:textId="1E638E14" w:rsidR="005F7A72" w:rsidRPr="00D029FC" w:rsidRDefault="602D9574" w:rsidP="602D9574">
      <w:pPr>
        <w:rPr>
          <w:rFonts w:ascii="Times New Roman" w:hAnsi="Times New Roman" w:cs="Times New Roman"/>
          <w:b/>
          <w:bCs/>
          <w:sz w:val="24"/>
          <w:szCs w:val="24"/>
        </w:rPr>
      </w:pPr>
      <w:r w:rsidRPr="00D029FC">
        <w:rPr>
          <w:rFonts w:ascii="Times New Roman" w:hAnsi="Times New Roman" w:cs="Times New Roman"/>
          <w:b/>
          <w:bCs/>
          <w:sz w:val="24"/>
          <w:szCs w:val="24"/>
        </w:rPr>
        <w:lastRenderedPageBreak/>
        <w:t>Literature Cited</w:t>
      </w:r>
    </w:p>
    <w:p w14:paraId="6F9C0E1F" w14:textId="77777777" w:rsidR="00E11E13" w:rsidRPr="00E11E13" w:rsidRDefault="00AE08BD" w:rsidP="00E11E13">
      <w:pPr>
        <w:pStyle w:val="Bibliography"/>
        <w:rPr>
          <w:rFonts w:ascii="Times New Roman" w:hAnsi="Times New Roman" w:cs="Times New Roman"/>
          <w:sz w:val="24"/>
        </w:rPr>
      </w:pPr>
      <w:r w:rsidRPr="00D029FC">
        <w:rPr>
          <w:b/>
          <w:bCs/>
          <w:sz w:val="24"/>
          <w:szCs w:val="24"/>
        </w:rPr>
        <w:fldChar w:fldCharType="begin"/>
      </w:r>
      <w:r w:rsidRPr="00D029FC">
        <w:rPr>
          <w:b/>
          <w:bCs/>
          <w:sz w:val="24"/>
          <w:szCs w:val="24"/>
        </w:rPr>
        <w:instrText xml:space="preserve"> ADDIN ZOTERO_BIBL {"uncited":[],"omitted":[],"custom":[]} CSL_BIBLIOGRAPHY </w:instrText>
      </w:r>
      <w:r w:rsidRPr="00D029FC">
        <w:rPr>
          <w:b/>
          <w:bCs/>
          <w:sz w:val="24"/>
          <w:szCs w:val="24"/>
        </w:rPr>
        <w:fldChar w:fldCharType="separate"/>
      </w:r>
      <w:r w:rsidR="00E11E13" w:rsidRPr="00E11E13">
        <w:rPr>
          <w:rFonts w:ascii="Times New Roman" w:hAnsi="Times New Roman" w:cs="Times New Roman"/>
          <w:sz w:val="24"/>
        </w:rPr>
        <w:t>Aphalo, P.J., 2016. ggpmisc: Miscellaneous Extensions to “ggplot2.” https://doi.org/10.32614/CRAN.package.ggpmisc</w:t>
      </w:r>
    </w:p>
    <w:p w14:paraId="50D6A0F0" w14:textId="77777777" w:rsidR="00E11E13" w:rsidRPr="00E11E13" w:rsidRDefault="00E11E13" w:rsidP="00E11E13">
      <w:pPr>
        <w:pStyle w:val="Bibliography"/>
        <w:rPr>
          <w:rFonts w:ascii="Times New Roman" w:hAnsi="Times New Roman" w:cs="Times New Roman"/>
          <w:sz w:val="24"/>
        </w:rPr>
      </w:pPr>
      <w:r w:rsidRPr="00E11E13">
        <w:rPr>
          <w:rFonts w:ascii="Times New Roman" w:hAnsi="Times New Roman" w:cs="Times New Roman"/>
          <w:sz w:val="24"/>
        </w:rPr>
        <w:t>R Core Team, 2024. R, A language and environment for statistical computing, R Foundation for Statistical Computing.</w:t>
      </w:r>
    </w:p>
    <w:p w14:paraId="54E903C2" w14:textId="77777777" w:rsidR="00E11E13" w:rsidRPr="00E11E13" w:rsidRDefault="00E11E13" w:rsidP="00E11E13">
      <w:pPr>
        <w:pStyle w:val="Bibliography"/>
        <w:rPr>
          <w:rFonts w:ascii="Times New Roman" w:hAnsi="Times New Roman" w:cs="Times New Roman"/>
          <w:sz w:val="24"/>
        </w:rPr>
      </w:pPr>
      <w:r w:rsidRPr="00E11E13">
        <w:rPr>
          <w:rFonts w:ascii="Times New Roman" w:hAnsi="Times New Roman" w:cs="Times New Roman"/>
          <w:sz w:val="24"/>
        </w:rPr>
        <w:t>Youngblood, A., Riegel, G., 1999. Reintroducing fire in eastside ponderosa pine forests: a long-term test of fuel treatments, in: Proceedings of the Joint Fire Science Conference and Workshop, Boise, ID. pp. 15–17.</w:t>
      </w:r>
    </w:p>
    <w:p w14:paraId="3772C863" w14:textId="22A85F0A" w:rsidR="00AE08BD" w:rsidRDefault="00AE08BD" w:rsidP="602D9574">
      <w:pPr>
        <w:rPr>
          <w:rFonts w:ascii="Times New Roman" w:hAnsi="Times New Roman" w:cs="Times New Roman"/>
          <w:b/>
          <w:bCs/>
          <w:sz w:val="24"/>
          <w:szCs w:val="24"/>
        </w:rPr>
      </w:pPr>
      <w:r w:rsidRPr="00D029FC">
        <w:rPr>
          <w:rFonts w:ascii="Times New Roman" w:hAnsi="Times New Roman" w:cs="Times New Roman"/>
          <w:b/>
          <w:bCs/>
          <w:sz w:val="24"/>
          <w:szCs w:val="24"/>
        </w:rPr>
        <w:fldChar w:fldCharType="end"/>
      </w:r>
    </w:p>
    <w:p w14:paraId="2A791B7A" w14:textId="77777777" w:rsidR="005F7A72" w:rsidRPr="000818AF" w:rsidRDefault="005F7A72">
      <w:pPr>
        <w:rPr>
          <w:rFonts w:ascii="Times New Roman" w:hAnsi="Times New Roman" w:cs="Times New Roman"/>
          <w:sz w:val="24"/>
          <w:szCs w:val="24"/>
        </w:rPr>
      </w:pPr>
    </w:p>
    <w:sectPr w:rsidR="005F7A72" w:rsidRPr="000818AF" w:rsidSect="00820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1CD"/>
    <w:rsid w:val="000218B2"/>
    <w:rsid w:val="00030CFF"/>
    <w:rsid w:val="00034CF7"/>
    <w:rsid w:val="000818AF"/>
    <w:rsid w:val="0009442E"/>
    <w:rsid w:val="000C066C"/>
    <w:rsid w:val="001254AA"/>
    <w:rsid w:val="00145E30"/>
    <w:rsid w:val="001963D2"/>
    <w:rsid w:val="001B1BF4"/>
    <w:rsid w:val="001C55AC"/>
    <w:rsid w:val="001D22BF"/>
    <w:rsid w:val="001D2F87"/>
    <w:rsid w:val="001F11AC"/>
    <w:rsid w:val="00203CA0"/>
    <w:rsid w:val="00245432"/>
    <w:rsid w:val="002577FD"/>
    <w:rsid w:val="00272E22"/>
    <w:rsid w:val="00283927"/>
    <w:rsid w:val="002A48A9"/>
    <w:rsid w:val="00300F59"/>
    <w:rsid w:val="00340E11"/>
    <w:rsid w:val="003B78B0"/>
    <w:rsid w:val="003D6DC2"/>
    <w:rsid w:val="003E17B5"/>
    <w:rsid w:val="00484C76"/>
    <w:rsid w:val="004B4F23"/>
    <w:rsid w:val="004E4CE8"/>
    <w:rsid w:val="004F75DB"/>
    <w:rsid w:val="00500B2B"/>
    <w:rsid w:val="005012C1"/>
    <w:rsid w:val="00524785"/>
    <w:rsid w:val="005427A1"/>
    <w:rsid w:val="00542A0E"/>
    <w:rsid w:val="005565EE"/>
    <w:rsid w:val="00563290"/>
    <w:rsid w:val="005A0838"/>
    <w:rsid w:val="005A357B"/>
    <w:rsid w:val="005A7B77"/>
    <w:rsid w:val="005D51F0"/>
    <w:rsid w:val="005F7A72"/>
    <w:rsid w:val="00623CFE"/>
    <w:rsid w:val="00652BA9"/>
    <w:rsid w:val="00667D1F"/>
    <w:rsid w:val="006B3C4A"/>
    <w:rsid w:val="006F18DF"/>
    <w:rsid w:val="007121CD"/>
    <w:rsid w:val="00727338"/>
    <w:rsid w:val="00796D76"/>
    <w:rsid w:val="00796F6C"/>
    <w:rsid w:val="007D1E7D"/>
    <w:rsid w:val="007D7B2A"/>
    <w:rsid w:val="007E2A6D"/>
    <w:rsid w:val="008208C3"/>
    <w:rsid w:val="00823D4F"/>
    <w:rsid w:val="00835073"/>
    <w:rsid w:val="00844B57"/>
    <w:rsid w:val="008450AB"/>
    <w:rsid w:val="00892D69"/>
    <w:rsid w:val="008B010C"/>
    <w:rsid w:val="008B3B24"/>
    <w:rsid w:val="008D0F42"/>
    <w:rsid w:val="008D52EA"/>
    <w:rsid w:val="008F6A7B"/>
    <w:rsid w:val="009010A7"/>
    <w:rsid w:val="00930D6C"/>
    <w:rsid w:val="00934F56"/>
    <w:rsid w:val="00946941"/>
    <w:rsid w:val="00955F8E"/>
    <w:rsid w:val="00993022"/>
    <w:rsid w:val="009C1A15"/>
    <w:rsid w:val="009D7DF3"/>
    <w:rsid w:val="009F7D5A"/>
    <w:rsid w:val="00A8293F"/>
    <w:rsid w:val="00A83F97"/>
    <w:rsid w:val="00AB2989"/>
    <w:rsid w:val="00AE08BD"/>
    <w:rsid w:val="00AE58F5"/>
    <w:rsid w:val="00B27501"/>
    <w:rsid w:val="00B513D6"/>
    <w:rsid w:val="00B959AC"/>
    <w:rsid w:val="00BA4920"/>
    <w:rsid w:val="00BA5F29"/>
    <w:rsid w:val="00BD6DE9"/>
    <w:rsid w:val="00BF3AE1"/>
    <w:rsid w:val="00C278D0"/>
    <w:rsid w:val="00CA0341"/>
    <w:rsid w:val="00CC3AAE"/>
    <w:rsid w:val="00CF3242"/>
    <w:rsid w:val="00D029FC"/>
    <w:rsid w:val="00D30029"/>
    <w:rsid w:val="00D34837"/>
    <w:rsid w:val="00D43451"/>
    <w:rsid w:val="00D57D65"/>
    <w:rsid w:val="00D61068"/>
    <w:rsid w:val="00D9661A"/>
    <w:rsid w:val="00DA0B88"/>
    <w:rsid w:val="00DD49C5"/>
    <w:rsid w:val="00DE2A04"/>
    <w:rsid w:val="00E00A83"/>
    <w:rsid w:val="00E11E13"/>
    <w:rsid w:val="00E45F09"/>
    <w:rsid w:val="00E76BA1"/>
    <w:rsid w:val="00E821CB"/>
    <w:rsid w:val="00EA2E98"/>
    <w:rsid w:val="00EB2ED8"/>
    <w:rsid w:val="00EB740D"/>
    <w:rsid w:val="00EF16A1"/>
    <w:rsid w:val="00F45F9A"/>
    <w:rsid w:val="00F61BA2"/>
    <w:rsid w:val="00F9664A"/>
    <w:rsid w:val="00FF70BF"/>
    <w:rsid w:val="1DE2D68F"/>
    <w:rsid w:val="602D9574"/>
    <w:rsid w:val="77F54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58B2"/>
  <w15:chartTrackingRefBased/>
  <w15:docId w15:val="{E42B9251-2AC5-4E99-8D77-DFD8D85F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1CD"/>
    <w:pPr>
      <w:spacing w:line="259" w:lineRule="auto"/>
    </w:pPr>
    <w:rPr>
      <w:sz w:val="22"/>
      <w:szCs w:val="22"/>
    </w:rPr>
  </w:style>
  <w:style w:type="paragraph" w:styleId="Heading1">
    <w:name w:val="heading 1"/>
    <w:basedOn w:val="Normal"/>
    <w:next w:val="Normal"/>
    <w:link w:val="Heading1Char"/>
    <w:uiPriority w:val="9"/>
    <w:qFormat/>
    <w:rsid w:val="007121C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1C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1CD"/>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1CD"/>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7121CD"/>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7121C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7121CD"/>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121CD"/>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7121CD"/>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1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1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1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1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1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1CD"/>
    <w:rPr>
      <w:rFonts w:eastAsiaTheme="majorEastAsia" w:cstheme="majorBidi"/>
      <w:color w:val="272727" w:themeColor="text1" w:themeTint="D8"/>
    </w:rPr>
  </w:style>
  <w:style w:type="paragraph" w:styleId="Title">
    <w:name w:val="Title"/>
    <w:basedOn w:val="Normal"/>
    <w:next w:val="Normal"/>
    <w:link w:val="TitleChar"/>
    <w:uiPriority w:val="10"/>
    <w:qFormat/>
    <w:rsid w:val="00712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1CD"/>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1CD"/>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7121CD"/>
    <w:rPr>
      <w:i/>
      <w:iCs/>
      <w:color w:val="404040" w:themeColor="text1" w:themeTint="BF"/>
    </w:rPr>
  </w:style>
  <w:style w:type="paragraph" w:styleId="ListParagraph">
    <w:name w:val="List Paragraph"/>
    <w:basedOn w:val="Normal"/>
    <w:uiPriority w:val="34"/>
    <w:qFormat/>
    <w:rsid w:val="007121CD"/>
    <w:pPr>
      <w:spacing w:line="278" w:lineRule="auto"/>
      <w:ind w:left="720"/>
      <w:contextualSpacing/>
    </w:pPr>
    <w:rPr>
      <w:sz w:val="24"/>
      <w:szCs w:val="24"/>
    </w:rPr>
  </w:style>
  <w:style w:type="character" w:styleId="IntenseEmphasis">
    <w:name w:val="Intense Emphasis"/>
    <w:basedOn w:val="DefaultParagraphFont"/>
    <w:uiPriority w:val="21"/>
    <w:qFormat/>
    <w:rsid w:val="007121CD"/>
    <w:rPr>
      <w:i/>
      <w:iCs/>
      <w:color w:val="0F4761" w:themeColor="accent1" w:themeShade="BF"/>
    </w:rPr>
  </w:style>
  <w:style w:type="paragraph" w:styleId="IntenseQuote">
    <w:name w:val="Intense Quote"/>
    <w:basedOn w:val="Normal"/>
    <w:next w:val="Normal"/>
    <w:link w:val="IntenseQuoteChar"/>
    <w:uiPriority w:val="30"/>
    <w:qFormat/>
    <w:rsid w:val="007121C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7121CD"/>
    <w:rPr>
      <w:i/>
      <w:iCs/>
      <w:color w:val="0F4761" w:themeColor="accent1" w:themeShade="BF"/>
    </w:rPr>
  </w:style>
  <w:style w:type="character" w:styleId="IntenseReference">
    <w:name w:val="Intense Reference"/>
    <w:basedOn w:val="DefaultParagraphFont"/>
    <w:uiPriority w:val="32"/>
    <w:qFormat/>
    <w:rsid w:val="007121CD"/>
    <w:rPr>
      <w:b/>
      <w:bCs/>
      <w:smallCaps/>
      <w:color w:val="0F4761" w:themeColor="accent1" w:themeShade="BF"/>
      <w:spacing w:val="5"/>
    </w:rPr>
  </w:style>
  <w:style w:type="character" w:styleId="CommentReference">
    <w:name w:val="annotation reference"/>
    <w:basedOn w:val="DefaultParagraphFont"/>
    <w:uiPriority w:val="99"/>
    <w:semiHidden/>
    <w:unhideWhenUsed/>
    <w:rsid w:val="007121CD"/>
    <w:rPr>
      <w:sz w:val="16"/>
      <w:szCs w:val="16"/>
    </w:rPr>
  </w:style>
  <w:style w:type="paragraph" w:styleId="CommentText">
    <w:name w:val="annotation text"/>
    <w:basedOn w:val="Normal"/>
    <w:link w:val="CommentTextChar"/>
    <w:uiPriority w:val="99"/>
    <w:unhideWhenUsed/>
    <w:rsid w:val="007121CD"/>
    <w:pPr>
      <w:spacing w:line="240" w:lineRule="auto"/>
    </w:pPr>
    <w:rPr>
      <w:sz w:val="20"/>
      <w:szCs w:val="20"/>
    </w:rPr>
  </w:style>
  <w:style w:type="character" w:customStyle="1" w:styleId="CommentTextChar">
    <w:name w:val="Comment Text Char"/>
    <w:basedOn w:val="DefaultParagraphFont"/>
    <w:link w:val="CommentText"/>
    <w:uiPriority w:val="99"/>
    <w:rsid w:val="007121CD"/>
    <w:rPr>
      <w:sz w:val="20"/>
      <w:szCs w:val="20"/>
    </w:rPr>
  </w:style>
  <w:style w:type="table" w:styleId="TableGrid">
    <w:name w:val="Table Grid"/>
    <w:basedOn w:val="TableNormal"/>
    <w:uiPriority w:val="39"/>
    <w:rsid w:val="00CF324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963D2"/>
    <w:rPr>
      <w:b/>
      <w:bCs/>
    </w:rPr>
  </w:style>
  <w:style w:type="character" w:customStyle="1" w:styleId="CommentSubjectChar">
    <w:name w:val="Comment Subject Char"/>
    <w:basedOn w:val="CommentTextChar"/>
    <w:link w:val="CommentSubject"/>
    <w:uiPriority w:val="99"/>
    <w:semiHidden/>
    <w:rsid w:val="001963D2"/>
    <w:rPr>
      <w:b/>
      <w:bCs/>
      <w:sz w:val="20"/>
      <w:szCs w:val="20"/>
    </w:rPr>
  </w:style>
  <w:style w:type="character" w:styleId="Hyperlink">
    <w:name w:val="Hyperlink"/>
    <w:basedOn w:val="DefaultParagraphFont"/>
    <w:uiPriority w:val="99"/>
    <w:unhideWhenUsed/>
    <w:rsid w:val="001963D2"/>
    <w:rPr>
      <w:color w:val="467886" w:themeColor="hyperlink"/>
      <w:u w:val="single"/>
    </w:rPr>
  </w:style>
  <w:style w:type="character" w:styleId="UnresolvedMention">
    <w:name w:val="Unresolved Mention"/>
    <w:basedOn w:val="DefaultParagraphFont"/>
    <w:uiPriority w:val="99"/>
    <w:semiHidden/>
    <w:unhideWhenUsed/>
    <w:rsid w:val="001963D2"/>
    <w:rPr>
      <w:color w:val="605E5C"/>
      <w:shd w:val="clear" w:color="auto" w:fill="E1DFDD"/>
    </w:rPr>
  </w:style>
  <w:style w:type="paragraph" w:styleId="Bibliography">
    <w:name w:val="Bibliography"/>
    <w:basedOn w:val="Normal"/>
    <w:next w:val="Normal"/>
    <w:uiPriority w:val="37"/>
    <w:unhideWhenUsed/>
    <w:rsid w:val="005F7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9066E-3113-47C9-A012-04DE02F91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1591</Words>
  <Characters>9069</Characters>
  <Application>Microsoft Office Word</Application>
  <DocSecurity>0</DocSecurity>
  <Lines>75</Lines>
  <Paragraphs>21</Paragraphs>
  <ScaleCrop>false</ScaleCrop>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Nathan - FS, OR</dc:creator>
  <cp:keywords/>
  <dc:description/>
  <cp:lastModifiedBy>Wade, Nathan - FS, OR</cp:lastModifiedBy>
  <cp:revision>32</cp:revision>
  <cp:lastPrinted>2026-05-29T23:54:00Z</cp:lastPrinted>
  <dcterms:created xsi:type="dcterms:W3CDTF">2026-05-04T20:27:00Z</dcterms:created>
  <dcterms:modified xsi:type="dcterms:W3CDTF">2026-06-02T22:40:00Z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id="f458gyKL"/&gt;&lt;style id="http://www.zotero.org/styles/elsevier-harvard" hasBibliography="1" bibliographyStyleHasBeenSet="1"/&gt;&lt;prefs&gt;&lt;pref name="fieldType" value="Field"/&gt;&lt;/prefs&gt;&lt;/data&gt;</vt:lpwstr>
  </property>
</Properties>
</file>