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6DD" w:rsidRPr="00304B19" w:rsidRDefault="00C666DD" w:rsidP="00C666DD">
      <w:pPr>
        <w:spacing w:line="480" w:lineRule="auto"/>
      </w:pPr>
      <w:r w:rsidRPr="00304B19">
        <w:t xml:space="preserve">SUPPLEMENTAL </w:t>
      </w:r>
      <w:r>
        <w:t>Information</w:t>
      </w:r>
    </w:p>
    <w:p w:rsidR="00C666DD" w:rsidRPr="00304B19" w:rsidRDefault="00C666DD" w:rsidP="00C666DD">
      <w:pPr>
        <w:spacing w:line="480" w:lineRule="auto"/>
      </w:pPr>
      <w:r w:rsidRPr="00304B19">
        <w:t>Table S1. Full set of Sentinel-2-derived candidate model input features to predict surface fuels.</w:t>
      </w:r>
    </w:p>
    <w:tbl>
      <w:tblPr>
        <w:tblW w:w="96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5865"/>
        <w:gridCol w:w="2190"/>
      </w:tblGrid>
      <w:tr w:rsidR="00C666DD" w:rsidRPr="00304B19" w:rsidTr="00741675">
        <w:tc>
          <w:tcPr>
            <w:tcW w:w="15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Variable</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Equation</w:t>
            </w:r>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Description</w:t>
            </w:r>
          </w:p>
        </w:tc>
      </w:tr>
      <w:tr w:rsidR="00C666DD" w:rsidRPr="00304B19" w:rsidTr="00741675">
        <w:tc>
          <w:tcPr>
            <w:tcW w:w="1590" w:type="dxa"/>
            <w:tcMar>
              <w:top w:w="100" w:type="dxa"/>
              <w:left w:w="100" w:type="dxa"/>
              <w:bottom w:w="100" w:type="dxa"/>
              <w:right w:w="100" w:type="dxa"/>
            </w:tcMar>
          </w:tcPr>
          <w:p w:rsidR="00C666DD" w:rsidRPr="00304B19" w:rsidRDefault="00C666DD" w:rsidP="00741675">
            <w:r w:rsidRPr="00304B19">
              <w:t>Normalized Difference Vegetation Index (NDVI)</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 xml:space="preserve">NDVI = </m:t>
                </m:r>
                <m:f>
                  <m:fPr>
                    <m:ctrlPr>
                      <w:rPr>
                        <w:rFonts w:ascii="Cambria Math" w:hAnsi="Cambria Math"/>
                      </w:rPr>
                    </m:ctrlPr>
                  </m:fPr>
                  <m:num>
                    <m:r>
                      <w:rPr>
                        <w:rFonts w:ascii="Cambria Math" w:hAnsi="Cambria Math"/>
                      </w:rPr>
                      <m:t>NIR - Red</m:t>
                    </m:r>
                  </m:num>
                  <m:den>
                    <m:r>
                      <w:rPr>
                        <w:rFonts w:ascii="Cambria Math" w:hAnsi="Cambria Math"/>
                      </w:rPr>
                      <m:t>NIR + Red</m:t>
                    </m:r>
                  </m:den>
                </m:f>
              </m:oMath>
            </m:oMathPara>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Captures photosynthetically active ‘green’ vegetation</w:t>
            </w:r>
          </w:p>
        </w:tc>
      </w:tr>
      <w:tr w:rsidR="00C666DD" w:rsidRPr="00304B19" w:rsidTr="00741675">
        <w:tc>
          <w:tcPr>
            <w:tcW w:w="1590" w:type="dxa"/>
            <w:tcMar>
              <w:top w:w="100" w:type="dxa"/>
              <w:left w:w="100" w:type="dxa"/>
              <w:bottom w:w="100" w:type="dxa"/>
              <w:right w:w="100" w:type="dxa"/>
            </w:tcMar>
          </w:tcPr>
          <w:p w:rsidR="00C666DD" w:rsidRPr="00304B19" w:rsidRDefault="00C666DD" w:rsidP="00741675">
            <w:r w:rsidRPr="00304B19">
              <w:t>Dead Fuel Index (DFI)</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DFI =100*(1-</m:t>
                </m:r>
                <m:f>
                  <m:fPr>
                    <m:ctrlPr>
                      <w:rPr>
                        <w:rFonts w:ascii="Cambria Math" w:hAnsi="Cambria Math"/>
                      </w:rPr>
                    </m:ctrlPr>
                  </m:fPr>
                  <m:num>
                    <m:r>
                      <w:rPr>
                        <w:rFonts w:ascii="Cambria Math" w:hAnsi="Cambria Math"/>
                      </w:rPr>
                      <m:t>SWIR2</m:t>
                    </m:r>
                  </m:num>
                  <m:den>
                    <m:r>
                      <w:rPr>
                        <w:rFonts w:ascii="Cambria Math" w:hAnsi="Cambria Math"/>
                      </w:rPr>
                      <m:t>SWIR1</m:t>
                    </m:r>
                  </m:den>
                </m:f>
                <m:r>
                  <w:rPr>
                    <w:rFonts w:ascii="Cambria Math" w:hAnsi="Cambria Math"/>
                  </w:rPr>
                  <m:t>)*(</m:t>
                </m:r>
                <m:f>
                  <m:fPr>
                    <m:ctrlPr>
                      <w:rPr>
                        <w:rFonts w:ascii="Cambria Math" w:hAnsi="Cambria Math"/>
                      </w:rPr>
                    </m:ctrlPr>
                  </m:fPr>
                  <m:num>
                    <m:r>
                      <w:rPr>
                        <w:rFonts w:ascii="Cambria Math" w:hAnsi="Cambria Math"/>
                      </w:rPr>
                      <m:t>Red</m:t>
                    </m:r>
                  </m:num>
                  <m:den>
                    <m:r>
                      <w:rPr>
                        <w:rFonts w:ascii="Cambria Math" w:hAnsi="Cambria Math"/>
                      </w:rPr>
                      <m:t>NIR</m:t>
                    </m:r>
                  </m:den>
                </m:f>
                <m:r>
                  <w:rPr>
                    <w:rFonts w:ascii="Cambria Math" w:hAnsi="Cambria Math"/>
                  </w:rPr>
                  <m:t xml:space="preserve">) </m:t>
                </m:r>
              </m:oMath>
            </m:oMathPara>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Captures standing senesced or ‘brown’ vegetation</w:t>
            </w:r>
          </w:p>
        </w:tc>
      </w:tr>
      <w:tr w:rsidR="00C666DD" w:rsidRPr="00304B19" w:rsidTr="00741675">
        <w:tc>
          <w:tcPr>
            <w:tcW w:w="1590" w:type="dxa"/>
            <w:tcMar>
              <w:top w:w="100" w:type="dxa"/>
              <w:left w:w="100" w:type="dxa"/>
              <w:bottom w:w="100" w:type="dxa"/>
              <w:right w:w="100" w:type="dxa"/>
            </w:tcMar>
          </w:tcPr>
          <w:p w:rsidR="00C666DD" w:rsidRPr="00304B19" w:rsidRDefault="00C666DD" w:rsidP="00741675">
            <w:r w:rsidRPr="00304B19">
              <w:t>Normalized Difference Tillage Index (NDTI)</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 xml:space="preserve">NDTI = </m:t>
                </m:r>
                <m:f>
                  <m:fPr>
                    <m:ctrlPr>
                      <w:rPr>
                        <w:rFonts w:ascii="Cambria Math" w:hAnsi="Cambria Math"/>
                      </w:rPr>
                    </m:ctrlPr>
                  </m:fPr>
                  <m:num>
                    <m:r>
                      <w:rPr>
                        <w:rFonts w:ascii="Cambria Math" w:hAnsi="Cambria Math"/>
                      </w:rPr>
                      <m:t>SWIR1-SWIR2</m:t>
                    </m:r>
                  </m:num>
                  <m:den>
                    <m:r>
                      <w:rPr>
                        <w:rFonts w:ascii="Cambria Math" w:hAnsi="Cambria Math"/>
                      </w:rPr>
                      <m:t>SWIR1+SWIR2</m:t>
                    </m:r>
                  </m:den>
                </m:f>
              </m:oMath>
            </m:oMathPara>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Captures vegetation residue or litter</w:t>
            </w:r>
          </w:p>
        </w:tc>
      </w:tr>
      <w:tr w:rsidR="00C666DD" w:rsidRPr="00304B19" w:rsidTr="00741675">
        <w:tc>
          <w:tcPr>
            <w:tcW w:w="1590" w:type="dxa"/>
            <w:tcMar>
              <w:top w:w="100" w:type="dxa"/>
              <w:left w:w="100" w:type="dxa"/>
              <w:bottom w:w="100" w:type="dxa"/>
              <w:right w:w="100" w:type="dxa"/>
            </w:tcMar>
          </w:tcPr>
          <w:p w:rsidR="00C666DD" w:rsidRPr="00304B19" w:rsidRDefault="00C666DD" w:rsidP="00741675">
            <w:r w:rsidRPr="00304B19">
              <w:t>Soil-Adjusted Total Vegetation Index (SATVI)</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SATVI=</m:t>
                </m:r>
                <m:f>
                  <m:fPr>
                    <m:ctrlPr>
                      <w:rPr>
                        <w:rFonts w:ascii="Cambria Math" w:hAnsi="Cambria Math"/>
                      </w:rPr>
                    </m:ctrlPr>
                  </m:fPr>
                  <m:num>
                    <m:r>
                      <w:rPr>
                        <w:rFonts w:ascii="Cambria Math" w:hAnsi="Cambria Math"/>
                      </w:rPr>
                      <m:t>SWIR1 - Red</m:t>
                    </m:r>
                  </m:num>
                  <m:den>
                    <m:r>
                      <w:rPr>
                        <w:rFonts w:ascii="Cambria Math" w:hAnsi="Cambria Math"/>
                      </w:rPr>
                      <m:t>SWIR1 + Red + 0.5</m:t>
                    </m:r>
                  </m:den>
                </m:f>
                <m:r>
                  <w:rPr>
                    <w:rFonts w:ascii="Cambria Math" w:hAnsi="Cambria Math"/>
                  </w:rPr>
                  <m:t>*(1+0.5)-(</m:t>
                </m:r>
                <m:f>
                  <m:fPr>
                    <m:ctrlPr>
                      <w:rPr>
                        <w:rFonts w:ascii="Cambria Math" w:hAnsi="Cambria Math"/>
                      </w:rPr>
                    </m:ctrlPr>
                  </m:fPr>
                  <m:num>
                    <m:r>
                      <w:rPr>
                        <w:rFonts w:ascii="Cambria Math" w:hAnsi="Cambria Math"/>
                      </w:rPr>
                      <m:t>SWIR2</m:t>
                    </m:r>
                  </m:num>
                  <m:den>
                    <m:r>
                      <w:rPr>
                        <w:rFonts w:ascii="Cambria Math" w:hAnsi="Cambria Math"/>
                      </w:rPr>
                      <m:t>2</m:t>
                    </m:r>
                  </m:den>
                </m:f>
                <m:r>
                  <w:rPr>
                    <w:rFonts w:ascii="Cambria Math" w:hAnsi="Cambria Math"/>
                  </w:rPr>
                  <m:t>)</m:t>
                </m:r>
              </m:oMath>
            </m:oMathPara>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Relates to standing vegetation, especially where vegetation cover is low</w:t>
            </w:r>
          </w:p>
        </w:tc>
      </w:tr>
      <w:tr w:rsidR="00C666DD" w:rsidRPr="00304B19" w:rsidTr="00741675">
        <w:tc>
          <w:tcPr>
            <w:tcW w:w="1590" w:type="dxa"/>
            <w:tcMar>
              <w:top w:w="100" w:type="dxa"/>
              <w:left w:w="100" w:type="dxa"/>
              <w:bottom w:w="100" w:type="dxa"/>
              <w:right w:w="100" w:type="dxa"/>
            </w:tcMar>
          </w:tcPr>
          <w:p w:rsidR="00C666DD" w:rsidRPr="00304B19" w:rsidRDefault="00C666DD" w:rsidP="00741675">
            <w:r w:rsidRPr="00304B19">
              <w:t>Normalized Difference Infrared Index (NDII7)</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NDII7=</m:t>
                </m:r>
                <m:f>
                  <m:fPr>
                    <m:ctrlPr>
                      <w:rPr>
                        <w:rFonts w:ascii="Cambria Math" w:hAnsi="Cambria Math"/>
                      </w:rPr>
                    </m:ctrlPr>
                  </m:fPr>
                  <m:num>
                    <m:r>
                      <w:rPr>
                        <w:rFonts w:ascii="Cambria Math" w:hAnsi="Cambria Math"/>
                      </w:rPr>
                      <m:t>NIR-SWIR2</m:t>
                    </m:r>
                  </m:num>
                  <m:den>
                    <m:r>
                      <w:rPr>
                        <w:rFonts w:ascii="Cambria Math" w:hAnsi="Cambria Math"/>
                      </w:rPr>
                      <m:t>NIR+SWIR2</m:t>
                    </m:r>
                  </m:den>
                </m:f>
              </m:oMath>
            </m:oMathPara>
          </w:p>
        </w:tc>
        <w:tc>
          <w:tcPr>
            <w:tcW w:w="2190" w:type="dxa"/>
            <w:tcMar>
              <w:top w:w="100" w:type="dxa"/>
              <w:left w:w="100" w:type="dxa"/>
              <w:bottom w:w="100" w:type="dxa"/>
              <w:right w:w="100" w:type="dxa"/>
            </w:tcMar>
          </w:tcPr>
          <w:p w:rsidR="00C666DD" w:rsidRPr="00304B19" w:rsidRDefault="00C666DD" w:rsidP="00741675">
            <w:pPr>
              <w:widowControl w:val="0"/>
              <w:spacing w:line="240" w:lineRule="auto"/>
            </w:pPr>
            <w:r w:rsidRPr="00304B19">
              <w:t>Relates to standing vegetation without strong sensitivity to its photosynthetic state</w:t>
            </w:r>
          </w:p>
        </w:tc>
      </w:tr>
      <w:tr w:rsidR="00C666DD" w:rsidRPr="00304B19" w:rsidTr="00741675">
        <w:tc>
          <w:tcPr>
            <w:tcW w:w="1590" w:type="dxa"/>
            <w:tcMar>
              <w:top w:w="100" w:type="dxa"/>
              <w:left w:w="100" w:type="dxa"/>
              <w:bottom w:w="100" w:type="dxa"/>
              <w:right w:w="100" w:type="dxa"/>
            </w:tcMar>
          </w:tcPr>
          <w:p w:rsidR="00C666DD" w:rsidRPr="00304B19" w:rsidRDefault="00C666DD" w:rsidP="00741675">
            <w:r w:rsidRPr="00304B19">
              <w:t>Ratio Vegetation Index (RVI)</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 xml:space="preserve">RVI = </m:t>
                </m:r>
                <m:f>
                  <m:fPr>
                    <m:ctrlPr>
                      <w:rPr>
                        <w:rFonts w:ascii="Cambria Math" w:hAnsi="Cambria Math"/>
                      </w:rPr>
                    </m:ctrlPr>
                  </m:fPr>
                  <m:num>
                    <m:r>
                      <w:rPr>
                        <w:rFonts w:ascii="Cambria Math" w:hAnsi="Cambria Math"/>
                      </w:rPr>
                      <m:t>NIR</m:t>
                    </m:r>
                  </m:num>
                  <m:den>
                    <m:r>
                      <w:rPr>
                        <w:rFonts w:ascii="Cambria Math" w:hAnsi="Cambria Math"/>
                      </w:rPr>
                      <m:t>Red</m:t>
                    </m:r>
                  </m:den>
                </m:f>
              </m:oMath>
            </m:oMathPara>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Indicates amount of vegetation and reduces noise from topography and atmospheric condition</w:t>
            </w:r>
          </w:p>
        </w:tc>
      </w:tr>
      <w:tr w:rsidR="00C666DD" w:rsidRPr="00304B19" w:rsidTr="00741675">
        <w:tc>
          <w:tcPr>
            <w:tcW w:w="1590" w:type="dxa"/>
            <w:tcMar>
              <w:top w:w="100" w:type="dxa"/>
              <w:left w:w="100" w:type="dxa"/>
              <w:bottom w:w="100" w:type="dxa"/>
              <w:right w:w="100" w:type="dxa"/>
            </w:tcMar>
          </w:tcPr>
          <w:p w:rsidR="00C666DD" w:rsidRPr="00304B19" w:rsidRDefault="00C666DD" w:rsidP="00741675">
            <w:r w:rsidRPr="00304B19">
              <w:t>Enhanced Vegetation Index (EVI)</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EVI = 2.5*</m:t>
                </m:r>
                <m:f>
                  <m:fPr>
                    <m:ctrlPr>
                      <w:rPr>
                        <w:rFonts w:ascii="Cambria Math" w:hAnsi="Cambria Math"/>
                      </w:rPr>
                    </m:ctrlPr>
                  </m:fPr>
                  <m:num>
                    <m:r>
                      <w:rPr>
                        <w:rFonts w:ascii="Cambria Math" w:hAnsi="Cambria Math"/>
                      </w:rPr>
                      <m:t>NIR-Red</m:t>
                    </m:r>
                  </m:num>
                  <m:den>
                    <m:r>
                      <w:rPr>
                        <w:rFonts w:ascii="Cambria Math" w:hAnsi="Cambria Math"/>
                      </w:rPr>
                      <m:t>NIR+6*Red-7.5*Blue+1</m:t>
                    </m:r>
                  </m:den>
                </m:f>
              </m:oMath>
            </m:oMathPara>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Estimates vegetation greenness, especially in high biomass areas</w:t>
            </w:r>
          </w:p>
        </w:tc>
      </w:tr>
      <w:tr w:rsidR="00C666DD" w:rsidRPr="00304B19" w:rsidTr="00741675">
        <w:trPr>
          <w:trHeight w:val="420"/>
        </w:trPr>
        <w:tc>
          <w:tcPr>
            <w:tcW w:w="1590" w:type="dxa"/>
            <w:vMerge w:val="restart"/>
            <w:tcMar>
              <w:top w:w="100" w:type="dxa"/>
              <w:left w:w="100" w:type="dxa"/>
              <w:bottom w:w="100" w:type="dxa"/>
              <w:right w:w="100" w:type="dxa"/>
            </w:tcMar>
          </w:tcPr>
          <w:p w:rsidR="00C666DD" w:rsidRPr="00304B19" w:rsidRDefault="00C666DD" w:rsidP="00741675">
            <w:r w:rsidRPr="00304B19">
              <w:lastRenderedPageBreak/>
              <w:t xml:space="preserve">Broadband spectral angle indices (BAIs) </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BAI126=180-tan(</m:t>
                </m:r>
                <m:f>
                  <m:fPr>
                    <m:ctrlPr>
                      <w:rPr>
                        <w:rFonts w:ascii="Cambria Math" w:hAnsi="Cambria Math"/>
                      </w:rPr>
                    </m:ctrlPr>
                  </m:fPr>
                  <m:num>
                    <m:sSub>
                      <m:sSubPr>
                        <m:ctrlPr>
                          <w:rPr>
                            <w:rFonts w:ascii="Cambria Math" w:hAnsi="Cambria Math"/>
                          </w:rPr>
                        </m:ctrlPr>
                      </m:sSubPr>
                      <m:e>
                        <m:r>
                          <w:rPr>
                            <w:rFonts w:ascii="Cambria Math" w:hAnsi="Cambria Math"/>
                          </w:rPr>
                          <m:t>BAI126</m:t>
                        </m:r>
                      </m:e>
                      <m:sub>
                        <m:r>
                          <w:rPr>
                            <w:rFonts w:ascii="Cambria Math" w:hAnsi="Cambria Math"/>
                          </w:rPr>
                          <m:t>y1</m:t>
                        </m:r>
                      </m:sub>
                    </m:sSub>
                  </m:num>
                  <m:den>
                    <m:sSub>
                      <m:sSubPr>
                        <m:ctrlPr>
                          <w:rPr>
                            <w:rFonts w:ascii="Cambria Math" w:hAnsi="Cambria Math"/>
                          </w:rPr>
                        </m:ctrlPr>
                      </m:sSubPr>
                      <m:e>
                        <m:r>
                          <w:rPr>
                            <w:rFonts w:ascii="Cambria Math" w:hAnsi="Cambria Math"/>
                          </w:rPr>
                          <m:t>BAI126</m:t>
                        </m:r>
                      </m:e>
                      <m:sub>
                        <m:r>
                          <w:rPr>
                            <w:rFonts w:ascii="Cambria Math" w:hAnsi="Cambria Math"/>
                          </w:rPr>
                          <m:t>x1</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)+tan(</m:t>
                </m:r>
                <m:f>
                  <m:fPr>
                    <m:ctrlPr>
                      <w:rPr>
                        <w:rFonts w:ascii="Cambria Math" w:hAnsi="Cambria Math"/>
                      </w:rPr>
                    </m:ctrlPr>
                  </m:fPr>
                  <m:num>
                    <m:sSub>
                      <m:sSubPr>
                        <m:ctrlPr>
                          <w:rPr>
                            <w:rFonts w:ascii="Cambria Math" w:hAnsi="Cambria Math"/>
                          </w:rPr>
                        </m:ctrlPr>
                      </m:sSubPr>
                      <m:e>
                        <m:r>
                          <w:rPr>
                            <w:rFonts w:ascii="Cambria Math" w:hAnsi="Cambria Math"/>
                          </w:rPr>
                          <m:t>BAI126</m:t>
                        </m:r>
                      </m:e>
                      <m:sub>
                        <m:r>
                          <w:rPr>
                            <w:rFonts w:ascii="Cambria Math" w:hAnsi="Cambria Math"/>
                          </w:rPr>
                          <m:t>y2</m:t>
                        </m:r>
                      </m:sub>
                    </m:sSub>
                  </m:num>
                  <m:den>
                    <m:sSub>
                      <m:sSubPr>
                        <m:ctrlPr>
                          <w:rPr>
                            <w:rFonts w:ascii="Cambria Math" w:hAnsi="Cambria Math"/>
                          </w:rPr>
                        </m:ctrlPr>
                      </m:sSubPr>
                      <m:e>
                        <m:r>
                          <w:rPr>
                            <w:rFonts w:ascii="Cambria Math" w:hAnsi="Cambria Math"/>
                          </w:rPr>
                          <m:t>BAI126</m:t>
                        </m:r>
                      </m:e>
                      <m:sub>
                        <m:r>
                          <w:rPr>
                            <w:rFonts w:ascii="Cambria Math" w:hAnsi="Cambria Math"/>
                          </w:rPr>
                          <m:t>x2</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 xml:space="preserve">) </m:t>
                </m:r>
              </m:oMath>
            </m:oMathPara>
          </w:p>
        </w:tc>
        <w:tc>
          <w:tcPr>
            <w:tcW w:w="2190" w:type="dxa"/>
            <w:vMerge w:val="restart"/>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Estimate fractional cover of vegetation, litter, and bareground, but less sensitive to surface moisture than other vegetation indices</w:t>
            </w:r>
          </w:p>
        </w:tc>
      </w:tr>
      <w:tr w:rsidR="00C666DD" w:rsidRPr="00304B19" w:rsidTr="00741675">
        <w:trPr>
          <w:trHeight w:val="420"/>
        </w:trPr>
        <w:tc>
          <w:tcPr>
            <w:tcW w:w="1590" w:type="dxa"/>
            <w:vMerge/>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m:oMathPara>
              <m:oMath>
                <m:r>
                  <w:rPr>
                    <w:rFonts w:ascii="Cambria Math" w:hAnsi="Cambria Math"/>
                  </w:rPr>
                  <m:t>BAI136=180-tan(</m:t>
                </m:r>
                <m:f>
                  <m:fPr>
                    <m:ctrlPr>
                      <w:rPr>
                        <w:rFonts w:ascii="Cambria Math" w:hAnsi="Cambria Math"/>
                      </w:rPr>
                    </m:ctrlPr>
                  </m:fPr>
                  <m:num>
                    <m:sSub>
                      <m:sSubPr>
                        <m:ctrlPr>
                          <w:rPr>
                            <w:rFonts w:ascii="Cambria Math" w:hAnsi="Cambria Math"/>
                          </w:rPr>
                        </m:ctrlPr>
                      </m:sSubPr>
                      <m:e>
                        <m:r>
                          <w:rPr>
                            <w:rFonts w:ascii="Cambria Math" w:hAnsi="Cambria Math"/>
                          </w:rPr>
                          <m:t>BAI136</m:t>
                        </m:r>
                      </m:e>
                      <m:sub>
                        <m:r>
                          <w:rPr>
                            <w:rFonts w:ascii="Cambria Math" w:hAnsi="Cambria Math"/>
                          </w:rPr>
                          <m:t>y1</m:t>
                        </m:r>
                      </m:sub>
                    </m:sSub>
                  </m:num>
                  <m:den>
                    <m:sSub>
                      <m:sSubPr>
                        <m:ctrlPr>
                          <w:rPr>
                            <w:rFonts w:ascii="Cambria Math" w:hAnsi="Cambria Math"/>
                          </w:rPr>
                        </m:ctrlPr>
                      </m:sSubPr>
                      <m:e>
                        <m:r>
                          <w:rPr>
                            <w:rFonts w:ascii="Cambria Math" w:hAnsi="Cambria Math"/>
                          </w:rPr>
                          <m:t>BAI136</m:t>
                        </m:r>
                      </m:e>
                      <m:sub>
                        <m:r>
                          <w:rPr>
                            <w:rFonts w:ascii="Cambria Math" w:hAnsi="Cambria Math"/>
                          </w:rPr>
                          <m:t>x1</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)+tan(</m:t>
                </m:r>
                <m:f>
                  <m:fPr>
                    <m:ctrlPr>
                      <w:rPr>
                        <w:rFonts w:ascii="Cambria Math" w:hAnsi="Cambria Math"/>
                      </w:rPr>
                    </m:ctrlPr>
                  </m:fPr>
                  <m:num>
                    <m:sSub>
                      <m:sSubPr>
                        <m:ctrlPr>
                          <w:rPr>
                            <w:rFonts w:ascii="Cambria Math" w:hAnsi="Cambria Math"/>
                          </w:rPr>
                        </m:ctrlPr>
                      </m:sSubPr>
                      <m:e>
                        <m:r>
                          <w:rPr>
                            <w:rFonts w:ascii="Cambria Math" w:hAnsi="Cambria Math"/>
                          </w:rPr>
                          <m:t>BAI136</m:t>
                        </m:r>
                      </m:e>
                      <m:sub>
                        <m:r>
                          <w:rPr>
                            <w:rFonts w:ascii="Cambria Math" w:hAnsi="Cambria Math"/>
                          </w:rPr>
                          <m:t>y2</m:t>
                        </m:r>
                      </m:sub>
                    </m:sSub>
                  </m:num>
                  <m:den>
                    <m:sSub>
                      <m:sSubPr>
                        <m:ctrlPr>
                          <w:rPr>
                            <w:rFonts w:ascii="Cambria Math" w:hAnsi="Cambria Math"/>
                          </w:rPr>
                        </m:ctrlPr>
                      </m:sSubPr>
                      <m:e>
                        <m:r>
                          <w:rPr>
                            <w:rFonts w:ascii="Cambria Math" w:hAnsi="Cambria Math"/>
                          </w:rPr>
                          <m:t>BAI136</m:t>
                        </m:r>
                      </m:e>
                      <m:sub>
                        <m:r>
                          <w:rPr>
                            <w:rFonts w:ascii="Cambria Math" w:hAnsi="Cambria Math"/>
                          </w:rPr>
                          <m:t>x2</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m:t>
                </m:r>
              </m:oMath>
            </m:oMathPara>
          </w:p>
        </w:tc>
        <w:tc>
          <w:tcPr>
            <w:tcW w:w="2190" w:type="dxa"/>
            <w:vMerge/>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p>
        </w:tc>
      </w:tr>
      <w:tr w:rsidR="00C666DD" w:rsidRPr="00304B19" w:rsidTr="00741675">
        <w:trPr>
          <w:trHeight w:val="420"/>
        </w:trPr>
        <w:tc>
          <w:tcPr>
            <w:tcW w:w="1590" w:type="dxa"/>
            <w:vMerge/>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p>
        </w:tc>
        <w:tc>
          <w:tcPr>
            <w:tcW w:w="5865" w:type="dxa"/>
            <w:tcMar>
              <w:top w:w="100" w:type="dxa"/>
              <w:left w:w="100" w:type="dxa"/>
              <w:bottom w:w="100" w:type="dxa"/>
              <w:right w:w="100" w:type="dxa"/>
            </w:tcMar>
          </w:tcPr>
          <w:p w:rsidR="00C666DD" w:rsidRPr="00304B19" w:rsidRDefault="00C666DD" w:rsidP="00741675">
            <w:pPr>
              <w:widowControl w:val="0"/>
              <w:spacing w:line="240" w:lineRule="auto"/>
            </w:pPr>
            <m:oMathPara>
              <m:oMath>
                <m:r>
                  <w:rPr>
                    <w:rFonts w:ascii="Cambria Math" w:hAnsi="Cambria Math"/>
                  </w:rPr>
                  <m:t>BAI236=180-tan(</m:t>
                </m:r>
                <m:f>
                  <m:fPr>
                    <m:ctrlPr>
                      <w:rPr>
                        <w:rFonts w:ascii="Cambria Math" w:hAnsi="Cambria Math"/>
                      </w:rPr>
                    </m:ctrlPr>
                  </m:fPr>
                  <m:num>
                    <m:sSub>
                      <m:sSubPr>
                        <m:ctrlPr>
                          <w:rPr>
                            <w:rFonts w:ascii="Cambria Math" w:hAnsi="Cambria Math"/>
                          </w:rPr>
                        </m:ctrlPr>
                      </m:sSubPr>
                      <m:e>
                        <m:r>
                          <w:rPr>
                            <w:rFonts w:ascii="Cambria Math" w:hAnsi="Cambria Math"/>
                          </w:rPr>
                          <m:t>BAI236</m:t>
                        </m:r>
                      </m:e>
                      <m:sub>
                        <m:r>
                          <w:rPr>
                            <w:rFonts w:ascii="Cambria Math" w:hAnsi="Cambria Math"/>
                          </w:rPr>
                          <m:t>y1</m:t>
                        </m:r>
                      </m:sub>
                    </m:sSub>
                  </m:num>
                  <m:den>
                    <m:sSub>
                      <m:sSubPr>
                        <m:ctrlPr>
                          <w:rPr>
                            <w:rFonts w:ascii="Cambria Math" w:hAnsi="Cambria Math"/>
                          </w:rPr>
                        </m:ctrlPr>
                      </m:sSubPr>
                      <m:e>
                        <m:r>
                          <w:rPr>
                            <w:rFonts w:ascii="Cambria Math" w:hAnsi="Cambria Math"/>
                          </w:rPr>
                          <m:t>BAI236</m:t>
                        </m:r>
                      </m:e>
                      <m:sub>
                        <m:r>
                          <w:rPr>
                            <w:rFonts w:ascii="Cambria Math" w:hAnsi="Cambria Math"/>
                          </w:rPr>
                          <m:t>x1</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)+tan(</m:t>
                </m:r>
                <m:f>
                  <m:fPr>
                    <m:ctrlPr>
                      <w:rPr>
                        <w:rFonts w:ascii="Cambria Math" w:hAnsi="Cambria Math"/>
                      </w:rPr>
                    </m:ctrlPr>
                  </m:fPr>
                  <m:num>
                    <m:sSub>
                      <m:sSubPr>
                        <m:ctrlPr>
                          <w:rPr>
                            <w:rFonts w:ascii="Cambria Math" w:hAnsi="Cambria Math"/>
                          </w:rPr>
                        </m:ctrlPr>
                      </m:sSubPr>
                      <m:e>
                        <m:r>
                          <w:rPr>
                            <w:rFonts w:ascii="Cambria Math" w:hAnsi="Cambria Math"/>
                          </w:rPr>
                          <m:t>BAI236</m:t>
                        </m:r>
                      </m:e>
                      <m:sub>
                        <m:r>
                          <w:rPr>
                            <w:rFonts w:ascii="Cambria Math" w:hAnsi="Cambria Math"/>
                          </w:rPr>
                          <m:t>y2</m:t>
                        </m:r>
                      </m:sub>
                    </m:sSub>
                  </m:num>
                  <m:den>
                    <m:sSub>
                      <m:sSubPr>
                        <m:ctrlPr>
                          <w:rPr>
                            <w:rFonts w:ascii="Cambria Math" w:hAnsi="Cambria Math"/>
                          </w:rPr>
                        </m:ctrlPr>
                      </m:sSubPr>
                      <m:e>
                        <m:r>
                          <w:rPr>
                            <w:rFonts w:ascii="Cambria Math" w:hAnsi="Cambria Math"/>
                          </w:rPr>
                          <m:t>BAI236</m:t>
                        </m:r>
                      </m:e>
                      <m:sub>
                        <m:r>
                          <w:rPr>
                            <w:rFonts w:ascii="Cambria Math" w:hAnsi="Cambria Math"/>
                          </w:rPr>
                          <m:t>x2</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m:t>
                </m:r>
              </m:oMath>
            </m:oMathPara>
          </w:p>
        </w:tc>
        <w:tc>
          <w:tcPr>
            <w:tcW w:w="2190" w:type="dxa"/>
            <w:vMerge/>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p>
        </w:tc>
      </w:tr>
      <w:tr w:rsidR="00C666DD" w:rsidRPr="00304B19" w:rsidTr="00741675">
        <w:trPr>
          <w:trHeight w:val="420"/>
        </w:trPr>
        <w:tc>
          <w:tcPr>
            <w:tcW w:w="1590" w:type="dxa"/>
            <w:vMerge/>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p>
        </w:tc>
        <w:tc>
          <w:tcPr>
            <w:tcW w:w="5865" w:type="dxa"/>
            <w:tcMar>
              <w:top w:w="100" w:type="dxa"/>
              <w:left w:w="100" w:type="dxa"/>
              <w:bottom w:w="100" w:type="dxa"/>
              <w:right w:w="100" w:type="dxa"/>
            </w:tcMar>
          </w:tcPr>
          <w:p w:rsidR="00C666DD" w:rsidRPr="00304B19" w:rsidRDefault="00C666DD" w:rsidP="00741675">
            <w:pPr>
              <w:widowControl w:val="0"/>
              <w:spacing w:line="240" w:lineRule="auto"/>
            </w:pPr>
            <m:oMathPara>
              <m:oMath>
                <m:r>
                  <w:rPr>
                    <w:rFonts w:ascii="Cambria Math" w:hAnsi="Cambria Math"/>
                  </w:rPr>
                  <m:t>BAI246=180-tan(</m:t>
                </m:r>
                <m:f>
                  <m:fPr>
                    <m:ctrlPr>
                      <w:rPr>
                        <w:rFonts w:ascii="Cambria Math" w:hAnsi="Cambria Math"/>
                      </w:rPr>
                    </m:ctrlPr>
                  </m:fPr>
                  <m:num>
                    <m:sSub>
                      <m:sSubPr>
                        <m:ctrlPr>
                          <w:rPr>
                            <w:rFonts w:ascii="Cambria Math" w:hAnsi="Cambria Math"/>
                          </w:rPr>
                        </m:ctrlPr>
                      </m:sSubPr>
                      <m:e>
                        <m:r>
                          <w:rPr>
                            <w:rFonts w:ascii="Cambria Math" w:hAnsi="Cambria Math"/>
                          </w:rPr>
                          <m:t>BAI246</m:t>
                        </m:r>
                      </m:e>
                      <m:sub>
                        <m:r>
                          <w:rPr>
                            <w:rFonts w:ascii="Cambria Math" w:hAnsi="Cambria Math"/>
                          </w:rPr>
                          <m:t>y1</m:t>
                        </m:r>
                      </m:sub>
                    </m:sSub>
                  </m:num>
                  <m:den>
                    <m:sSub>
                      <m:sSubPr>
                        <m:ctrlPr>
                          <w:rPr>
                            <w:rFonts w:ascii="Cambria Math" w:hAnsi="Cambria Math"/>
                          </w:rPr>
                        </m:ctrlPr>
                      </m:sSubPr>
                      <m:e>
                        <m:r>
                          <w:rPr>
                            <w:rFonts w:ascii="Cambria Math" w:hAnsi="Cambria Math"/>
                          </w:rPr>
                          <m:t>BAI246</m:t>
                        </m:r>
                      </m:e>
                      <m:sub>
                        <m:r>
                          <w:rPr>
                            <w:rFonts w:ascii="Cambria Math" w:hAnsi="Cambria Math"/>
                          </w:rPr>
                          <m:t>x1</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)+tan(</m:t>
                </m:r>
                <m:f>
                  <m:fPr>
                    <m:ctrlPr>
                      <w:rPr>
                        <w:rFonts w:ascii="Cambria Math" w:hAnsi="Cambria Math"/>
                      </w:rPr>
                    </m:ctrlPr>
                  </m:fPr>
                  <m:num>
                    <m:sSub>
                      <m:sSubPr>
                        <m:ctrlPr>
                          <w:rPr>
                            <w:rFonts w:ascii="Cambria Math" w:hAnsi="Cambria Math"/>
                          </w:rPr>
                        </m:ctrlPr>
                      </m:sSubPr>
                      <m:e>
                        <m:r>
                          <w:rPr>
                            <w:rFonts w:ascii="Cambria Math" w:hAnsi="Cambria Math"/>
                          </w:rPr>
                          <m:t>BAI246</m:t>
                        </m:r>
                      </m:e>
                      <m:sub>
                        <m:r>
                          <w:rPr>
                            <w:rFonts w:ascii="Cambria Math" w:hAnsi="Cambria Math"/>
                          </w:rPr>
                          <m:t>y2</m:t>
                        </m:r>
                      </m:sub>
                    </m:sSub>
                  </m:num>
                  <m:den>
                    <m:sSub>
                      <m:sSubPr>
                        <m:ctrlPr>
                          <w:rPr>
                            <w:rFonts w:ascii="Cambria Math" w:hAnsi="Cambria Math"/>
                          </w:rPr>
                        </m:ctrlPr>
                      </m:sSubPr>
                      <m:e>
                        <m:r>
                          <w:rPr>
                            <w:rFonts w:ascii="Cambria Math" w:hAnsi="Cambria Math"/>
                          </w:rPr>
                          <m:t>BAI246</m:t>
                        </m:r>
                      </m:e>
                      <m:sub>
                        <m:r>
                          <w:rPr>
                            <w:rFonts w:ascii="Cambria Math" w:hAnsi="Cambria Math"/>
                          </w:rPr>
                          <m:t>x2</m:t>
                        </m:r>
                      </m:sub>
                    </m:sSub>
                  </m:den>
                </m:f>
                <m:r>
                  <w:rPr>
                    <w:rFonts w:ascii="Cambria Math" w:hAnsi="Cambria Math"/>
                  </w:rPr>
                  <m:t>)(</m:t>
                </m:r>
                <m:f>
                  <m:fPr>
                    <m:ctrlPr>
                      <w:rPr>
                        <w:rFonts w:ascii="Cambria Math" w:hAnsi="Cambria Math"/>
                      </w:rPr>
                    </m:ctrlPr>
                  </m:fPr>
                  <m:num>
                    <m:r>
                      <w:rPr>
                        <w:rFonts w:ascii="Cambria Math" w:hAnsi="Cambria Math"/>
                      </w:rPr>
                      <m:t>180</m:t>
                    </m:r>
                  </m:num>
                  <m:den>
                    <m:r>
                      <w:rPr>
                        <w:rFonts w:ascii="Cambria Math" w:hAnsi="Cambria Math"/>
                      </w:rPr>
                      <m:t>π</m:t>
                    </m:r>
                  </m:den>
                </m:f>
                <m:r>
                  <w:rPr>
                    <w:rFonts w:ascii="Cambria Math" w:hAnsi="Cambria Math"/>
                  </w:rPr>
                  <m:t>)</m:t>
                </m:r>
              </m:oMath>
            </m:oMathPara>
          </w:p>
        </w:tc>
        <w:tc>
          <w:tcPr>
            <w:tcW w:w="2190" w:type="dxa"/>
            <w:vMerge/>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p>
        </w:tc>
      </w:tr>
      <w:tr w:rsidR="00C666DD" w:rsidRPr="00304B19" w:rsidTr="00741675">
        <w:tc>
          <w:tcPr>
            <w:tcW w:w="15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Near-infrared (NIR)</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NA</w:t>
            </w:r>
          </w:p>
        </w:tc>
        <w:tc>
          <w:tcPr>
            <w:tcW w:w="21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Single band 0.85-0.88 μm</w:t>
            </w:r>
          </w:p>
        </w:tc>
      </w:tr>
      <w:tr w:rsidR="00C666DD" w:rsidRPr="00304B19" w:rsidTr="00741675">
        <w:tc>
          <w:tcPr>
            <w:tcW w:w="15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Shortwave infrared 1 (SWIR1)</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NA</w:t>
            </w:r>
          </w:p>
        </w:tc>
        <w:tc>
          <w:tcPr>
            <w:tcW w:w="2190" w:type="dxa"/>
            <w:tcMar>
              <w:top w:w="100" w:type="dxa"/>
              <w:left w:w="100" w:type="dxa"/>
              <w:bottom w:w="100" w:type="dxa"/>
              <w:right w:w="100" w:type="dxa"/>
            </w:tcMar>
          </w:tcPr>
          <w:p w:rsidR="00C666DD" w:rsidRPr="00304B19" w:rsidRDefault="00C666DD" w:rsidP="00741675">
            <w:pPr>
              <w:widowControl w:val="0"/>
              <w:spacing w:line="240" w:lineRule="auto"/>
            </w:pPr>
            <w:r w:rsidRPr="00304B19">
              <w:t>Single band 1.57-1.65 μm</w:t>
            </w:r>
          </w:p>
        </w:tc>
      </w:tr>
      <w:tr w:rsidR="00C666DD" w:rsidRPr="00304B19" w:rsidTr="00741675">
        <w:tc>
          <w:tcPr>
            <w:tcW w:w="159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Shortwave infrared 2 (SWIR2)</w:t>
            </w:r>
          </w:p>
        </w:tc>
        <w:tc>
          <w:tcPr>
            <w:tcW w:w="5865"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240" w:lineRule="auto"/>
            </w:pPr>
            <w:r w:rsidRPr="00304B19">
              <w:t>NA</w:t>
            </w:r>
          </w:p>
        </w:tc>
        <w:tc>
          <w:tcPr>
            <w:tcW w:w="2190" w:type="dxa"/>
            <w:tcMar>
              <w:top w:w="100" w:type="dxa"/>
              <w:left w:w="100" w:type="dxa"/>
              <w:bottom w:w="100" w:type="dxa"/>
              <w:right w:w="100" w:type="dxa"/>
            </w:tcMar>
          </w:tcPr>
          <w:p w:rsidR="00C666DD" w:rsidRPr="00304B19" w:rsidRDefault="00C666DD" w:rsidP="00741675">
            <w:pPr>
              <w:widowControl w:val="0"/>
              <w:spacing w:line="240" w:lineRule="auto"/>
            </w:pPr>
            <w:r w:rsidRPr="00304B19">
              <w:t>Single band 2.11-2.29 μm</w:t>
            </w:r>
          </w:p>
        </w:tc>
      </w:tr>
    </w:tbl>
    <w:p w:rsidR="00C666DD" w:rsidRPr="00304B19" w:rsidRDefault="00C666DD" w:rsidP="00C666DD">
      <w:pPr>
        <w:spacing w:before="240" w:line="480" w:lineRule="auto"/>
      </w:pPr>
      <w:r w:rsidRPr="00304B19">
        <w:t>Table S2. Best hyperparameters of random forest models for predicting each fuel component.</w:t>
      </w:r>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0"/>
        <w:gridCol w:w="3150"/>
        <w:gridCol w:w="3150"/>
      </w:tblGrid>
      <w:tr w:rsidR="00C666DD" w:rsidRPr="00304B19" w:rsidTr="00741675">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Response variable</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Number of trees (ntree)</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Number of variables tried at each split (mtry)</w:t>
            </w:r>
          </w:p>
        </w:tc>
      </w:tr>
      <w:tr w:rsidR="00C666DD" w:rsidRPr="00304B19" w:rsidTr="00741675">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Litter load</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300</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4</w:t>
            </w:r>
          </w:p>
        </w:tc>
      </w:tr>
      <w:tr w:rsidR="00C666DD" w:rsidRPr="00304B19" w:rsidTr="00741675">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Dead 1hr load</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1000</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4</w:t>
            </w:r>
          </w:p>
        </w:tc>
      </w:tr>
      <w:tr w:rsidR="00C666DD" w:rsidRPr="00304B19" w:rsidTr="00741675">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Live herbaceous load</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1000</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4</w:t>
            </w:r>
          </w:p>
        </w:tc>
      </w:tr>
      <w:tr w:rsidR="00C666DD" w:rsidRPr="00304B19" w:rsidTr="00741675">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Fuelbed depth</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300</w:t>
            </w:r>
          </w:p>
        </w:tc>
        <w:tc>
          <w:tcPr>
            <w:tcW w:w="3150" w:type="dxa"/>
            <w:tcMar>
              <w:top w:w="100" w:type="dxa"/>
              <w:left w:w="100" w:type="dxa"/>
              <w:bottom w:w="100" w:type="dxa"/>
              <w:right w:w="100" w:type="dxa"/>
            </w:tcMar>
          </w:tcPr>
          <w:p w:rsidR="00C666DD" w:rsidRPr="00304B19" w:rsidRDefault="00C666DD" w:rsidP="00741675">
            <w:pPr>
              <w:widowControl w:val="0"/>
              <w:pBdr>
                <w:top w:val="nil"/>
                <w:left w:val="nil"/>
                <w:bottom w:val="nil"/>
                <w:right w:val="nil"/>
                <w:between w:val="nil"/>
              </w:pBdr>
              <w:spacing w:line="480" w:lineRule="auto"/>
            </w:pPr>
            <w:r w:rsidRPr="00304B19">
              <w:t>4</w:t>
            </w:r>
          </w:p>
        </w:tc>
      </w:tr>
    </w:tbl>
    <w:p w:rsidR="00C666DD" w:rsidRPr="00304B19" w:rsidRDefault="00C666DD" w:rsidP="00C666DD">
      <w:pPr>
        <w:spacing w:line="480" w:lineRule="auto"/>
        <w:ind w:right="-90"/>
      </w:pPr>
      <w:r w:rsidRPr="00304B19">
        <w:t>Table S3. ANOVA results for fire behavior metrics across plant communities and months.</w:t>
      </w:r>
    </w:p>
    <w:tbl>
      <w:tblPr>
        <w:tblStyle w:val="TableGrid"/>
        <w:tblW w:w="0" w:type="auto"/>
        <w:tblLook w:val="04A0" w:firstRow="1" w:lastRow="0" w:firstColumn="1" w:lastColumn="0" w:noHBand="0" w:noVBand="1"/>
      </w:tblPr>
      <w:tblGrid>
        <w:gridCol w:w="1531"/>
        <w:gridCol w:w="2284"/>
        <w:gridCol w:w="822"/>
        <w:gridCol w:w="1074"/>
        <w:gridCol w:w="1154"/>
        <w:gridCol w:w="1154"/>
        <w:gridCol w:w="1421"/>
      </w:tblGrid>
      <w:tr w:rsidR="00C666DD" w:rsidRPr="00304B19" w:rsidTr="00741675">
        <w:tc>
          <w:tcPr>
            <w:tcW w:w="1531" w:type="dxa"/>
            <w:vMerge w:val="restart"/>
          </w:tcPr>
          <w:p w:rsidR="00C666DD" w:rsidRPr="00304B19" w:rsidRDefault="00C666DD" w:rsidP="00741675">
            <w:pPr>
              <w:spacing w:line="480" w:lineRule="auto"/>
              <w:ind w:right="-90"/>
            </w:pPr>
            <w:r w:rsidRPr="00304B19">
              <w:t>Rate of spread</w:t>
            </w:r>
          </w:p>
        </w:tc>
        <w:tc>
          <w:tcPr>
            <w:tcW w:w="2284" w:type="dxa"/>
          </w:tcPr>
          <w:p w:rsidR="00C666DD" w:rsidRPr="00304B19" w:rsidRDefault="00C666DD" w:rsidP="00741675">
            <w:pPr>
              <w:spacing w:line="480" w:lineRule="auto"/>
              <w:ind w:right="-90"/>
            </w:pPr>
          </w:p>
        </w:tc>
        <w:tc>
          <w:tcPr>
            <w:tcW w:w="822" w:type="dxa"/>
          </w:tcPr>
          <w:p w:rsidR="00C666DD" w:rsidRPr="00304B19" w:rsidRDefault="00C666DD" w:rsidP="00741675">
            <w:pPr>
              <w:spacing w:line="480" w:lineRule="auto"/>
              <w:ind w:right="-90"/>
            </w:pPr>
            <w:r w:rsidRPr="00304B19">
              <w:t>Df</w:t>
            </w:r>
          </w:p>
        </w:tc>
        <w:tc>
          <w:tcPr>
            <w:tcW w:w="1074" w:type="dxa"/>
          </w:tcPr>
          <w:p w:rsidR="00C666DD" w:rsidRPr="00304B19" w:rsidRDefault="00C666DD" w:rsidP="00741675">
            <w:pPr>
              <w:spacing w:line="480" w:lineRule="auto"/>
              <w:ind w:right="-90"/>
            </w:pPr>
            <w:r w:rsidRPr="00304B19">
              <w:t>Sum sq</w:t>
            </w:r>
          </w:p>
        </w:tc>
        <w:tc>
          <w:tcPr>
            <w:tcW w:w="1154" w:type="dxa"/>
          </w:tcPr>
          <w:p w:rsidR="00C666DD" w:rsidRPr="00304B19" w:rsidRDefault="00C666DD" w:rsidP="00741675">
            <w:pPr>
              <w:spacing w:line="480" w:lineRule="auto"/>
              <w:ind w:right="-90"/>
            </w:pPr>
            <w:r w:rsidRPr="00304B19">
              <w:t>Mean sq</w:t>
            </w:r>
          </w:p>
        </w:tc>
        <w:tc>
          <w:tcPr>
            <w:tcW w:w="1154" w:type="dxa"/>
          </w:tcPr>
          <w:p w:rsidR="00C666DD" w:rsidRPr="00304B19" w:rsidRDefault="00C666DD" w:rsidP="00741675">
            <w:pPr>
              <w:spacing w:line="480" w:lineRule="auto"/>
              <w:ind w:right="-90"/>
            </w:pPr>
            <w:r w:rsidRPr="00304B19">
              <w:t xml:space="preserve">F </w:t>
            </w:r>
          </w:p>
        </w:tc>
        <w:tc>
          <w:tcPr>
            <w:tcW w:w="1421" w:type="dxa"/>
          </w:tcPr>
          <w:p w:rsidR="00C666DD" w:rsidRPr="00304B19" w:rsidRDefault="00C666DD" w:rsidP="00741675">
            <w:pPr>
              <w:spacing w:line="480" w:lineRule="auto"/>
              <w:ind w:right="-90"/>
            </w:pPr>
            <w:r w:rsidRPr="00304B19">
              <w:t>p-value</w:t>
            </w:r>
          </w:p>
        </w:tc>
      </w:tr>
      <w:tr w:rsidR="00C666DD" w:rsidRPr="00304B19" w:rsidTr="00741675">
        <w:tc>
          <w:tcPr>
            <w:tcW w:w="1531" w:type="dxa"/>
            <w:vMerge/>
          </w:tcPr>
          <w:p w:rsidR="00C666DD" w:rsidRPr="00304B19" w:rsidRDefault="00C666DD" w:rsidP="00741675">
            <w:pPr>
              <w:spacing w:line="480" w:lineRule="auto"/>
              <w:ind w:right="-90"/>
            </w:pPr>
          </w:p>
        </w:tc>
        <w:tc>
          <w:tcPr>
            <w:tcW w:w="2284" w:type="dxa"/>
          </w:tcPr>
          <w:p w:rsidR="00C666DD" w:rsidRPr="00304B19" w:rsidRDefault="00C666DD" w:rsidP="00741675">
            <w:pPr>
              <w:spacing w:line="480" w:lineRule="auto"/>
              <w:ind w:right="-90"/>
            </w:pPr>
            <w:r w:rsidRPr="00304B19">
              <w:t>Plant community</w:t>
            </w:r>
          </w:p>
        </w:tc>
        <w:tc>
          <w:tcPr>
            <w:tcW w:w="822" w:type="dxa"/>
          </w:tcPr>
          <w:p w:rsidR="00C666DD" w:rsidRPr="00304B19" w:rsidRDefault="00C666DD" w:rsidP="00741675">
            <w:pPr>
              <w:spacing w:line="480" w:lineRule="auto"/>
              <w:ind w:right="-90"/>
            </w:pPr>
            <w:r w:rsidRPr="00304B19">
              <w:t>4</w:t>
            </w:r>
          </w:p>
        </w:tc>
        <w:tc>
          <w:tcPr>
            <w:tcW w:w="1074" w:type="dxa"/>
          </w:tcPr>
          <w:p w:rsidR="00C666DD" w:rsidRPr="00304B19" w:rsidRDefault="00C666DD" w:rsidP="00741675">
            <w:pPr>
              <w:spacing w:line="480" w:lineRule="auto"/>
              <w:ind w:right="-90"/>
            </w:pPr>
            <w:r w:rsidRPr="00304B19">
              <w:t>3467</w:t>
            </w:r>
          </w:p>
        </w:tc>
        <w:tc>
          <w:tcPr>
            <w:tcW w:w="1154" w:type="dxa"/>
          </w:tcPr>
          <w:p w:rsidR="00C666DD" w:rsidRPr="00304B19" w:rsidRDefault="00C666DD" w:rsidP="00741675">
            <w:pPr>
              <w:spacing w:line="480" w:lineRule="auto"/>
              <w:ind w:right="-90"/>
            </w:pPr>
            <w:r w:rsidRPr="00304B19">
              <w:t>866.7</w:t>
            </w:r>
          </w:p>
        </w:tc>
        <w:tc>
          <w:tcPr>
            <w:tcW w:w="1154" w:type="dxa"/>
          </w:tcPr>
          <w:p w:rsidR="00C666DD" w:rsidRPr="00304B19" w:rsidRDefault="00C666DD" w:rsidP="00741675">
            <w:pPr>
              <w:spacing w:line="480" w:lineRule="auto"/>
              <w:ind w:right="-90"/>
            </w:pPr>
            <w:r w:rsidRPr="00304B19">
              <w:t>46.21</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tcPr>
          <w:p w:rsidR="00C666DD" w:rsidRPr="00304B19" w:rsidRDefault="00C666DD" w:rsidP="00741675">
            <w:pPr>
              <w:spacing w:line="480" w:lineRule="auto"/>
              <w:ind w:right="-90"/>
            </w:pPr>
          </w:p>
        </w:tc>
        <w:tc>
          <w:tcPr>
            <w:tcW w:w="2284" w:type="dxa"/>
          </w:tcPr>
          <w:p w:rsidR="00C666DD" w:rsidRPr="00304B19" w:rsidRDefault="00C666DD" w:rsidP="00741675">
            <w:pPr>
              <w:spacing w:line="480" w:lineRule="auto"/>
              <w:ind w:right="-90"/>
            </w:pPr>
            <w:r w:rsidRPr="00304B19">
              <w:t>Month</w:t>
            </w:r>
          </w:p>
        </w:tc>
        <w:tc>
          <w:tcPr>
            <w:tcW w:w="822" w:type="dxa"/>
          </w:tcPr>
          <w:p w:rsidR="00C666DD" w:rsidRPr="00304B19" w:rsidRDefault="00C666DD" w:rsidP="00741675">
            <w:pPr>
              <w:spacing w:line="480" w:lineRule="auto"/>
              <w:ind w:right="-90"/>
            </w:pPr>
            <w:r w:rsidRPr="00304B19">
              <w:t>3</w:t>
            </w:r>
          </w:p>
        </w:tc>
        <w:tc>
          <w:tcPr>
            <w:tcW w:w="1074" w:type="dxa"/>
          </w:tcPr>
          <w:p w:rsidR="00C666DD" w:rsidRPr="00304B19" w:rsidRDefault="00C666DD" w:rsidP="00741675">
            <w:pPr>
              <w:spacing w:line="480" w:lineRule="auto"/>
              <w:ind w:right="-90"/>
            </w:pPr>
            <w:r w:rsidRPr="00304B19">
              <w:t>6398</w:t>
            </w:r>
          </w:p>
        </w:tc>
        <w:tc>
          <w:tcPr>
            <w:tcW w:w="1154" w:type="dxa"/>
          </w:tcPr>
          <w:p w:rsidR="00C666DD" w:rsidRPr="00304B19" w:rsidRDefault="00C666DD" w:rsidP="00741675">
            <w:pPr>
              <w:spacing w:line="480" w:lineRule="auto"/>
              <w:ind w:right="-90"/>
            </w:pPr>
            <w:r w:rsidRPr="00304B19">
              <w:t>2132.8</w:t>
            </w:r>
          </w:p>
        </w:tc>
        <w:tc>
          <w:tcPr>
            <w:tcW w:w="1154" w:type="dxa"/>
          </w:tcPr>
          <w:p w:rsidR="00C666DD" w:rsidRPr="00304B19" w:rsidRDefault="00C666DD" w:rsidP="00741675">
            <w:pPr>
              <w:spacing w:line="480" w:lineRule="auto"/>
              <w:ind w:right="-90"/>
            </w:pPr>
            <w:r w:rsidRPr="00304B19">
              <w:t>113.71</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tcPr>
          <w:p w:rsidR="00C666DD" w:rsidRPr="00304B19" w:rsidRDefault="00C666DD" w:rsidP="00741675">
            <w:pPr>
              <w:spacing w:line="480" w:lineRule="auto"/>
              <w:ind w:right="-90"/>
            </w:pPr>
          </w:p>
        </w:tc>
        <w:tc>
          <w:tcPr>
            <w:tcW w:w="2284" w:type="dxa"/>
          </w:tcPr>
          <w:p w:rsidR="00C666DD" w:rsidRPr="00304B19" w:rsidRDefault="00C666DD" w:rsidP="00741675">
            <w:pPr>
              <w:spacing w:line="480" w:lineRule="auto"/>
              <w:ind w:right="-90"/>
            </w:pPr>
            <w:r w:rsidRPr="00304B19">
              <w:t>Plant community:month</w:t>
            </w:r>
          </w:p>
        </w:tc>
        <w:tc>
          <w:tcPr>
            <w:tcW w:w="822" w:type="dxa"/>
          </w:tcPr>
          <w:p w:rsidR="00C666DD" w:rsidRPr="00304B19" w:rsidRDefault="00C666DD" w:rsidP="00741675">
            <w:pPr>
              <w:spacing w:line="480" w:lineRule="auto"/>
              <w:ind w:right="-90"/>
            </w:pPr>
            <w:r w:rsidRPr="00304B19">
              <w:t>12</w:t>
            </w:r>
          </w:p>
        </w:tc>
        <w:tc>
          <w:tcPr>
            <w:tcW w:w="1074" w:type="dxa"/>
          </w:tcPr>
          <w:p w:rsidR="00C666DD" w:rsidRPr="00304B19" w:rsidRDefault="00C666DD" w:rsidP="00741675">
            <w:pPr>
              <w:spacing w:line="480" w:lineRule="auto"/>
              <w:ind w:right="-90"/>
            </w:pPr>
            <w:r w:rsidRPr="00304B19">
              <w:t>892</w:t>
            </w:r>
          </w:p>
        </w:tc>
        <w:tc>
          <w:tcPr>
            <w:tcW w:w="1154" w:type="dxa"/>
          </w:tcPr>
          <w:p w:rsidR="00C666DD" w:rsidRPr="00304B19" w:rsidRDefault="00C666DD" w:rsidP="00741675">
            <w:pPr>
              <w:spacing w:line="480" w:lineRule="auto"/>
              <w:ind w:right="-90"/>
            </w:pPr>
            <w:r w:rsidRPr="00304B19">
              <w:t>74.4</w:t>
            </w:r>
          </w:p>
        </w:tc>
        <w:tc>
          <w:tcPr>
            <w:tcW w:w="1154" w:type="dxa"/>
          </w:tcPr>
          <w:p w:rsidR="00C666DD" w:rsidRPr="00304B19" w:rsidRDefault="00C666DD" w:rsidP="00741675">
            <w:pPr>
              <w:spacing w:line="480" w:lineRule="auto"/>
              <w:ind w:right="-90"/>
            </w:pPr>
            <w:r w:rsidRPr="00304B19">
              <w:t>3.96</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val="restart"/>
          </w:tcPr>
          <w:p w:rsidR="00C666DD" w:rsidRPr="00304B19" w:rsidRDefault="00C666DD" w:rsidP="00741675">
            <w:pPr>
              <w:spacing w:line="480" w:lineRule="auto"/>
              <w:ind w:right="-90"/>
            </w:pPr>
            <w:r w:rsidRPr="00304B19">
              <w:t>Fireline intensity</w:t>
            </w:r>
          </w:p>
        </w:tc>
        <w:tc>
          <w:tcPr>
            <w:tcW w:w="2284" w:type="dxa"/>
          </w:tcPr>
          <w:p w:rsidR="00C666DD" w:rsidRPr="00304B19" w:rsidRDefault="00C666DD" w:rsidP="00741675">
            <w:pPr>
              <w:spacing w:line="480" w:lineRule="auto"/>
              <w:ind w:right="-90"/>
            </w:pPr>
            <w:r w:rsidRPr="00304B19">
              <w:t>Plant community</w:t>
            </w:r>
          </w:p>
        </w:tc>
        <w:tc>
          <w:tcPr>
            <w:tcW w:w="822" w:type="dxa"/>
          </w:tcPr>
          <w:p w:rsidR="00C666DD" w:rsidRPr="00304B19" w:rsidRDefault="00C666DD" w:rsidP="00741675">
            <w:pPr>
              <w:spacing w:line="480" w:lineRule="auto"/>
              <w:ind w:right="-90"/>
            </w:pPr>
            <w:r w:rsidRPr="00304B19">
              <w:t>4</w:t>
            </w:r>
          </w:p>
        </w:tc>
        <w:tc>
          <w:tcPr>
            <w:tcW w:w="1074" w:type="dxa"/>
          </w:tcPr>
          <w:p w:rsidR="00C666DD" w:rsidRPr="00304B19" w:rsidRDefault="00C666DD" w:rsidP="00741675">
            <w:pPr>
              <w:spacing w:line="480" w:lineRule="auto"/>
              <w:ind w:right="-90"/>
            </w:pPr>
            <w:r w:rsidRPr="00304B19">
              <w:t>3593755</w:t>
            </w:r>
          </w:p>
        </w:tc>
        <w:tc>
          <w:tcPr>
            <w:tcW w:w="1154" w:type="dxa"/>
          </w:tcPr>
          <w:p w:rsidR="00C666DD" w:rsidRPr="00304B19" w:rsidRDefault="00C666DD" w:rsidP="00741675">
            <w:pPr>
              <w:spacing w:line="480" w:lineRule="auto"/>
              <w:ind w:right="-90"/>
            </w:pPr>
            <w:r w:rsidRPr="00304B19">
              <w:t>8986439</w:t>
            </w:r>
          </w:p>
        </w:tc>
        <w:tc>
          <w:tcPr>
            <w:tcW w:w="1154" w:type="dxa"/>
          </w:tcPr>
          <w:p w:rsidR="00C666DD" w:rsidRPr="00304B19" w:rsidRDefault="00C666DD" w:rsidP="00741675">
            <w:pPr>
              <w:spacing w:line="480" w:lineRule="auto"/>
              <w:ind w:right="-90"/>
            </w:pPr>
            <w:r w:rsidRPr="00304B19">
              <w:t>46.082</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tcPr>
          <w:p w:rsidR="00C666DD" w:rsidRPr="00304B19" w:rsidRDefault="00C666DD" w:rsidP="00741675">
            <w:pPr>
              <w:spacing w:line="480" w:lineRule="auto"/>
              <w:ind w:right="-90"/>
            </w:pPr>
          </w:p>
        </w:tc>
        <w:tc>
          <w:tcPr>
            <w:tcW w:w="2284" w:type="dxa"/>
          </w:tcPr>
          <w:p w:rsidR="00C666DD" w:rsidRPr="00304B19" w:rsidRDefault="00C666DD" w:rsidP="00741675">
            <w:pPr>
              <w:spacing w:line="480" w:lineRule="auto"/>
              <w:ind w:right="-90"/>
            </w:pPr>
            <w:r w:rsidRPr="00304B19">
              <w:t>Month</w:t>
            </w:r>
          </w:p>
        </w:tc>
        <w:tc>
          <w:tcPr>
            <w:tcW w:w="822" w:type="dxa"/>
          </w:tcPr>
          <w:p w:rsidR="00C666DD" w:rsidRPr="00304B19" w:rsidRDefault="00C666DD" w:rsidP="00741675">
            <w:pPr>
              <w:spacing w:line="480" w:lineRule="auto"/>
              <w:ind w:right="-90"/>
            </w:pPr>
            <w:r w:rsidRPr="00304B19">
              <w:t>3</w:t>
            </w:r>
          </w:p>
        </w:tc>
        <w:tc>
          <w:tcPr>
            <w:tcW w:w="1074" w:type="dxa"/>
          </w:tcPr>
          <w:p w:rsidR="00C666DD" w:rsidRPr="00304B19" w:rsidRDefault="00C666DD" w:rsidP="00741675">
            <w:pPr>
              <w:spacing w:line="480" w:lineRule="auto"/>
              <w:ind w:right="-90"/>
            </w:pPr>
            <w:r w:rsidRPr="00304B19">
              <w:t>6517232</w:t>
            </w:r>
          </w:p>
        </w:tc>
        <w:tc>
          <w:tcPr>
            <w:tcW w:w="1154" w:type="dxa"/>
          </w:tcPr>
          <w:p w:rsidR="00C666DD" w:rsidRPr="00304B19" w:rsidRDefault="00C666DD" w:rsidP="00741675">
            <w:pPr>
              <w:spacing w:line="480" w:lineRule="auto"/>
              <w:ind w:right="-90"/>
            </w:pPr>
            <w:r w:rsidRPr="00304B19">
              <w:t>2172411</w:t>
            </w:r>
          </w:p>
        </w:tc>
        <w:tc>
          <w:tcPr>
            <w:tcW w:w="1154" w:type="dxa"/>
          </w:tcPr>
          <w:p w:rsidR="00C666DD" w:rsidRPr="00304B19" w:rsidRDefault="00C666DD" w:rsidP="00741675">
            <w:pPr>
              <w:spacing w:line="480" w:lineRule="auto"/>
              <w:ind w:right="-90"/>
            </w:pPr>
            <w:r w:rsidRPr="00304B19">
              <w:t>111.426</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tcPr>
          <w:p w:rsidR="00C666DD" w:rsidRPr="00304B19" w:rsidRDefault="00C666DD" w:rsidP="00741675">
            <w:pPr>
              <w:spacing w:line="480" w:lineRule="auto"/>
              <w:ind w:right="-90"/>
            </w:pPr>
          </w:p>
        </w:tc>
        <w:tc>
          <w:tcPr>
            <w:tcW w:w="2284" w:type="dxa"/>
          </w:tcPr>
          <w:p w:rsidR="00C666DD" w:rsidRPr="00304B19" w:rsidRDefault="00C666DD" w:rsidP="00741675">
            <w:pPr>
              <w:spacing w:line="480" w:lineRule="auto"/>
              <w:ind w:right="-90"/>
            </w:pPr>
            <w:r w:rsidRPr="00304B19">
              <w:t>Plant community:month</w:t>
            </w:r>
          </w:p>
        </w:tc>
        <w:tc>
          <w:tcPr>
            <w:tcW w:w="822" w:type="dxa"/>
          </w:tcPr>
          <w:p w:rsidR="00C666DD" w:rsidRPr="00304B19" w:rsidRDefault="00C666DD" w:rsidP="00741675">
            <w:pPr>
              <w:spacing w:line="480" w:lineRule="auto"/>
              <w:ind w:right="-90"/>
            </w:pPr>
            <w:r w:rsidRPr="00304B19">
              <w:t>12</w:t>
            </w:r>
          </w:p>
        </w:tc>
        <w:tc>
          <w:tcPr>
            <w:tcW w:w="1074" w:type="dxa"/>
          </w:tcPr>
          <w:p w:rsidR="00C666DD" w:rsidRPr="00304B19" w:rsidRDefault="00C666DD" w:rsidP="00741675">
            <w:pPr>
              <w:spacing w:line="480" w:lineRule="auto"/>
              <w:ind w:right="-90"/>
            </w:pPr>
            <w:r w:rsidRPr="00304B19">
              <w:t>885629</w:t>
            </w:r>
          </w:p>
        </w:tc>
        <w:tc>
          <w:tcPr>
            <w:tcW w:w="1154" w:type="dxa"/>
          </w:tcPr>
          <w:p w:rsidR="00C666DD" w:rsidRPr="00304B19" w:rsidRDefault="00C666DD" w:rsidP="00741675">
            <w:pPr>
              <w:spacing w:line="480" w:lineRule="auto"/>
              <w:ind w:right="-90"/>
            </w:pPr>
            <w:r w:rsidRPr="00304B19">
              <w:t>73802</w:t>
            </w:r>
          </w:p>
        </w:tc>
        <w:tc>
          <w:tcPr>
            <w:tcW w:w="1154" w:type="dxa"/>
          </w:tcPr>
          <w:p w:rsidR="00C666DD" w:rsidRPr="00304B19" w:rsidRDefault="00C666DD" w:rsidP="00741675">
            <w:pPr>
              <w:spacing w:line="480" w:lineRule="auto"/>
              <w:ind w:right="-90"/>
            </w:pPr>
            <w:r w:rsidRPr="00304B19">
              <w:t>3.785</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val="restart"/>
          </w:tcPr>
          <w:p w:rsidR="00C666DD" w:rsidRPr="00304B19" w:rsidRDefault="00C666DD" w:rsidP="00741675">
            <w:pPr>
              <w:spacing w:line="480" w:lineRule="auto"/>
              <w:ind w:right="-90"/>
            </w:pPr>
            <w:r w:rsidRPr="00304B19">
              <w:t>Flame length</w:t>
            </w:r>
          </w:p>
        </w:tc>
        <w:tc>
          <w:tcPr>
            <w:tcW w:w="2284" w:type="dxa"/>
          </w:tcPr>
          <w:p w:rsidR="00C666DD" w:rsidRPr="00304B19" w:rsidRDefault="00C666DD" w:rsidP="00741675">
            <w:pPr>
              <w:spacing w:line="480" w:lineRule="auto"/>
              <w:ind w:right="-90"/>
            </w:pPr>
            <w:r w:rsidRPr="00304B19">
              <w:t>Plant community</w:t>
            </w:r>
          </w:p>
        </w:tc>
        <w:tc>
          <w:tcPr>
            <w:tcW w:w="822" w:type="dxa"/>
          </w:tcPr>
          <w:p w:rsidR="00C666DD" w:rsidRPr="00304B19" w:rsidRDefault="00C666DD" w:rsidP="00741675">
            <w:pPr>
              <w:spacing w:line="480" w:lineRule="auto"/>
              <w:ind w:right="-90"/>
            </w:pPr>
            <w:r w:rsidRPr="00304B19">
              <w:t>4</w:t>
            </w:r>
          </w:p>
        </w:tc>
        <w:tc>
          <w:tcPr>
            <w:tcW w:w="1074" w:type="dxa"/>
          </w:tcPr>
          <w:p w:rsidR="00C666DD" w:rsidRPr="00304B19" w:rsidRDefault="00C666DD" w:rsidP="00741675">
            <w:pPr>
              <w:spacing w:line="480" w:lineRule="auto"/>
              <w:ind w:right="-90"/>
            </w:pPr>
            <w:r w:rsidRPr="00304B19">
              <w:t>12.830</w:t>
            </w:r>
          </w:p>
        </w:tc>
        <w:tc>
          <w:tcPr>
            <w:tcW w:w="1154" w:type="dxa"/>
          </w:tcPr>
          <w:p w:rsidR="00C666DD" w:rsidRPr="00304B19" w:rsidRDefault="00C666DD" w:rsidP="00741675">
            <w:pPr>
              <w:spacing w:line="480" w:lineRule="auto"/>
              <w:ind w:right="-90"/>
            </w:pPr>
            <w:r w:rsidRPr="00304B19">
              <w:t>3.208</w:t>
            </w:r>
          </w:p>
        </w:tc>
        <w:tc>
          <w:tcPr>
            <w:tcW w:w="1154" w:type="dxa"/>
          </w:tcPr>
          <w:p w:rsidR="00C666DD" w:rsidRPr="00304B19" w:rsidRDefault="00C666DD" w:rsidP="00741675">
            <w:pPr>
              <w:spacing w:line="480" w:lineRule="auto"/>
              <w:ind w:right="-90"/>
            </w:pPr>
            <w:r w:rsidRPr="00304B19">
              <w:t>49.745</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tcPr>
          <w:p w:rsidR="00C666DD" w:rsidRPr="00304B19" w:rsidRDefault="00C666DD" w:rsidP="00741675">
            <w:pPr>
              <w:spacing w:line="480" w:lineRule="auto"/>
              <w:ind w:right="-90"/>
            </w:pPr>
          </w:p>
        </w:tc>
        <w:tc>
          <w:tcPr>
            <w:tcW w:w="2284" w:type="dxa"/>
          </w:tcPr>
          <w:p w:rsidR="00C666DD" w:rsidRPr="00304B19" w:rsidRDefault="00C666DD" w:rsidP="00741675">
            <w:pPr>
              <w:spacing w:line="480" w:lineRule="auto"/>
              <w:ind w:right="-90"/>
            </w:pPr>
            <w:r w:rsidRPr="00304B19">
              <w:t>Month</w:t>
            </w:r>
          </w:p>
        </w:tc>
        <w:tc>
          <w:tcPr>
            <w:tcW w:w="822" w:type="dxa"/>
          </w:tcPr>
          <w:p w:rsidR="00C666DD" w:rsidRPr="00304B19" w:rsidRDefault="00C666DD" w:rsidP="00741675">
            <w:pPr>
              <w:spacing w:line="480" w:lineRule="auto"/>
              <w:ind w:right="-90"/>
            </w:pPr>
            <w:r w:rsidRPr="00304B19">
              <w:t>3</w:t>
            </w:r>
          </w:p>
        </w:tc>
        <w:tc>
          <w:tcPr>
            <w:tcW w:w="1074" w:type="dxa"/>
          </w:tcPr>
          <w:p w:rsidR="00C666DD" w:rsidRPr="00304B19" w:rsidRDefault="00C666DD" w:rsidP="00741675">
            <w:pPr>
              <w:spacing w:line="480" w:lineRule="auto"/>
              <w:ind w:right="-90"/>
            </w:pPr>
            <w:r w:rsidRPr="00304B19">
              <w:t>16.927</w:t>
            </w:r>
          </w:p>
        </w:tc>
        <w:tc>
          <w:tcPr>
            <w:tcW w:w="1154" w:type="dxa"/>
          </w:tcPr>
          <w:p w:rsidR="00C666DD" w:rsidRPr="00304B19" w:rsidRDefault="00C666DD" w:rsidP="00741675">
            <w:pPr>
              <w:spacing w:line="480" w:lineRule="auto"/>
              <w:ind w:right="-90"/>
            </w:pPr>
            <w:r w:rsidRPr="00304B19">
              <w:t>5.642</w:t>
            </w:r>
          </w:p>
        </w:tc>
        <w:tc>
          <w:tcPr>
            <w:tcW w:w="1154" w:type="dxa"/>
          </w:tcPr>
          <w:p w:rsidR="00C666DD" w:rsidRPr="00304B19" w:rsidRDefault="00C666DD" w:rsidP="00741675">
            <w:pPr>
              <w:spacing w:line="480" w:lineRule="auto"/>
              <w:ind w:right="-90"/>
            </w:pPr>
            <w:r w:rsidRPr="00304B19">
              <w:t>87.507</w:t>
            </w:r>
          </w:p>
        </w:tc>
        <w:tc>
          <w:tcPr>
            <w:tcW w:w="1421" w:type="dxa"/>
          </w:tcPr>
          <w:p w:rsidR="00C666DD" w:rsidRPr="00304B19" w:rsidRDefault="00C666DD" w:rsidP="00741675">
            <w:pPr>
              <w:spacing w:line="480" w:lineRule="auto"/>
              <w:ind w:right="-90"/>
            </w:pPr>
            <w:r w:rsidRPr="00304B19">
              <w:t>&lt;0.0001</w:t>
            </w:r>
          </w:p>
        </w:tc>
      </w:tr>
      <w:tr w:rsidR="00C666DD" w:rsidRPr="00304B19" w:rsidTr="00741675">
        <w:tc>
          <w:tcPr>
            <w:tcW w:w="1531" w:type="dxa"/>
            <w:vMerge/>
          </w:tcPr>
          <w:p w:rsidR="00C666DD" w:rsidRPr="00304B19" w:rsidRDefault="00C666DD" w:rsidP="00741675">
            <w:pPr>
              <w:spacing w:line="480" w:lineRule="auto"/>
              <w:ind w:right="-90"/>
            </w:pPr>
          </w:p>
        </w:tc>
        <w:tc>
          <w:tcPr>
            <w:tcW w:w="2284" w:type="dxa"/>
          </w:tcPr>
          <w:p w:rsidR="00C666DD" w:rsidRPr="00304B19" w:rsidRDefault="00C666DD" w:rsidP="00741675">
            <w:pPr>
              <w:spacing w:line="480" w:lineRule="auto"/>
              <w:ind w:right="-90"/>
            </w:pPr>
            <w:r w:rsidRPr="00304B19">
              <w:t>Plant community:month</w:t>
            </w:r>
          </w:p>
        </w:tc>
        <w:tc>
          <w:tcPr>
            <w:tcW w:w="822" w:type="dxa"/>
          </w:tcPr>
          <w:p w:rsidR="00C666DD" w:rsidRPr="00304B19" w:rsidRDefault="00C666DD" w:rsidP="00741675">
            <w:pPr>
              <w:spacing w:line="480" w:lineRule="auto"/>
              <w:ind w:right="-90"/>
            </w:pPr>
            <w:r w:rsidRPr="00304B19">
              <w:t>12</w:t>
            </w:r>
          </w:p>
        </w:tc>
        <w:tc>
          <w:tcPr>
            <w:tcW w:w="1074" w:type="dxa"/>
          </w:tcPr>
          <w:p w:rsidR="00C666DD" w:rsidRPr="00304B19" w:rsidRDefault="00C666DD" w:rsidP="00741675">
            <w:pPr>
              <w:spacing w:line="480" w:lineRule="auto"/>
              <w:ind w:right="-90"/>
            </w:pPr>
            <w:r w:rsidRPr="00304B19">
              <w:t>2.156</w:t>
            </w:r>
          </w:p>
        </w:tc>
        <w:tc>
          <w:tcPr>
            <w:tcW w:w="1154" w:type="dxa"/>
          </w:tcPr>
          <w:p w:rsidR="00C666DD" w:rsidRPr="00304B19" w:rsidRDefault="00C666DD" w:rsidP="00741675">
            <w:pPr>
              <w:spacing w:line="480" w:lineRule="auto"/>
              <w:ind w:right="-90"/>
            </w:pPr>
            <w:r w:rsidRPr="00304B19">
              <w:t>0.180</w:t>
            </w:r>
          </w:p>
        </w:tc>
        <w:tc>
          <w:tcPr>
            <w:tcW w:w="1154" w:type="dxa"/>
          </w:tcPr>
          <w:p w:rsidR="00C666DD" w:rsidRPr="00304B19" w:rsidRDefault="00C666DD" w:rsidP="00741675">
            <w:pPr>
              <w:spacing w:line="480" w:lineRule="auto"/>
              <w:ind w:right="-90"/>
            </w:pPr>
            <w:r w:rsidRPr="00304B19">
              <w:t>2.786</w:t>
            </w:r>
          </w:p>
        </w:tc>
        <w:tc>
          <w:tcPr>
            <w:tcW w:w="1421" w:type="dxa"/>
          </w:tcPr>
          <w:p w:rsidR="00C666DD" w:rsidRPr="00304B19" w:rsidRDefault="00C666DD" w:rsidP="00741675">
            <w:pPr>
              <w:spacing w:line="480" w:lineRule="auto"/>
              <w:ind w:right="-90"/>
            </w:pPr>
            <w:r w:rsidRPr="00304B19">
              <w:t>&lt;0.0001</w:t>
            </w:r>
          </w:p>
        </w:tc>
      </w:tr>
    </w:tbl>
    <w:p w:rsidR="00C666DD" w:rsidRPr="00304B19" w:rsidRDefault="00C666DD" w:rsidP="00C666DD">
      <w:pPr>
        <w:spacing w:line="480" w:lineRule="auto"/>
        <w:ind w:right="-90"/>
      </w:pPr>
    </w:p>
    <w:p w:rsidR="00C666DD" w:rsidRPr="00304B19" w:rsidRDefault="00C666DD" w:rsidP="00C666DD">
      <w:r w:rsidRPr="00304B19">
        <w:br w:type="page"/>
      </w:r>
    </w:p>
    <w:p w:rsidR="00C666DD" w:rsidRPr="00304B19" w:rsidRDefault="00C666DD" w:rsidP="00C666DD">
      <w:pPr>
        <w:spacing w:line="480" w:lineRule="auto"/>
        <w:ind w:right="-90"/>
      </w:pPr>
      <w:r w:rsidRPr="00304B19">
        <w:t>Table S4. Post-hoc Tukey HSD results for fire behavior metrics across plant communities.</w:t>
      </w:r>
    </w:p>
    <w:tbl>
      <w:tblPr>
        <w:tblStyle w:val="TableGrid"/>
        <w:tblW w:w="0" w:type="auto"/>
        <w:tblLook w:val="04A0" w:firstRow="1" w:lastRow="0" w:firstColumn="1" w:lastColumn="0" w:noHBand="0" w:noVBand="1"/>
      </w:tblPr>
      <w:tblGrid>
        <w:gridCol w:w="1795"/>
        <w:gridCol w:w="2970"/>
        <w:gridCol w:w="1253"/>
        <w:gridCol w:w="1711"/>
        <w:gridCol w:w="1711"/>
      </w:tblGrid>
      <w:tr w:rsidR="00C666DD" w:rsidRPr="00304B19" w:rsidTr="00741675">
        <w:trPr>
          <w:trHeight w:val="144"/>
        </w:trPr>
        <w:tc>
          <w:tcPr>
            <w:tcW w:w="1795" w:type="dxa"/>
          </w:tcPr>
          <w:p w:rsidR="00C666DD" w:rsidRPr="00304B19" w:rsidRDefault="00C666DD" w:rsidP="00741675">
            <w:pPr>
              <w:ind w:right="-90"/>
            </w:pPr>
          </w:p>
        </w:tc>
        <w:tc>
          <w:tcPr>
            <w:tcW w:w="2970" w:type="dxa"/>
          </w:tcPr>
          <w:p w:rsidR="00C666DD" w:rsidRPr="00304B19" w:rsidRDefault="00C666DD" w:rsidP="00741675">
            <w:pPr>
              <w:ind w:right="-90"/>
            </w:pPr>
            <w:r w:rsidRPr="00304B19">
              <w:t>Comparisons</w:t>
            </w:r>
          </w:p>
        </w:tc>
        <w:tc>
          <w:tcPr>
            <w:tcW w:w="1253" w:type="dxa"/>
          </w:tcPr>
          <w:p w:rsidR="00C666DD" w:rsidRPr="00304B19" w:rsidRDefault="00C666DD" w:rsidP="00741675">
            <w:pPr>
              <w:ind w:right="-90"/>
            </w:pPr>
            <w:r w:rsidRPr="00304B19">
              <w:t>Mean diff</w:t>
            </w:r>
          </w:p>
        </w:tc>
        <w:tc>
          <w:tcPr>
            <w:tcW w:w="1711" w:type="dxa"/>
          </w:tcPr>
          <w:p w:rsidR="00C666DD" w:rsidRPr="00304B19" w:rsidRDefault="00C666DD" w:rsidP="00741675">
            <w:pPr>
              <w:ind w:right="-90"/>
            </w:pPr>
            <w:r w:rsidRPr="00304B19">
              <w:t>Standard error</w:t>
            </w:r>
          </w:p>
        </w:tc>
        <w:tc>
          <w:tcPr>
            <w:tcW w:w="1711" w:type="dxa"/>
          </w:tcPr>
          <w:p w:rsidR="00C666DD" w:rsidRPr="00304B19" w:rsidRDefault="00C666DD" w:rsidP="00741675">
            <w:pPr>
              <w:ind w:right="-90"/>
            </w:pPr>
            <w:r w:rsidRPr="00304B19">
              <w:t>Adj p-value</w:t>
            </w:r>
          </w:p>
        </w:tc>
      </w:tr>
      <w:tr w:rsidR="00C666DD" w:rsidRPr="00304B19" w:rsidTr="00741675">
        <w:trPr>
          <w:trHeight w:val="144"/>
        </w:trPr>
        <w:tc>
          <w:tcPr>
            <w:tcW w:w="1795" w:type="dxa"/>
            <w:vMerge w:val="restart"/>
          </w:tcPr>
          <w:p w:rsidR="00C666DD" w:rsidRPr="00304B19" w:rsidRDefault="00C666DD" w:rsidP="00741675">
            <w:pPr>
              <w:ind w:right="-90"/>
            </w:pPr>
            <w:r w:rsidRPr="00304B19">
              <w:t>Rate of spread</w:t>
            </w:r>
          </w:p>
        </w:tc>
        <w:tc>
          <w:tcPr>
            <w:tcW w:w="2970" w:type="dxa"/>
          </w:tcPr>
          <w:p w:rsidR="00C666DD" w:rsidRPr="00304B19" w:rsidRDefault="00C666DD" w:rsidP="00741675">
            <w:pPr>
              <w:ind w:right="-90"/>
            </w:pPr>
            <w:r w:rsidRPr="00304B19">
              <w:t>Xeric tall – mesic tall</w:t>
            </w:r>
          </w:p>
        </w:tc>
        <w:tc>
          <w:tcPr>
            <w:tcW w:w="1253" w:type="dxa"/>
          </w:tcPr>
          <w:p w:rsidR="00C666DD" w:rsidRPr="00304B19" w:rsidRDefault="00C666DD" w:rsidP="00741675">
            <w:pPr>
              <w:ind w:right="-90"/>
            </w:pPr>
            <w:r w:rsidRPr="00304B19">
              <w:t>-1.650</w:t>
            </w:r>
          </w:p>
        </w:tc>
        <w:tc>
          <w:tcPr>
            <w:tcW w:w="1711" w:type="dxa"/>
          </w:tcPr>
          <w:p w:rsidR="00C666DD" w:rsidRPr="00304B19" w:rsidRDefault="00C666DD" w:rsidP="00741675">
            <w:pPr>
              <w:ind w:right="-90"/>
            </w:pPr>
            <w:r w:rsidRPr="00304B19">
              <w:t>2.210</w:t>
            </w:r>
          </w:p>
        </w:tc>
        <w:tc>
          <w:tcPr>
            <w:tcW w:w="1711" w:type="dxa"/>
          </w:tcPr>
          <w:p w:rsidR="00C666DD" w:rsidRPr="00304B19" w:rsidRDefault="00C666DD" w:rsidP="00741675">
            <w:pPr>
              <w:ind w:right="-90"/>
            </w:pPr>
            <w:r w:rsidRPr="00304B19">
              <w:t>0.246</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Mixedgrass – mesic tall</w:t>
            </w:r>
          </w:p>
        </w:tc>
        <w:tc>
          <w:tcPr>
            <w:tcW w:w="1253" w:type="dxa"/>
          </w:tcPr>
          <w:p w:rsidR="00C666DD" w:rsidRPr="00304B19" w:rsidRDefault="00C666DD" w:rsidP="00741675">
            <w:pPr>
              <w:ind w:right="-90"/>
            </w:pPr>
            <w:r w:rsidRPr="00304B19">
              <w:t>-3.852</w:t>
            </w:r>
          </w:p>
        </w:tc>
        <w:tc>
          <w:tcPr>
            <w:tcW w:w="1711" w:type="dxa"/>
          </w:tcPr>
          <w:p w:rsidR="00C666DD" w:rsidRPr="00304B19" w:rsidRDefault="00C666DD" w:rsidP="00741675">
            <w:pPr>
              <w:ind w:right="-90"/>
            </w:pPr>
            <w:r w:rsidRPr="00304B19">
              <w:t>1.896</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mesic tall</w:t>
            </w:r>
          </w:p>
        </w:tc>
        <w:tc>
          <w:tcPr>
            <w:tcW w:w="1253" w:type="dxa"/>
          </w:tcPr>
          <w:p w:rsidR="00C666DD" w:rsidRPr="00304B19" w:rsidRDefault="00C666DD" w:rsidP="00741675">
            <w:pPr>
              <w:ind w:right="-90"/>
            </w:pPr>
            <w:r w:rsidRPr="00304B19">
              <w:t>0.142</w:t>
            </w:r>
          </w:p>
        </w:tc>
        <w:tc>
          <w:tcPr>
            <w:tcW w:w="1711" w:type="dxa"/>
          </w:tcPr>
          <w:p w:rsidR="00C666DD" w:rsidRPr="00304B19" w:rsidRDefault="00C666DD" w:rsidP="00741675">
            <w:pPr>
              <w:ind w:right="-90"/>
            </w:pPr>
            <w:r w:rsidRPr="00304B19">
              <w:t>2.146</w:t>
            </w:r>
          </w:p>
        </w:tc>
        <w:tc>
          <w:tcPr>
            <w:tcW w:w="1711" w:type="dxa"/>
          </w:tcPr>
          <w:p w:rsidR="00C666DD" w:rsidRPr="00304B19" w:rsidRDefault="00C666DD" w:rsidP="00741675">
            <w:pPr>
              <w:ind w:right="-90"/>
            </w:pPr>
            <w:r w:rsidRPr="00304B19">
              <w:t>0.999</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 xml:space="preserve">Prairie dog – mesic tall </w:t>
            </w:r>
          </w:p>
        </w:tc>
        <w:tc>
          <w:tcPr>
            <w:tcW w:w="1253" w:type="dxa"/>
          </w:tcPr>
          <w:p w:rsidR="00C666DD" w:rsidRPr="00304B19" w:rsidRDefault="00C666DD" w:rsidP="00741675">
            <w:pPr>
              <w:ind w:right="-90"/>
            </w:pPr>
            <w:r w:rsidRPr="00304B19">
              <w:t>-8.855</w:t>
            </w:r>
          </w:p>
        </w:tc>
        <w:tc>
          <w:tcPr>
            <w:tcW w:w="1711" w:type="dxa"/>
          </w:tcPr>
          <w:p w:rsidR="00C666DD" w:rsidRPr="00304B19" w:rsidRDefault="00C666DD" w:rsidP="00741675">
            <w:pPr>
              <w:ind w:right="-90"/>
            </w:pPr>
            <w:r w:rsidRPr="00304B19">
              <w:t>2.333</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Mixedgrass – xeric tall</w:t>
            </w:r>
          </w:p>
        </w:tc>
        <w:tc>
          <w:tcPr>
            <w:tcW w:w="1253" w:type="dxa"/>
          </w:tcPr>
          <w:p w:rsidR="00C666DD" w:rsidRPr="00304B19" w:rsidRDefault="00C666DD" w:rsidP="00741675">
            <w:pPr>
              <w:ind w:right="-90"/>
            </w:pPr>
            <w:r w:rsidRPr="00304B19">
              <w:t>-2.202</w:t>
            </w:r>
          </w:p>
        </w:tc>
        <w:tc>
          <w:tcPr>
            <w:tcW w:w="1711" w:type="dxa"/>
          </w:tcPr>
          <w:p w:rsidR="00C666DD" w:rsidRPr="00304B19" w:rsidRDefault="00C666DD" w:rsidP="00741675">
            <w:pPr>
              <w:ind w:right="-90"/>
            </w:pPr>
            <w:r w:rsidRPr="00304B19">
              <w:t>1.617</w:t>
            </w:r>
          </w:p>
        </w:tc>
        <w:tc>
          <w:tcPr>
            <w:tcW w:w="1711" w:type="dxa"/>
          </w:tcPr>
          <w:p w:rsidR="00C666DD" w:rsidRPr="00304B19" w:rsidRDefault="00C666DD" w:rsidP="00741675">
            <w:pPr>
              <w:ind w:right="-90"/>
            </w:pPr>
            <w:r w:rsidRPr="00304B19">
              <w:t>0.002</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xeric tall</w:t>
            </w:r>
          </w:p>
        </w:tc>
        <w:tc>
          <w:tcPr>
            <w:tcW w:w="1253" w:type="dxa"/>
          </w:tcPr>
          <w:p w:rsidR="00C666DD" w:rsidRPr="00304B19" w:rsidRDefault="00C666DD" w:rsidP="00741675">
            <w:pPr>
              <w:ind w:right="-90"/>
            </w:pPr>
            <w:r w:rsidRPr="00304B19">
              <w:t>1.793</w:t>
            </w:r>
          </w:p>
        </w:tc>
        <w:tc>
          <w:tcPr>
            <w:tcW w:w="1711" w:type="dxa"/>
          </w:tcPr>
          <w:p w:rsidR="00C666DD" w:rsidRPr="00304B19" w:rsidRDefault="00C666DD" w:rsidP="00741675">
            <w:pPr>
              <w:ind w:right="-90"/>
            </w:pPr>
            <w:r w:rsidRPr="00304B19">
              <w:t>1.904</w:t>
            </w:r>
          </w:p>
        </w:tc>
        <w:tc>
          <w:tcPr>
            <w:tcW w:w="1711" w:type="dxa"/>
          </w:tcPr>
          <w:p w:rsidR="00C666DD" w:rsidRPr="00304B19" w:rsidRDefault="00C666DD" w:rsidP="00741675">
            <w:pPr>
              <w:ind w:right="-90"/>
            </w:pPr>
            <w:r w:rsidRPr="00304B19">
              <w:t>0.076</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xeric tall</w:t>
            </w:r>
          </w:p>
        </w:tc>
        <w:tc>
          <w:tcPr>
            <w:tcW w:w="1253" w:type="dxa"/>
          </w:tcPr>
          <w:p w:rsidR="00C666DD" w:rsidRPr="00304B19" w:rsidRDefault="00C666DD" w:rsidP="00741675">
            <w:pPr>
              <w:ind w:right="-90"/>
            </w:pPr>
            <w:r w:rsidRPr="00304B19">
              <w:t>-7.205</w:t>
            </w:r>
          </w:p>
        </w:tc>
        <w:tc>
          <w:tcPr>
            <w:tcW w:w="1711" w:type="dxa"/>
          </w:tcPr>
          <w:p w:rsidR="00C666DD" w:rsidRPr="00304B19" w:rsidRDefault="00C666DD" w:rsidP="00741675">
            <w:pPr>
              <w:ind w:right="-90"/>
            </w:pPr>
            <w:r w:rsidRPr="00304B19">
              <w:t>2.113</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mixedgrass</w:t>
            </w:r>
          </w:p>
        </w:tc>
        <w:tc>
          <w:tcPr>
            <w:tcW w:w="1253" w:type="dxa"/>
          </w:tcPr>
          <w:p w:rsidR="00C666DD" w:rsidRPr="00304B19" w:rsidRDefault="00C666DD" w:rsidP="00741675">
            <w:pPr>
              <w:ind w:right="-90"/>
            </w:pPr>
            <w:r w:rsidRPr="00304B19">
              <w:t>3.995</w:t>
            </w:r>
          </w:p>
        </w:tc>
        <w:tc>
          <w:tcPr>
            <w:tcW w:w="1711" w:type="dxa"/>
          </w:tcPr>
          <w:p w:rsidR="00C666DD" w:rsidRPr="00304B19" w:rsidRDefault="00C666DD" w:rsidP="00741675">
            <w:pPr>
              <w:ind w:right="-90"/>
            </w:pPr>
            <w:r w:rsidRPr="00304B19">
              <w:t>1.529</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mixedgrass</w:t>
            </w:r>
          </w:p>
        </w:tc>
        <w:tc>
          <w:tcPr>
            <w:tcW w:w="1253" w:type="dxa"/>
          </w:tcPr>
          <w:p w:rsidR="00C666DD" w:rsidRPr="00304B19" w:rsidRDefault="00C666DD" w:rsidP="00741675">
            <w:pPr>
              <w:ind w:right="-90"/>
            </w:pPr>
            <w:r w:rsidRPr="00304B19">
              <w:t>-5.002</w:t>
            </w:r>
          </w:p>
        </w:tc>
        <w:tc>
          <w:tcPr>
            <w:tcW w:w="1711" w:type="dxa"/>
          </w:tcPr>
          <w:p w:rsidR="00C666DD" w:rsidRPr="00304B19" w:rsidRDefault="00C666DD" w:rsidP="00741675">
            <w:pPr>
              <w:ind w:right="-90"/>
            </w:pPr>
            <w:r w:rsidRPr="00304B19">
              <w:t>1.782</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smooth brome</w:t>
            </w:r>
          </w:p>
        </w:tc>
        <w:tc>
          <w:tcPr>
            <w:tcW w:w="1253" w:type="dxa"/>
          </w:tcPr>
          <w:p w:rsidR="00C666DD" w:rsidRPr="00304B19" w:rsidRDefault="00C666DD" w:rsidP="00741675">
            <w:pPr>
              <w:ind w:right="-90"/>
            </w:pPr>
            <w:r w:rsidRPr="00304B19">
              <w:t>-8.998</w:t>
            </w:r>
          </w:p>
        </w:tc>
        <w:tc>
          <w:tcPr>
            <w:tcW w:w="1711" w:type="dxa"/>
          </w:tcPr>
          <w:p w:rsidR="00C666DD" w:rsidRPr="00304B19" w:rsidRDefault="00C666DD" w:rsidP="00741675">
            <w:pPr>
              <w:ind w:right="-90"/>
            </w:pPr>
            <w:r w:rsidRPr="00304B19">
              <w:t>2.046</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val="restart"/>
          </w:tcPr>
          <w:p w:rsidR="00C666DD" w:rsidRPr="00304B19" w:rsidRDefault="00C666DD" w:rsidP="00741675">
            <w:pPr>
              <w:ind w:right="-90"/>
            </w:pPr>
            <w:r w:rsidRPr="00304B19">
              <w:t>Fireline intensity</w:t>
            </w:r>
          </w:p>
        </w:tc>
        <w:tc>
          <w:tcPr>
            <w:tcW w:w="2970" w:type="dxa"/>
          </w:tcPr>
          <w:p w:rsidR="00C666DD" w:rsidRPr="00304B19" w:rsidRDefault="00C666DD" w:rsidP="00741675">
            <w:pPr>
              <w:ind w:right="-90"/>
            </w:pPr>
            <w:r w:rsidRPr="00304B19">
              <w:t>Xeric tall – mesic tall</w:t>
            </w:r>
          </w:p>
        </w:tc>
        <w:tc>
          <w:tcPr>
            <w:tcW w:w="1253" w:type="dxa"/>
          </w:tcPr>
          <w:p w:rsidR="00C666DD" w:rsidRPr="00304B19" w:rsidRDefault="00C666DD" w:rsidP="00741675">
            <w:pPr>
              <w:ind w:right="-90"/>
            </w:pPr>
            <w:r w:rsidRPr="00304B19">
              <w:t>-71.341</w:t>
            </w:r>
          </w:p>
        </w:tc>
        <w:tc>
          <w:tcPr>
            <w:tcW w:w="1711" w:type="dxa"/>
          </w:tcPr>
          <w:p w:rsidR="00C666DD" w:rsidRPr="00304B19" w:rsidRDefault="00C666DD" w:rsidP="00741675">
            <w:pPr>
              <w:ind w:right="-90"/>
            </w:pPr>
            <w:r w:rsidRPr="00304B19">
              <w:t>71.260</w:t>
            </w:r>
          </w:p>
        </w:tc>
        <w:tc>
          <w:tcPr>
            <w:tcW w:w="1711" w:type="dxa"/>
          </w:tcPr>
          <w:p w:rsidR="00C666DD" w:rsidRPr="00304B19" w:rsidRDefault="00C666DD" w:rsidP="00741675">
            <w:pPr>
              <w:ind w:right="-90"/>
            </w:pPr>
            <w:r w:rsidRPr="00304B19">
              <w:t>0.049</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Mixedgrass – mesic tall</w:t>
            </w:r>
          </w:p>
        </w:tc>
        <w:tc>
          <w:tcPr>
            <w:tcW w:w="1253" w:type="dxa"/>
          </w:tcPr>
          <w:p w:rsidR="00C666DD" w:rsidRPr="00304B19" w:rsidRDefault="00C666DD" w:rsidP="00741675">
            <w:pPr>
              <w:ind w:right="-90"/>
            </w:pPr>
            <w:r w:rsidRPr="00304B19">
              <w:t>-149.581</w:t>
            </w:r>
          </w:p>
        </w:tc>
        <w:tc>
          <w:tcPr>
            <w:tcW w:w="1711" w:type="dxa"/>
          </w:tcPr>
          <w:p w:rsidR="00C666DD" w:rsidRPr="00304B19" w:rsidRDefault="00C666DD" w:rsidP="00741675">
            <w:pPr>
              <w:ind w:right="-90"/>
            </w:pPr>
            <w:r w:rsidRPr="00304B19">
              <w:t>61.128</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mesic tall</w:t>
            </w:r>
          </w:p>
        </w:tc>
        <w:tc>
          <w:tcPr>
            <w:tcW w:w="1253" w:type="dxa"/>
          </w:tcPr>
          <w:p w:rsidR="00C666DD" w:rsidRPr="00304B19" w:rsidRDefault="00C666DD" w:rsidP="00741675">
            <w:pPr>
              <w:ind w:right="-90"/>
            </w:pPr>
            <w:r w:rsidRPr="00304B19">
              <w:t>-3.469</w:t>
            </w:r>
          </w:p>
        </w:tc>
        <w:tc>
          <w:tcPr>
            <w:tcW w:w="1711" w:type="dxa"/>
          </w:tcPr>
          <w:p w:rsidR="00C666DD" w:rsidRPr="00304B19" w:rsidRDefault="00C666DD" w:rsidP="00741675">
            <w:pPr>
              <w:ind w:right="-90"/>
            </w:pPr>
            <w:r w:rsidRPr="00304B19">
              <w:t>69.194</w:t>
            </w:r>
          </w:p>
        </w:tc>
        <w:tc>
          <w:tcPr>
            <w:tcW w:w="1711" w:type="dxa"/>
          </w:tcPr>
          <w:p w:rsidR="00C666DD" w:rsidRPr="00304B19" w:rsidRDefault="00C666DD" w:rsidP="00741675">
            <w:pPr>
              <w:ind w:right="-90"/>
            </w:pPr>
            <w:r w:rsidRPr="00304B19">
              <w:t>0.999</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 xml:space="preserve">Prairie dog – mesic tall </w:t>
            </w:r>
          </w:p>
        </w:tc>
        <w:tc>
          <w:tcPr>
            <w:tcW w:w="1253" w:type="dxa"/>
          </w:tcPr>
          <w:p w:rsidR="00C666DD" w:rsidRPr="00304B19" w:rsidRDefault="00C666DD" w:rsidP="00741675">
            <w:pPr>
              <w:ind w:right="-90"/>
            </w:pPr>
            <w:r w:rsidRPr="00304B19">
              <w:t>-280.171</w:t>
            </w:r>
          </w:p>
        </w:tc>
        <w:tc>
          <w:tcPr>
            <w:tcW w:w="1711" w:type="dxa"/>
          </w:tcPr>
          <w:p w:rsidR="00C666DD" w:rsidRPr="00304B19" w:rsidRDefault="00C666DD" w:rsidP="00741675">
            <w:pPr>
              <w:ind w:right="-90"/>
            </w:pPr>
            <w:r w:rsidRPr="00304B19">
              <w:t>75.222</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Mixedgrass – xeric tall</w:t>
            </w:r>
          </w:p>
        </w:tc>
        <w:tc>
          <w:tcPr>
            <w:tcW w:w="1253" w:type="dxa"/>
          </w:tcPr>
          <w:p w:rsidR="00C666DD" w:rsidRPr="00304B19" w:rsidRDefault="00C666DD" w:rsidP="00741675">
            <w:pPr>
              <w:ind w:right="-90"/>
            </w:pPr>
            <w:r w:rsidRPr="00304B19">
              <w:t>-78.239</w:t>
            </w:r>
          </w:p>
        </w:tc>
        <w:tc>
          <w:tcPr>
            <w:tcW w:w="1711" w:type="dxa"/>
          </w:tcPr>
          <w:p w:rsidR="00C666DD" w:rsidRPr="00304B19" w:rsidRDefault="00C666DD" w:rsidP="00741675">
            <w:pPr>
              <w:ind w:right="-90"/>
            </w:pPr>
            <w:r w:rsidRPr="00304B19">
              <w:t>52.164</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xeric tall</w:t>
            </w:r>
          </w:p>
        </w:tc>
        <w:tc>
          <w:tcPr>
            <w:tcW w:w="1253" w:type="dxa"/>
          </w:tcPr>
          <w:p w:rsidR="00C666DD" w:rsidRPr="00304B19" w:rsidRDefault="00C666DD" w:rsidP="00741675">
            <w:pPr>
              <w:ind w:right="-90"/>
            </w:pPr>
            <w:r w:rsidRPr="00304B19">
              <w:t>67.872</w:t>
            </w:r>
          </w:p>
        </w:tc>
        <w:tc>
          <w:tcPr>
            <w:tcW w:w="1711" w:type="dxa"/>
          </w:tcPr>
          <w:p w:rsidR="00C666DD" w:rsidRPr="00304B19" w:rsidRDefault="00C666DD" w:rsidP="00741675">
            <w:pPr>
              <w:ind w:right="-90"/>
            </w:pPr>
            <w:r w:rsidRPr="00304B19">
              <w:t>61.418</w:t>
            </w:r>
          </w:p>
        </w:tc>
        <w:tc>
          <w:tcPr>
            <w:tcW w:w="1711" w:type="dxa"/>
          </w:tcPr>
          <w:p w:rsidR="00C666DD" w:rsidRPr="00304B19" w:rsidRDefault="00C666DD" w:rsidP="00741675">
            <w:pPr>
              <w:ind w:right="-90"/>
            </w:pPr>
            <w:r w:rsidRPr="00304B19">
              <w:t>0.021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xeric tall</w:t>
            </w:r>
          </w:p>
        </w:tc>
        <w:tc>
          <w:tcPr>
            <w:tcW w:w="1253" w:type="dxa"/>
          </w:tcPr>
          <w:p w:rsidR="00C666DD" w:rsidRPr="00304B19" w:rsidRDefault="00C666DD" w:rsidP="00741675">
            <w:pPr>
              <w:ind w:right="-90"/>
            </w:pPr>
            <w:r w:rsidRPr="00304B19">
              <w:t>-280.829</w:t>
            </w:r>
          </w:p>
        </w:tc>
        <w:tc>
          <w:tcPr>
            <w:tcW w:w="1711" w:type="dxa"/>
          </w:tcPr>
          <w:p w:rsidR="00C666DD" w:rsidRPr="00304B19" w:rsidRDefault="00C666DD" w:rsidP="00741675">
            <w:pPr>
              <w:ind w:right="-90"/>
            </w:pPr>
            <w:r w:rsidRPr="00304B19">
              <w:t>68.138</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mixedgrass</w:t>
            </w:r>
          </w:p>
        </w:tc>
        <w:tc>
          <w:tcPr>
            <w:tcW w:w="1253" w:type="dxa"/>
          </w:tcPr>
          <w:p w:rsidR="00C666DD" w:rsidRPr="00304B19" w:rsidRDefault="00C666DD" w:rsidP="00741675">
            <w:pPr>
              <w:ind w:right="-90"/>
            </w:pPr>
            <w:r w:rsidRPr="00304B19">
              <w:t>146.112</w:t>
            </w:r>
          </w:p>
        </w:tc>
        <w:tc>
          <w:tcPr>
            <w:tcW w:w="1711" w:type="dxa"/>
          </w:tcPr>
          <w:p w:rsidR="00C666DD" w:rsidRPr="00304B19" w:rsidRDefault="00C666DD" w:rsidP="00741675">
            <w:pPr>
              <w:ind w:right="-90"/>
            </w:pPr>
            <w:r w:rsidRPr="00304B19">
              <w:t>49.304</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mixedgrass</w:t>
            </w:r>
          </w:p>
        </w:tc>
        <w:tc>
          <w:tcPr>
            <w:tcW w:w="1253" w:type="dxa"/>
          </w:tcPr>
          <w:p w:rsidR="00C666DD" w:rsidRPr="00304B19" w:rsidRDefault="00C666DD" w:rsidP="00741675">
            <w:pPr>
              <w:ind w:right="-90"/>
            </w:pPr>
            <w:r w:rsidRPr="00304B19">
              <w:t>-130.589</w:t>
            </w:r>
          </w:p>
        </w:tc>
        <w:tc>
          <w:tcPr>
            <w:tcW w:w="1711" w:type="dxa"/>
          </w:tcPr>
          <w:p w:rsidR="00C666DD" w:rsidRPr="00304B19" w:rsidRDefault="00C666DD" w:rsidP="00741675">
            <w:pPr>
              <w:ind w:right="-90"/>
            </w:pPr>
            <w:r w:rsidRPr="00304B19">
              <w:t>57.458</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smooth brome</w:t>
            </w:r>
          </w:p>
        </w:tc>
        <w:tc>
          <w:tcPr>
            <w:tcW w:w="1253" w:type="dxa"/>
          </w:tcPr>
          <w:p w:rsidR="00C666DD" w:rsidRPr="00304B19" w:rsidRDefault="00C666DD" w:rsidP="00741675">
            <w:pPr>
              <w:ind w:right="-90"/>
            </w:pPr>
            <w:r w:rsidRPr="00304B19">
              <w:t>-276.702</w:t>
            </w:r>
          </w:p>
        </w:tc>
        <w:tc>
          <w:tcPr>
            <w:tcW w:w="1711" w:type="dxa"/>
          </w:tcPr>
          <w:p w:rsidR="00C666DD" w:rsidRPr="00304B19" w:rsidRDefault="00C666DD" w:rsidP="00741675">
            <w:pPr>
              <w:ind w:right="-90"/>
            </w:pPr>
            <w:r w:rsidRPr="00304B19">
              <w:t>65.974</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val="restart"/>
          </w:tcPr>
          <w:p w:rsidR="00C666DD" w:rsidRPr="00304B19" w:rsidRDefault="00C666DD" w:rsidP="00741675">
            <w:pPr>
              <w:ind w:right="-90"/>
            </w:pPr>
            <w:r w:rsidRPr="00304B19">
              <w:t>Flame length</w:t>
            </w:r>
          </w:p>
        </w:tc>
        <w:tc>
          <w:tcPr>
            <w:tcW w:w="2970" w:type="dxa"/>
          </w:tcPr>
          <w:p w:rsidR="00C666DD" w:rsidRPr="00304B19" w:rsidRDefault="00C666DD" w:rsidP="00741675">
            <w:pPr>
              <w:ind w:right="-90"/>
            </w:pPr>
            <w:r w:rsidRPr="00304B19">
              <w:t>Xeric tall – mesic tall</w:t>
            </w:r>
          </w:p>
        </w:tc>
        <w:tc>
          <w:tcPr>
            <w:tcW w:w="1253" w:type="dxa"/>
          </w:tcPr>
          <w:p w:rsidR="00C666DD" w:rsidRPr="00304B19" w:rsidRDefault="00C666DD" w:rsidP="00741675">
            <w:pPr>
              <w:ind w:right="-90"/>
            </w:pPr>
            <w:r w:rsidRPr="00304B19">
              <w:t>-1.09</w:t>
            </w:r>
          </w:p>
        </w:tc>
        <w:tc>
          <w:tcPr>
            <w:tcW w:w="1711" w:type="dxa"/>
          </w:tcPr>
          <w:p w:rsidR="00C666DD" w:rsidRPr="00304B19" w:rsidRDefault="00C666DD" w:rsidP="00741675">
            <w:pPr>
              <w:ind w:right="-90"/>
            </w:pPr>
            <w:r w:rsidRPr="00304B19">
              <w:t>0.130</w:t>
            </w:r>
          </w:p>
        </w:tc>
        <w:tc>
          <w:tcPr>
            <w:tcW w:w="1711" w:type="dxa"/>
          </w:tcPr>
          <w:p w:rsidR="00C666DD" w:rsidRPr="00304B19" w:rsidRDefault="00C666DD" w:rsidP="00741675">
            <w:pPr>
              <w:ind w:right="-90"/>
            </w:pPr>
            <w:r w:rsidRPr="00304B19">
              <w:t>0.141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Mixedgrass – mesic tall</w:t>
            </w:r>
          </w:p>
        </w:tc>
        <w:tc>
          <w:tcPr>
            <w:tcW w:w="1253" w:type="dxa"/>
          </w:tcPr>
          <w:p w:rsidR="00C666DD" w:rsidRPr="00304B19" w:rsidRDefault="00C666DD" w:rsidP="00741675">
            <w:pPr>
              <w:ind w:right="-90"/>
            </w:pPr>
            <w:r w:rsidRPr="00304B19">
              <w:t>-0.246</w:t>
            </w:r>
          </w:p>
        </w:tc>
        <w:tc>
          <w:tcPr>
            <w:tcW w:w="1711" w:type="dxa"/>
          </w:tcPr>
          <w:p w:rsidR="00C666DD" w:rsidRPr="00304B19" w:rsidRDefault="00C666DD" w:rsidP="00741675">
            <w:pPr>
              <w:ind w:right="-90"/>
            </w:pPr>
            <w:r w:rsidRPr="00304B19">
              <w:t>0.111</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mesic tall</w:t>
            </w:r>
          </w:p>
        </w:tc>
        <w:tc>
          <w:tcPr>
            <w:tcW w:w="1253" w:type="dxa"/>
          </w:tcPr>
          <w:p w:rsidR="00C666DD" w:rsidRPr="00304B19" w:rsidRDefault="00C666DD" w:rsidP="00741675">
            <w:pPr>
              <w:ind w:right="-90"/>
            </w:pPr>
            <w:r w:rsidRPr="00304B19">
              <w:t>0.014</w:t>
            </w:r>
          </w:p>
        </w:tc>
        <w:tc>
          <w:tcPr>
            <w:tcW w:w="1711" w:type="dxa"/>
          </w:tcPr>
          <w:p w:rsidR="00C666DD" w:rsidRPr="00304B19" w:rsidRDefault="00C666DD" w:rsidP="00741675">
            <w:pPr>
              <w:ind w:right="-90"/>
            </w:pPr>
            <w:r w:rsidRPr="00304B19">
              <w:t>0.097</w:t>
            </w:r>
          </w:p>
        </w:tc>
        <w:tc>
          <w:tcPr>
            <w:tcW w:w="1711" w:type="dxa"/>
          </w:tcPr>
          <w:p w:rsidR="00C666DD" w:rsidRPr="00304B19" w:rsidRDefault="00C666DD" w:rsidP="00741675">
            <w:pPr>
              <w:ind w:right="-90"/>
            </w:pPr>
            <w:r w:rsidRPr="00304B19">
              <w:t>0.997</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 xml:space="preserve">Prairie dog – mesic tall </w:t>
            </w:r>
          </w:p>
        </w:tc>
        <w:tc>
          <w:tcPr>
            <w:tcW w:w="1253" w:type="dxa"/>
          </w:tcPr>
          <w:p w:rsidR="00C666DD" w:rsidRPr="00304B19" w:rsidRDefault="00C666DD" w:rsidP="00741675">
            <w:pPr>
              <w:ind w:right="-90"/>
            </w:pPr>
            <w:r w:rsidRPr="00304B19">
              <w:t>-0.529</w:t>
            </w:r>
          </w:p>
        </w:tc>
        <w:tc>
          <w:tcPr>
            <w:tcW w:w="1711" w:type="dxa"/>
          </w:tcPr>
          <w:p w:rsidR="00C666DD" w:rsidRPr="00304B19" w:rsidRDefault="00C666DD" w:rsidP="00741675">
            <w:pPr>
              <w:ind w:right="-90"/>
            </w:pPr>
            <w:r w:rsidRPr="00304B19">
              <w:t>0.137</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Mixedgrass – xeric tall</w:t>
            </w:r>
          </w:p>
        </w:tc>
        <w:tc>
          <w:tcPr>
            <w:tcW w:w="1253" w:type="dxa"/>
          </w:tcPr>
          <w:p w:rsidR="00C666DD" w:rsidRPr="00304B19" w:rsidRDefault="00C666DD" w:rsidP="00741675">
            <w:pPr>
              <w:ind w:right="-90"/>
            </w:pPr>
            <w:r w:rsidRPr="00304B19">
              <w:t>-0.136</w:t>
            </w:r>
          </w:p>
        </w:tc>
        <w:tc>
          <w:tcPr>
            <w:tcW w:w="1711" w:type="dxa"/>
          </w:tcPr>
          <w:p w:rsidR="00C666DD" w:rsidRPr="00304B19" w:rsidRDefault="00C666DD" w:rsidP="00741675">
            <w:pPr>
              <w:ind w:right="-90"/>
            </w:pPr>
            <w:r w:rsidRPr="00304B19">
              <w:t>0.095</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xeric tall</w:t>
            </w:r>
          </w:p>
        </w:tc>
        <w:tc>
          <w:tcPr>
            <w:tcW w:w="1253" w:type="dxa"/>
          </w:tcPr>
          <w:p w:rsidR="00C666DD" w:rsidRPr="00304B19" w:rsidRDefault="00C666DD" w:rsidP="00741675">
            <w:pPr>
              <w:ind w:right="-90"/>
            </w:pPr>
            <w:r w:rsidRPr="00304B19">
              <w:t>0.124</w:t>
            </w:r>
          </w:p>
        </w:tc>
        <w:tc>
          <w:tcPr>
            <w:tcW w:w="1711" w:type="dxa"/>
          </w:tcPr>
          <w:p w:rsidR="00C666DD" w:rsidRPr="00304B19" w:rsidRDefault="00C666DD" w:rsidP="00741675">
            <w:pPr>
              <w:ind w:right="-90"/>
            </w:pPr>
            <w:r w:rsidRPr="00304B19">
              <w:t>0.112</w:t>
            </w:r>
          </w:p>
        </w:tc>
        <w:tc>
          <w:tcPr>
            <w:tcW w:w="1711" w:type="dxa"/>
          </w:tcPr>
          <w:p w:rsidR="00C666DD" w:rsidRPr="00304B19" w:rsidRDefault="00C666DD" w:rsidP="00741675">
            <w:pPr>
              <w:ind w:right="-90"/>
            </w:pPr>
            <w:r w:rsidRPr="00304B19">
              <w:t>0.020</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xeric tall</w:t>
            </w:r>
          </w:p>
        </w:tc>
        <w:tc>
          <w:tcPr>
            <w:tcW w:w="1253" w:type="dxa"/>
          </w:tcPr>
          <w:p w:rsidR="00C666DD" w:rsidRPr="00304B19" w:rsidRDefault="00C666DD" w:rsidP="00741675">
            <w:pPr>
              <w:ind w:right="-90"/>
            </w:pPr>
            <w:r w:rsidRPr="00304B19">
              <w:t>-0.419</w:t>
            </w:r>
          </w:p>
        </w:tc>
        <w:tc>
          <w:tcPr>
            <w:tcW w:w="1711" w:type="dxa"/>
          </w:tcPr>
          <w:p w:rsidR="00C666DD" w:rsidRPr="00304B19" w:rsidRDefault="00C666DD" w:rsidP="00741675">
            <w:pPr>
              <w:ind w:right="-90"/>
            </w:pPr>
            <w:r w:rsidRPr="00304B19">
              <w:t>0.124</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Smooth brome - mixedgrass</w:t>
            </w:r>
          </w:p>
        </w:tc>
        <w:tc>
          <w:tcPr>
            <w:tcW w:w="1253" w:type="dxa"/>
          </w:tcPr>
          <w:p w:rsidR="00C666DD" w:rsidRPr="00304B19" w:rsidRDefault="00C666DD" w:rsidP="00741675">
            <w:pPr>
              <w:ind w:right="-90"/>
            </w:pPr>
            <w:r w:rsidRPr="00304B19">
              <w:t>0.260</w:t>
            </w:r>
          </w:p>
        </w:tc>
        <w:tc>
          <w:tcPr>
            <w:tcW w:w="1711" w:type="dxa"/>
          </w:tcPr>
          <w:p w:rsidR="00C666DD" w:rsidRPr="00304B19" w:rsidRDefault="00C666DD" w:rsidP="00741675">
            <w:pPr>
              <w:ind w:right="-90"/>
            </w:pPr>
            <w:r w:rsidRPr="00304B19">
              <w:t>0.090</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mixedgrass</w:t>
            </w:r>
          </w:p>
        </w:tc>
        <w:tc>
          <w:tcPr>
            <w:tcW w:w="1253" w:type="dxa"/>
          </w:tcPr>
          <w:p w:rsidR="00C666DD" w:rsidRPr="00304B19" w:rsidRDefault="00C666DD" w:rsidP="00741675">
            <w:pPr>
              <w:ind w:right="-90"/>
            </w:pPr>
            <w:r w:rsidRPr="00304B19">
              <w:t>-0.282</w:t>
            </w:r>
          </w:p>
        </w:tc>
        <w:tc>
          <w:tcPr>
            <w:tcW w:w="1711" w:type="dxa"/>
          </w:tcPr>
          <w:p w:rsidR="00C666DD" w:rsidRPr="00304B19" w:rsidRDefault="00C666DD" w:rsidP="00741675">
            <w:pPr>
              <w:ind w:right="-90"/>
            </w:pPr>
            <w:r w:rsidRPr="00304B19">
              <w:t>0.105</w:t>
            </w:r>
          </w:p>
        </w:tc>
        <w:tc>
          <w:tcPr>
            <w:tcW w:w="1711" w:type="dxa"/>
          </w:tcPr>
          <w:p w:rsidR="00C666DD" w:rsidRPr="00304B19" w:rsidRDefault="00C666DD" w:rsidP="00741675">
            <w:pPr>
              <w:ind w:right="-90"/>
            </w:pPr>
            <w:r w:rsidRPr="00304B19">
              <w:t>&lt;0.001</w:t>
            </w:r>
          </w:p>
        </w:tc>
      </w:tr>
      <w:tr w:rsidR="00C666DD" w:rsidRPr="00304B19" w:rsidTr="00741675">
        <w:trPr>
          <w:trHeight w:val="144"/>
        </w:trPr>
        <w:tc>
          <w:tcPr>
            <w:tcW w:w="1795" w:type="dxa"/>
            <w:vMerge/>
          </w:tcPr>
          <w:p w:rsidR="00C666DD" w:rsidRPr="00304B19" w:rsidRDefault="00C666DD" w:rsidP="00741675">
            <w:pPr>
              <w:ind w:right="-90"/>
            </w:pPr>
          </w:p>
        </w:tc>
        <w:tc>
          <w:tcPr>
            <w:tcW w:w="2970" w:type="dxa"/>
          </w:tcPr>
          <w:p w:rsidR="00C666DD" w:rsidRPr="00304B19" w:rsidRDefault="00C666DD" w:rsidP="00741675">
            <w:pPr>
              <w:ind w:right="-90"/>
            </w:pPr>
            <w:r w:rsidRPr="00304B19">
              <w:t>Prairie dog – smooth brome</w:t>
            </w:r>
          </w:p>
        </w:tc>
        <w:tc>
          <w:tcPr>
            <w:tcW w:w="1253" w:type="dxa"/>
          </w:tcPr>
          <w:p w:rsidR="00C666DD" w:rsidRPr="00304B19" w:rsidRDefault="00C666DD" w:rsidP="00741675">
            <w:pPr>
              <w:ind w:right="-90"/>
            </w:pPr>
            <w:r w:rsidRPr="00304B19">
              <w:t>-0.543</w:t>
            </w:r>
          </w:p>
        </w:tc>
        <w:tc>
          <w:tcPr>
            <w:tcW w:w="1711" w:type="dxa"/>
          </w:tcPr>
          <w:p w:rsidR="00C666DD" w:rsidRPr="00304B19" w:rsidRDefault="00C666DD" w:rsidP="00741675">
            <w:pPr>
              <w:ind w:right="-90"/>
            </w:pPr>
            <w:r w:rsidRPr="00304B19">
              <w:t>0.120</w:t>
            </w:r>
          </w:p>
        </w:tc>
        <w:tc>
          <w:tcPr>
            <w:tcW w:w="1711" w:type="dxa"/>
          </w:tcPr>
          <w:p w:rsidR="00C666DD" w:rsidRPr="00304B19" w:rsidRDefault="00C666DD" w:rsidP="00741675">
            <w:pPr>
              <w:ind w:right="-90"/>
            </w:pPr>
            <w:r w:rsidRPr="00304B19">
              <w:t>&lt;0.001</w:t>
            </w:r>
          </w:p>
        </w:tc>
      </w:tr>
    </w:tbl>
    <w:p w:rsidR="00C666DD" w:rsidRPr="00304B19" w:rsidRDefault="00C666DD" w:rsidP="00C666DD">
      <w:pPr>
        <w:spacing w:line="480" w:lineRule="auto"/>
        <w:ind w:right="-90"/>
      </w:pPr>
    </w:p>
    <w:p w:rsidR="00C666DD" w:rsidRPr="00304B19" w:rsidRDefault="00C666DD" w:rsidP="00C666DD">
      <w:pPr>
        <w:spacing w:line="480" w:lineRule="auto"/>
        <w:ind w:right="-90"/>
      </w:pPr>
    </w:p>
    <w:p w:rsidR="00C666DD" w:rsidRPr="00304B19" w:rsidRDefault="00C666DD" w:rsidP="00C666DD">
      <w:pPr>
        <w:spacing w:line="480" w:lineRule="auto"/>
        <w:ind w:right="-90"/>
      </w:pPr>
      <w:r w:rsidRPr="00304B19">
        <w:rPr>
          <w:noProof/>
          <w:lang w:val="en-US" w:eastAsia="en-US"/>
        </w:rPr>
        <w:drawing>
          <wp:inline distT="0" distB="0" distL="0" distR="0" wp14:anchorId="1481686D" wp14:editId="438FC8C2">
            <wp:extent cx="6000750" cy="50666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S1_v2.png"/>
                    <pic:cNvPicPr/>
                  </pic:nvPicPr>
                  <pic:blipFill>
                    <a:blip r:embed="rId4">
                      <a:extLst>
                        <a:ext uri="{28A0092B-C50C-407E-A947-70E740481C1C}">
                          <a14:useLocalDpi xmlns:a14="http://schemas.microsoft.com/office/drawing/2010/main" val="0"/>
                        </a:ext>
                      </a:extLst>
                    </a:blip>
                    <a:stretch>
                      <a:fillRect/>
                    </a:stretch>
                  </pic:blipFill>
                  <pic:spPr>
                    <a:xfrm>
                      <a:off x="0" y="0"/>
                      <a:ext cx="6000750" cy="5066665"/>
                    </a:xfrm>
                    <a:prstGeom prst="rect">
                      <a:avLst/>
                    </a:prstGeom>
                  </pic:spPr>
                </pic:pic>
              </a:graphicData>
            </a:graphic>
          </wp:inline>
        </w:drawing>
      </w:r>
    </w:p>
    <w:p w:rsidR="00C666DD" w:rsidRPr="00304B19" w:rsidRDefault="00C666DD" w:rsidP="00C666DD">
      <w:pPr>
        <w:spacing w:line="480" w:lineRule="auto"/>
      </w:pPr>
      <w:r w:rsidRPr="00304B19">
        <w:t xml:space="preserve">S1. The spatial variation (histograms) in observed fine fuel characteristics in August (gray) and October (orange) across the three years of sampling (2023-2025) across the five grassland communities: litter load, dead 1hr load, live herbaceous load, and fuelbed depth (top to bottom). Red lines indicate the fuel model parameters in the Scott and Burgan’s (2005) standard fuel models, GR1 (solid) and GR2 (dashed). </w:t>
      </w:r>
      <w:r w:rsidRPr="00304B19">
        <w:br w:type="page"/>
      </w:r>
    </w:p>
    <w:p w:rsidR="00C666DD" w:rsidRPr="00304B19" w:rsidRDefault="00C666DD" w:rsidP="00C666DD">
      <w:pPr>
        <w:spacing w:line="480" w:lineRule="auto"/>
        <w:jc w:val="center"/>
      </w:pPr>
      <w:r w:rsidRPr="00304B19">
        <w:rPr>
          <w:noProof/>
          <w:lang w:val="en-US" w:eastAsia="en-US"/>
        </w:rPr>
        <w:drawing>
          <wp:inline distT="0" distB="0" distL="0" distR="0" wp14:anchorId="7E1585ED" wp14:editId="1ABFD1EE">
            <wp:extent cx="4019550" cy="3897745"/>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S2_v2.png"/>
                    <pic:cNvPicPr/>
                  </pic:nvPicPr>
                  <pic:blipFill>
                    <a:blip r:embed="rId5">
                      <a:extLst>
                        <a:ext uri="{28A0092B-C50C-407E-A947-70E740481C1C}">
                          <a14:useLocalDpi xmlns:a14="http://schemas.microsoft.com/office/drawing/2010/main" val="0"/>
                        </a:ext>
                      </a:extLst>
                    </a:blip>
                    <a:stretch>
                      <a:fillRect/>
                    </a:stretch>
                  </pic:blipFill>
                  <pic:spPr>
                    <a:xfrm>
                      <a:off x="0" y="0"/>
                      <a:ext cx="4024721" cy="3902759"/>
                    </a:xfrm>
                    <a:prstGeom prst="rect">
                      <a:avLst/>
                    </a:prstGeom>
                  </pic:spPr>
                </pic:pic>
              </a:graphicData>
            </a:graphic>
          </wp:inline>
        </w:drawing>
      </w:r>
    </w:p>
    <w:p w:rsidR="00C666DD" w:rsidRPr="00304B19" w:rsidRDefault="00C666DD" w:rsidP="00C666DD">
      <w:pPr>
        <w:spacing w:line="480" w:lineRule="auto"/>
      </w:pPr>
      <w:r w:rsidRPr="00304B19">
        <w:t>S2. Observed mean standing biomass (sum of dead 1hr and live herbaceous load) in October of 2023-2025. Points in solid black are outliers. Red lines indicate the sum of dead 1hr and live herbaceous load values in the Scott and Burgan’s (2005) standard fuel models, GR1 (solid) and GR2 (dashed).</w:t>
      </w:r>
    </w:p>
    <w:p w:rsidR="00C666DD" w:rsidRPr="00304B19" w:rsidRDefault="00C666DD" w:rsidP="00C666DD">
      <w:pPr>
        <w:spacing w:line="480" w:lineRule="auto"/>
        <w:ind w:left="-90" w:right="-630"/>
      </w:pPr>
      <w:r w:rsidRPr="00304B19">
        <w:rPr>
          <w:noProof/>
          <w:lang w:val="en-US" w:eastAsia="en-US"/>
        </w:rPr>
        <w:drawing>
          <wp:inline distT="114300" distB="114300" distL="114300" distR="114300" wp14:anchorId="4BE5629D" wp14:editId="3A0501FE">
            <wp:extent cx="2836047" cy="3148013"/>
            <wp:effectExtent l="0" t="0" r="0" b="0"/>
            <wp:docPr id="3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6"/>
                    <a:srcRect l="12063" t="7607" r="9841" b="5388"/>
                    <a:stretch>
                      <a:fillRect/>
                    </a:stretch>
                  </pic:blipFill>
                  <pic:spPr>
                    <a:xfrm>
                      <a:off x="0" y="0"/>
                      <a:ext cx="2836047" cy="3148013"/>
                    </a:xfrm>
                    <a:prstGeom prst="rect">
                      <a:avLst/>
                    </a:prstGeom>
                    <a:ln/>
                  </pic:spPr>
                </pic:pic>
              </a:graphicData>
            </a:graphic>
          </wp:inline>
        </w:drawing>
      </w:r>
      <w:r w:rsidRPr="00304B19">
        <w:rPr>
          <w:noProof/>
          <w:lang w:val="en-US" w:eastAsia="en-US"/>
        </w:rPr>
        <w:drawing>
          <wp:inline distT="114300" distB="114300" distL="114300" distR="114300" wp14:anchorId="6D2A48C2" wp14:editId="0A36325E">
            <wp:extent cx="2819565" cy="3176588"/>
            <wp:effectExtent l="0" t="0" r="0" b="0"/>
            <wp:docPr id="1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7"/>
                    <a:srcRect l="12540" t="7132" r="10000" b="5547"/>
                    <a:stretch>
                      <a:fillRect/>
                    </a:stretch>
                  </pic:blipFill>
                  <pic:spPr>
                    <a:xfrm>
                      <a:off x="0" y="0"/>
                      <a:ext cx="2819565" cy="3176588"/>
                    </a:xfrm>
                    <a:prstGeom prst="rect">
                      <a:avLst/>
                    </a:prstGeom>
                    <a:ln/>
                  </pic:spPr>
                </pic:pic>
              </a:graphicData>
            </a:graphic>
          </wp:inline>
        </w:drawing>
      </w:r>
      <w:r w:rsidRPr="00304B19">
        <w:rPr>
          <w:noProof/>
          <w:lang w:val="en-US" w:eastAsia="en-US"/>
        </w:rPr>
        <w:drawing>
          <wp:inline distT="114300" distB="114300" distL="114300" distR="114300" wp14:anchorId="5C36E53D" wp14:editId="41052BA1">
            <wp:extent cx="2881313" cy="3197204"/>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12857" t="7607" r="8730" b="5388"/>
                    <a:stretch>
                      <a:fillRect/>
                    </a:stretch>
                  </pic:blipFill>
                  <pic:spPr>
                    <a:xfrm>
                      <a:off x="0" y="0"/>
                      <a:ext cx="2881313" cy="3197204"/>
                    </a:xfrm>
                    <a:prstGeom prst="rect">
                      <a:avLst/>
                    </a:prstGeom>
                    <a:ln/>
                  </pic:spPr>
                </pic:pic>
              </a:graphicData>
            </a:graphic>
          </wp:inline>
        </w:drawing>
      </w:r>
      <w:r w:rsidRPr="00304B19">
        <w:rPr>
          <w:noProof/>
          <w:lang w:val="en-US" w:eastAsia="en-US"/>
        </w:rPr>
        <w:drawing>
          <wp:inline distT="114300" distB="114300" distL="114300" distR="114300" wp14:anchorId="7E678A7D" wp14:editId="6538D6CB">
            <wp:extent cx="2930008" cy="3230288"/>
            <wp:effectExtent l="0" t="0" r="0" b="0"/>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l="11905" t="7132" r="9683" b="5705"/>
                    <a:stretch>
                      <a:fillRect/>
                    </a:stretch>
                  </pic:blipFill>
                  <pic:spPr>
                    <a:xfrm>
                      <a:off x="0" y="0"/>
                      <a:ext cx="2930008" cy="3230288"/>
                    </a:xfrm>
                    <a:prstGeom prst="rect">
                      <a:avLst/>
                    </a:prstGeom>
                    <a:ln/>
                  </pic:spPr>
                </pic:pic>
              </a:graphicData>
            </a:graphic>
          </wp:inline>
        </w:drawing>
      </w:r>
    </w:p>
    <w:p w:rsidR="00C666DD" w:rsidRPr="00304B19" w:rsidRDefault="00C666DD" w:rsidP="00C666DD">
      <w:pPr>
        <w:spacing w:line="480" w:lineRule="auto"/>
      </w:pPr>
      <w:r w:rsidRPr="00304B19">
        <w:t xml:space="preserve">S3. Importance of predictors in random forest models of fuel loads and fuelbed depth. </w:t>
      </w:r>
      <w:r w:rsidRPr="00304B19">
        <w:br w:type="page"/>
      </w:r>
    </w:p>
    <w:p w:rsidR="00C666DD" w:rsidRPr="00304B19" w:rsidRDefault="00C666DD" w:rsidP="00C666DD">
      <w:pPr>
        <w:spacing w:line="480" w:lineRule="auto"/>
      </w:pPr>
      <w:r w:rsidRPr="00304B19">
        <w:rPr>
          <w:noProof/>
          <w:lang w:val="en-US" w:eastAsia="en-US"/>
        </w:rPr>
        <w:drawing>
          <wp:inline distT="114300" distB="114300" distL="114300" distR="114300" wp14:anchorId="50950D7A" wp14:editId="0132D219">
            <wp:extent cx="2152650" cy="3505200"/>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l="25873" r="24921"/>
                    <a:stretch>
                      <a:fillRect/>
                    </a:stretch>
                  </pic:blipFill>
                  <pic:spPr>
                    <a:xfrm>
                      <a:off x="0" y="0"/>
                      <a:ext cx="2152834" cy="3505500"/>
                    </a:xfrm>
                    <a:prstGeom prst="rect">
                      <a:avLst/>
                    </a:prstGeom>
                    <a:ln/>
                  </pic:spPr>
                </pic:pic>
              </a:graphicData>
            </a:graphic>
          </wp:inline>
        </w:drawing>
      </w:r>
      <w:r w:rsidRPr="00304B19">
        <w:rPr>
          <w:noProof/>
          <w:lang w:val="en-US" w:eastAsia="en-US"/>
        </w:rPr>
        <w:drawing>
          <wp:inline distT="114300" distB="114300" distL="114300" distR="114300" wp14:anchorId="15B2B538" wp14:editId="03DED84D">
            <wp:extent cx="2276475" cy="3506207"/>
            <wp:effectExtent l="0" t="0" r="0" b="0"/>
            <wp:docPr id="2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1"/>
                    <a:srcRect l="25238" r="25238"/>
                    <a:stretch>
                      <a:fillRect/>
                    </a:stretch>
                  </pic:blipFill>
                  <pic:spPr>
                    <a:xfrm>
                      <a:off x="0" y="0"/>
                      <a:ext cx="2280104" cy="3511797"/>
                    </a:xfrm>
                    <a:prstGeom prst="rect">
                      <a:avLst/>
                    </a:prstGeom>
                    <a:ln/>
                  </pic:spPr>
                </pic:pic>
              </a:graphicData>
            </a:graphic>
          </wp:inline>
        </w:drawing>
      </w:r>
      <w:r w:rsidRPr="00304B19">
        <w:rPr>
          <w:noProof/>
          <w:lang w:val="en-US" w:eastAsia="en-US"/>
        </w:rPr>
        <w:drawing>
          <wp:inline distT="114300" distB="114300" distL="114300" distR="114300" wp14:anchorId="171CAE5F" wp14:editId="425A2AAC">
            <wp:extent cx="2152650" cy="3505200"/>
            <wp:effectExtent l="0" t="0" r="0" b="0"/>
            <wp:docPr id="3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2"/>
                    <a:srcRect l="26032" r="25873"/>
                    <a:stretch>
                      <a:fillRect/>
                    </a:stretch>
                  </pic:blipFill>
                  <pic:spPr>
                    <a:xfrm>
                      <a:off x="0" y="0"/>
                      <a:ext cx="2152978" cy="3505734"/>
                    </a:xfrm>
                    <a:prstGeom prst="rect">
                      <a:avLst/>
                    </a:prstGeom>
                    <a:ln/>
                  </pic:spPr>
                </pic:pic>
              </a:graphicData>
            </a:graphic>
          </wp:inline>
        </w:drawing>
      </w:r>
      <w:r w:rsidRPr="00304B19">
        <w:rPr>
          <w:noProof/>
          <w:lang w:val="en-US" w:eastAsia="en-US"/>
        </w:rPr>
        <w:drawing>
          <wp:inline distT="114300" distB="114300" distL="114300" distR="114300" wp14:anchorId="1823D480" wp14:editId="319C03B9">
            <wp:extent cx="2276475" cy="3513059"/>
            <wp:effectExtent l="0" t="0" r="0" b="0"/>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a:srcRect l="26825" r="27143"/>
                    <a:stretch>
                      <a:fillRect/>
                    </a:stretch>
                  </pic:blipFill>
                  <pic:spPr>
                    <a:xfrm>
                      <a:off x="0" y="0"/>
                      <a:ext cx="2279330" cy="3517465"/>
                    </a:xfrm>
                    <a:prstGeom prst="rect">
                      <a:avLst/>
                    </a:prstGeom>
                    <a:ln/>
                  </pic:spPr>
                </pic:pic>
              </a:graphicData>
            </a:graphic>
          </wp:inline>
        </w:drawing>
      </w:r>
    </w:p>
    <w:p w:rsidR="00C666DD" w:rsidRPr="00304B19" w:rsidRDefault="00C666DD" w:rsidP="00C666DD">
      <w:pPr>
        <w:spacing w:line="480" w:lineRule="auto"/>
      </w:pPr>
      <w:r w:rsidRPr="00304B19">
        <w:t>S4. Predicted litter load (Mg/ha), dead 1 hour load (Mg/ha), live herbaceous load (Mg/ha), and fuelbed depth (cm) across the landscape (10-m resolution) in August of 2025.</w:t>
      </w:r>
    </w:p>
    <w:p w:rsidR="00C666DD" w:rsidRPr="00304B19" w:rsidRDefault="00C666DD" w:rsidP="00C666DD">
      <w:pPr>
        <w:spacing w:line="480" w:lineRule="auto"/>
      </w:pPr>
      <w:r w:rsidRPr="00304B19">
        <w:rPr>
          <w:noProof/>
          <w:lang w:val="en-US" w:eastAsia="en-US"/>
        </w:rPr>
        <w:drawing>
          <wp:inline distT="114300" distB="114300" distL="114300" distR="114300" wp14:anchorId="4947A626" wp14:editId="5CBDE6C1">
            <wp:extent cx="5214938" cy="6064113"/>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214938" cy="6064113"/>
                    </a:xfrm>
                    <a:prstGeom prst="rect">
                      <a:avLst/>
                    </a:prstGeom>
                    <a:ln/>
                  </pic:spPr>
                </pic:pic>
              </a:graphicData>
            </a:graphic>
          </wp:inline>
        </w:drawing>
      </w:r>
    </w:p>
    <w:p w:rsidR="00C666DD" w:rsidRPr="00304B19" w:rsidRDefault="00C666DD" w:rsidP="00C666DD">
      <w:pPr>
        <w:spacing w:line="480" w:lineRule="auto"/>
      </w:pPr>
      <w:r w:rsidRPr="00304B19">
        <w:t>S5. Bivariate correlations of remotely predicted litter load, dead 1 hour load, live herbaceous load, and fuelbed depth in October of 2025.</w:t>
      </w:r>
      <w:r w:rsidRPr="00304B19">
        <w:br w:type="page"/>
      </w:r>
    </w:p>
    <w:p w:rsidR="00C666DD" w:rsidRPr="00304B19" w:rsidRDefault="00C666DD" w:rsidP="00C666DD">
      <w:pPr>
        <w:spacing w:line="480" w:lineRule="auto"/>
      </w:pPr>
      <w:r w:rsidRPr="00304B19">
        <w:rPr>
          <w:noProof/>
          <w:lang w:val="en-US" w:eastAsia="en-US"/>
        </w:rPr>
        <w:drawing>
          <wp:inline distT="114300" distB="114300" distL="114300" distR="114300" wp14:anchorId="7C4A69FA" wp14:editId="4DD0A34A">
            <wp:extent cx="5431007" cy="6310313"/>
            <wp:effectExtent l="0" t="0" r="0" b="0"/>
            <wp:docPr id="3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5"/>
                    <a:srcRect/>
                    <a:stretch>
                      <a:fillRect/>
                    </a:stretch>
                  </pic:blipFill>
                  <pic:spPr>
                    <a:xfrm>
                      <a:off x="0" y="0"/>
                      <a:ext cx="5431007" cy="6310313"/>
                    </a:xfrm>
                    <a:prstGeom prst="rect">
                      <a:avLst/>
                    </a:prstGeom>
                    <a:ln/>
                  </pic:spPr>
                </pic:pic>
              </a:graphicData>
            </a:graphic>
          </wp:inline>
        </w:drawing>
      </w:r>
    </w:p>
    <w:p w:rsidR="00C666DD" w:rsidRPr="00304B19" w:rsidRDefault="00C666DD" w:rsidP="00C666DD">
      <w:pPr>
        <w:spacing w:line="480" w:lineRule="auto"/>
      </w:pPr>
      <w:r w:rsidRPr="00304B19">
        <w:t>S6. Bivariate correlations of remotely predicted litter load, dead 1 hour load, live herbaceous load, and fuelbed depth in August of 2025.</w:t>
      </w:r>
    </w:p>
    <w:p w:rsidR="00C666DD" w:rsidRPr="00304B19" w:rsidRDefault="00C666DD" w:rsidP="00C666DD">
      <w:pPr>
        <w:spacing w:line="480" w:lineRule="auto"/>
      </w:pPr>
      <w:r w:rsidRPr="00304B19">
        <w:rPr>
          <w:noProof/>
          <w:lang w:val="en-US" w:eastAsia="en-US"/>
        </w:rPr>
        <w:drawing>
          <wp:inline distT="114300" distB="114300" distL="114300" distR="114300" wp14:anchorId="5815374E" wp14:editId="40F79AFB">
            <wp:extent cx="6000750" cy="3505200"/>
            <wp:effectExtent l="0" t="0" r="0" b="0"/>
            <wp:docPr id="1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a:stretch>
                      <a:fillRect/>
                    </a:stretch>
                  </pic:blipFill>
                  <pic:spPr>
                    <a:xfrm>
                      <a:off x="0" y="0"/>
                      <a:ext cx="6000750" cy="3505200"/>
                    </a:xfrm>
                    <a:prstGeom prst="rect">
                      <a:avLst/>
                    </a:prstGeom>
                    <a:ln/>
                  </pic:spPr>
                </pic:pic>
              </a:graphicData>
            </a:graphic>
          </wp:inline>
        </w:drawing>
      </w:r>
      <w:r w:rsidRPr="00304B19">
        <w:rPr>
          <w:noProof/>
          <w:lang w:val="en-US" w:eastAsia="en-US"/>
        </w:rPr>
        <w:drawing>
          <wp:inline distT="114300" distB="114300" distL="114300" distR="114300" wp14:anchorId="76015B62" wp14:editId="2D1BB464">
            <wp:extent cx="6000750" cy="3505200"/>
            <wp:effectExtent l="0" t="0" r="0" b="0"/>
            <wp:docPr id="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6000750" cy="3505200"/>
                    </a:xfrm>
                    <a:prstGeom prst="rect">
                      <a:avLst/>
                    </a:prstGeom>
                    <a:ln/>
                  </pic:spPr>
                </pic:pic>
              </a:graphicData>
            </a:graphic>
          </wp:inline>
        </w:drawing>
      </w:r>
    </w:p>
    <w:p w:rsidR="00C666DD" w:rsidRPr="00304B19" w:rsidRDefault="00C666DD" w:rsidP="00C666DD">
      <w:pPr>
        <w:spacing w:line="480" w:lineRule="auto"/>
      </w:pPr>
      <w:r w:rsidRPr="00304B19">
        <w:t>S7. Estimated fireline intensity (kW/m) and flame length (m) across the landscape using predicted surface fuel maps from October 2025. Models are run under the Scott &amp; Burgan’s (2005) very dry fuel moisture D1L2 scenario and wind speed of 50 km/hr.</w:t>
      </w:r>
      <w:r w:rsidRPr="00304B19">
        <w:br w:type="page"/>
      </w:r>
    </w:p>
    <w:p w:rsidR="00C666DD" w:rsidRPr="00304B19" w:rsidRDefault="00C666DD" w:rsidP="00C666DD">
      <w:pPr>
        <w:spacing w:line="480" w:lineRule="auto"/>
      </w:pPr>
      <w:r w:rsidRPr="00304B19">
        <w:rPr>
          <w:noProof/>
          <w:lang w:val="en-US" w:eastAsia="en-US"/>
        </w:rPr>
        <w:drawing>
          <wp:inline distT="114300" distB="114300" distL="114300" distR="114300" wp14:anchorId="1AE4287D" wp14:editId="3DF1F3D0">
            <wp:extent cx="6000750" cy="2387600"/>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6000750" cy="2387600"/>
                    </a:xfrm>
                    <a:prstGeom prst="rect">
                      <a:avLst/>
                    </a:prstGeom>
                    <a:ln/>
                  </pic:spPr>
                </pic:pic>
              </a:graphicData>
            </a:graphic>
          </wp:inline>
        </w:drawing>
      </w:r>
      <w:r w:rsidRPr="00304B19">
        <w:rPr>
          <w:noProof/>
          <w:lang w:val="en-US" w:eastAsia="en-US"/>
        </w:rPr>
        <w:drawing>
          <wp:inline distT="114300" distB="114300" distL="114300" distR="114300" wp14:anchorId="06235971" wp14:editId="152B0697">
            <wp:extent cx="6000750" cy="2425700"/>
            <wp:effectExtent l="0" t="0" r="0" b="0"/>
            <wp:docPr id="2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9"/>
                    <a:srcRect/>
                    <a:stretch>
                      <a:fillRect/>
                    </a:stretch>
                  </pic:blipFill>
                  <pic:spPr>
                    <a:xfrm>
                      <a:off x="0" y="0"/>
                      <a:ext cx="6000750" cy="2425700"/>
                    </a:xfrm>
                    <a:prstGeom prst="rect">
                      <a:avLst/>
                    </a:prstGeom>
                    <a:ln/>
                  </pic:spPr>
                </pic:pic>
              </a:graphicData>
            </a:graphic>
          </wp:inline>
        </w:drawing>
      </w:r>
    </w:p>
    <w:p w:rsidR="00C666DD" w:rsidRPr="00304B19" w:rsidRDefault="00C666DD" w:rsidP="00C666DD">
      <w:pPr>
        <w:spacing w:line="480" w:lineRule="auto"/>
      </w:pPr>
      <w:r w:rsidRPr="00304B19">
        <w:t xml:space="preserve">S8. Boxplots show seasonal variation in flameline intensity (kW/m) and flame length (m) in 2025 by grassland types: mesic tallgrass prairie (n = 12), xeric tallgrass prairie (n = 18), mixedgrass (n = 62), smooth brome-dominated grassland (n = 27), and prairie dog-dominated grassland (n = 14). </w:t>
      </w:r>
    </w:p>
    <w:p w:rsidR="00C666DD" w:rsidRPr="00304B19" w:rsidRDefault="00C666DD" w:rsidP="00C666DD">
      <w:pPr>
        <w:spacing w:line="480" w:lineRule="auto"/>
      </w:pPr>
      <w:r w:rsidRPr="00304B19">
        <w:rPr>
          <w:noProof/>
          <w:lang w:val="en-US" w:eastAsia="en-US"/>
        </w:rPr>
        <w:drawing>
          <wp:inline distT="114300" distB="114300" distL="114300" distR="114300" wp14:anchorId="2EA88DB9" wp14:editId="1351B4E5">
            <wp:extent cx="6000750" cy="4371975"/>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0"/>
                    <a:srcRect t="37720"/>
                    <a:stretch>
                      <a:fillRect/>
                    </a:stretch>
                  </pic:blipFill>
                  <pic:spPr>
                    <a:xfrm>
                      <a:off x="0" y="0"/>
                      <a:ext cx="6000750" cy="4371975"/>
                    </a:xfrm>
                    <a:prstGeom prst="rect">
                      <a:avLst/>
                    </a:prstGeom>
                    <a:ln/>
                  </pic:spPr>
                </pic:pic>
              </a:graphicData>
            </a:graphic>
          </wp:inline>
        </w:drawing>
      </w:r>
    </w:p>
    <w:p w:rsidR="00C666DD" w:rsidRPr="00304B19" w:rsidRDefault="00C666DD" w:rsidP="00C666DD">
      <w:pPr>
        <w:spacing w:line="480" w:lineRule="auto"/>
      </w:pPr>
      <w:r w:rsidRPr="00304B19">
        <w:t>S9. Sensitivity analysis of remotely sensed predictors (litter, dead 1hr, live herb, fuelbed depth) on fireline intensity and flame length. Accumulated local effect (ALE) on rate of spread is the relative effect of changing a fuel characteristic (colored lines) on the prediction compared to the mean (the average effect is zero). Colored lines depict litter (blue), live herb (green), and dead 1hr (red) fuel loads. Black line depicts fuelbed depth.</w:t>
      </w:r>
    </w:p>
    <w:p w:rsidR="00956D55" w:rsidRDefault="00956D55">
      <w:bookmarkStart w:id="0" w:name="_GoBack"/>
      <w:bookmarkEnd w:id="0"/>
    </w:p>
    <w:sectPr w:rsidR="00956D55" w:rsidSect="00C666DD">
      <w:footerReference w:type="default" r:id="rId21"/>
      <w:pgSz w:w="12240" w:h="15840"/>
      <w:pgMar w:top="1440" w:right="135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418296"/>
      <w:docPartObj>
        <w:docPartGallery w:val="Page Numbers (Bottom of Page)"/>
        <w:docPartUnique/>
      </w:docPartObj>
    </w:sdtPr>
    <w:sdtEndPr>
      <w:rPr>
        <w:noProof/>
      </w:rPr>
    </w:sdtEndPr>
    <w:sdtContent>
      <w:p w:rsidR="00E45396" w:rsidRDefault="00C666D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E45396" w:rsidRDefault="00C666D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6DD"/>
    <w:rsid w:val="00001AE9"/>
    <w:rsid w:val="0000281A"/>
    <w:rsid w:val="000162FA"/>
    <w:rsid w:val="00020B57"/>
    <w:rsid w:val="00037948"/>
    <w:rsid w:val="00044951"/>
    <w:rsid w:val="00051AEE"/>
    <w:rsid w:val="00071613"/>
    <w:rsid w:val="00085EFD"/>
    <w:rsid w:val="00087E34"/>
    <w:rsid w:val="000A2D65"/>
    <w:rsid w:val="000A35F9"/>
    <w:rsid w:val="000C5CD1"/>
    <w:rsid w:val="000D360D"/>
    <w:rsid w:val="000D3B4E"/>
    <w:rsid w:val="000D552F"/>
    <w:rsid w:val="000F091B"/>
    <w:rsid w:val="000F4C6D"/>
    <w:rsid w:val="001005A5"/>
    <w:rsid w:val="00107E9A"/>
    <w:rsid w:val="0011270D"/>
    <w:rsid w:val="001134ED"/>
    <w:rsid w:val="001139AC"/>
    <w:rsid w:val="00121171"/>
    <w:rsid w:val="001331C6"/>
    <w:rsid w:val="0014671F"/>
    <w:rsid w:val="00157CF8"/>
    <w:rsid w:val="00163A54"/>
    <w:rsid w:val="00164B08"/>
    <w:rsid w:val="001722B6"/>
    <w:rsid w:val="001822AB"/>
    <w:rsid w:val="00191AB6"/>
    <w:rsid w:val="001A2E84"/>
    <w:rsid w:val="001B328C"/>
    <w:rsid w:val="001B3C32"/>
    <w:rsid w:val="001C362E"/>
    <w:rsid w:val="001E1904"/>
    <w:rsid w:val="001F2BE6"/>
    <w:rsid w:val="00201A89"/>
    <w:rsid w:val="0021207A"/>
    <w:rsid w:val="00216B56"/>
    <w:rsid w:val="002208FD"/>
    <w:rsid w:val="00223780"/>
    <w:rsid w:val="00227D0B"/>
    <w:rsid w:val="00233F98"/>
    <w:rsid w:val="00242378"/>
    <w:rsid w:val="00244087"/>
    <w:rsid w:val="00245D91"/>
    <w:rsid w:val="002463A0"/>
    <w:rsid w:val="00251742"/>
    <w:rsid w:val="002542D2"/>
    <w:rsid w:val="00271E7C"/>
    <w:rsid w:val="00271F96"/>
    <w:rsid w:val="00271FFA"/>
    <w:rsid w:val="00273211"/>
    <w:rsid w:val="00275273"/>
    <w:rsid w:val="0028496F"/>
    <w:rsid w:val="00292F38"/>
    <w:rsid w:val="00297E37"/>
    <w:rsid w:val="002B1D3E"/>
    <w:rsid w:val="002B4102"/>
    <w:rsid w:val="002C009A"/>
    <w:rsid w:val="002C42D6"/>
    <w:rsid w:val="002D55A6"/>
    <w:rsid w:val="002D7D05"/>
    <w:rsid w:val="002E0A9C"/>
    <w:rsid w:val="002E2956"/>
    <w:rsid w:val="002E4FEA"/>
    <w:rsid w:val="002E75D3"/>
    <w:rsid w:val="002F4CB5"/>
    <w:rsid w:val="003211A8"/>
    <w:rsid w:val="003247D4"/>
    <w:rsid w:val="00325FB5"/>
    <w:rsid w:val="003307F6"/>
    <w:rsid w:val="0033296F"/>
    <w:rsid w:val="003378A4"/>
    <w:rsid w:val="00355DE9"/>
    <w:rsid w:val="003606AE"/>
    <w:rsid w:val="003634E1"/>
    <w:rsid w:val="00366403"/>
    <w:rsid w:val="0036757E"/>
    <w:rsid w:val="00377F2E"/>
    <w:rsid w:val="00381A2A"/>
    <w:rsid w:val="00395B14"/>
    <w:rsid w:val="003B5D23"/>
    <w:rsid w:val="003C6022"/>
    <w:rsid w:val="003D0440"/>
    <w:rsid w:val="003E159D"/>
    <w:rsid w:val="003E2697"/>
    <w:rsid w:val="003E593D"/>
    <w:rsid w:val="003F0E14"/>
    <w:rsid w:val="003F1A56"/>
    <w:rsid w:val="003F34A1"/>
    <w:rsid w:val="003F55B4"/>
    <w:rsid w:val="00421396"/>
    <w:rsid w:val="00421EDC"/>
    <w:rsid w:val="0042695C"/>
    <w:rsid w:val="00436436"/>
    <w:rsid w:val="00451213"/>
    <w:rsid w:val="0045169F"/>
    <w:rsid w:val="00454C89"/>
    <w:rsid w:val="00462927"/>
    <w:rsid w:val="00463606"/>
    <w:rsid w:val="00472A1E"/>
    <w:rsid w:val="00481869"/>
    <w:rsid w:val="00484178"/>
    <w:rsid w:val="004855E5"/>
    <w:rsid w:val="00485DA7"/>
    <w:rsid w:val="00493317"/>
    <w:rsid w:val="004A1E4B"/>
    <w:rsid w:val="004A42BF"/>
    <w:rsid w:val="004A5776"/>
    <w:rsid w:val="004A604C"/>
    <w:rsid w:val="004A75CB"/>
    <w:rsid w:val="004B0440"/>
    <w:rsid w:val="004B1837"/>
    <w:rsid w:val="004B1E4B"/>
    <w:rsid w:val="004D6834"/>
    <w:rsid w:val="004E6BC2"/>
    <w:rsid w:val="004F5A42"/>
    <w:rsid w:val="0050079F"/>
    <w:rsid w:val="005172E1"/>
    <w:rsid w:val="005262CB"/>
    <w:rsid w:val="005275F2"/>
    <w:rsid w:val="005322B4"/>
    <w:rsid w:val="00533BC6"/>
    <w:rsid w:val="0053649C"/>
    <w:rsid w:val="0053681E"/>
    <w:rsid w:val="00536BA2"/>
    <w:rsid w:val="00542614"/>
    <w:rsid w:val="00542C85"/>
    <w:rsid w:val="005455EA"/>
    <w:rsid w:val="005570DC"/>
    <w:rsid w:val="0056538F"/>
    <w:rsid w:val="00582D79"/>
    <w:rsid w:val="00595401"/>
    <w:rsid w:val="005A2353"/>
    <w:rsid w:val="005A75C3"/>
    <w:rsid w:val="005B3EFF"/>
    <w:rsid w:val="005B7BE3"/>
    <w:rsid w:val="005C3704"/>
    <w:rsid w:val="005C648F"/>
    <w:rsid w:val="005C73AD"/>
    <w:rsid w:val="005D111C"/>
    <w:rsid w:val="005D6C41"/>
    <w:rsid w:val="005E02F1"/>
    <w:rsid w:val="005E136C"/>
    <w:rsid w:val="005E175A"/>
    <w:rsid w:val="005E3602"/>
    <w:rsid w:val="005E7E91"/>
    <w:rsid w:val="005F2D7A"/>
    <w:rsid w:val="00604716"/>
    <w:rsid w:val="006129AA"/>
    <w:rsid w:val="00615BC5"/>
    <w:rsid w:val="006221BC"/>
    <w:rsid w:val="006247F5"/>
    <w:rsid w:val="00626D37"/>
    <w:rsid w:val="006302FD"/>
    <w:rsid w:val="006335BF"/>
    <w:rsid w:val="00635E45"/>
    <w:rsid w:val="00641D24"/>
    <w:rsid w:val="006513AB"/>
    <w:rsid w:val="00657B5A"/>
    <w:rsid w:val="00664469"/>
    <w:rsid w:val="006805C8"/>
    <w:rsid w:val="00681F70"/>
    <w:rsid w:val="00686211"/>
    <w:rsid w:val="0068657D"/>
    <w:rsid w:val="006A2E67"/>
    <w:rsid w:val="006B1EB1"/>
    <w:rsid w:val="006C11DB"/>
    <w:rsid w:val="006C2340"/>
    <w:rsid w:val="006C5F40"/>
    <w:rsid w:val="006D0DFF"/>
    <w:rsid w:val="006D2E62"/>
    <w:rsid w:val="006D61F9"/>
    <w:rsid w:val="006E38FE"/>
    <w:rsid w:val="006E5FD2"/>
    <w:rsid w:val="006F599A"/>
    <w:rsid w:val="006F71F1"/>
    <w:rsid w:val="00704081"/>
    <w:rsid w:val="007109C9"/>
    <w:rsid w:val="00714F0A"/>
    <w:rsid w:val="00723755"/>
    <w:rsid w:val="007254C5"/>
    <w:rsid w:val="0072671C"/>
    <w:rsid w:val="00727776"/>
    <w:rsid w:val="00735B6B"/>
    <w:rsid w:val="00737366"/>
    <w:rsid w:val="00744412"/>
    <w:rsid w:val="00750EB6"/>
    <w:rsid w:val="007569D4"/>
    <w:rsid w:val="00760E7D"/>
    <w:rsid w:val="00762EDC"/>
    <w:rsid w:val="00771BD8"/>
    <w:rsid w:val="0077372F"/>
    <w:rsid w:val="00785198"/>
    <w:rsid w:val="0079622F"/>
    <w:rsid w:val="00796BC5"/>
    <w:rsid w:val="007A3958"/>
    <w:rsid w:val="007A5FD6"/>
    <w:rsid w:val="007B296D"/>
    <w:rsid w:val="007C0D95"/>
    <w:rsid w:val="007D494B"/>
    <w:rsid w:val="007E19EA"/>
    <w:rsid w:val="007E2F39"/>
    <w:rsid w:val="007E4A83"/>
    <w:rsid w:val="007E5384"/>
    <w:rsid w:val="007E795F"/>
    <w:rsid w:val="007F2656"/>
    <w:rsid w:val="007F6CDB"/>
    <w:rsid w:val="00801A38"/>
    <w:rsid w:val="00811C6B"/>
    <w:rsid w:val="00831421"/>
    <w:rsid w:val="00831D1B"/>
    <w:rsid w:val="008414AE"/>
    <w:rsid w:val="0086043F"/>
    <w:rsid w:val="00860CA4"/>
    <w:rsid w:val="00870B20"/>
    <w:rsid w:val="00882B05"/>
    <w:rsid w:val="00883516"/>
    <w:rsid w:val="008B0C5B"/>
    <w:rsid w:val="008C06C5"/>
    <w:rsid w:val="008C1C9D"/>
    <w:rsid w:val="008C32F8"/>
    <w:rsid w:val="008C33A1"/>
    <w:rsid w:val="008C5096"/>
    <w:rsid w:val="008D347F"/>
    <w:rsid w:val="008F7125"/>
    <w:rsid w:val="008F7F8F"/>
    <w:rsid w:val="009026F9"/>
    <w:rsid w:val="00904D9E"/>
    <w:rsid w:val="00905BF3"/>
    <w:rsid w:val="009063BC"/>
    <w:rsid w:val="00911734"/>
    <w:rsid w:val="009131B4"/>
    <w:rsid w:val="0091639D"/>
    <w:rsid w:val="009436D1"/>
    <w:rsid w:val="0094467B"/>
    <w:rsid w:val="00945D90"/>
    <w:rsid w:val="00956D55"/>
    <w:rsid w:val="009674B0"/>
    <w:rsid w:val="00973311"/>
    <w:rsid w:val="00981ADF"/>
    <w:rsid w:val="00982527"/>
    <w:rsid w:val="0098524B"/>
    <w:rsid w:val="00987C0D"/>
    <w:rsid w:val="009A5197"/>
    <w:rsid w:val="009B4E2B"/>
    <w:rsid w:val="009C0548"/>
    <w:rsid w:val="009C3423"/>
    <w:rsid w:val="009D45D4"/>
    <w:rsid w:val="009D7B98"/>
    <w:rsid w:val="009E2E0E"/>
    <w:rsid w:val="009F6E26"/>
    <w:rsid w:val="00A01DF9"/>
    <w:rsid w:val="00A06872"/>
    <w:rsid w:val="00A1133A"/>
    <w:rsid w:val="00A30F59"/>
    <w:rsid w:val="00A446F9"/>
    <w:rsid w:val="00A47F96"/>
    <w:rsid w:val="00A5438F"/>
    <w:rsid w:val="00A65F3F"/>
    <w:rsid w:val="00A675A4"/>
    <w:rsid w:val="00A80EA0"/>
    <w:rsid w:val="00A832C2"/>
    <w:rsid w:val="00A94713"/>
    <w:rsid w:val="00AA34F1"/>
    <w:rsid w:val="00AA5003"/>
    <w:rsid w:val="00AA647A"/>
    <w:rsid w:val="00AA6520"/>
    <w:rsid w:val="00AB13BB"/>
    <w:rsid w:val="00AB5101"/>
    <w:rsid w:val="00AB5884"/>
    <w:rsid w:val="00AE0876"/>
    <w:rsid w:val="00AF3841"/>
    <w:rsid w:val="00AF5CBC"/>
    <w:rsid w:val="00B011E1"/>
    <w:rsid w:val="00B06B8E"/>
    <w:rsid w:val="00B0786D"/>
    <w:rsid w:val="00B1361E"/>
    <w:rsid w:val="00B1387C"/>
    <w:rsid w:val="00B1785A"/>
    <w:rsid w:val="00B24613"/>
    <w:rsid w:val="00B24AE7"/>
    <w:rsid w:val="00B27A87"/>
    <w:rsid w:val="00B31A9C"/>
    <w:rsid w:val="00B33DC7"/>
    <w:rsid w:val="00B354F7"/>
    <w:rsid w:val="00B372E6"/>
    <w:rsid w:val="00B379DA"/>
    <w:rsid w:val="00B4023C"/>
    <w:rsid w:val="00B41471"/>
    <w:rsid w:val="00B46C6E"/>
    <w:rsid w:val="00B46EAB"/>
    <w:rsid w:val="00B517C2"/>
    <w:rsid w:val="00B56B6A"/>
    <w:rsid w:val="00B62F63"/>
    <w:rsid w:val="00B71B9A"/>
    <w:rsid w:val="00B73CC3"/>
    <w:rsid w:val="00B90C69"/>
    <w:rsid w:val="00B9562D"/>
    <w:rsid w:val="00BA0234"/>
    <w:rsid w:val="00BA5B82"/>
    <w:rsid w:val="00BC066E"/>
    <w:rsid w:val="00BC6FAC"/>
    <w:rsid w:val="00BD0F0E"/>
    <w:rsid w:val="00BD2569"/>
    <w:rsid w:val="00BE46D2"/>
    <w:rsid w:val="00C001BA"/>
    <w:rsid w:val="00C10E13"/>
    <w:rsid w:val="00C24B62"/>
    <w:rsid w:val="00C25FA3"/>
    <w:rsid w:val="00C27781"/>
    <w:rsid w:val="00C37CE4"/>
    <w:rsid w:val="00C50A46"/>
    <w:rsid w:val="00C52370"/>
    <w:rsid w:val="00C538A3"/>
    <w:rsid w:val="00C666DD"/>
    <w:rsid w:val="00C92782"/>
    <w:rsid w:val="00C934CE"/>
    <w:rsid w:val="00C96967"/>
    <w:rsid w:val="00CB5CE1"/>
    <w:rsid w:val="00CC79B1"/>
    <w:rsid w:val="00CD501A"/>
    <w:rsid w:val="00CD5D2A"/>
    <w:rsid w:val="00CF0850"/>
    <w:rsid w:val="00CF1A68"/>
    <w:rsid w:val="00CF4301"/>
    <w:rsid w:val="00CF4B2F"/>
    <w:rsid w:val="00D15DB5"/>
    <w:rsid w:val="00D22304"/>
    <w:rsid w:val="00D23FAF"/>
    <w:rsid w:val="00D312A1"/>
    <w:rsid w:val="00D41424"/>
    <w:rsid w:val="00D45962"/>
    <w:rsid w:val="00D64000"/>
    <w:rsid w:val="00D704C8"/>
    <w:rsid w:val="00D72DCB"/>
    <w:rsid w:val="00D7584C"/>
    <w:rsid w:val="00D87C4A"/>
    <w:rsid w:val="00D96390"/>
    <w:rsid w:val="00D96D90"/>
    <w:rsid w:val="00DA0C0E"/>
    <w:rsid w:val="00DA597A"/>
    <w:rsid w:val="00DB114A"/>
    <w:rsid w:val="00DB5120"/>
    <w:rsid w:val="00DB5228"/>
    <w:rsid w:val="00DC6CF5"/>
    <w:rsid w:val="00DD1304"/>
    <w:rsid w:val="00DD4EBA"/>
    <w:rsid w:val="00DD7203"/>
    <w:rsid w:val="00DE7219"/>
    <w:rsid w:val="00DF6203"/>
    <w:rsid w:val="00E01765"/>
    <w:rsid w:val="00E02E69"/>
    <w:rsid w:val="00E16F6D"/>
    <w:rsid w:val="00E227FD"/>
    <w:rsid w:val="00E237D2"/>
    <w:rsid w:val="00E343A1"/>
    <w:rsid w:val="00E34A78"/>
    <w:rsid w:val="00E361FE"/>
    <w:rsid w:val="00E5793D"/>
    <w:rsid w:val="00E66687"/>
    <w:rsid w:val="00E74BC3"/>
    <w:rsid w:val="00E948BE"/>
    <w:rsid w:val="00EA08C8"/>
    <w:rsid w:val="00EA6357"/>
    <w:rsid w:val="00EA7FA5"/>
    <w:rsid w:val="00EB5256"/>
    <w:rsid w:val="00EC3829"/>
    <w:rsid w:val="00EC5307"/>
    <w:rsid w:val="00EC7EE0"/>
    <w:rsid w:val="00ED0CB1"/>
    <w:rsid w:val="00EE4BF3"/>
    <w:rsid w:val="00EE687C"/>
    <w:rsid w:val="00EF1442"/>
    <w:rsid w:val="00F02CE1"/>
    <w:rsid w:val="00F03AD9"/>
    <w:rsid w:val="00F07537"/>
    <w:rsid w:val="00F1189A"/>
    <w:rsid w:val="00F306E6"/>
    <w:rsid w:val="00F3177E"/>
    <w:rsid w:val="00F3301B"/>
    <w:rsid w:val="00F33B32"/>
    <w:rsid w:val="00F36D9F"/>
    <w:rsid w:val="00F46E49"/>
    <w:rsid w:val="00F5356A"/>
    <w:rsid w:val="00F5506D"/>
    <w:rsid w:val="00F60851"/>
    <w:rsid w:val="00F6590E"/>
    <w:rsid w:val="00F7094A"/>
    <w:rsid w:val="00F77DFA"/>
    <w:rsid w:val="00F801B5"/>
    <w:rsid w:val="00F8278E"/>
    <w:rsid w:val="00F8411D"/>
    <w:rsid w:val="00F85CE2"/>
    <w:rsid w:val="00F908C1"/>
    <w:rsid w:val="00F94A8A"/>
    <w:rsid w:val="00F964B5"/>
    <w:rsid w:val="00FA2260"/>
    <w:rsid w:val="00FA3A15"/>
    <w:rsid w:val="00FA6696"/>
    <w:rsid w:val="00FC06DD"/>
    <w:rsid w:val="00FC39F5"/>
    <w:rsid w:val="00FD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D26F60-5A99-49AD-AD16-11092DE97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666DD"/>
    <w:pPr>
      <w:spacing w:after="0" w:line="276" w:lineRule="auto"/>
    </w:pPr>
    <w:rPr>
      <w:rFonts w:ascii="Arial" w:eastAsia="Arial" w:hAnsi="Arial" w:cs="Arial"/>
      <w:lang w:val="en"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666DD"/>
    <w:pPr>
      <w:tabs>
        <w:tab w:val="center" w:pos="4680"/>
        <w:tab w:val="right" w:pos="9360"/>
      </w:tabs>
      <w:spacing w:line="240" w:lineRule="auto"/>
    </w:pPr>
  </w:style>
  <w:style w:type="character" w:customStyle="1" w:styleId="FooterChar">
    <w:name w:val="Footer Char"/>
    <w:basedOn w:val="DefaultParagraphFont"/>
    <w:link w:val="Footer"/>
    <w:uiPriority w:val="99"/>
    <w:rsid w:val="00C666DD"/>
    <w:rPr>
      <w:rFonts w:ascii="Arial" w:eastAsia="Arial" w:hAnsi="Arial" w:cs="Arial"/>
      <w:lang w:val="en" w:eastAsia="ja-JP"/>
    </w:rPr>
  </w:style>
  <w:style w:type="table" w:styleId="TableGrid">
    <w:name w:val="Table Grid"/>
    <w:basedOn w:val="TableNormal"/>
    <w:uiPriority w:val="39"/>
    <w:rsid w:val="00C666DD"/>
    <w:pPr>
      <w:spacing w:after="0" w:line="240" w:lineRule="auto"/>
    </w:pPr>
    <w:rPr>
      <w:rFonts w:ascii="Arial" w:eastAsia="Arial" w:hAnsi="Arial" w:cs="Arial"/>
      <w:lang w:val="e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Rene Carl Ventolero</cp:lastModifiedBy>
  <cp:revision>1</cp:revision>
  <dcterms:created xsi:type="dcterms:W3CDTF">2026-10-03T02:26:00Z</dcterms:created>
  <dcterms:modified xsi:type="dcterms:W3CDTF">2026-10-03T02:26:00Z</dcterms:modified>
</cp:coreProperties>
</file>