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C947" w14:textId="77777777" w:rsidR="00742A22" w:rsidRPr="00742A22" w:rsidRDefault="00742A22" w:rsidP="00742A2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742A22">
        <w:rPr>
          <w:rFonts w:ascii="Times New Roman" w:hAnsi="Times New Roman" w:cs="Times New Roman"/>
          <w:b/>
          <w:color w:val="000000"/>
          <w:lang w:val="en-US"/>
        </w:rPr>
        <w:t>Residents as teachers in Neurology: A Germany-wide survey on the involvement of neurological residents in clinical teaching</w:t>
      </w:r>
    </w:p>
    <w:p w14:paraId="7DCA93CA" w14:textId="77777777" w:rsidR="00742A22" w:rsidRPr="00742A22" w:rsidRDefault="00742A22" w:rsidP="00742A22">
      <w:pPr>
        <w:spacing w:line="360" w:lineRule="auto"/>
        <w:jc w:val="center"/>
        <w:rPr>
          <w:rFonts w:ascii="Times New Roman" w:hAnsi="Times New Roman" w:cs="Times New Roman"/>
          <w:color w:val="000000"/>
          <w:lang w:val="en-US"/>
        </w:rPr>
      </w:pPr>
    </w:p>
    <w:p w14:paraId="6221711B" w14:textId="77777777" w:rsidR="00742A22" w:rsidRPr="00742A22" w:rsidRDefault="00742A22" w:rsidP="00742A22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42A22">
        <w:rPr>
          <w:rFonts w:ascii="Times New Roman" w:hAnsi="Times New Roman" w:cs="Times New Roman"/>
          <w:color w:val="000000"/>
          <w:sz w:val="20"/>
          <w:szCs w:val="20"/>
        </w:rPr>
        <w:t>Anne-Sophie Biesalski</w:t>
      </w:r>
      <w:r w:rsidRPr="00742A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742A22">
        <w:rPr>
          <w:rFonts w:ascii="Times New Roman" w:hAnsi="Times New Roman" w:cs="Times New Roman"/>
          <w:color w:val="000000"/>
          <w:sz w:val="20"/>
          <w:szCs w:val="20"/>
        </w:rPr>
        <w:t>, Lars Tönges</w:t>
      </w:r>
      <w:r w:rsidRPr="00742A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1,2</w:t>
      </w:r>
      <w:r w:rsidRPr="00742A22">
        <w:rPr>
          <w:rFonts w:ascii="Times New Roman" w:hAnsi="Times New Roman" w:cs="Times New Roman"/>
          <w:color w:val="000000"/>
          <w:sz w:val="20"/>
          <w:szCs w:val="20"/>
        </w:rPr>
        <w:t>, Isabelle von Kirchbauer</w:t>
      </w:r>
      <w:r w:rsidRPr="00742A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742A22">
        <w:rPr>
          <w:rFonts w:ascii="Times New Roman" w:hAnsi="Times New Roman" w:cs="Times New Roman"/>
          <w:color w:val="000000"/>
          <w:sz w:val="20"/>
          <w:szCs w:val="20"/>
        </w:rPr>
        <w:t>, Eileen Gülke</w:t>
      </w:r>
      <w:r w:rsidRPr="00742A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742A22">
        <w:rPr>
          <w:rFonts w:ascii="Times New Roman" w:hAnsi="Times New Roman" w:cs="Times New Roman"/>
          <w:color w:val="000000"/>
          <w:sz w:val="20"/>
          <w:szCs w:val="20"/>
        </w:rPr>
        <w:t>, Hanna Eisenberg</w:t>
      </w:r>
      <w:r w:rsidRPr="00742A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742A22">
        <w:rPr>
          <w:rFonts w:ascii="Times New Roman" w:hAnsi="Times New Roman" w:cs="Times New Roman"/>
          <w:color w:val="000000"/>
          <w:sz w:val="20"/>
          <w:szCs w:val="20"/>
        </w:rPr>
        <w:t>, Franziska Maria Ippen</w:t>
      </w:r>
      <w:r w:rsidRPr="00742A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Pr="00742A22">
        <w:rPr>
          <w:rFonts w:ascii="Times New Roman" w:hAnsi="Times New Roman" w:cs="Times New Roman"/>
          <w:color w:val="000000"/>
          <w:sz w:val="20"/>
          <w:szCs w:val="20"/>
        </w:rPr>
        <w:t>, Friederike Schmidt-Graf</w:t>
      </w:r>
      <w:r w:rsidRPr="00742A2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</w:t>
      </w:r>
    </w:p>
    <w:p w14:paraId="39E5B20A" w14:textId="7E9F3458" w:rsidR="00742A22" w:rsidRDefault="00742A22" w:rsidP="00742A22">
      <w:pPr>
        <w:jc w:val="center"/>
        <w:rPr>
          <w:rFonts w:ascii="Times New Roman" w:hAnsi="Times New Roman" w:cs="Times New Roman"/>
        </w:rPr>
      </w:pPr>
    </w:p>
    <w:p w14:paraId="3CA806C2" w14:textId="151824CF" w:rsidR="00742A22" w:rsidRDefault="00742A22" w:rsidP="00742A22">
      <w:pPr>
        <w:jc w:val="center"/>
        <w:rPr>
          <w:rFonts w:ascii="Times New Roman" w:hAnsi="Times New Roman" w:cs="Times New Roman"/>
        </w:rPr>
      </w:pPr>
    </w:p>
    <w:p w14:paraId="5A48D4FE" w14:textId="3D0F626F" w:rsidR="00742A22" w:rsidRPr="00856C6E" w:rsidRDefault="00742A22" w:rsidP="00742A22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56C6E">
        <w:rPr>
          <w:rFonts w:ascii="Times New Roman" w:hAnsi="Times New Roman" w:cs="Times New Roman"/>
          <w:b/>
          <w:bCs/>
          <w:u w:val="single"/>
          <w:lang w:val="en-US"/>
        </w:rPr>
        <w:t>Supplementary Information</w:t>
      </w:r>
    </w:p>
    <w:p w14:paraId="12401857" w14:textId="3FF2772E" w:rsidR="00742A22" w:rsidRPr="00856C6E" w:rsidRDefault="00742A22" w:rsidP="00742A22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BB2B8A1" w14:textId="77777777" w:rsidR="00856C6E" w:rsidRPr="006801D9" w:rsidRDefault="00856C6E" w:rsidP="00856C6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261C897" w14:textId="030E398A" w:rsidR="00856C6E" w:rsidRPr="007E39C8" w:rsidRDefault="00856C6E" w:rsidP="00856C6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E39C8">
        <w:rPr>
          <w:rFonts w:ascii="Times New Roman" w:hAnsi="Times New Roman" w:cs="Times New Roman"/>
          <w:sz w:val="22"/>
          <w:szCs w:val="22"/>
          <w:lang w:val="en-US"/>
        </w:rPr>
        <w:t>Since we do not know the exact number of residents who are involved in teaching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in Germany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, we had to estimate the total number: Our internal research has shown that on average 38 residents work in the neurological university hospitals in Germany. </w:t>
      </w:r>
      <w:r>
        <w:rPr>
          <w:rFonts w:ascii="Times New Roman" w:hAnsi="Times New Roman" w:cs="Times New Roman"/>
          <w:sz w:val="22"/>
          <w:szCs w:val="22"/>
          <w:lang w:val="en-US"/>
        </w:rPr>
        <w:t>Estimated that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half of them </w:t>
      </w:r>
      <w:proofErr w:type="gramStart"/>
      <w:r w:rsidRPr="007E39C8">
        <w:rPr>
          <w:rFonts w:ascii="Times New Roman" w:hAnsi="Times New Roman" w:cs="Times New Roman"/>
          <w:sz w:val="22"/>
          <w:szCs w:val="22"/>
          <w:lang w:val="en-US"/>
        </w:rPr>
        <w:t>are</w:t>
      </w:r>
      <w:proofErr w:type="gramEnd"/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constantly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active in inpatient care and thus mainly in bedside teaching, this would </w:t>
      </w:r>
      <w:r>
        <w:rPr>
          <w:rFonts w:ascii="Times New Roman" w:hAnsi="Times New Roman" w:cs="Times New Roman"/>
          <w:sz w:val="22"/>
          <w:szCs w:val="22"/>
          <w:lang w:val="en-US"/>
        </w:rPr>
        <w:t>account for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 19 residents per hospital. With a total of 39 inquired hospitals, the total number of residents who could be considered as the target group of our survey is 741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individuals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>. With 139 participants in our survey, we are thus nearly 19%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coverage of neurology residents in Germany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en-US"/>
        </w:rPr>
        <w:t>This data, includin</w:t>
      </w:r>
      <w:r>
        <w:rPr>
          <w:rFonts w:ascii="Times New Roman" w:hAnsi="Times New Roman" w:cs="Times New Roman"/>
          <w:sz w:val="22"/>
          <w:szCs w:val="22"/>
          <w:lang w:val="en-US"/>
        </w:rPr>
        <w:t>g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 gender distribution (57% female) as well as the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obtained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 median age of 32 years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of the participants in this study approximately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 correspond to data from other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published 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>continuing education studies</w:t>
      </w:r>
      <w:r w:rsidRPr="007E39C8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 </w:t>
      </w:r>
      <w:r w:rsidRPr="007E39C8">
        <w:rPr>
          <w:rFonts w:ascii="Times New Roman" w:hAnsi="Times New Roman" w:cs="Times New Roman"/>
          <w:sz w:val="22"/>
          <w:szCs w:val="22"/>
          <w:lang w:val="en-US"/>
        </w:rPr>
        <w:t>(</w:t>
      </w:r>
      <w:proofErr w:type="spellStart"/>
      <w:r w:rsidRPr="007E39C8">
        <w:rPr>
          <w:rFonts w:ascii="Times New Roman" w:hAnsi="Times New Roman" w:cs="Times New Roman"/>
          <w:sz w:val="22"/>
          <w:szCs w:val="22"/>
          <w:lang w:val="en-US"/>
        </w:rPr>
        <w:t>Biesalski</w:t>
      </w:r>
      <w:proofErr w:type="spellEnd"/>
      <w:r w:rsidRPr="007E39C8">
        <w:rPr>
          <w:rFonts w:ascii="Times New Roman" w:hAnsi="Times New Roman" w:cs="Times New Roman"/>
          <w:sz w:val="22"/>
          <w:szCs w:val="22"/>
          <w:lang w:val="en-US"/>
        </w:rPr>
        <w:t xml:space="preserve"> et al. 2018).</w:t>
      </w:r>
    </w:p>
    <w:p w14:paraId="53D2F4AE" w14:textId="2B2BD5B8" w:rsidR="00742A22" w:rsidRPr="007E39C8" w:rsidRDefault="00742A22" w:rsidP="00856C6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sectPr w:rsidR="00742A22" w:rsidRPr="007E39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64A41"/>
    <w:multiLevelType w:val="hybridMultilevel"/>
    <w:tmpl w:val="527CD4B0"/>
    <w:lvl w:ilvl="0" w:tplc="0ED09B6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22"/>
    <w:rsid w:val="00742A22"/>
    <w:rsid w:val="007E39C8"/>
    <w:rsid w:val="00856C6E"/>
    <w:rsid w:val="00863B70"/>
    <w:rsid w:val="008678B0"/>
    <w:rsid w:val="00A8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1DD5D9"/>
  <w15:chartTrackingRefBased/>
  <w15:docId w15:val="{D8CEA7FE-BD97-5542-A097-4BA028F4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2A22"/>
    <w:pPr>
      <w:ind w:left="720"/>
      <w:contextualSpacing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Biesalski</dc:creator>
  <cp:keywords/>
  <dc:description/>
  <cp:lastModifiedBy>Anne-Sophie Biesalski</cp:lastModifiedBy>
  <cp:revision>3</cp:revision>
  <dcterms:created xsi:type="dcterms:W3CDTF">2022-01-02T11:36:00Z</dcterms:created>
  <dcterms:modified xsi:type="dcterms:W3CDTF">2022-01-02T23:00:00Z</dcterms:modified>
</cp:coreProperties>
</file>