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B70" w:rsidRPr="00846DE7" w:rsidRDefault="00A05B70" w:rsidP="00A05B70">
      <w:pPr>
        <w:rPr>
          <w:rFonts w:cstheme="minorHAnsi"/>
          <w:sz w:val="18"/>
          <w:szCs w:val="18"/>
          <w:lang w:val="en-GB"/>
        </w:rPr>
      </w:pPr>
    </w:p>
    <w:p w:rsidR="00A05B70" w:rsidRPr="00846DE7" w:rsidRDefault="00A05B70" w:rsidP="00A05B70">
      <w:pPr>
        <w:jc w:val="both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Additional file 1</w:t>
      </w:r>
      <w:bookmarkStart w:id="0" w:name="_GoBack"/>
      <w:bookmarkEnd w:id="0"/>
    </w:p>
    <w:p w:rsidR="00A05B70" w:rsidRPr="00846DE7" w:rsidRDefault="00A05B70" w:rsidP="00A05B7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  <w:lang w:val="en-GB"/>
        </w:rPr>
      </w:pPr>
      <w:r w:rsidRPr="00846DE7">
        <w:rPr>
          <w:rFonts w:cstheme="minorHAnsi"/>
          <w:b/>
          <w:sz w:val="20"/>
          <w:szCs w:val="20"/>
          <w:lang w:val="en-GB"/>
        </w:rPr>
        <w:t>Table S1.</w:t>
      </w:r>
      <w:r w:rsidRPr="00846DE7">
        <w:rPr>
          <w:rFonts w:cstheme="minorHAnsi"/>
          <w:sz w:val="20"/>
          <w:szCs w:val="20"/>
          <w:lang w:val="en-GB"/>
        </w:rPr>
        <w:t xml:space="preserve"> Multivariable mixed multinomial logistic regression model (random intercept model with random intercepts for the 38 centres) for the number of 24-hour-Holter ECG using “no 24-h </w:t>
      </w:r>
      <w:proofErr w:type="spellStart"/>
      <w:r w:rsidRPr="00846DE7">
        <w:rPr>
          <w:rFonts w:cstheme="minorHAnsi"/>
          <w:sz w:val="20"/>
          <w:szCs w:val="20"/>
          <w:lang w:val="en-GB"/>
        </w:rPr>
        <w:t>Holter</w:t>
      </w:r>
      <w:proofErr w:type="spellEnd"/>
      <w:r w:rsidRPr="00846DE7">
        <w:rPr>
          <w:rFonts w:cstheme="minorHAnsi"/>
          <w:sz w:val="20"/>
          <w:szCs w:val="20"/>
          <w:lang w:val="en-GB"/>
        </w:rPr>
        <w:t xml:space="preserve">-ECG” as reference group (n= 3,361 patients). The regression model was additionally adjusted for duration of the in-hospital stay and randomisation in </w:t>
      </w:r>
      <w:proofErr w:type="spellStart"/>
      <w:r w:rsidRPr="00846DE7">
        <w:rPr>
          <w:rFonts w:cstheme="minorHAnsi"/>
          <w:sz w:val="20"/>
          <w:szCs w:val="20"/>
          <w:lang w:val="en-GB"/>
        </w:rPr>
        <w:t>MonDAFIS</w:t>
      </w:r>
      <w:proofErr w:type="spellEnd"/>
      <w:r w:rsidRPr="00846DE7">
        <w:rPr>
          <w:rFonts w:cstheme="minorHAnsi"/>
          <w:sz w:val="20"/>
          <w:szCs w:val="20"/>
          <w:lang w:val="en-GB"/>
        </w:rPr>
        <w:t>.</w:t>
      </w:r>
    </w:p>
    <w:p w:rsidR="00A05B70" w:rsidRPr="00846DE7" w:rsidRDefault="00A05B70" w:rsidP="00A05B7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  <w:lang w:val="en-GB"/>
        </w:rPr>
      </w:pPr>
    </w:p>
    <w:tbl>
      <w:tblPr>
        <w:tblStyle w:val="TableGrid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9"/>
        <w:gridCol w:w="1122"/>
        <w:gridCol w:w="1348"/>
        <w:gridCol w:w="1119"/>
        <w:gridCol w:w="20"/>
        <w:gridCol w:w="1081"/>
        <w:gridCol w:w="1234"/>
        <w:gridCol w:w="1206"/>
      </w:tblGrid>
      <w:tr w:rsidR="00A05B70" w:rsidRPr="00EF4C1A" w:rsidTr="008634DA">
        <w:tc>
          <w:tcPr>
            <w:tcW w:w="2079" w:type="dxa"/>
            <w:shd w:val="clear" w:color="auto" w:fill="D9D9D9" w:themeFill="background1" w:themeFillShade="D9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3609" w:type="dxa"/>
            <w:gridSpan w:val="4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jc w:val="both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  <w:p w:rsidR="00A05B70" w:rsidRPr="00846DE7" w:rsidRDefault="00A05B70" w:rsidP="008634DA">
            <w:pPr>
              <w:jc w:val="both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One 24-hour-Holter ECG</w:t>
            </w:r>
          </w:p>
          <w:p w:rsidR="00A05B70" w:rsidRPr="00846DE7" w:rsidRDefault="00A05B70" w:rsidP="008634DA">
            <w:pPr>
              <w:jc w:val="both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3521" w:type="dxa"/>
            <w:gridSpan w:val="3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jc w:val="both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  <w:p w:rsidR="00A05B70" w:rsidRPr="00846DE7" w:rsidRDefault="00A05B70" w:rsidP="008634DA">
            <w:pPr>
              <w:jc w:val="both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Two or more 24-hour-Holter ECGs</w:t>
            </w:r>
          </w:p>
          <w:p w:rsidR="00A05B70" w:rsidRPr="00846DE7" w:rsidRDefault="00A05B70" w:rsidP="008634DA">
            <w:pPr>
              <w:jc w:val="both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c>
          <w:tcPr>
            <w:tcW w:w="2079" w:type="dxa"/>
            <w:shd w:val="clear" w:color="auto" w:fill="D9D9D9" w:themeFill="background1" w:themeFillShade="D9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Adjusted OR</w:t>
            </w:r>
          </w:p>
        </w:tc>
        <w:tc>
          <w:tcPr>
            <w:tcW w:w="1348" w:type="dxa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01" w:type="dxa"/>
            <w:gridSpan w:val="2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Adjusted OR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1206" w:type="dxa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P-value</w:t>
            </w: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Sex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1.23</w:t>
            </w: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0.98-1.54</w:t>
            </w: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0.070</w:t>
            </w: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0.59</w:t>
            </w: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0.39-0.90</w:t>
            </w: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0.013</w:t>
            </w: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Index event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TIA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1.07</w:t>
            </w: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0.83-1.38</w:t>
            </w: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0.610</w:t>
            </w: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0.86</w:t>
            </w: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0.56-1.33</w:t>
            </w: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0.507</w:t>
            </w: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Stroke severity on admission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jc w:val="center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sz w:val="20"/>
                <w:szCs w:val="20"/>
                <w:lang w:val="en-GB"/>
              </w:rPr>
              <w:t>NIHSS &lt;5 points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sz w:val="20"/>
                <w:szCs w:val="20"/>
                <w:lang w:val="en-GB"/>
              </w:rPr>
              <w:t xml:space="preserve">NIHSS </w:t>
            </w:r>
            <w:r w:rsidRPr="00846DE7">
              <w:rPr>
                <w:sz w:val="18"/>
                <w:szCs w:val="18"/>
                <w:lang w:val="en-GB"/>
              </w:rPr>
              <w:t>≥</w:t>
            </w:r>
            <w:r w:rsidRPr="00846DE7">
              <w:rPr>
                <w:rFonts w:cstheme="minorHAnsi"/>
                <w:sz w:val="20"/>
                <w:szCs w:val="20"/>
                <w:lang w:val="en-GB"/>
              </w:rPr>
              <w:t>5 points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0.80</w:t>
            </w: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0.61-1.04</w:t>
            </w: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0.099</w:t>
            </w: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0.63</w:t>
            </w: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0.37-1.07</w:t>
            </w: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0.087</w:t>
            </w: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Age category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sz w:val="20"/>
                <w:szCs w:val="20"/>
                <w:lang w:val="en-GB"/>
              </w:rPr>
              <w:t>≥ 60 years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sz w:val="20"/>
                <w:szCs w:val="20"/>
                <w:lang w:val="en-GB"/>
              </w:rPr>
              <w:t>&lt;60 years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0.99</w:t>
            </w: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0.78-1.26</w:t>
            </w: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0.953</w:t>
            </w: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0.94</w:t>
            </w: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0.61-1.45</w:t>
            </w: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0.787</w:t>
            </w:r>
          </w:p>
        </w:tc>
      </w:tr>
      <w:tr w:rsidR="00A05B70" w:rsidRPr="00846DE7" w:rsidTr="008634DA">
        <w:tc>
          <w:tcPr>
            <w:tcW w:w="2079" w:type="dxa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Type of stroke centre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c>
          <w:tcPr>
            <w:tcW w:w="207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81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PCS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c>
          <w:tcPr>
            <w:tcW w:w="207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UCSC</w:t>
            </w:r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0.13</w:t>
            </w: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0.02-1.09</w:t>
            </w: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0.060</w:t>
            </w: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0.03</w:t>
            </w: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0.00-0.64</w:t>
            </w: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0.024</w:t>
            </w:r>
          </w:p>
        </w:tc>
      </w:tr>
      <w:tr w:rsidR="00A05B70" w:rsidRPr="00846DE7" w:rsidTr="008634DA">
        <w:tc>
          <w:tcPr>
            <w:tcW w:w="207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nUCSC</w:t>
            </w:r>
            <w:proofErr w:type="spellEnd"/>
          </w:p>
        </w:tc>
        <w:tc>
          <w:tcPr>
            <w:tcW w:w="1122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0.17</w:t>
            </w:r>
          </w:p>
        </w:tc>
        <w:tc>
          <w:tcPr>
            <w:tcW w:w="1348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0.02-1.21</w:t>
            </w:r>
          </w:p>
        </w:tc>
        <w:tc>
          <w:tcPr>
            <w:tcW w:w="1119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0.077</w:t>
            </w:r>
          </w:p>
        </w:tc>
        <w:tc>
          <w:tcPr>
            <w:tcW w:w="1101" w:type="dxa"/>
            <w:gridSpan w:val="2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0.20</w:t>
            </w:r>
          </w:p>
        </w:tc>
        <w:tc>
          <w:tcPr>
            <w:tcW w:w="1234" w:type="dxa"/>
            <w:vAlign w:val="center"/>
          </w:tcPr>
          <w:p w:rsidR="00A05B70" w:rsidRPr="00846DE7" w:rsidRDefault="00A05B70" w:rsidP="008634D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0.02-2.48</w:t>
            </w:r>
          </w:p>
        </w:tc>
        <w:tc>
          <w:tcPr>
            <w:tcW w:w="1206" w:type="dxa"/>
            <w:vAlign w:val="center"/>
          </w:tcPr>
          <w:p w:rsidR="00A05B70" w:rsidRPr="00846DE7" w:rsidRDefault="00A05B70" w:rsidP="008634D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846DE7">
              <w:rPr>
                <w:rFonts w:eastAsia="Times New Roman" w:cstheme="minorHAnsi"/>
                <w:sz w:val="18"/>
                <w:szCs w:val="18"/>
                <w:lang w:val="en-GB" w:eastAsia="de-DE"/>
              </w:rPr>
              <w:t>0.207</w:t>
            </w:r>
          </w:p>
        </w:tc>
      </w:tr>
    </w:tbl>
    <w:p w:rsidR="00A05B70" w:rsidRPr="00846DE7" w:rsidRDefault="00A05B70" w:rsidP="00A05B70">
      <w:pPr>
        <w:spacing w:line="360" w:lineRule="auto"/>
        <w:jc w:val="both"/>
        <w:rPr>
          <w:rFonts w:cstheme="minorHAnsi"/>
          <w:sz w:val="18"/>
          <w:szCs w:val="18"/>
          <w:lang w:val="en-GB"/>
        </w:rPr>
      </w:pPr>
      <w:r w:rsidRPr="00846DE7">
        <w:rPr>
          <w:rFonts w:ascii="Calibri" w:hAnsi="Calibri" w:cs="Calibri"/>
          <w:sz w:val="18"/>
          <w:szCs w:val="18"/>
          <w:lang w:val="en-GB"/>
        </w:rPr>
        <w:t xml:space="preserve">OR=odds ratio, CI=confidence interval. </w:t>
      </w:r>
      <w:r w:rsidRPr="00846DE7">
        <w:rPr>
          <w:rFonts w:cstheme="minorHAnsi"/>
          <w:sz w:val="18"/>
          <w:szCs w:val="18"/>
          <w:lang w:val="en-GB"/>
        </w:rPr>
        <w:t xml:space="preserve">NIHSS=National Institutes of Health Scale. TIA=transient ischaemic attack. PCS=primary stroke centre, UCSC=university-based comprehensive stroke centre, </w:t>
      </w:r>
      <w:proofErr w:type="spellStart"/>
      <w:r w:rsidRPr="00846DE7">
        <w:rPr>
          <w:rFonts w:cstheme="minorHAnsi"/>
          <w:sz w:val="18"/>
          <w:szCs w:val="18"/>
          <w:lang w:val="en-GB"/>
        </w:rPr>
        <w:t>nUCSC</w:t>
      </w:r>
      <w:proofErr w:type="spellEnd"/>
      <w:r w:rsidRPr="00846DE7">
        <w:rPr>
          <w:rFonts w:cstheme="minorHAnsi"/>
          <w:sz w:val="18"/>
          <w:szCs w:val="18"/>
          <w:lang w:val="en-GB"/>
        </w:rPr>
        <w:t xml:space="preserve"> non university-based comprehensive stroke centre.</w:t>
      </w:r>
    </w:p>
    <w:p w:rsidR="00A05B70" w:rsidRPr="00846DE7" w:rsidRDefault="00A05B70" w:rsidP="00A05B70">
      <w:pPr>
        <w:rPr>
          <w:rFonts w:cstheme="minorHAnsi"/>
          <w:b/>
          <w:sz w:val="20"/>
          <w:szCs w:val="20"/>
          <w:lang w:val="en-GB"/>
        </w:rPr>
      </w:pPr>
      <w:r w:rsidRPr="00846DE7">
        <w:rPr>
          <w:rFonts w:cstheme="minorHAnsi"/>
          <w:b/>
          <w:sz w:val="20"/>
          <w:szCs w:val="20"/>
          <w:lang w:val="en-GB"/>
        </w:rPr>
        <w:br w:type="page"/>
      </w:r>
    </w:p>
    <w:p w:rsidR="00A05B70" w:rsidRPr="00846DE7" w:rsidRDefault="00A05B70" w:rsidP="00A05B7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  <w:lang w:val="en-GB"/>
        </w:rPr>
      </w:pPr>
      <w:r w:rsidRPr="00846DE7">
        <w:rPr>
          <w:rFonts w:cstheme="minorHAnsi"/>
          <w:b/>
          <w:sz w:val="20"/>
          <w:szCs w:val="20"/>
          <w:lang w:val="en-GB"/>
        </w:rPr>
        <w:lastRenderedPageBreak/>
        <w:t>Table S2.</w:t>
      </w:r>
      <w:r w:rsidRPr="00846DE7">
        <w:rPr>
          <w:rFonts w:cstheme="minorHAnsi"/>
          <w:sz w:val="20"/>
          <w:szCs w:val="20"/>
          <w:lang w:val="en-GB"/>
        </w:rPr>
        <w:t xml:space="preserve"> Multivariable mixed binary logistic regression model (random intercept model with random intercepts for the 38 centres) for the implantation of a loop recorder (yes/no) during the hospital stay of the index stroke in 3,364 patients. The regression model was adjusted for duration of the in-hospital stay and randomisation in </w:t>
      </w:r>
      <w:proofErr w:type="spellStart"/>
      <w:r w:rsidRPr="00846DE7">
        <w:rPr>
          <w:rFonts w:cstheme="minorHAnsi"/>
          <w:sz w:val="20"/>
          <w:szCs w:val="20"/>
          <w:lang w:val="en-GB"/>
        </w:rPr>
        <w:t>MonDAFIS</w:t>
      </w:r>
      <w:proofErr w:type="spellEnd"/>
      <w:r w:rsidRPr="00846DE7">
        <w:rPr>
          <w:rFonts w:cstheme="minorHAnsi"/>
          <w:sz w:val="20"/>
          <w:szCs w:val="20"/>
          <w:lang w:val="en-GB"/>
        </w:rPr>
        <w:t>.</w:t>
      </w:r>
    </w:p>
    <w:p w:rsidR="00A05B70" w:rsidRPr="00846DE7" w:rsidRDefault="00A05B70" w:rsidP="00A05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7"/>
        <w:gridCol w:w="2242"/>
        <w:gridCol w:w="2136"/>
        <w:gridCol w:w="2181"/>
      </w:tblGrid>
      <w:tr w:rsidR="00A05B70" w:rsidRPr="00EF4C1A" w:rsidTr="008634DA">
        <w:tc>
          <w:tcPr>
            <w:tcW w:w="2469" w:type="dxa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6593" w:type="dxa"/>
            <w:gridSpan w:val="3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Implantation of a </w:t>
            </w: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loop recorder</w:t>
            </w:r>
            <w:r w:rsidRPr="00846DE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during in-hospital stay</w:t>
            </w:r>
          </w:p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c>
          <w:tcPr>
            <w:tcW w:w="2469" w:type="dxa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2252" w:type="dxa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Adjusted OR</w:t>
            </w:r>
          </w:p>
        </w:tc>
        <w:tc>
          <w:tcPr>
            <w:tcW w:w="2148" w:type="dxa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2193" w:type="dxa"/>
            <w:shd w:val="clear" w:color="auto" w:fill="D9D9D9" w:themeFill="background1" w:themeFillShade="D9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P-value</w:t>
            </w: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Sex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male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0. 99</w:t>
            </w: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 63-1.56</w:t>
            </w: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0.970</w:t>
            </w: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Index event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TIA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1.30</w:t>
            </w: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0.79-2.14</w:t>
            </w: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0. 311</w:t>
            </w: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46DE7">
              <w:rPr>
                <w:rFonts w:cstheme="minorHAnsi"/>
                <w:b/>
                <w:sz w:val="20"/>
                <w:szCs w:val="20"/>
                <w:lang w:val="en-GB"/>
              </w:rPr>
              <w:t>Stroke severity on admission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NIHSS &lt;5 </w:t>
            </w:r>
            <w:r w:rsidRPr="00846DE7">
              <w:rPr>
                <w:rFonts w:cstheme="minorHAnsi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NIHSS </w:t>
            </w:r>
            <w:r w:rsidRPr="00846DE7">
              <w:rPr>
                <w:sz w:val="18"/>
                <w:szCs w:val="18"/>
                <w:lang w:val="en-GB"/>
              </w:rPr>
              <w:t>≥</w:t>
            </w: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5 </w:t>
            </w:r>
            <w:r w:rsidRPr="00846DE7">
              <w:rPr>
                <w:rFonts w:cstheme="minorHAnsi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0.93</w:t>
            </w: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0.54-1.61</w:t>
            </w: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0.807</w:t>
            </w: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Age category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≥ 75 years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60-74 years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0.66</w:t>
            </w: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 41-1.07</w:t>
            </w: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0.090</w:t>
            </w: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&lt;60 years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0.38</w:t>
            </w: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0.21-0.71</w:t>
            </w: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0.002</w:t>
            </w: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Type of stroke centre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PCS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1</w:t>
            </w: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UCSC</w:t>
            </w:r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0.14</w:t>
            </w: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0.04-0.51</w:t>
            </w: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0.003</w:t>
            </w:r>
          </w:p>
        </w:tc>
      </w:tr>
      <w:tr w:rsidR="00A05B70" w:rsidRPr="00846DE7" w:rsidTr="008634DA">
        <w:tc>
          <w:tcPr>
            <w:tcW w:w="2469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ind w:left="178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nUCSC</w:t>
            </w:r>
            <w:proofErr w:type="spellEnd"/>
          </w:p>
        </w:tc>
        <w:tc>
          <w:tcPr>
            <w:tcW w:w="2252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0.21</w:t>
            </w:r>
          </w:p>
        </w:tc>
        <w:tc>
          <w:tcPr>
            <w:tcW w:w="2148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0.06-0.75</w:t>
            </w:r>
          </w:p>
        </w:tc>
        <w:tc>
          <w:tcPr>
            <w:tcW w:w="2193" w:type="dxa"/>
            <w:vAlign w:val="center"/>
          </w:tcPr>
          <w:p w:rsidR="00A05B70" w:rsidRPr="00846DE7" w:rsidRDefault="00A05B70" w:rsidP="008634D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846DE7">
              <w:rPr>
                <w:rFonts w:ascii="Calibri" w:hAnsi="Calibri" w:cs="Calibri"/>
                <w:sz w:val="18"/>
                <w:szCs w:val="18"/>
                <w:lang w:val="en-GB"/>
              </w:rPr>
              <w:t>0.017</w:t>
            </w:r>
          </w:p>
        </w:tc>
      </w:tr>
    </w:tbl>
    <w:p w:rsidR="00A05B70" w:rsidRPr="00846DE7" w:rsidRDefault="00A05B70" w:rsidP="00A05B70">
      <w:pPr>
        <w:spacing w:line="276" w:lineRule="auto"/>
        <w:jc w:val="both"/>
        <w:rPr>
          <w:rFonts w:cstheme="minorHAnsi"/>
          <w:sz w:val="20"/>
          <w:szCs w:val="20"/>
          <w:lang w:val="en-GB"/>
        </w:rPr>
      </w:pPr>
      <w:r w:rsidRPr="00846DE7">
        <w:rPr>
          <w:rFonts w:ascii="Calibri" w:hAnsi="Calibri" w:cs="Calibri"/>
          <w:sz w:val="18"/>
          <w:szCs w:val="18"/>
          <w:lang w:val="en-GB"/>
        </w:rPr>
        <w:t xml:space="preserve">OR=odds ratio, CI=confidence interval. </w:t>
      </w:r>
      <w:r w:rsidRPr="00846DE7">
        <w:rPr>
          <w:rFonts w:cstheme="minorHAnsi"/>
          <w:sz w:val="18"/>
          <w:szCs w:val="18"/>
          <w:lang w:val="en-GB"/>
        </w:rPr>
        <w:t xml:space="preserve">NIHSS=National Institutes of Health Scale. TIA=transient ischaemic attack. PCS=primary stroke centre, UCSC=university-based comprehensive stroke centre, </w:t>
      </w:r>
      <w:proofErr w:type="spellStart"/>
      <w:r w:rsidRPr="00846DE7">
        <w:rPr>
          <w:rFonts w:cstheme="minorHAnsi"/>
          <w:sz w:val="18"/>
          <w:szCs w:val="18"/>
          <w:lang w:val="en-GB"/>
        </w:rPr>
        <w:t>nUCSC</w:t>
      </w:r>
      <w:proofErr w:type="spellEnd"/>
      <w:r w:rsidRPr="00846DE7">
        <w:rPr>
          <w:rFonts w:cstheme="minorHAnsi"/>
          <w:sz w:val="18"/>
          <w:szCs w:val="18"/>
          <w:lang w:val="en-GB"/>
        </w:rPr>
        <w:t xml:space="preserve"> non university-based comprehensive stroke centre.</w:t>
      </w:r>
    </w:p>
    <w:p w:rsidR="00A05B70" w:rsidRPr="00846DE7" w:rsidRDefault="00A05B70" w:rsidP="00A05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05B70" w:rsidRPr="00846DE7" w:rsidRDefault="00A05B70" w:rsidP="00A05B70">
      <w:pPr>
        <w:rPr>
          <w:rFonts w:cstheme="minorHAnsi"/>
          <w:sz w:val="18"/>
          <w:szCs w:val="18"/>
          <w:lang w:val="en-GB"/>
        </w:rPr>
      </w:pPr>
      <w:r w:rsidRPr="00846DE7">
        <w:rPr>
          <w:rFonts w:cstheme="minorHAnsi"/>
          <w:sz w:val="18"/>
          <w:szCs w:val="18"/>
          <w:lang w:val="en-GB"/>
        </w:rPr>
        <w:br w:type="page"/>
      </w:r>
    </w:p>
    <w:p w:rsidR="00A05B70" w:rsidRPr="00846DE7" w:rsidRDefault="00A05B70" w:rsidP="00A05B70">
      <w:pPr>
        <w:ind w:right="283"/>
        <w:jc w:val="both"/>
        <w:rPr>
          <w:rFonts w:cstheme="minorHAnsi"/>
          <w:sz w:val="20"/>
          <w:szCs w:val="20"/>
          <w:lang w:val="en-GB"/>
        </w:rPr>
      </w:pPr>
      <w:r w:rsidRPr="00846DE7">
        <w:rPr>
          <w:rFonts w:cstheme="minorHAnsi"/>
          <w:b/>
          <w:sz w:val="20"/>
          <w:szCs w:val="20"/>
          <w:lang w:val="en-GB"/>
        </w:rPr>
        <w:lastRenderedPageBreak/>
        <w:t>Table S3:</w:t>
      </w:r>
      <w:r w:rsidRPr="00846DE7">
        <w:rPr>
          <w:rFonts w:cstheme="minorHAnsi"/>
          <w:sz w:val="20"/>
          <w:szCs w:val="20"/>
          <w:lang w:val="en-GB"/>
        </w:rPr>
        <w:t xml:space="preserve"> Multivariable mixed binary logistic regression model (random intercept model with random intercepts for the 38 centres) for the detection of AF during the in-hospital stay of the index event and for the AF-detection during Stroke Unit-Monitoring of during the routine care according to stroke unit level</w:t>
      </w:r>
      <w:r w:rsidRPr="00846DE7">
        <w:rPr>
          <w:rFonts w:cstheme="minorHAnsi"/>
          <w:b/>
          <w:sz w:val="20"/>
          <w:szCs w:val="20"/>
          <w:lang w:val="en-GB"/>
        </w:rPr>
        <w:t>*</w:t>
      </w:r>
      <w:r w:rsidRPr="00846DE7">
        <w:rPr>
          <w:rFonts w:cstheme="minorHAnsi"/>
          <w:sz w:val="20"/>
          <w:szCs w:val="20"/>
          <w:lang w:val="en-GB"/>
        </w:rPr>
        <w:t xml:space="preserve">. The regression model was adjusted for sex, type of index event, stroke severity, age, and randomisation group. </w:t>
      </w:r>
    </w:p>
    <w:tbl>
      <w:tblPr>
        <w:tblW w:w="8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1555"/>
        <w:gridCol w:w="1111"/>
        <w:gridCol w:w="1865"/>
        <w:gridCol w:w="851"/>
        <w:gridCol w:w="1134"/>
        <w:gridCol w:w="1527"/>
        <w:gridCol w:w="955"/>
      </w:tblGrid>
      <w:tr w:rsidR="00A05B70" w:rsidRPr="00EF4C1A" w:rsidTr="008634DA">
        <w:trPr>
          <w:trHeight w:val="645"/>
        </w:trPr>
        <w:tc>
          <w:tcPr>
            <w:tcW w:w="1555" w:type="dxa"/>
            <w:shd w:val="clear" w:color="auto" w:fill="BFBFBF" w:themeFill="background1" w:themeFillShade="BF"/>
          </w:tcPr>
          <w:p w:rsidR="00A05B70" w:rsidRPr="00846DE7" w:rsidRDefault="00A05B70" w:rsidP="008634DA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gridSpan w:val="3"/>
            <w:shd w:val="clear" w:color="auto" w:fill="BFBFBF" w:themeFill="background1" w:themeFillShade="BF"/>
          </w:tcPr>
          <w:p w:rsidR="00A05B70" w:rsidRPr="00846DE7" w:rsidRDefault="00A05B70" w:rsidP="008634DA">
            <w:pPr>
              <w:spacing w:after="0" w:line="240" w:lineRule="auto"/>
              <w:ind w:right="-111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  <w:p w:rsidR="00A05B70" w:rsidRPr="00846DE7" w:rsidRDefault="00A05B70" w:rsidP="008634DA">
            <w:pPr>
              <w:spacing w:after="0" w:line="240" w:lineRule="auto"/>
              <w:ind w:right="-111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Detection of AF</w:t>
            </w:r>
          </w:p>
          <w:p w:rsidR="00A05B70" w:rsidRPr="00846DE7" w:rsidRDefault="00A05B70" w:rsidP="008634DA">
            <w:pPr>
              <w:spacing w:after="0" w:line="240" w:lineRule="auto"/>
              <w:ind w:right="-111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during Stroke Unit-Monitoring</w:t>
            </w:r>
          </w:p>
        </w:tc>
        <w:tc>
          <w:tcPr>
            <w:tcW w:w="3616" w:type="dxa"/>
            <w:gridSpan w:val="3"/>
            <w:shd w:val="clear" w:color="auto" w:fill="BFBFBF" w:themeFill="background1" w:themeFillShade="BF"/>
          </w:tcPr>
          <w:p w:rsidR="00A05B70" w:rsidRPr="00846DE7" w:rsidRDefault="00A05B70" w:rsidP="008634DA">
            <w:pPr>
              <w:spacing w:after="0" w:line="240" w:lineRule="auto"/>
              <w:ind w:right="-111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  <w:p w:rsidR="00A05B70" w:rsidRPr="00846DE7" w:rsidRDefault="00A05B70" w:rsidP="008634DA">
            <w:pPr>
              <w:spacing w:after="0" w:line="240" w:lineRule="auto"/>
              <w:ind w:right="-111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Detection of AF</w:t>
            </w:r>
          </w:p>
          <w:p w:rsidR="00A05B70" w:rsidRPr="00846DE7" w:rsidRDefault="00A05B70" w:rsidP="008634DA">
            <w:pPr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according to routine care</w:t>
            </w:r>
          </w:p>
        </w:tc>
      </w:tr>
      <w:tr w:rsidR="00A05B70" w:rsidRPr="00846DE7" w:rsidTr="008634DA">
        <w:trPr>
          <w:trHeight w:val="401"/>
        </w:trPr>
        <w:tc>
          <w:tcPr>
            <w:tcW w:w="1555" w:type="dxa"/>
          </w:tcPr>
          <w:p w:rsidR="00A05B70" w:rsidRPr="00846DE7" w:rsidRDefault="00A05B70" w:rsidP="008634DA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11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gramStart"/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n</w:t>
            </w:r>
            <w:proofErr w:type="gramEnd"/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865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Adjusted OR [95%CI]</w:t>
            </w:r>
          </w:p>
        </w:tc>
        <w:tc>
          <w:tcPr>
            <w:tcW w:w="851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gramStart"/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n</w:t>
            </w:r>
            <w:proofErr w:type="gramEnd"/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527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Adjusted OR [95%CI]</w:t>
            </w:r>
          </w:p>
        </w:tc>
        <w:tc>
          <w:tcPr>
            <w:tcW w:w="955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p-value</w:t>
            </w:r>
          </w:p>
        </w:tc>
      </w:tr>
      <w:tr w:rsidR="00A05B70" w:rsidRPr="00846DE7" w:rsidTr="008634DA">
        <w:trPr>
          <w:trHeight w:val="673"/>
        </w:trPr>
        <w:tc>
          <w:tcPr>
            <w:tcW w:w="1555" w:type="dxa"/>
            <w:vAlign w:val="center"/>
          </w:tcPr>
          <w:p w:rsidR="00A05B70" w:rsidRPr="00846DE7" w:rsidRDefault="00A05B70" w:rsidP="008634DA">
            <w:pPr>
              <w:spacing w:after="0" w:line="240" w:lineRule="auto"/>
              <w:ind w:right="-105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PCS</w:t>
            </w:r>
          </w:p>
        </w:tc>
        <w:tc>
          <w:tcPr>
            <w:tcW w:w="1111" w:type="dxa"/>
            <w:vAlign w:val="center"/>
          </w:tcPr>
          <w:p w:rsidR="00A05B70" w:rsidRPr="00846DE7" w:rsidRDefault="00A05B70" w:rsidP="008634DA">
            <w:pPr>
              <w:spacing w:after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865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A05B70" w:rsidRPr="00846DE7" w:rsidRDefault="00A05B70" w:rsidP="008634DA">
            <w:pPr>
              <w:spacing w:after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27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1</w:t>
            </w:r>
          </w:p>
        </w:tc>
        <w:tc>
          <w:tcPr>
            <w:tcW w:w="955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rPr>
          <w:trHeight w:val="1250"/>
        </w:trPr>
        <w:tc>
          <w:tcPr>
            <w:tcW w:w="1555" w:type="dxa"/>
            <w:vAlign w:val="center"/>
          </w:tcPr>
          <w:p w:rsidR="00A05B70" w:rsidRPr="00846DE7" w:rsidRDefault="00A05B70" w:rsidP="008634DA">
            <w:pPr>
              <w:spacing w:after="0" w:line="240" w:lineRule="auto"/>
              <w:ind w:right="-111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UCSC</w:t>
            </w:r>
          </w:p>
        </w:tc>
        <w:tc>
          <w:tcPr>
            <w:tcW w:w="1111" w:type="dxa"/>
            <w:vAlign w:val="center"/>
          </w:tcPr>
          <w:p w:rsidR="00A05B70" w:rsidRPr="00846DE7" w:rsidRDefault="00A05B70" w:rsidP="008634DA">
            <w:pPr>
              <w:spacing w:after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UCSC: </w:t>
            </w: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38 (2.4) vs.</w:t>
            </w:r>
          </w:p>
          <w:p w:rsidR="00A05B70" w:rsidRPr="00846DE7" w:rsidRDefault="00A05B70" w:rsidP="008634DA">
            <w:pPr>
              <w:spacing w:after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PCS: </w:t>
            </w: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36 (3.9)</w:t>
            </w:r>
          </w:p>
        </w:tc>
        <w:tc>
          <w:tcPr>
            <w:tcW w:w="1865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0.81 [0.55-1.20]</w:t>
            </w: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0.297</w:t>
            </w: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A05B70" w:rsidRPr="00846DE7" w:rsidRDefault="00A05B70" w:rsidP="008634DA">
            <w:pPr>
              <w:spacing w:after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UCSC: </w:t>
            </w: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44 (2.8) vs.</w:t>
            </w:r>
          </w:p>
          <w:p w:rsidR="00A05B70" w:rsidRPr="00846DE7" w:rsidRDefault="00A05B70" w:rsidP="008634DA">
            <w:pPr>
              <w:spacing w:after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PCS: </w:t>
            </w: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50 (5.4)</w:t>
            </w:r>
          </w:p>
        </w:tc>
        <w:tc>
          <w:tcPr>
            <w:tcW w:w="1527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0.65 [0.45-0.93]</w:t>
            </w: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55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0.017</w:t>
            </w: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05B70" w:rsidRPr="00846DE7" w:rsidTr="008634DA">
        <w:trPr>
          <w:trHeight w:val="401"/>
        </w:trPr>
        <w:tc>
          <w:tcPr>
            <w:tcW w:w="1555" w:type="dxa"/>
            <w:vAlign w:val="center"/>
          </w:tcPr>
          <w:p w:rsidR="00A05B70" w:rsidRPr="00846DE7" w:rsidRDefault="00A05B70" w:rsidP="008634DA">
            <w:pPr>
              <w:spacing w:after="0" w:line="240" w:lineRule="auto"/>
              <w:ind w:right="-111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proofErr w:type="spellStart"/>
            <w:r w:rsidRPr="00846DE7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nUCSC</w:t>
            </w:r>
            <w:proofErr w:type="spellEnd"/>
          </w:p>
        </w:tc>
        <w:tc>
          <w:tcPr>
            <w:tcW w:w="1111" w:type="dxa"/>
            <w:vAlign w:val="center"/>
          </w:tcPr>
          <w:p w:rsidR="00A05B70" w:rsidRPr="00846DE7" w:rsidRDefault="00A05B70" w:rsidP="008634DA">
            <w:pPr>
              <w:spacing w:after="0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nUCSC</w:t>
            </w:r>
            <w:proofErr w:type="spellEnd"/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: </w:t>
            </w: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12 (1.4) vs.</w:t>
            </w:r>
          </w:p>
          <w:p w:rsidR="00A05B70" w:rsidRPr="00846DE7" w:rsidRDefault="00A05B70" w:rsidP="008634DA">
            <w:pPr>
              <w:spacing w:after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PCS: </w:t>
            </w: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36 (3.9)</w:t>
            </w:r>
          </w:p>
        </w:tc>
        <w:tc>
          <w:tcPr>
            <w:tcW w:w="1865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0.67 [0.42-1.06]</w:t>
            </w:r>
          </w:p>
        </w:tc>
        <w:tc>
          <w:tcPr>
            <w:tcW w:w="851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0.086</w:t>
            </w: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A05B70" w:rsidRPr="00846DE7" w:rsidRDefault="00A05B70" w:rsidP="008634DA">
            <w:pPr>
              <w:spacing w:after="0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nUCSC</w:t>
            </w:r>
            <w:proofErr w:type="spellEnd"/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: </w:t>
            </w: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28 (3.2) vs.</w:t>
            </w:r>
          </w:p>
          <w:p w:rsidR="00A05B70" w:rsidRPr="00846DE7" w:rsidRDefault="00A05B70" w:rsidP="008634DA">
            <w:pPr>
              <w:spacing w:after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PCS: </w:t>
            </w: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50 (5.4)</w:t>
            </w:r>
          </w:p>
        </w:tc>
        <w:tc>
          <w:tcPr>
            <w:tcW w:w="1527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0.69 [0.46-1.04]</w:t>
            </w: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55" w:type="dxa"/>
            <w:vAlign w:val="center"/>
          </w:tcPr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46DE7">
              <w:rPr>
                <w:rFonts w:ascii="Calibri" w:hAnsi="Calibri" w:cs="Calibri"/>
                <w:sz w:val="20"/>
                <w:szCs w:val="20"/>
                <w:lang w:val="en-GB"/>
              </w:rPr>
              <w:t>0.077</w:t>
            </w: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:rsidR="00A05B70" w:rsidRPr="00846DE7" w:rsidRDefault="00A05B70" w:rsidP="008634DA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:rsidR="00A05B70" w:rsidRPr="00846DE7" w:rsidRDefault="00A05B70" w:rsidP="00A05B7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8"/>
          <w:szCs w:val="18"/>
          <w:lang w:val="en-GB"/>
        </w:rPr>
      </w:pPr>
      <w:r w:rsidRPr="00846DE7">
        <w:rPr>
          <w:rFonts w:ascii="Calibri" w:hAnsi="Calibri" w:cs="Calibri"/>
          <w:sz w:val="18"/>
          <w:szCs w:val="18"/>
          <w:lang w:val="en-GB"/>
        </w:rPr>
        <w:t xml:space="preserve">OR=odds ratio, CI=confidence interval. </w:t>
      </w:r>
      <w:r w:rsidRPr="00846DE7">
        <w:rPr>
          <w:rFonts w:cstheme="minorHAnsi"/>
          <w:sz w:val="18"/>
          <w:szCs w:val="18"/>
          <w:lang w:val="en-GB"/>
        </w:rPr>
        <w:t xml:space="preserve">NIHSS=National Institutes of Health Scale.*Detection of AF “according to routine care” encompasses AF-detection during Stroke Unit-monitoring and apart from Stroke Unit-monitoring. PCS=primary stroke centre, UCSC=university-based comprehensive stroke centre, </w:t>
      </w:r>
      <w:proofErr w:type="spellStart"/>
      <w:r w:rsidRPr="00846DE7">
        <w:rPr>
          <w:rFonts w:cstheme="minorHAnsi"/>
          <w:sz w:val="18"/>
          <w:szCs w:val="18"/>
          <w:lang w:val="en-GB"/>
        </w:rPr>
        <w:t>nUCSC</w:t>
      </w:r>
      <w:proofErr w:type="spellEnd"/>
      <w:r w:rsidRPr="00846DE7">
        <w:rPr>
          <w:rFonts w:cstheme="minorHAnsi"/>
          <w:sz w:val="18"/>
          <w:szCs w:val="18"/>
          <w:lang w:val="en-GB"/>
        </w:rPr>
        <w:t xml:space="preserve"> non university-based comprehensive stroke centre.</w:t>
      </w:r>
    </w:p>
    <w:p w:rsidR="00A05B70" w:rsidRPr="00846DE7" w:rsidRDefault="00A05B70" w:rsidP="00A05B70">
      <w:pPr>
        <w:rPr>
          <w:rFonts w:cstheme="minorHAnsi"/>
          <w:sz w:val="18"/>
          <w:szCs w:val="18"/>
          <w:lang w:val="en-GB"/>
        </w:rPr>
      </w:pPr>
    </w:p>
    <w:p w:rsidR="008D6FD2" w:rsidRDefault="008D6FD2"/>
    <w:sectPr w:rsidR="008D6F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B7"/>
    <w:rsid w:val="000005F3"/>
    <w:rsid w:val="00006FEB"/>
    <w:rsid w:val="0001551B"/>
    <w:rsid w:val="00033A5D"/>
    <w:rsid w:val="00040CEA"/>
    <w:rsid w:val="00042FDF"/>
    <w:rsid w:val="000501D2"/>
    <w:rsid w:val="00053D79"/>
    <w:rsid w:val="00067EA1"/>
    <w:rsid w:val="000A0B82"/>
    <w:rsid w:val="000A318F"/>
    <w:rsid w:val="000A352B"/>
    <w:rsid w:val="000A3E1D"/>
    <w:rsid w:val="000C2157"/>
    <w:rsid w:val="000C32AC"/>
    <w:rsid w:val="000D6316"/>
    <w:rsid w:val="000E6525"/>
    <w:rsid w:val="000F4AB2"/>
    <w:rsid w:val="000F5DD2"/>
    <w:rsid w:val="00105139"/>
    <w:rsid w:val="00140507"/>
    <w:rsid w:val="00142F94"/>
    <w:rsid w:val="001454CB"/>
    <w:rsid w:val="001554A5"/>
    <w:rsid w:val="00160D65"/>
    <w:rsid w:val="0017194F"/>
    <w:rsid w:val="00182CD9"/>
    <w:rsid w:val="00197B04"/>
    <w:rsid w:val="001A0F86"/>
    <w:rsid w:val="001A15FC"/>
    <w:rsid w:val="001A4E9B"/>
    <w:rsid w:val="001B3716"/>
    <w:rsid w:val="001B4822"/>
    <w:rsid w:val="001D7E5C"/>
    <w:rsid w:val="001F56E2"/>
    <w:rsid w:val="002356AD"/>
    <w:rsid w:val="00245AF2"/>
    <w:rsid w:val="00245E7C"/>
    <w:rsid w:val="002536A6"/>
    <w:rsid w:val="00255302"/>
    <w:rsid w:val="00265F65"/>
    <w:rsid w:val="002929A8"/>
    <w:rsid w:val="002A109D"/>
    <w:rsid w:val="002A663A"/>
    <w:rsid w:val="002B42A9"/>
    <w:rsid w:val="002B6440"/>
    <w:rsid w:val="002C0B6F"/>
    <w:rsid w:val="002F2B2F"/>
    <w:rsid w:val="002F3046"/>
    <w:rsid w:val="002F63F3"/>
    <w:rsid w:val="0030325B"/>
    <w:rsid w:val="003106D7"/>
    <w:rsid w:val="00311AA6"/>
    <w:rsid w:val="00346813"/>
    <w:rsid w:val="003504DA"/>
    <w:rsid w:val="003638F0"/>
    <w:rsid w:val="0036448E"/>
    <w:rsid w:val="00371075"/>
    <w:rsid w:val="003743E9"/>
    <w:rsid w:val="003763F4"/>
    <w:rsid w:val="00393107"/>
    <w:rsid w:val="003A2387"/>
    <w:rsid w:val="003A2B70"/>
    <w:rsid w:val="003D245D"/>
    <w:rsid w:val="003F2A76"/>
    <w:rsid w:val="004048AC"/>
    <w:rsid w:val="004078A7"/>
    <w:rsid w:val="00430B8D"/>
    <w:rsid w:val="004444EE"/>
    <w:rsid w:val="00447EF7"/>
    <w:rsid w:val="004517CE"/>
    <w:rsid w:val="00451C8A"/>
    <w:rsid w:val="00463DE9"/>
    <w:rsid w:val="004A1E35"/>
    <w:rsid w:val="004D3460"/>
    <w:rsid w:val="004F0157"/>
    <w:rsid w:val="004F34FB"/>
    <w:rsid w:val="00503029"/>
    <w:rsid w:val="005059C2"/>
    <w:rsid w:val="00541E8B"/>
    <w:rsid w:val="00566796"/>
    <w:rsid w:val="00576B80"/>
    <w:rsid w:val="00586889"/>
    <w:rsid w:val="005B5C32"/>
    <w:rsid w:val="005C1DD9"/>
    <w:rsid w:val="005D73F2"/>
    <w:rsid w:val="006043BB"/>
    <w:rsid w:val="0060658E"/>
    <w:rsid w:val="00611C7A"/>
    <w:rsid w:val="0063657D"/>
    <w:rsid w:val="0063750E"/>
    <w:rsid w:val="00642E2F"/>
    <w:rsid w:val="00645A18"/>
    <w:rsid w:val="00660F2C"/>
    <w:rsid w:val="00661A72"/>
    <w:rsid w:val="006741A7"/>
    <w:rsid w:val="006750E3"/>
    <w:rsid w:val="006909FF"/>
    <w:rsid w:val="00691C9B"/>
    <w:rsid w:val="00693D33"/>
    <w:rsid w:val="006A6E48"/>
    <w:rsid w:val="006E4F40"/>
    <w:rsid w:val="006F79F6"/>
    <w:rsid w:val="00706D98"/>
    <w:rsid w:val="0071026C"/>
    <w:rsid w:val="00710B83"/>
    <w:rsid w:val="0072351A"/>
    <w:rsid w:val="00724246"/>
    <w:rsid w:val="0072518B"/>
    <w:rsid w:val="00730E57"/>
    <w:rsid w:val="007324F0"/>
    <w:rsid w:val="00744CD4"/>
    <w:rsid w:val="0077111B"/>
    <w:rsid w:val="007846C1"/>
    <w:rsid w:val="00790CF8"/>
    <w:rsid w:val="007917F7"/>
    <w:rsid w:val="0079685E"/>
    <w:rsid w:val="00797C80"/>
    <w:rsid w:val="007A0754"/>
    <w:rsid w:val="007B2E65"/>
    <w:rsid w:val="007C6274"/>
    <w:rsid w:val="007C7408"/>
    <w:rsid w:val="007E0CE7"/>
    <w:rsid w:val="007E4723"/>
    <w:rsid w:val="007F7C94"/>
    <w:rsid w:val="00806D63"/>
    <w:rsid w:val="0081195F"/>
    <w:rsid w:val="00814EA3"/>
    <w:rsid w:val="00817CFE"/>
    <w:rsid w:val="0082235C"/>
    <w:rsid w:val="00832AE9"/>
    <w:rsid w:val="0083579F"/>
    <w:rsid w:val="00853A9B"/>
    <w:rsid w:val="00863F3A"/>
    <w:rsid w:val="008830AC"/>
    <w:rsid w:val="008849A7"/>
    <w:rsid w:val="00892E66"/>
    <w:rsid w:val="008A0D6A"/>
    <w:rsid w:val="008A7AC5"/>
    <w:rsid w:val="008B50A7"/>
    <w:rsid w:val="008B749D"/>
    <w:rsid w:val="008D6FD2"/>
    <w:rsid w:val="008E25B7"/>
    <w:rsid w:val="008F09B2"/>
    <w:rsid w:val="008F3A3B"/>
    <w:rsid w:val="0090616A"/>
    <w:rsid w:val="00907482"/>
    <w:rsid w:val="009168E3"/>
    <w:rsid w:val="00923845"/>
    <w:rsid w:val="00925584"/>
    <w:rsid w:val="00925D04"/>
    <w:rsid w:val="00927F19"/>
    <w:rsid w:val="0096621A"/>
    <w:rsid w:val="0097105C"/>
    <w:rsid w:val="0097198E"/>
    <w:rsid w:val="00973D1F"/>
    <w:rsid w:val="009A0B70"/>
    <w:rsid w:val="009A2B24"/>
    <w:rsid w:val="009C640A"/>
    <w:rsid w:val="009F25CC"/>
    <w:rsid w:val="009F5DDA"/>
    <w:rsid w:val="00A05B70"/>
    <w:rsid w:val="00A10A39"/>
    <w:rsid w:val="00A22FE9"/>
    <w:rsid w:val="00A329C5"/>
    <w:rsid w:val="00A43F2C"/>
    <w:rsid w:val="00A644D5"/>
    <w:rsid w:val="00A81C38"/>
    <w:rsid w:val="00A92800"/>
    <w:rsid w:val="00AA0EA3"/>
    <w:rsid w:val="00AA7034"/>
    <w:rsid w:val="00AE2635"/>
    <w:rsid w:val="00B03AAC"/>
    <w:rsid w:val="00B10D18"/>
    <w:rsid w:val="00B20727"/>
    <w:rsid w:val="00B24378"/>
    <w:rsid w:val="00B26324"/>
    <w:rsid w:val="00B30654"/>
    <w:rsid w:val="00B30977"/>
    <w:rsid w:val="00B40A00"/>
    <w:rsid w:val="00B60C28"/>
    <w:rsid w:val="00B95DD0"/>
    <w:rsid w:val="00B973FB"/>
    <w:rsid w:val="00BA278A"/>
    <w:rsid w:val="00BB1097"/>
    <w:rsid w:val="00BD601F"/>
    <w:rsid w:val="00BE00BF"/>
    <w:rsid w:val="00BF26D0"/>
    <w:rsid w:val="00C03BF9"/>
    <w:rsid w:val="00C055D7"/>
    <w:rsid w:val="00C07B12"/>
    <w:rsid w:val="00C101BB"/>
    <w:rsid w:val="00C11BD6"/>
    <w:rsid w:val="00C25175"/>
    <w:rsid w:val="00C32BC2"/>
    <w:rsid w:val="00C43064"/>
    <w:rsid w:val="00C6161B"/>
    <w:rsid w:val="00C63B2E"/>
    <w:rsid w:val="00C6724E"/>
    <w:rsid w:val="00C70A15"/>
    <w:rsid w:val="00CB16B5"/>
    <w:rsid w:val="00CC026D"/>
    <w:rsid w:val="00CD44F5"/>
    <w:rsid w:val="00CD4DEF"/>
    <w:rsid w:val="00CE56CA"/>
    <w:rsid w:val="00CF7632"/>
    <w:rsid w:val="00D0541B"/>
    <w:rsid w:val="00D17938"/>
    <w:rsid w:val="00D26259"/>
    <w:rsid w:val="00D43EF7"/>
    <w:rsid w:val="00D46367"/>
    <w:rsid w:val="00D47C02"/>
    <w:rsid w:val="00D521DD"/>
    <w:rsid w:val="00D62F85"/>
    <w:rsid w:val="00D70599"/>
    <w:rsid w:val="00D931C3"/>
    <w:rsid w:val="00D9339A"/>
    <w:rsid w:val="00DB4D16"/>
    <w:rsid w:val="00DD0A8A"/>
    <w:rsid w:val="00DE310D"/>
    <w:rsid w:val="00DF42B4"/>
    <w:rsid w:val="00DF7361"/>
    <w:rsid w:val="00E02B13"/>
    <w:rsid w:val="00E13BBA"/>
    <w:rsid w:val="00E159AE"/>
    <w:rsid w:val="00E438C9"/>
    <w:rsid w:val="00E51A55"/>
    <w:rsid w:val="00E6330C"/>
    <w:rsid w:val="00E66FCA"/>
    <w:rsid w:val="00E8503E"/>
    <w:rsid w:val="00EB2CF3"/>
    <w:rsid w:val="00ED0E05"/>
    <w:rsid w:val="00EF222A"/>
    <w:rsid w:val="00F03986"/>
    <w:rsid w:val="00F46854"/>
    <w:rsid w:val="00F47DF4"/>
    <w:rsid w:val="00F504C5"/>
    <w:rsid w:val="00F518C1"/>
    <w:rsid w:val="00F55ADE"/>
    <w:rsid w:val="00F57E5D"/>
    <w:rsid w:val="00F7635C"/>
    <w:rsid w:val="00F84FD7"/>
    <w:rsid w:val="00F938AF"/>
    <w:rsid w:val="00FB5D6A"/>
    <w:rsid w:val="00FB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353DB8-3EE0-4343-9113-967F5DEA0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B70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3013</Characters>
  <Application>Microsoft Office Word</Application>
  <DocSecurity>0</DocSecurity>
  <Lines>25</Lines>
  <Paragraphs>7</Paragraphs>
  <ScaleCrop>false</ScaleCrop>
  <Company>HP Inc.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THILAGAVATHI T</dc:creator>
  <cp:keywords/>
  <dc:description/>
  <cp:lastModifiedBy>THILAGAVATHI T</cp:lastModifiedBy>
  <cp:revision>2</cp:revision>
  <dcterms:created xsi:type="dcterms:W3CDTF">2023-05-06T05:23:00Z</dcterms:created>
  <dcterms:modified xsi:type="dcterms:W3CDTF">2023-05-06T05:23:00Z</dcterms:modified>
</cp:coreProperties>
</file>