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DB93" w14:textId="77777777" w:rsidR="009769ED" w:rsidRDefault="009769ED"/>
    <w:p w14:paraId="328F9080" w14:textId="27970319" w:rsidR="009769ED" w:rsidRPr="005A6BBF" w:rsidRDefault="00455378" w:rsidP="00BE734C">
      <w:pPr>
        <w:autoSpaceDE w:val="0"/>
        <w:autoSpaceDN w:val="0"/>
        <w:adjustRightInd w:val="0"/>
        <w:rPr>
          <w:rFonts w:cstheme="minorHAnsi"/>
          <w:kern w:val="0"/>
          <w:sz w:val="22"/>
          <w:szCs w:val="22"/>
          <w:lang w:val="en-US"/>
        </w:rPr>
      </w:pPr>
      <w:r w:rsidRPr="00455378">
        <w:rPr>
          <w:rFonts w:cstheme="minorHAnsi"/>
          <w:sz w:val="22"/>
          <w:szCs w:val="22"/>
          <w:lang w:val="en-US"/>
        </w:rPr>
        <w:t>Table S1. Predictors of the MS-treatment decision scor</w:t>
      </w:r>
      <w:r w:rsidR="00430A87">
        <w:rPr>
          <w:rFonts w:cstheme="minorHAnsi"/>
          <w:sz w:val="22"/>
          <w:szCs w:val="22"/>
          <w:lang w:val="en-US"/>
        </w:rPr>
        <w:t>e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9D1DDC" w:rsidRPr="002F1B24" w14:paraId="444EFF7A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0AA3751" w14:textId="77777777" w:rsidR="009D1DDC" w:rsidRPr="00BE734C" w:rsidRDefault="009D1DD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D1907D9" w14:textId="79D95395" w:rsidR="009D1DDC" w:rsidRPr="002F1B24" w:rsidRDefault="00317B7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proofErr w:type="spellStart"/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P</w:t>
            </w:r>
            <w:r w:rsidR="009D1DDC"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redictors</w:t>
            </w:r>
            <w:proofErr w:type="spellEnd"/>
          </w:p>
        </w:tc>
      </w:tr>
      <w:tr w:rsidR="009D1DDC" w:rsidRPr="002F1B24" w14:paraId="3AC956F7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5ABB786" w14:textId="4919F989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 xml:space="preserve">Sex 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7AC5F1B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</w:p>
        </w:tc>
      </w:tr>
      <w:tr w:rsidR="009D1DDC" w:rsidRPr="002F1B24" w14:paraId="545606FD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91A187F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Age (</w:t>
            </w:r>
            <w:proofErr w:type="spellStart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years</w:t>
            </w:r>
            <w:proofErr w:type="spellEnd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92AA703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</w:p>
        </w:tc>
      </w:tr>
      <w:tr w:rsidR="009D1DDC" w:rsidRPr="002F1B24" w14:paraId="5D13CC89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356FD2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BMI (kg/m</w:t>
            </w: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vertAlign w:val="superscript"/>
              </w:rPr>
              <w:t>2</w:t>
            </w: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3A10C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BMI (kg/m</w:t>
            </w: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vertAlign w:val="superscript"/>
                <w:lang w:val="en-US"/>
              </w:rPr>
              <w:t>2</w:t>
            </w: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)</w:t>
            </w:r>
          </w:p>
          <w:p w14:paraId="3DA1FC01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Height (cm</w:t>
            </w: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)</w:t>
            </w:r>
          </w:p>
          <w:p w14:paraId="0A4D932D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  <w:proofErr w:type="spellStart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Weight</w:t>
            </w:r>
            <w:proofErr w:type="spellEnd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 xml:space="preserve"> (kg)</w:t>
            </w:r>
          </w:p>
        </w:tc>
      </w:tr>
      <w:tr w:rsidR="009D1DDC" w:rsidRPr="002F1B24" w14:paraId="25FAEE78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9A7D88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Smoking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CEBB79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</w:p>
        </w:tc>
      </w:tr>
      <w:tr w:rsidR="009D1DDC" w:rsidRPr="005A6BBF" w14:paraId="3AEF4C53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9B3F72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Diagnosis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CDDC7B1" w14:textId="05EAC4AC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 xml:space="preserve">Diagnosis at baseline </w:t>
            </w:r>
          </w:p>
          <w:p w14:paraId="53428B85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Time since diagnosis at baseline (days</w:t>
            </w: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)</w:t>
            </w:r>
          </w:p>
        </w:tc>
      </w:tr>
      <w:tr w:rsidR="009D1DDC" w:rsidRPr="005A6BBF" w14:paraId="3DBFF762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94FF249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 xml:space="preserve">First </w:t>
            </w:r>
            <w:proofErr w:type="spellStart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symptom</w:t>
            </w:r>
            <w:proofErr w:type="spellEnd"/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B0E7DBC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Numbness</w:t>
            </w:r>
          </w:p>
          <w:p w14:paraId="55FA7D5F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Other cranial nerve symptom</w:t>
            </w:r>
          </w:p>
          <w:p w14:paraId="05A88AD2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Paresis</w:t>
            </w:r>
          </w:p>
          <w:p w14:paraId="2DE23D95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Optic neuritis</w:t>
            </w:r>
          </w:p>
          <w:p w14:paraId="5B6145CF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Any other symptom</w:t>
            </w:r>
          </w:p>
        </w:tc>
      </w:tr>
      <w:tr w:rsidR="009D1DDC" w:rsidRPr="005A6BBF" w14:paraId="00C226B2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8234A2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Relapses (</w:t>
            </w:r>
            <w:r w:rsidRPr="002F1B24">
              <w:rPr>
                <w:rFonts w:cstheme="minorHAnsi"/>
                <w:color w:val="585B5F"/>
                <w:kern w:val="0"/>
                <w:sz w:val="22"/>
                <w:szCs w:val="22"/>
              </w:rPr>
              <w:t xml:space="preserve">± </w:t>
            </w:r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 xml:space="preserve">3 </w:t>
            </w:r>
            <w:proofErr w:type="spellStart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months</w:t>
            </w:r>
            <w:proofErr w:type="spellEnd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 xml:space="preserve"> </w:t>
            </w:r>
            <w:proofErr w:type="spellStart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from</w:t>
            </w:r>
            <w:proofErr w:type="spellEnd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 xml:space="preserve"> </w:t>
            </w:r>
            <w:proofErr w:type="spellStart"/>
            <w:r w:rsidRPr="002F1B24">
              <w:rPr>
                <w:rFonts w:cstheme="minorHAnsi"/>
                <w:color w:val="33353C"/>
                <w:kern w:val="0"/>
                <w:sz w:val="22"/>
                <w:szCs w:val="22"/>
              </w:rPr>
              <w:t>baseline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)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629F00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Numbness</w:t>
            </w:r>
          </w:p>
          <w:p w14:paraId="11E96FAB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Other cranial nerve symptom</w:t>
            </w:r>
          </w:p>
          <w:p w14:paraId="436DBF06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Paresis</w:t>
            </w:r>
          </w:p>
          <w:p w14:paraId="64462317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Optic neuritis</w:t>
            </w:r>
          </w:p>
          <w:p w14:paraId="71BD285B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C"/>
                <w:kern w:val="0"/>
                <w:sz w:val="22"/>
                <w:szCs w:val="22"/>
                <w:lang w:val="en-US"/>
              </w:rPr>
              <w:t>Any other symptom</w:t>
            </w:r>
          </w:p>
        </w:tc>
      </w:tr>
      <w:tr w:rsidR="009D1DDC" w:rsidRPr="005A6BBF" w14:paraId="1D87800A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35322E7" w14:textId="2E1A84CF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Number of relapses during 3 years before baseline</w:t>
            </w:r>
          </w:p>
          <w:p w14:paraId="176EC027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ECE5B0B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</w:p>
        </w:tc>
      </w:tr>
      <w:tr w:rsidR="009D1DDC" w:rsidRPr="002F1B24" w14:paraId="5F3013EC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247C2F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EDSS/</w:t>
            </w:r>
            <w:proofErr w:type="spellStart"/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functional</w:t>
            </w:r>
            <w:proofErr w:type="spellEnd"/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 xml:space="preserve"> score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60EFF7E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Total</w:t>
            </w:r>
          </w:p>
          <w:p w14:paraId="486C55C5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Pyramidal</w:t>
            </w:r>
          </w:p>
          <w:p w14:paraId="7F234DF7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Cerebellar</w:t>
            </w:r>
          </w:p>
          <w:p w14:paraId="0872F00D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Brainstem</w:t>
            </w:r>
          </w:p>
          <w:p w14:paraId="3C6FC4D1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Sensory</w:t>
            </w:r>
          </w:p>
          <w:p w14:paraId="26DE523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Bowel and bladder</w:t>
            </w:r>
          </w:p>
          <w:p w14:paraId="3A046B49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Visual</w:t>
            </w:r>
          </w:p>
          <w:p w14:paraId="5694938E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proofErr w:type="spellStart"/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Cognitive</w:t>
            </w:r>
            <w:proofErr w:type="spellEnd"/>
          </w:p>
          <w:p w14:paraId="1CED85BB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proofErr w:type="spellStart"/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Ambulation</w:t>
            </w:r>
            <w:proofErr w:type="spellEnd"/>
          </w:p>
        </w:tc>
      </w:tr>
      <w:tr w:rsidR="009D1DDC" w:rsidRPr="005A6BBF" w14:paraId="6B93E554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2793F6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FSMC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081C66F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Fatigue cognitive</w:t>
            </w:r>
          </w:p>
          <w:p w14:paraId="5DA64167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Fatigue motor</w:t>
            </w:r>
          </w:p>
          <w:p w14:paraId="4E27E548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Total</w:t>
            </w:r>
          </w:p>
        </w:tc>
      </w:tr>
      <w:tr w:rsidR="009D1DDC" w:rsidRPr="005A6BBF" w14:paraId="1B0F3253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3D1B01E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MSFC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E5E3841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Nine-Hole Peg test result - hand/arm</w:t>
            </w:r>
          </w:p>
          <w:p w14:paraId="3FA0E8C9" w14:textId="4A65D1FD" w:rsidR="009D1DDC" w:rsidRPr="00E210E5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E210E5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25-Foot Walk</w:t>
            </w:r>
            <w:r w:rsidR="00E210E5" w:rsidRPr="00E210E5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 xml:space="preserve"> </w:t>
            </w:r>
            <w:r w:rsidRPr="00E210E5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test result - ambulation</w:t>
            </w:r>
          </w:p>
        </w:tc>
      </w:tr>
      <w:tr w:rsidR="009D1DDC" w:rsidRPr="002F1B24" w14:paraId="0DA49890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10A62AF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 xml:space="preserve">BDI-II - </w:t>
            </w:r>
            <w:proofErr w:type="spellStart"/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depression</w:t>
            </w:r>
            <w:proofErr w:type="spellEnd"/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678A6D1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</w:p>
        </w:tc>
      </w:tr>
      <w:tr w:rsidR="009D1DDC" w:rsidRPr="002F1B24" w14:paraId="022C45E2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E7D90B8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 xml:space="preserve">First </w:t>
            </w:r>
            <w:proofErr w:type="spellStart"/>
            <w:r w:rsidRPr="002F1B24">
              <w:rPr>
                <w:rFonts w:cstheme="minorHAnsi"/>
                <w:color w:val="32343B"/>
                <w:kern w:val="0"/>
                <w:sz w:val="22"/>
                <w:szCs w:val="22"/>
              </w:rPr>
              <w:t>cMRI</w:t>
            </w:r>
            <w:proofErr w:type="spellEnd"/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225DCD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Total lesions count</w:t>
            </w:r>
          </w:p>
          <w:p w14:paraId="71957FC3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Periventricular lesions present</w:t>
            </w:r>
          </w:p>
          <w:p w14:paraId="0F535860" w14:textId="618A5C8B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Subcortical/unspecific lesions present</w:t>
            </w:r>
          </w:p>
          <w:p w14:paraId="0B720A02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2343B"/>
                <w:kern w:val="0"/>
                <w:sz w:val="22"/>
                <w:szCs w:val="22"/>
                <w:lang w:val="en-US"/>
              </w:rPr>
              <w:t>Juxtacortical or cortical lesions present</w:t>
            </w:r>
          </w:p>
          <w:p w14:paraId="30F6ABDF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lnfratentorial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 xml:space="preserve"> 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lesions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 xml:space="preserve"> 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present</w:t>
            </w:r>
            <w:proofErr w:type="spellEnd"/>
          </w:p>
        </w:tc>
      </w:tr>
      <w:tr w:rsidR="009D1DDC" w:rsidRPr="005A6BBF" w14:paraId="46A17A30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781A798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CSF</w:t>
            </w:r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40770C6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Leucocyte count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cnt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/mcl)</w:t>
            </w:r>
          </w:p>
          <w:p w14:paraId="6C7E44C1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Glucose (mg/dl)</w:t>
            </w:r>
          </w:p>
          <w:p w14:paraId="43207E60" w14:textId="140D21E8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Total</w:t>
            </w:r>
            <w:r w:rsidR="004C648E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 xml:space="preserve"> </w:t>
            </w: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protein (mg/dl)</w:t>
            </w:r>
          </w:p>
          <w:p w14:paraId="509CEFAE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Albumin quotient (x10</w:t>
            </w: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vertAlign w:val="superscript"/>
                <w:lang w:val="en-US"/>
              </w:rPr>
              <w:t>-3</w:t>
            </w: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)</w:t>
            </w:r>
          </w:p>
          <w:p w14:paraId="2FA3D901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lastRenderedPageBreak/>
              <w:t>CSF-specific oligoclonal bands (no/borderline/yes)</w:t>
            </w:r>
          </w:p>
          <w:p w14:paraId="3BC8B95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lgG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 xml:space="preserve"> Quo/Alb Quo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lgG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-index)</w:t>
            </w:r>
          </w:p>
          <w:p w14:paraId="1E7AADAD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lgM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 xml:space="preserve"> Quo/Alb Quo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lgM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-index)</w:t>
            </w:r>
          </w:p>
          <w:p w14:paraId="63657760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lgA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 xml:space="preserve"> Quo/Alb Quo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lgA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-index)</w:t>
            </w:r>
          </w:p>
        </w:tc>
      </w:tr>
      <w:tr w:rsidR="009D1DDC" w:rsidRPr="002F1B24" w14:paraId="182F016C" w14:textId="77777777">
        <w:tc>
          <w:tcPr>
            <w:tcW w:w="44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BD954E3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lastRenderedPageBreak/>
              <w:t xml:space="preserve">Laboratory - 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blood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 xml:space="preserve"> 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432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B9A4CF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Basophils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 xml:space="preserve"> (%)</w:t>
            </w:r>
          </w:p>
          <w:p w14:paraId="0986E0DF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Bilirubin (mg/dl)</w:t>
            </w:r>
          </w:p>
          <w:p w14:paraId="166D6F48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 xml:space="preserve">Blood 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urea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 xml:space="preserve"> 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nitrogen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 xml:space="preserve"> (mg/dl)</w:t>
            </w:r>
          </w:p>
          <w:p w14:paraId="7F52CD55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Eosinophils (%)</w:t>
            </w:r>
          </w:p>
          <w:p w14:paraId="269C2E37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Erythrocytes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cnt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/pl)</w:t>
            </w:r>
          </w:p>
          <w:p w14:paraId="50A5C2E1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GOT (ASAT) (U/l)</w:t>
            </w:r>
          </w:p>
          <w:p w14:paraId="023215D9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GPT (ALAT) (U/l)</w:t>
            </w:r>
          </w:p>
          <w:p w14:paraId="567CCCB8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Haematocrit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 xml:space="preserve"> (%)</w:t>
            </w:r>
          </w:p>
          <w:p w14:paraId="0CC6931B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Haemoglobin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 xml:space="preserve"> (g/dl)</w:t>
            </w:r>
          </w:p>
          <w:p w14:paraId="39061846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Leucocytes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cnt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/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nl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)</w:t>
            </w:r>
          </w:p>
          <w:p w14:paraId="39DE0860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Lymphocytes (%)</w:t>
            </w:r>
          </w:p>
          <w:p w14:paraId="15F427A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MCH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pg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)</w:t>
            </w:r>
          </w:p>
          <w:p w14:paraId="52A16D1C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MCHC (g/dl)</w:t>
            </w:r>
          </w:p>
          <w:p w14:paraId="15E39D4C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MCV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fl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)</w:t>
            </w:r>
          </w:p>
          <w:p w14:paraId="58162315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Monocytes (%)</w:t>
            </w:r>
          </w:p>
          <w:p w14:paraId="644CB87D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Neutrophils (%)</w:t>
            </w:r>
          </w:p>
          <w:p w14:paraId="6E4E87C5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Thrombocytes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cnt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/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nl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  <w:lang w:val="en-US"/>
              </w:rPr>
              <w:t>)</w:t>
            </w:r>
          </w:p>
          <w:p w14:paraId="55BB9424" w14:textId="77777777" w:rsidR="009D1DDC" w:rsidRPr="002F1B24" w:rsidRDefault="009D1DDC">
            <w:pPr>
              <w:autoSpaceDE w:val="0"/>
              <w:autoSpaceDN w:val="0"/>
              <w:adjustRightInd w:val="0"/>
              <w:rPr>
                <w:rFonts w:cstheme="minorHAnsi"/>
                <w:color w:val="33353B"/>
                <w:kern w:val="0"/>
                <w:sz w:val="22"/>
                <w:szCs w:val="22"/>
              </w:rPr>
            </w:pPr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TSH (</w:t>
            </w:r>
            <w:proofErr w:type="spellStart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mclU</w:t>
            </w:r>
            <w:proofErr w:type="spellEnd"/>
            <w:r w:rsidRPr="002F1B24">
              <w:rPr>
                <w:rFonts w:cstheme="minorHAnsi"/>
                <w:color w:val="33353B"/>
                <w:kern w:val="0"/>
                <w:sz w:val="22"/>
                <w:szCs w:val="22"/>
              </w:rPr>
              <w:t>/ml)</w:t>
            </w:r>
          </w:p>
        </w:tc>
      </w:tr>
    </w:tbl>
    <w:p w14:paraId="5E5645A1" w14:textId="16817F5B" w:rsidR="009D1DDC" w:rsidRPr="002F1B24" w:rsidRDefault="009D1DDC" w:rsidP="009D1DDC">
      <w:pPr>
        <w:autoSpaceDE w:val="0"/>
        <w:autoSpaceDN w:val="0"/>
        <w:adjustRightInd w:val="0"/>
        <w:rPr>
          <w:rFonts w:cstheme="minorHAnsi"/>
          <w:kern w:val="0"/>
          <w:sz w:val="22"/>
          <w:szCs w:val="22"/>
          <w:lang w:val="en-US"/>
        </w:rPr>
      </w:pPr>
      <w:r w:rsidRPr="002F1B24">
        <w:rPr>
          <w:rFonts w:cstheme="minorHAnsi"/>
          <w:kern w:val="0"/>
          <w:sz w:val="22"/>
          <w:szCs w:val="22"/>
          <w:lang w:val="en-US"/>
        </w:rPr>
        <w:t xml:space="preserve">ASAT, aspartate transaminase; ALAT, alanine transaminase; BDI, Beck Depression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lnventory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; BMI, body mass index;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cMRI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>, cerebral magnetic resonance images; CSF, Cerebrospinal fluid; EDSS, Expanded Disability S</w:t>
      </w:r>
      <w:r w:rsidR="00357364" w:rsidRPr="002F1B24">
        <w:rPr>
          <w:rFonts w:cstheme="minorHAnsi"/>
          <w:kern w:val="0"/>
          <w:sz w:val="22"/>
          <w:szCs w:val="22"/>
          <w:lang w:val="en-US"/>
        </w:rPr>
        <w:t>tatus</w:t>
      </w:r>
      <w:r w:rsidRPr="002F1B24">
        <w:rPr>
          <w:rFonts w:cstheme="minorHAnsi"/>
          <w:kern w:val="0"/>
          <w:sz w:val="22"/>
          <w:szCs w:val="22"/>
          <w:lang w:val="en-US"/>
        </w:rPr>
        <w:t xml:space="preserve"> Scale; FSMC, Fatigue Scale for Motor and Cognitive Functions; GOT, glutamic oxaloacetic transaminase; GPT, glutamic-pyruvic transaminase;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lgA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,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lmmunoglobulin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 A;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lgG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,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lmmunoglobulin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 G;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lgM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,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lmmunoglobulin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 M; IQR, interquartile range; MCH, mean corpuscular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haemoglobin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>; MCHC, mean corpuscular</w:t>
      </w:r>
      <w:r w:rsidR="004C648E">
        <w:rPr>
          <w:rFonts w:cstheme="minorHAnsi"/>
          <w:kern w:val="0"/>
          <w:sz w:val="22"/>
          <w:szCs w:val="22"/>
          <w:lang w:val="en-US"/>
        </w:rPr>
        <w:t xml:space="preserve"> </w:t>
      </w:r>
      <w:proofErr w:type="spellStart"/>
      <w:r w:rsidRPr="002F1B24">
        <w:rPr>
          <w:rFonts w:cstheme="minorHAnsi"/>
          <w:kern w:val="0"/>
          <w:sz w:val="22"/>
          <w:szCs w:val="22"/>
          <w:lang w:val="en-US"/>
        </w:rPr>
        <w:t>haemoglobin</w:t>
      </w:r>
      <w:proofErr w:type="spellEnd"/>
      <w:r w:rsidRPr="002F1B24">
        <w:rPr>
          <w:rFonts w:cstheme="minorHAnsi"/>
          <w:kern w:val="0"/>
          <w:sz w:val="22"/>
          <w:szCs w:val="22"/>
          <w:lang w:val="en-US"/>
        </w:rPr>
        <w:t xml:space="preserve"> concentration; MCV, mean corpuscular volume; MSFC, MS functional composite; Quo, quotient; TSH, thyroid-stimulating hormone.</w:t>
      </w:r>
    </w:p>
    <w:p w14:paraId="253886DD" w14:textId="77777777" w:rsidR="00445634" w:rsidRPr="009D1DDC" w:rsidRDefault="00445634">
      <w:pPr>
        <w:rPr>
          <w:lang w:val="en-US"/>
        </w:rPr>
      </w:pPr>
    </w:p>
    <w:sectPr w:rsidR="00445634" w:rsidRPr="009D1DDC" w:rsidSect="00D311D5">
      <w:type w:val="continuous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DC"/>
    <w:rsid w:val="00001EC4"/>
    <w:rsid w:val="00010C99"/>
    <w:rsid w:val="00016084"/>
    <w:rsid w:val="00030329"/>
    <w:rsid w:val="00030330"/>
    <w:rsid w:val="00033544"/>
    <w:rsid w:val="00052FBA"/>
    <w:rsid w:val="00066A04"/>
    <w:rsid w:val="00081C0C"/>
    <w:rsid w:val="00082941"/>
    <w:rsid w:val="00086AFD"/>
    <w:rsid w:val="00092172"/>
    <w:rsid w:val="000A5EA3"/>
    <w:rsid w:val="000C1F9E"/>
    <w:rsid w:val="000C298C"/>
    <w:rsid w:val="000C4163"/>
    <w:rsid w:val="000D3023"/>
    <w:rsid w:val="000D46B8"/>
    <w:rsid w:val="000D567B"/>
    <w:rsid w:val="000F3E6F"/>
    <w:rsid w:val="000F6ABD"/>
    <w:rsid w:val="00103530"/>
    <w:rsid w:val="00103DDF"/>
    <w:rsid w:val="00111E46"/>
    <w:rsid w:val="00115C15"/>
    <w:rsid w:val="00123228"/>
    <w:rsid w:val="00126E39"/>
    <w:rsid w:val="00127502"/>
    <w:rsid w:val="0012773A"/>
    <w:rsid w:val="0013395D"/>
    <w:rsid w:val="00143E5A"/>
    <w:rsid w:val="0014733D"/>
    <w:rsid w:val="00163325"/>
    <w:rsid w:val="001939BA"/>
    <w:rsid w:val="001A2759"/>
    <w:rsid w:val="001A2FE9"/>
    <w:rsid w:val="001A75C9"/>
    <w:rsid w:val="001B3D93"/>
    <w:rsid w:val="001B6ED2"/>
    <w:rsid w:val="001C1DB3"/>
    <w:rsid w:val="001C39C0"/>
    <w:rsid w:val="001D11D4"/>
    <w:rsid w:val="001E265D"/>
    <w:rsid w:val="001E3E64"/>
    <w:rsid w:val="001F07A4"/>
    <w:rsid w:val="002045E8"/>
    <w:rsid w:val="002066FA"/>
    <w:rsid w:val="00212647"/>
    <w:rsid w:val="0021383D"/>
    <w:rsid w:val="00216A16"/>
    <w:rsid w:val="00231768"/>
    <w:rsid w:val="00235BDC"/>
    <w:rsid w:val="002405CD"/>
    <w:rsid w:val="00240768"/>
    <w:rsid w:val="002504AA"/>
    <w:rsid w:val="00254DC9"/>
    <w:rsid w:val="00267BAE"/>
    <w:rsid w:val="00270225"/>
    <w:rsid w:val="002805C1"/>
    <w:rsid w:val="002814C4"/>
    <w:rsid w:val="00284E7D"/>
    <w:rsid w:val="00292914"/>
    <w:rsid w:val="002A46D1"/>
    <w:rsid w:val="002A6CF0"/>
    <w:rsid w:val="002C363B"/>
    <w:rsid w:val="002C5222"/>
    <w:rsid w:val="002F1027"/>
    <w:rsid w:val="002F1B24"/>
    <w:rsid w:val="002F751F"/>
    <w:rsid w:val="00316F4D"/>
    <w:rsid w:val="00317B7C"/>
    <w:rsid w:val="003360D0"/>
    <w:rsid w:val="0033646C"/>
    <w:rsid w:val="00357364"/>
    <w:rsid w:val="003637A8"/>
    <w:rsid w:val="003860F1"/>
    <w:rsid w:val="00386B63"/>
    <w:rsid w:val="003940EE"/>
    <w:rsid w:val="003A6DA9"/>
    <w:rsid w:val="003B1F5C"/>
    <w:rsid w:val="003B1F91"/>
    <w:rsid w:val="003D08A6"/>
    <w:rsid w:val="003D2484"/>
    <w:rsid w:val="003E7518"/>
    <w:rsid w:val="003F499E"/>
    <w:rsid w:val="003F4FC1"/>
    <w:rsid w:val="0040028F"/>
    <w:rsid w:val="0040276C"/>
    <w:rsid w:val="0041234D"/>
    <w:rsid w:val="00413D8D"/>
    <w:rsid w:val="0042702B"/>
    <w:rsid w:val="00430A87"/>
    <w:rsid w:val="00432837"/>
    <w:rsid w:val="00445634"/>
    <w:rsid w:val="00455378"/>
    <w:rsid w:val="004814CB"/>
    <w:rsid w:val="00490892"/>
    <w:rsid w:val="00493059"/>
    <w:rsid w:val="00497800"/>
    <w:rsid w:val="004C648E"/>
    <w:rsid w:val="004C75A0"/>
    <w:rsid w:val="004E1BBD"/>
    <w:rsid w:val="004E4221"/>
    <w:rsid w:val="004E6EA8"/>
    <w:rsid w:val="004F263D"/>
    <w:rsid w:val="004F4908"/>
    <w:rsid w:val="004F6EB6"/>
    <w:rsid w:val="00503CA1"/>
    <w:rsid w:val="00504622"/>
    <w:rsid w:val="0051148B"/>
    <w:rsid w:val="005141FB"/>
    <w:rsid w:val="00516233"/>
    <w:rsid w:val="00521432"/>
    <w:rsid w:val="0052256C"/>
    <w:rsid w:val="00524F88"/>
    <w:rsid w:val="005322FE"/>
    <w:rsid w:val="00532BD1"/>
    <w:rsid w:val="00540F02"/>
    <w:rsid w:val="00542990"/>
    <w:rsid w:val="00554DE2"/>
    <w:rsid w:val="00556544"/>
    <w:rsid w:val="005571EE"/>
    <w:rsid w:val="00565A48"/>
    <w:rsid w:val="005745FC"/>
    <w:rsid w:val="005850C7"/>
    <w:rsid w:val="005A578E"/>
    <w:rsid w:val="005A5BC6"/>
    <w:rsid w:val="005A6BBF"/>
    <w:rsid w:val="005B29B3"/>
    <w:rsid w:val="005B6498"/>
    <w:rsid w:val="005C1B69"/>
    <w:rsid w:val="005D07A2"/>
    <w:rsid w:val="005D5FD3"/>
    <w:rsid w:val="005E1A0A"/>
    <w:rsid w:val="005F6BBF"/>
    <w:rsid w:val="005F7779"/>
    <w:rsid w:val="00616398"/>
    <w:rsid w:val="00617CA7"/>
    <w:rsid w:val="006264EF"/>
    <w:rsid w:val="0063638D"/>
    <w:rsid w:val="00656486"/>
    <w:rsid w:val="00657731"/>
    <w:rsid w:val="00660262"/>
    <w:rsid w:val="00660F4C"/>
    <w:rsid w:val="006613C2"/>
    <w:rsid w:val="00670821"/>
    <w:rsid w:val="0067398D"/>
    <w:rsid w:val="006840FF"/>
    <w:rsid w:val="006C1E14"/>
    <w:rsid w:val="006D09A2"/>
    <w:rsid w:val="006E3EC5"/>
    <w:rsid w:val="006E419C"/>
    <w:rsid w:val="00707343"/>
    <w:rsid w:val="00724D44"/>
    <w:rsid w:val="00747071"/>
    <w:rsid w:val="00756E5C"/>
    <w:rsid w:val="00757501"/>
    <w:rsid w:val="0077075F"/>
    <w:rsid w:val="00774764"/>
    <w:rsid w:val="007757A0"/>
    <w:rsid w:val="007826A1"/>
    <w:rsid w:val="00791363"/>
    <w:rsid w:val="007C248B"/>
    <w:rsid w:val="007C4459"/>
    <w:rsid w:val="007C4CCC"/>
    <w:rsid w:val="007E405F"/>
    <w:rsid w:val="007E79D8"/>
    <w:rsid w:val="00800684"/>
    <w:rsid w:val="008135EB"/>
    <w:rsid w:val="00820176"/>
    <w:rsid w:val="008255B7"/>
    <w:rsid w:val="00834685"/>
    <w:rsid w:val="00834E0F"/>
    <w:rsid w:val="00837215"/>
    <w:rsid w:val="00857E58"/>
    <w:rsid w:val="008643C5"/>
    <w:rsid w:val="00876730"/>
    <w:rsid w:val="00877679"/>
    <w:rsid w:val="008B211C"/>
    <w:rsid w:val="008B76D4"/>
    <w:rsid w:val="008C2CC1"/>
    <w:rsid w:val="008E288D"/>
    <w:rsid w:val="008F1659"/>
    <w:rsid w:val="008F7D02"/>
    <w:rsid w:val="009005AA"/>
    <w:rsid w:val="00912421"/>
    <w:rsid w:val="00917D61"/>
    <w:rsid w:val="0093081A"/>
    <w:rsid w:val="00941FCA"/>
    <w:rsid w:val="00951AAA"/>
    <w:rsid w:val="0095430E"/>
    <w:rsid w:val="009640D6"/>
    <w:rsid w:val="00964E57"/>
    <w:rsid w:val="009769ED"/>
    <w:rsid w:val="00983D8D"/>
    <w:rsid w:val="00985F7F"/>
    <w:rsid w:val="009A0BBF"/>
    <w:rsid w:val="009B35F2"/>
    <w:rsid w:val="009C56DA"/>
    <w:rsid w:val="009C7A2B"/>
    <w:rsid w:val="009D1DDC"/>
    <w:rsid w:val="009D4996"/>
    <w:rsid w:val="009F1F3F"/>
    <w:rsid w:val="009F30D8"/>
    <w:rsid w:val="009F6F9E"/>
    <w:rsid w:val="00A00E32"/>
    <w:rsid w:val="00A05DBB"/>
    <w:rsid w:val="00A20B09"/>
    <w:rsid w:val="00A3124E"/>
    <w:rsid w:val="00A444FE"/>
    <w:rsid w:val="00A44FF3"/>
    <w:rsid w:val="00A457B5"/>
    <w:rsid w:val="00A833F9"/>
    <w:rsid w:val="00A907B7"/>
    <w:rsid w:val="00AA1530"/>
    <w:rsid w:val="00AD20AE"/>
    <w:rsid w:val="00AD3416"/>
    <w:rsid w:val="00AD41A0"/>
    <w:rsid w:val="00AD58DA"/>
    <w:rsid w:val="00AE32AD"/>
    <w:rsid w:val="00AE498A"/>
    <w:rsid w:val="00B0434D"/>
    <w:rsid w:val="00B12532"/>
    <w:rsid w:val="00B32C52"/>
    <w:rsid w:val="00B343FE"/>
    <w:rsid w:val="00B518A1"/>
    <w:rsid w:val="00B555C4"/>
    <w:rsid w:val="00B630BF"/>
    <w:rsid w:val="00B74E6E"/>
    <w:rsid w:val="00B83F67"/>
    <w:rsid w:val="00B84CFF"/>
    <w:rsid w:val="00B87782"/>
    <w:rsid w:val="00B945AC"/>
    <w:rsid w:val="00BA15B5"/>
    <w:rsid w:val="00BA49C4"/>
    <w:rsid w:val="00BA57A5"/>
    <w:rsid w:val="00BB1417"/>
    <w:rsid w:val="00BB19DB"/>
    <w:rsid w:val="00BD420B"/>
    <w:rsid w:val="00BE5B8E"/>
    <w:rsid w:val="00BE734C"/>
    <w:rsid w:val="00BF0FDE"/>
    <w:rsid w:val="00C16625"/>
    <w:rsid w:val="00C16CA1"/>
    <w:rsid w:val="00C25D76"/>
    <w:rsid w:val="00C32B23"/>
    <w:rsid w:val="00C44BB8"/>
    <w:rsid w:val="00C50F93"/>
    <w:rsid w:val="00C60C46"/>
    <w:rsid w:val="00C61B50"/>
    <w:rsid w:val="00C61C40"/>
    <w:rsid w:val="00CB5456"/>
    <w:rsid w:val="00CC138C"/>
    <w:rsid w:val="00CD6263"/>
    <w:rsid w:val="00CD7435"/>
    <w:rsid w:val="00CE0014"/>
    <w:rsid w:val="00CE19D8"/>
    <w:rsid w:val="00CE3CEC"/>
    <w:rsid w:val="00CE679F"/>
    <w:rsid w:val="00D06083"/>
    <w:rsid w:val="00D13E18"/>
    <w:rsid w:val="00D15271"/>
    <w:rsid w:val="00D15297"/>
    <w:rsid w:val="00D203A8"/>
    <w:rsid w:val="00D21130"/>
    <w:rsid w:val="00D311D5"/>
    <w:rsid w:val="00D31CCF"/>
    <w:rsid w:val="00D44B0E"/>
    <w:rsid w:val="00D50B20"/>
    <w:rsid w:val="00D51AFF"/>
    <w:rsid w:val="00D51EB0"/>
    <w:rsid w:val="00D61D5F"/>
    <w:rsid w:val="00D82F5C"/>
    <w:rsid w:val="00D8476E"/>
    <w:rsid w:val="00D8674B"/>
    <w:rsid w:val="00D947F4"/>
    <w:rsid w:val="00DB437F"/>
    <w:rsid w:val="00DB5145"/>
    <w:rsid w:val="00DB620F"/>
    <w:rsid w:val="00DC1212"/>
    <w:rsid w:val="00DC3669"/>
    <w:rsid w:val="00DF0086"/>
    <w:rsid w:val="00DF772D"/>
    <w:rsid w:val="00E033EF"/>
    <w:rsid w:val="00E12192"/>
    <w:rsid w:val="00E210E5"/>
    <w:rsid w:val="00E5107C"/>
    <w:rsid w:val="00E66702"/>
    <w:rsid w:val="00E72699"/>
    <w:rsid w:val="00E82A83"/>
    <w:rsid w:val="00EA4661"/>
    <w:rsid w:val="00EA514F"/>
    <w:rsid w:val="00EB36E6"/>
    <w:rsid w:val="00EC5D69"/>
    <w:rsid w:val="00ED1F3C"/>
    <w:rsid w:val="00EE370E"/>
    <w:rsid w:val="00EF4BF8"/>
    <w:rsid w:val="00F225C8"/>
    <w:rsid w:val="00F32A4C"/>
    <w:rsid w:val="00F441FE"/>
    <w:rsid w:val="00F60AB9"/>
    <w:rsid w:val="00F63D78"/>
    <w:rsid w:val="00F70A95"/>
    <w:rsid w:val="00F75F8A"/>
    <w:rsid w:val="00F80079"/>
    <w:rsid w:val="00FA2277"/>
    <w:rsid w:val="00FB5118"/>
    <w:rsid w:val="00FC2B62"/>
    <w:rsid w:val="00FD61D7"/>
    <w:rsid w:val="00FF31AD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452DF"/>
  <w15:chartTrackingRefBased/>
  <w15:docId w15:val="{7CE35C9C-1A9E-5641-B78F-AD3A9E15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9D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Antonios  Bayas</dc:creator>
  <cp:keywords/>
  <dc:description/>
  <cp:lastModifiedBy>Antonios  Bayas</cp:lastModifiedBy>
  <cp:revision>15</cp:revision>
  <dcterms:created xsi:type="dcterms:W3CDTF">2023-12-17T14:40:00Z</dcterms:created>
  <dcterms:modified xsi:type="dcterms:W3CDTF">2024-01-22T18:38:00Z</dcterms:modified>
</cp:coreProperties>
</file>