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4B11AD" w14:textId="62450432" w:rsidR="00E3298A" w:rsidRPr="00AF6944" w:rsidRDefault="00E3298A" w:rsidP="00E3298A">
      <w:pPr>
        <w:spacing w:line="360" w:lineRule="auto"/>
        <w:rPr>
          <w:b/>
          <w:bCs/>
          <w:color w:val="000000" w:themeColor="text1"/>
          <w:sz w:val="18"/>
          <w:szCs w:val="18"/>
        </w:rPr>
      </w:pPr>
      <w:bookmarkStart w:id="0" w:name="_GoBack"/>
      <w:bookmarkEnd w:id="0"/>
      <w:r w:rsidRPr="00AF6944">
        <w:rPr>
          <w:b/>
          <w:bCs/>
          <w:color w:val="000000" w:themeColor="text1"/>
          <w:sz w:val="18"/>
          <w:szCs w:val="18"/>
        </w:rPr>
        <w:t>Supplementary material</w:t>
      </w:r>
    </w:p>
    <w:p w14:paraId="3CDE299C" w14:textId="7DD60357" w:rsidR="00E3298A" w:rsidRPr="00AF6944" w:rsidRDefault="00E3298A" w:rsidP="00E3298A">
      <w:pPr>
        <w:spacing w:line="360" w:lineRule="auto"/>
        <w:rPr>
          <w:b/>
          <w:bCs/>
          <w:color w:val="000000" w:themeColor="text1"/>
          <w:sz w:val="18"/>
          <w:szCs w:val="18"/>
        </w:rPr>
      </w:pPr>
      <w:r w:rsidRPr="00AF6944">
        <w:rPr>
          <w:b/>
          <w:bCs/>
          <w:color w:val="000000" w:themeColor="text1"/>
          <w:sz w:val="18"/>
          <w:szCs w:val="18"/>
        </w:rPr>
        <w:t xml:space="preserve">Tables </w:t>
      </w:r>
    </w:p>
    <w:p w14:paraId="31EF0AD5" w14:textId="77777777" w:rsidR="00E3298A" w:rsidRPr="00AF6944" w:rsidRDefault="00E3298A" w:rsidP="00E3298A">
      <w:pPr>
        <w:spacing w:line="360" w:lineRule="auto"/>
        <w:jc w:val="both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3A7F59F5" w14:textId="602EE65A" w:rsidR="00E3298A" w:rsidRPr="00AF6944" w:rsidRDefault="00AF6944" w:rsidP="00E3298A">
      <w:pPr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</w:pPr>
      <w:r w:rsidRPr="00AF6944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 xml:space="preserve">Supplement </w:t>
      </w:r>
      <w:r w:rsidR="00E3298A" w:rsidRPr="00AF6944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 xml:space="preserve">Table 1 Functional assessment outcomes at baseline for patients with </w:t>
      </w:r>
      <w:r w:rsidR="00A0700A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non-SCLC-</w:t>
      </w:r>
      <w:proofErr w:type="spellStart"/>
      <w:r w:rsidR="00A0700A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p</w:t>
      </w:r>
      <w:r w:rsidR="00E3298A" w:rsidRPr="00AF6944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LEMS</w:t>
      </w:r>
      <w:proofErr w:type="spellEnd"/>
      <w:r w:rsidR="00E3298A" w:rsidRPr="00AF6944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 xml:space="preserve">, </w:t>
      </w:r>
      <w:r w:rsidR="00A0700A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SCLC-</w:t>
      </w:r>
      <w:proofErr w:type="spellStart"/>
      <w:r w:rsidR="00A0700A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p</w:t>
      </w:r>
      <w:r w:rsidR="00E3298A" w:rsidRPr="00AF6944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LEMS</w:t>
      </w:r>
      <w:proofErr w:type="spellEnd"/>
      <w:r w:rsidR="00E3298A" w:rsidRPr="00AF6944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 xml:space="preserve"> and </w:t>
      </w:r>
      <w:proofErr w:type="spellStart"/>
      <w:r w:rsidR="00E3298A" w:rsidRPr="00AF6944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aiLEMS</w:t>
      </w:r>
      <w:proofErr w:type="spellEnd"/>
      <w:r w:rsidR="00E3298A" w:rsidRPr="00AF6944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 xml:space="preserve"> enrolled in the European LEMS registry </w:t>
      </w:r>
    </w:p>
    <w:p w14:paraId="42AAD7E8" w14:textId="77777777" w:rsidR="00E3298A" w:rsidRPr="00AF6944" w:rsidRDefault="00E3298A" w:rsidP="00E3298A">
      <w:pPr>
        <w:spacing w:line="360" w:lineRule="auto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765"/>
        <w:gridCol w:w="1259"/>
        <w:gridCol w:w="1331"/>
        <w:gridCol w:w="1173"/>
      </w:tblGrid>
      <w:tr w:rsidR="00E3298A" w:rsidRPr="00AF6944" w14:paraId="009E3EB9" w14:textId="77777777"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F29B932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Limited/reduced function at baseline, n (%)</w:t>
            </w:r>
          </w:p>
        </w:tc>
        <w:tc>
          <w:tcPr>
            <w:tcW w:w="1765" w:type="dxa"/>
            <w:tcBorders>
              <w:top w:val="single" w:sz="4" w:space="0" w:color="auto"/>
              <w:bottom w:val="single" w:sz="4" w:space="0" w:color="auto"/>
            </w:tcBorders>
          </w:tcPr>
          <w:p w14:paraId="6EB28BCD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T</w:t>
            </w:r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</w:rPr>
              <w:t>otal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66776168" w14:textId="1F9AB974" w:rsidR="00E3298A" w:rsidRPr="00AF6944" w:rsidRDefault="00A0700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SCLC-</w:t>
            </w:r>
            <w:proofErr w:type="spellStart"/>
            <w:r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p</w:t>
            </w:r>
            <w:r w:rsidR="00E3298A"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LEMS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14:paraId="25675D9D" w14:textId="02E0C2CC" w:rsidR="00E3298A" w:rsidRPr="00AF6944" w:rsidRDefault="00A0700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non-SCLC-</w:t>
            </w:r>
            <w:proofErr w:type="spellStart"/>
            <w:r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p</w:t>
            </w:r>
            <w:r w:rsidR="00E3298A"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LEMS</w:t>
            </w:r>
            <w:proofErr w:type="spellEnd"/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097F0C6E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aiLEMS</w:t>
            </w:r>
            <w:proofErr w:type="spellEnd"/>
          </w:p>
          <w:p w14:paraId="6A0C9ADF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E3298A" w:rsidRPr="00AF6944" w14:paraId="733842C6" w14:textId="77777777">
        <w:tc>
          <w:tcPr>
            <w:tcW w:w="3544" w:type="dxa"/>
            <w:tcBorders>
              <w:top w:val="single" w:sz="4" w:space="0" w:color="auto"/>
            </w:tcBorders>
          </w:tcPr>
          <w:p w14:paraId="51D8ED4A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Walk upstairs</w:t>
            </w:r>
          </w:p>
        </w:tc>
        <w:tc>
          <w:tcPr>
            <w:tcW w:w="1765" w:type="dxa"/>
            <w:tcBorders>
              <w:top w:val="single" w:sz="4" w:space="0" w:color="auto"/>
            </w:tcBorders>
          </w:tcPr>
          <w:p w14:paraId="0A13FE90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46/57 (81)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3C198E9D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7/7 (100)</w:t>
            </w:r>
          </w:p>
        </w:tc>
        <w:tc>
          <w:tcPr>
            <w:tcW w:w="1331" w:type="dxa"/>
            <w:tcBorders>
              <w:top w:val="single" w:sz="4" w:space="0" w:color="auto"/>
            </w:tcBorders>
          </w:tcPr>
          <w:p w14:paraId="3B80EEA2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2/5 (40)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14:paraId="5C4F8F45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37/45 (82)</w:t>
            </w:r>
          </w:p>
        </w:tc>
      </w:tr>
      <w:tr w:rsidR="00E3298A" w:rsidRPr="00AF6944" w14:paraId="2668498A" w14:textId="77777777">
        <w:tc>
          <w:tcPr>
            <w:tcW w:w="3544" w:type="dxa"/>
          </w:tcPr>
          <w:p w14:paraId="506697AC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Cycle</w:t>
            </w:r>
          </w:p>
        </w:tc>
        <w:tc>
          <w:tcPr>
            <w:tcW w:w="1765" w:type="dxa"/>
          </w:tcPr>
          <w:p w14:paraId="0AD570FD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37/50 (74)</w:t>
            </w:r>
          </w:p>
        </w:tc>
        <w:tc>
          <w:tcPr>
            <w:tcW w:w="1259" w:type="dxa"/>
          </w:tcPr>
          <w:p w14:paraId="395C42AC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6/6 (100)</w:t>
            </w:r>
          </w:p>
        </w:tc>
        <w:tc>
          <w:tcPr>
            <w:tcW w:w="1331" w:type="dxa"/>
          </w:tcPr>
          <w:p w14:paraId="23769322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2/5 (40)</w:t>
            </w:r>
          </w:p>
        </w:tc>
        <w:tc>
          <w:tcPr>
            <w:tcW w:w="1173" w:type="dxa"/>
          </w:tcPr>
          <w:p w14:paraId="16F7403E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29/39 (74)</w:t>
            </w:r>
          </w:p>
        </w:tc>
      </w:tr>
      <w:tr w:rsidR="00E3298A" w:rsidRPr="00AF6944" w14:paraId="5EDCAE08" w14:textId="77777777">
        <w:tc>
          <w:tcPr>
            <w:tcW w:w="3544" w:type="dxa"/>
          </w:tcPr>
          <w:p w14:paraId="09DA03C2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Getting up from a low chair with arm support</w:t>
            </w:r>
          </w:p>
        </w:tc>
        <w:tc>
          <w:tcPr>
            <w:tcW w:w="1765" w:type="dxa"/>
          </w:tcPr>
          <w:p w14:paraId="0BCEEE0A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31/58 (53)</w:t>
            </w:r>
          </w:p>
        </w:tc>
        <w:tc>
          <w:tcPr>
            <w:tcW w:w="1259" w:type="dxa"/>
          </w:tcPr>
          <w:p w14:paraId="1C8EB0D4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7/8 (88)</w:t>
            </w:r>
          </w:p>
        </w:tc>
        <w:tc>
          <w:tcPr>
            <w:tcW w:w="1331" w:type="dxa"/>
          </w:tcPr>
          <w:p w14:paraId="29227B86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2/5 (40)</w:t>
            </w:r>
          </w:p>
        </w:tc>
        <w:tc>
          <w:tcPr>
            <w:tcW w:w="1173" w:type="dxa"/>
          </w:tcPr>
          <w:p w14:paraId="2AE99A99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22/45 (49)</w:t>
            </w:r>
          </w:p>
        </w:tc>
      </w:tr>
      <w:tr w:rsidR="00E3298A" w:rsidRPr="00AF6944" w14:paraId="16D2CC51" w14:textId="77777777">
        <w:tc>
          <w:tcPr>
            <w:tcW w:w="3544" w:type="dxa"/>
          </w:tcPr>
          <w:p w14:paraId="530D4990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Getting up from a low chair without arm support</w:t>
            </w:r>
          </w:p>
        </w:tc>
        <w:tc>
          <w:tcPr>
            <w:tcW w:w="1765" w:type="dxa"/>
          </w:tcPr>
          <w:p w14:paraId="3FCBFF4A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39/55 (71)</w:t>
            </w:r>
          </w:p>
        </w:tc>
        <w:tc>
          <w:tcPr>
            <w:tcW w:w="1259" w:type="dxa"/>
          </w:tcPr>
          <w:p w14:paraId="100D9BE4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5/6 (83)</w:t>
            </w:r>
          </w:p>
        </w:tc>
        <w:tc>
          <w:tcPr>
            <w:tcW w:w="1331" w:type="dxa"/>
          </w:tcPr>
          <w:p w14:paraId="752243C8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2/5 (40)</w:t>
            </w:r>
          </w:p>
        </w:tc>
        <w:tc>
          <w:tcPr>
            <w:tcW w:w="1173" w:type="dxa"/>
          </w:tcPr>
          <w:p w14:paraId="3E8F3436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32/44 (73)</w:t>
            </w:r>
          </w:p>
        </w:tc>
      </w:tr>
      <w:tr w:rsidR="00E3298A" w:rsidRPr="00AF6944" w14:paraId="2DBE5DD4" w14:textId="77777777">
        <w:tc>
          <w:tcPr>
            <w:tcW w:w="3544" w:type="dxa"/>
          </w:tcPr>
          <w:p w14:paraId="2FF50AF4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 xml:space="preserve">Getting up from sitting on one knee  </w:t>
            </w:r>
          </w:p>
        </w:tc>
        <w:tc>
          <w:tcPr>
            <w:tcW w:w="1765" w:type="dxa"/>
          </w:tcPr>
          <w:p w14:paraId="66B21013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38/50 (76)</w:t>
            </w:r>
          </w:p>
        </w:tc>
        <w:tc>
          <w:tcPr>
            <w:tcW w:w="1259" w:type="dxa"/>
          </w:tcPr>
          <w:p w14:paraId="581F9626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5/6 (83)</w:t>
            </w:r>
          </w:p>
        </w:tc>
        <w:tc>
          <w:tcPr>
            <w:tcW w:w="1331" w:type="dxa"/>
          </w:tcPr>
          <w:p w14:paraId="4ED00333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2/4 (50)</w:t>
            </w:r>
          </w:p>
        </w:tc>
        <w:tc>
          <w:tcPr>
            <w:tcW w:w="1173" w:type="dxa"/>
          </w:tcPr>
          <w:p w14:paraId="1D179BBD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31/40 (78)</w:t>
            </w:r>
          </w:p>
        </w:tc>
      </w:tr>
      <w:tr w:rsidR="00E3298A" w:rsidRPr="00AF6944" w14:paraId="1EBE94AD" w14:textId="77777777">
        <w:tc>
          <w:tcPr>
            <w:tcW w:w="3544" w:type="dxa"/>
          </w:tcPr>
          <w:p w14:paraId="7B226262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Getting up from squatting</w:t>
            </w:r>
          </w:p>
        </w:tc>
        <w:tc>
          <w:tcPr>
            <w:tcW w:w="1765" w:type="dxa"/>
          </w:tcPr>
          <w:p w14:paraId="712537AB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40/54 (74)</w:t>
            </w:r>
          </w:p>
        </w:tc>
        <w:tc>
          <w:tcPr>
            <w:tcW w:w="1259" w:type="dxa"/>
          </w:tcPr>
          <w:p w14:paraId="3BD594E1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5/6 (83)</w:t>
            </w:r>
          </w:p>
        </w:tc>
        <w:tc>
          <w:tcPr>
            <w:tcW w:w="1331" w:type="dxa"/>
          </w:tcPr>
          <w:p w14:paraId="0BBD5C06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2/4 (50)</w:t>
            </w:r>
          </w:p>
        </w:tc>
        <w:tc>
          <w:tcPr>
            <w:tcW w:w="1173" w:type="dxa"/>
          </w:tcPr>
          <w:p w14:paraId="7A801550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33/44 (75)</w:t>
            </w:r>
          </w:p>
        </w:tc>
      </w:tr>
      <w:tr w:rsidR="00E3298A" w:rsidRPr="00AF6944" w14:paraId="22A855EA" w14:textId="77777777">
        <w:tc>
          <w:tcPr>
            <w:tcW w:w="3544" w:type="dxa"/>
          </w:tcPr>
          <w:p w14:paraId="105A7902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Climb stairs with arm support</w:t>
            </w:r>
          </w:p>
        </w:tc>
        <w:tc>
          <w:tcPr>
            <w:tcW w:w="1765" w:type="dxa"/>
          </w:tcPr>
          <w:p w14:paraId="79E0F221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33/57 (58)</w:t>
            </w:r>
          </w:p>
        </w:tc>
        <w:tc>
          <w:tcPr>
            <w:tcW w:w="1259" w:type="dxa"/>
          </w:tcPr>
          <w:p w14:paraId="45B5C2DD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6/8 (75)</w:t>
            </w:r>
          </w:p>
        </w:tc>
        <w:tc>
          <w:tcPr>
            <w:tcW w:w="1331" w:type="dxa"/>
          </w:tcPr>
          <w:p w14:paraId="69018142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2/5 (40)</w:t>
            </w:r>
          </w:p>
        </w:tc>
        <w:tc>
          <w:tcPr>
            <w:tcW w:w="1173" w:type="dxa"/>
          </w:tcPr>
          <w:p w14:paraId="79C8AD2B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23/43 (54)</w:t>
            </w:r>
          </w:p>
        </w:tc>
      </w:tr>
      <w:tr w:rsidR="00E3298A" w:rsidRPr="00AF6944" w14:paraId="2D588A82" w14:textId="77777777">
        <w:tc>
          <w:tcPr>
            <w:tcW w:w="3544" w:type="dxa"/>
          </w:tcPr>
          <w:p w14:paraId="2EF4BF43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Climb stairs without arm support</w:t>
            </w:r>
          </w:p>
        </w:tc>
        <w:tc>
          <w:tcPr>
            <w:tcW w:w="1765" w:type="dxa"/>
          </w:tcPr>
          <w:p w14:paraId="7E5A2B3A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39/56 (70)</w:t>
            </w:r>
          </w:p>
        </w:tc>
        <w:tc>
          <w:tcPr>
            <w:tcW w:w="1259" w:type="dxa"/>
          </w:tcPr>
          <w:p w14:paraId="6439519F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6/7 (86)</w:t>
            </w:r>
          </w:p>
        </w:tc>
        <w:tc>
          <w:tcPr>
            <w:tcW w:w="1331" w:type="dxa"/>
          </w:tcPr>
          <w:p w14:paraId="05FD1CDA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2/5 (40)</w:t>
            </w:r>
          </w:p>
        </w:tc>
        <w:tc>
          <w:tcPr>
            <w:tcW w:w="1173" w:type="dxa"/>
          </w:tcPr>
          <w:p w14:paraId="5A4893BC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31/44 (71)</w:t>
            </w:r>
          </w:p>
        </w:tc>
      </w:tr>
      <w:tr w:rsidR="00E3298A" w:rsidRPr="00AF6944" w14:paraId="011A3D16" w14:textId="77777777">
        <w:tc>
          <w:tcPr>
            <w:tcW w:w="3544" w:type="dxa"/>
          </w:tcPr>
          <w:p w14:paraId="38C676B1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 xml:space="preserve">Walking on toes </w:t>
            </w:r>
          </w:p>
        </w:tc>
        <w:tc>
          <w:tcPr>
            <w:tcW w:w="1765" w:type="dxa"/>
          </w:tcPr>
          <w:p w14:paraId="30C4397F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30/55 (55)</w:t>
            </w:r>
          </w:p>
        </w:tc>
        <w:tc>
          <w:tcPr>
            <w:tcW w:w="1259" w:type="dxa"/>
          </w:tcPr>
          <w:p w14:paraId="72DE84C4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6/9 (67)</w:t>
            </w:r>
          </w:p>
        </w:tc>
        <w:tc>
          <w:tcPr>
            <w:tcW w:w="1331" w:type="dxa"/>
          </w:tcPr>
          <w:p w14:paraId="5D9845EB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2/5 (40)</w:t>
            </w:r>
          </w:p>
        </w:tc>
        <w:tc>
          <w:tcPr>
            <w:tcW w:w="1173" w:type="dxa"/>
          </w:tcPr>
          <w:p w14:paraId="35BF25CF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21/41 (51)</w:t>
            </w:r>
          </w:p>
        </w:tc>
      </w:tr>
      <w:tr w:rsidR="00E3298A" w:rsidRPr="00AF6944" w14:paraId="0AB9012C" w14:textId="77777777">
        <w:trPr>
          <w:trHeight w:val="241"/>
        </w:trPr>
        <w:tc>
          <w:tcPr>
            <w:tcW w:w="3544" w:type="dxa"/>
          </w:tcPr>
          <w:p w14:paraId="66A62206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 xml:space="preserve">Walking on heels </w:t>
            </w:r>
          </w:p>
        </w:tc>
        <w:tc>
          <w:tcPr>
            <w:tcW w:w="1765" w:type="dxa"/>
          </w:tcPr>
          <w:p w14:paraId="0E742064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30/56 (54)</w:t>
            </w:r>
          </w:p>
        </w:tc>
        <w:tc>
          <w:tcPr>
            <w:tcW w:w="1259" w:type="dxa"/>
          </w:tcPr>
          <w:p w14:paraId="180B63F6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6/9 (67)</w:t>
            </w:r>
          </w:p>
        </w:tc>
        <w:tc>
          <w:tcPr>
            <w:tcW w:w="1331" w:type="dxa"/>
          </w:tcPr>
          <w:p w14:paraId="0806A0B9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2/4 (50)</w:t>
            </w:r>
          </w:p>
        </w:tc>
        <w:tc>
          <w:tcPr>
            <w:tcW w:w="1173" w:type="dxa"/>
          </w:tcPr>
          <w:p w14:paraId="01509035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22/43 (51)</w:t>
            </w:r>
          </w:p>
        </w:tc>
      </w:tr>
      <w:tr w:rsidR="00E3298A" w:rsidRPr="00AF6944" w14:paraId="2F217330" w14:textId="77777777">
        <w:trPr>
          <w:trHeight w:val="241"/>
        </w:trPr>
        <w:tc>
          <w:tcPr>
            <w:tcW w:w="3544" w:type="dxa"/>
          </w:tcPr>
          <w:p w14:paraId="766EA623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Getting up from highchair with arm support</w:t>
            </w:r>
          </w:p>
        </w:tc>
        <w:tc>
          <w:tcPr>
            <w:tcW w:w="1765" w:type="dxa"/>
          </w:tcPr>
          <w:p w14:paraId="0DE8780E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29/55 (53)</w:t>
            </w:r>
          </w:p>
        </w:tc>
        <w:tc>
          <w:tcPr>
            <w:tcW w:w="1259" w:type="dxa"/>
          </w:tcPr>
          <w:p w14:paraId="2A525906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5/7 (71)</w:t>
            </w:r>
          </w:p>
        </w:tc>
        <w:tc>
          <w:tcPr>
            <w:tcW w:w="1331" w:type="dxa"/>
          </w:tcPr>
          <w:p w14:paraId="342E0DE7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4/5 (40)</w:t>
            </w:r>
          </w:p>
        </w:tc>
        <w:tc>
          <w:tcPr>
            <w:tcW w:w="1173" w:type="dxa"/>
          </w:tcPr>
          <w:p w14:paraId="65D81EC6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20/43 (47)</w:t>
            </w:r>
          </w:p>
        </w:tc>
      </w:tr>
      <w:tr w:rsidR="00E3298A" w:rsidRPr="00AF6944" w14:paraId="0005EDDB" w14:textId="77777777">
        <w:trPr>
          <w:trHeight w:val="241"/>
        </w:trPr>
        <w:tc>
          <w:tcPr>
            <w:tcW w:w="3544" w:type="dxa"/>
            <w:tcBorders>
              <w:bottom w:val="single" w:sz="4" w:space="0" w:color="auto"/>
            </w:tcBorders>
          </w:tcPr>
          <w:p w14:paraId="314CC970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Getting up from a high chair without any arm support</w:t>
            </w:r>
          </w:p>
        </w:tc>
        <w:tc>
          <w:tcPr>
            <w:tcW w:w="1765" w:type="dxa"/>
            <w:tcBorders>
              <w:bottom w:val="single" w:sz="4" w:space="0" w:color="auto"/>
            </w:tcBorders>
          </w:tcPr>
          <w:p w14:paraId="69D88EB9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31/54 (57)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3E84286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 xml:space="preserve">5/6 (83) </w:t>
            </w: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14:paraId="704CD70F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 xml:space="preserve">2/5 (40) 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14:paraId="4EE3461F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24/43 (56)</w:t>
            </w:r>
          </w:p>
        </w:tc>
      </w:tr>
    </w:tbl>
    <w:p w14:paraId="7E828ED2" w14:textId="77777777" w:rsidR="00E3298A" w:rsidRPr="00AF6944" w:rsidRDefault="00E3298A" w:rsidP="00E3298A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</w:p>
    <w:p w14:paraId="71AE0B31" w14:textId="77777777" w:rsidR="00E3298A" w:rsidRPr="00AF6944" w:rsidRDefault="00E3298A" w:rsidP="00E3298A">
      <w:pPr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48BF2E01" w14:textId="70524CD2" w:rsidR="00AF6944" w:rsidRPr="00AF6944" w:rsidRDefault="00AF6944" w:rsidP="00AF6944">
      <w:pPr>
        <w:pStyle w:val="NormalWeb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</w:pPr>
      <w:r w:rsidRPr="00AF6944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Supplement Table 2 Cancers found in LEMS in registry and systematic literature search.</w:t>
      </w: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3937"/>
        <w:gridCol w:w="1450"/>
        <w:gridCol w:w="1843"/>
        <w:gridCol w:w="1842"/>
      </w:tblGrid>
      <w:tr w:rsidR="00AF6944" w:rsidRPr="00AF6944" w14:paraId="3D227622" w14:textId="77777777" w:rsidTr="00A544A2">
        <w:tc>
          <w:tcPr>
            <w:tcW w:w="3937" w:type="dxa"/>
            <w:tcBorders>
              <w:left w:val="nil"/>
              <w:bottom w:val="single" w:sz="4" w:space="0" w:color="auto"/>
              <w:right w:val="nil"/>
            </w:tcBorders>
          </w:tcPr>
          <w:p w14:paraId="6954B8AC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723D964B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50" w:type="dxa"/>
            <w:tcBorders>
              <w:left w:val="nil"/>
              <w:bottom w:val="single" w:sz="4" w:space="0" w:color="auto"/>
              <w:right w:val="nil"/>
            </w:tcBorders>
          </w:tcPr>
          <w:p w14:paraId="3FBBA618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Total</w:t>
            </w:r>
          </w:p>
          <w:p w14:paraId="1CDFC14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4F07BE54" w14:textId="039DAC2F" w:rsidR="00AF6944" w:rsidRPr="00AF6944" w:rsidRDefault="00A0700A" w:rsidP="00A544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non-SCLC-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pLEMS</w:t>
            </w:r>
            <w:proofErr w:type="spellEnd"/>
            <w:r w:rsidRPr="00AF69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14:paraId="771D730E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in registry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3FD3D86C" w14:textId="52E330A9" w:rsidR="00AF6944" w:rsidRPr="00AF6944" w:rsidRDefault="00A0700A" w:rsidP="00A544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non-SCLC-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pLEMS</w:t>
            </w:r>
            <w:proofErr w:type="spellEnd"/>
            <w:r w:rsidR="00AF6944" w:rsidRPr="00AF69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in literature </w:t>
            </w:r>
          </w:p>
        </w:tc>
      </w:tr>
      <w:tr w:rsidR="00AF6944" w:rsidRPr="00AF6944" w14:paraId="7EF5A924" w14:textId="77777777" w:rsidTr="00A544A2">
        <w:tc>
          <w:tcPr>
            <w:tcW w:w="3937" w:type="dxa"/>
            <w:tcBorders>
              <w:left w:val="nil"/>
              <w:bottom w:val="single" w:sz="4" w:space="0" w:color="auto"/>
              <w:right w:val="nil"/>
            </w:tcBorders>
          </w:tcPr>
          <w:p w14:paraId="6E1ADA74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Number of all tumors</w:t>
            </w: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 xml:space="preserve"> a)</w:t>
            </w:r>
          </w:p>
        </w:tc>
        <w:tc>
          <w:tcPr>
            <w:tcW w:w="1450" w:type="dxa"/>
            <w:tcBorders>
              <w:left w:val="nil"/>
              <w:bottom w:val="single" w:sz="4" w:space="0" w:color="auto"/>
              <w:right w:val="nil"/>
            </w:tcBorders>
          </w:tcPr>
          <w:p w14:paraId="173B87C2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137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61D3DB71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17966036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124</w:t>
            </w:r>
          </w:p>
        </w:tc>
      </w:tr>
      <w:tr w:rsidR="00AF6944" w:rsidRPr="00AF6944" w14:paraId="4AF5AC58" w14:textId="77777777" w:rsidTr="00A544A2">
        <w:trPr>
          <w:trHeight w:val="699"/>
        </w:trPr>
        <w:tc>
          <w:tcPr>
            <w:tcW w:w="3937" w:type="dxa"/>
            <w:tcBorders>
              <w:left w:val="nil"/>
              <w:right w:val="nil"/>
            </w:tcBorders>
          </w:tcPr>
          <w:p w14:paraId="3166CCC1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Cancer types</w:t>
            </w:r>
          </w:p>
          <w:p w14:paraId="4FC9D98F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Non-small cell lung cancer </w:t>
            </w:r>
          </w:p>
          <w:p w14:paraId="0DAC2DCD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Merkel cell carcinoma </w:t>
            </w:r>
          </w:p>
          <w:p w14:paraId="2165C5B3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Lymphoproliferative disorders</w:t>
            </w:r>
          </w:p>
          <w:p w14:paraId="585E2EA8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Prostate cancer</w:t>
            </w:r>
          </w:p>
          <w:p w14:paraId="3030B993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Thymoma</w:t>
            </w:r>
          </w:p>
          <w:p w14:paraId="584C0E5F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Breast cancer</w:t>
            </w:r>
          </w:p>
          <w:p w14:paraId="78D047C5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Colon cancer</w:t>
            </w:r>
          </w:p>
          <w:p w14:paraId="695E5B08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Unknown primary origin</w:t>
            </w:r>
          </w:p>
          <w:p w14:paraId="63D73585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Mediastinal cancer</w:t>
            </w:r>
          </w:p>
          <w:p w14:paraId="522D1392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Ovarial</w:t>
            </w:r>
            <w:proofErr w:type="spellEnd"/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cancer</w:t>
            </w:r>
          </w:p>
          <w:p w14:paraId="2654A33B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Bladder cancer</w:t>
            </w:r>
          </w:p>
          <w:p w14:paraId="1806C416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Renal cancer</w:t>
            </w:r>
          </w:p>
          <w:p w14:paraId="569D3591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Pancreas cancer</w:t>
            </w:r>
          </w:p>
          <w:p w14:paraId="681CD0A4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Laryngeal carcinoma</w:t>
            </w:r>
          </w:p>
          <w:p w14:paraId="347D2308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Endometrial cancer</w:t>
            </w:r>
          </w:p>
          <w:p w14:paraId="3FB5C29F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lastRenderedPageBreak/>
              <w:t>Leiomyosacroma</w:t>
            </w:r>
            <w:proofErr w:type="spellEnd"/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(uterus)</w:t>
            </w:r>
          </w:p>
          <w:p w14:paraId="3AF82A00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Basalioma</w:t>
            </w:r>
            <w:proofErr w:type="spellEnd"/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14:paraId="5D700C7A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Oropharyngeal cancer</w:t>
            </w:r>
          </w:p>
          <w:p w14:paraId="2E9B934A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Oesophagus</w:t>
            </w:r>
            <w:proofErr w:type="spellEnd"/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cancer</w:t>
            </w:r>
          </w:p>
          <w:p w14:paraId="216E5819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Appendiceal carcinoma</w:t>
            </w:r>
          </w:p>
          <w:p w14:paraId="2136853C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Carcinoma of the seminal vesicles</w:t>
            </w:r>
          </w:p>
          <w:p w14:paraId="43A21395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Rectum cancer</w:t>
            </w:r>
          </w:p>
          <w:p w14:paraId="3BD60B3A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Gall bladder cancer</w:t>
            </w:r>
          </w:p>
          <w:p w14:paraId="1D799095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Aggressive fibromatosis</w:t>
            </w:r>
          </w:p>
          <w:p w14:paraId="5BAC55CE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Cervix carcinoma</w:t>
            </w:r>
          </w:p>
          <w:p w14:paraId="7D64AA15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Melanoma</w:t>
            </w:r>
          </w:p>
          <w:p w14:paraId="19DDD733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Thyroid cancer</w:t>
            </w:r>
          </w:p>
          <w:p w14:paraId="6E9584D5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fi-FI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fi-FI"/>
              </w:rPr>
              <w:t>Tonsil cancer</w:t>
            </w:r>
          </w:p>
          <w:p w14:paraId="7915E041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fi-FI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fi-FI"/>
              </w:rPr>
              <w:t>Ameloblastoma</w:t>
            </w:r>
          </w:p>
          <w:p w14:paraId="574907A3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fi-FI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fi-FI"/>
              </w:rPr>
              <w:t xml:space="preserve">Pelvic tumor </w:t>
            </w:r>
          </w:p>
          <w:p w14:paraId="27B6D2F4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fi-FI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fi-FI"/>
              </w:rPr>
              <w:t>Neuroblastoma</w:t>
            </w:r>
          </w:p>
          <w:p w14:paraId="2BC7B335" w14:textId="77777777" w:rsidR="00AF6944" w:rsidRPr="00AF6944" w:rsidRDefault="00AF6944" w:rsidP="00A544A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fi-FI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fi-FI"/>
              </w:rPr>
              <w:t>Kaposi sarcoma</w:t>
            </w:r>
          </w:p>
        </w:tc>
        <w:tc>
          <w:tcPr>
            <w:tcW w:w="1450" w:type="dxa"/>
            <w:tcBorders>
              <w:left w:val="nil"/>
              <w:right w:val="nil"/>
            </w:tcBorders>
          </w:tcPr>
          <w:p w14:paraId="2732C68E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fi-FI"/>
              </w:rPr>
            </w:pPr>
          </w:p>
          <w:p w14:paraId="61F8084E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25</w:t>
            </w:r>
          </w:p>
          <w:p w14:paraId="0363868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18</w:t>
            </w:r>
          </w:p>
          <w:p w14:paraId="1C2DD6D8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15</w:t>
            </w:r>
          </w:p>
          <w:p w14:paraId="2597ED78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10</w:t>
            </w:r>
          </w:p>
          <w:p w14:paraId="507DD5A1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10</w:t>
            </w:r>
          </w:p>
          <w:p w14:paraId="067974C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8</w:t>
            </w:r>
          </w:p>
          <w:p w14:paraId="7C82CB37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6</w:t>
            </w:r>
          </w:p>
          <w:p w14:paraId="40BAE8A7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5</w:t>
            </w:r>
          </w:p>
          <w:p w14:paraId="5D7C2941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</w:t>
            </w:r>
          </w:p>
          <w:p w14:paraId="7F47939A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</w:t>
            </w:r>
          </w:p>
          <w:p w14:paraId="77F677D9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</w:t>
            </w:r>
          </w:p>
          <w:p w14:paraId="4560B83E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</w:t>
            </w:r>
          </w:p>
          <w:p w14:paraId="2A88F878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</w:t>
            </w:r>
          </w:p>
          <w:p w14:paraId="63B0D42E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</w:t>
            </w:r>
          </w:p>
          <w:p w14:paraId="11C8D895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612986D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lastRenderedPageBreak/>
              <w:t>2</w:t>
            </w:r>
          </w:p>
          <w:p w14:paraId="11280270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46F24BF8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5859354B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715E7408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4F96456D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52F23D70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322BDF89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582B492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0FA375AE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0CE65361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7B19686E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18C84D02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573F01BE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2732C2D2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6168C23C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0AF070BC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5219637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348CA57B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12B52FE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4BFCABE8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375BB315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53F1F143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03C17FDE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31532A09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5E80728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00B7C93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25B01B94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701EBE40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66759F83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49754938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3386C103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53A7577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55D480F2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lastRenderedPageBreak/>
              <w:t>0</w:t>
            </w:r>
          </w:p>
          <w:p w14:paraId="5463ADA3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0F092B5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6DD1973A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1CA3835C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47F31A7E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544C24D8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082E60D8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7645E0E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71D31FF1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4B7D48C7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205DC73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48B18444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5D2C1060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7E7D0D63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1E7778FE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68695CA5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2D1424D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78D74D4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25</w:t>
            </w:r>
          </w:p>
          <w:p w14:paraId="76BDC8C8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16</w:t>
            </w:r>
          </w:p>
          <w:p w14:paraId="69CC8EE0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13</w:t>
            </w:r>
          </w:p>
          <w:p w14:paraId="679208B4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10</w:t>
            </w:r>
          </w:p>
          <w:p w14:paraId="6864DFB8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8</w:t>
            </w:r>
          </w:p>
          <w:p w14:paraId="00E77921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7</w:t>
            </w:r>
          </w:p>
          <w:p w14:paraId="4B1E8DF3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</w:t>
            </w:r>
          </w:p>
          <w:p w14:paraId="6E388E80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5</w:t>
            </w:r>
          </w:p>
          <w:p w14:paraId="0ABFA709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</w:t>
            </w:r>
          </w:p>
          <w:p w14:paraId="7577B259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</w:t>
            </w:r>
          </w:p>
          <w:p w14:paraId="0C01F560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</w:t>
            </w:r>
          </w:p>
          <w:p w14:paraId="422F0CB6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</w:t>
            </w:r>
          </w:p>
          <w:p w14:paraId="22077BBC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14229811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0E308392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76341EC6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lastRenderedPageBreak/>
              <w:t>2</w:t>
            </w:r>
          </w:p>
          <w:p w14:paraId="488D8E9C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79A4DA19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444FF2B5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4A1EECBC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1F6CC01D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2A12EDE1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333CA64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38C4E8C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75242B4E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079E54F0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602D2991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3FA08A39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0CE391CA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115CA723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2A849866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3BD73AC0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</w:tr>
      <w:tr w:rsidR="00AF6944" w:rsidRPr="00AF6944" w14:paraId="39620A97" w14:textId="77777777" w:rsidTr="00A544A2">
        <w:trPr>
          <w:trHeight w:val="699"/>
        </w:trPr>
        <w:tc>
          <w:tcPr>
            <w:tcW w:w="3937" w:type="dxa"/>
            <w:tcBorders>
              <w:left w:val="nil"/>
              <w:right w:val="nil"/>
            </w:tcBorders>
          </w:tcPr>
          <w:p w14:paraId="4DE18894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lastRenderedPageBreak/>
              <w:t>Geographic origin</w:t>
            </w:r>
          </w:p>
          <w:p w14:paraId="60418316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Europe</w:t>
            </w:r>
          </w:p>
          <w:p w14:paraId="4C4EBD5B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North America/Canada</w:t>
            </w:r>
          </w:p>
          <w:p w14:paraId="03C32826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Asia</w:t>
            </w:r>
          </w:p>
          <w:p w14:paraId="70E7F658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Middle East</w:t>
            </w:r>
          </w:p>
          <w:p w14:paraId="0DE2852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Australia/New Zealand</w:t>
            </w:r>
          </w:p>
        </w:tc>
        <w:tc>
          <w:tcPr>
            <w:tcW w:w="1450" w:type="dxa"/>
            <w:tcBorders>
              <w:left w:val="nil"/>
              <w:right w:val="nil"/>
            </w:tcBorders>
          </w:tcPr>
          <w:p w14:paraId="461C0F40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3D81E66A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63</w:t>
            </w:r>
          </w:p>
          <w:p w14:paraId="3B713405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42</w:t>
            </w:r>
          </w:p>
          <w:p w14:paraId="00E5708C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24</w:t>
            </w:r>
          </w:p>
          <w:p w14:paraId="7D1B5E55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6</w:t>
            </w:r>
          </w:p>
          <w:p w14:paraId="1DFEDAEB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52127E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7405EF5C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12</w:t>
            </w:r>
          </w:p>
          <w:p w14:paraId="22BCA013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3955B1EC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27978D58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  <w:p w14:paraId="7C161DF1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7787907F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26BF5232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51</w:t>
            </w:r>
          </w:p>
          <w:p w14:paraId="14C11DF6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42</w:t>
            </w:r>
          </w:p>
          <w:p w14:paraId="4FA71905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24</w:t>
            </w:r>
          </w:p>
          <w:p w14:paraId="5877A690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6</w:t>
            </w:r>
          </w:p>
          <w:p w14:paraId="013DC2AD" w14:textId="77777777" w:rsidR="00AF6944" w:rsidRPr="00AF6944" w:rsidRDefault="00AF6944" w:rsidP="00A544A2">
            <w:pPr>
              <w:spacing w:line="36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</w:tr>
    </w:tbl>
    <w:p w14:paraId="013D0EFD" w14:textId="77777777" w:rsidR="00AF6944" w:rsidRPr="00AF6944" w:rsidRDefault="00AF6944" w:rsidP="00AF6944">
      <w:pPr>
        <w:pStyle w:val="NormalWeb"/>
        <w:numPr>
          <w:ilvl w:val="0"/>
          <w:numId w:val="1"/>
        </w:numPr>
        <w:spacing w:line="360" w:lineRule="auto"/>
        <w:jc w:val="both"/>
        <w:rPr>
          <w:rStyle w:val="normaltextrun"/>
          <w:rFonts w:ascii="Arial" w:eastAsiaTheme="majorEastAsia" w:hAnsi="Arial" w:cs="Arial"/>
          <w:color w:val="000000" w:themeColor="text1"/>
          <w:sz w:val="18"/>
          <w:szCs w:val="18"/>
          <w:lang w:val="en-US"/>
        </w:rPr>
      </w:pPr>
      <w:r w:rsidRPr="00AF6944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In three patients two neoplasms occurred, in one patient two respectively three neoplasms </w:t>
      </w:r>
    </w:p>
    <w:p w14:paraId="778A8203" w14:textId="77777777" w:rsidR="00AF6944" w:rsidRP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0AFA7A15" w14:textId="77777777" w:rsidR="00AF6944" w:rsidRP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5D9BBBC2" w14:textId="77777777" w:rsidR="00AF6944" w:rsidRP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34596E6E" w14:textId="77777777" w:rsidR="00AF6944" w:rsidRP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7E77D054" w14:textId="77777777" w:rsidR="00AF6944" w:rsidRP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2DB0F12B" w14:textId="77777777" w:rsidR="00AF6944" w:rsidRP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1BEF7D24" w14:textId="77777777" w:rsidR="00AF6944" w:rsidRP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23D5DC65" w14:textId="77777777" w:rsidR="00AF6944" w:rsidRP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432F5BED" w14:textId="77777777" w:rsidR="00AF6944" w:rsidRP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468072C1" w14:textId="77777777" w:rsid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6D3EF277" w14:textId="77777777" w:rsid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512DEEBC" w14:textId="77777777" w:rsid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4949A960" w14:textId="77777777" w:rsid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03B20E18" w14:textId="77777777" w:rsid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293700A8" w14:textId="77777777" w:rsid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106574FA" w14:textId="77777777" w:rsid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418323A7" w14:textId="77777777" w:rsid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72ED9F0C" w14:textId="77777777" w:rsid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693EACD8" w14:textId="77777777" w:rsidR="00AF6944" w:rsidRP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3CF05CFF" w14:textId="3349DD30" w:rsidR="00E3298A" w:rsidRPr="00AF6944" w:rsidRDefault="00AF6944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eop"/>
          <w:rFonts w:ascii="Arial" w:eastAsiaTheme="majorEastAsia" w:hAnsi="Arial" w:cs="Arial"/>
          <w:color w:val="000000" w:themeColor="text1"/>
          <w:sz w:val="18"/>
          <w:szCs w:val="18"/>
          <w:lang w:val="en-US"/>
        </w:rPr>
      </w:pPr>
      <w:r w:rsidRPr="00AF6944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lastRenderedPageBreak/>
        <w:t xml:space="preserve">Supplement </w:t>
      </w:r>
      <w:r w:rsidR="00E3298A" w:rsidRPr="00AF6944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 xml:space="preserve">Table </w:t>
      </w:r>
      <w:r w:rsidRPr="00AF6944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>3</w:t>
      </w:r>
      <w:r w:rsidR="00E3298A" w:rsidRPr="00AF6944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 xml:space="preserve"> Clinical, laboratory, treatment, and outcome profiles of </w:t>
      </w:r>
      <w:r w:rsidR="00A0700A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>non-SCLC-</w:t>
      </w:r>
      <w:proofErr w:type="spellStart"/>
      <w:r w:rsidR="00A0700A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>p</w:t>
      </w:r>
      <w:r w:rsidR="00E3298A" w:rsidRPr="00AF6944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>LEMS</w:t>
      </w:r>
      <w:proofErr w:type="spellEnd"/>
      <w:r w:rsidR="00E3298A" w:rsidRPr="00AF6944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 xml:space="preserve"> patients grouped for neuroendocrine and non-neuroendocrine tumor with patient-level data identified in systematic review</w:t>
      </w:r>
    </w:p>
    <w:p w14:paraId="6C2C88C3" w14:textId="77777777" w:rsidR="00E3298A" w:rsidRPr="00AF6944" w:rsidRDefault="00E3298A" w:rsidP="00E3298A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  <w:sz w:val="18"/>
          <w:szCs w:val="18"/>
          <w:lang w:val="en-US"/>
        </w:rPr>
      </w:pPr>
    </w:p>
    <w:tbl>
      <w:tblPr>
        <w:tblW w:w="100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2693"/>
        <w:gridCol w:w="2694"/>
      </w:tblGrid>
      <w:tr w:rsidR="00E3298A" w:rsidRPr="00AF6944" w14:paraId="5204FCD1" w14:textId="77777777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38790C9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ind w:left="720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2CA30BC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N</w:t>
            </w:r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</w:rPr>
              <w:t>euroendocrine tumor</w:t>
            </w:r>
          </w:p>
        </w:tc>
        <w:tc>
          <w:tcPr>
            <w:tcW w:w="26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1BC5B3D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</w:rPr>
              <w:t xml:space="preserve">Non-neuroendocrine tumor      </w:t>
            </w:r>
          </w:p>
        </w:tc>
      </w:tr>
      <w:tr w:rsidR="00E3298A" w:rsidRPr="00AF6944" w14:paraId="1B7D623F" w14:textId="77777777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463BD9C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N°</w:t>
            </w: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16DE1CA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26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F7BCD3D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41</w:t>
            </w:r>
          </w:p>
        </w:tc>
      </w:tr>
      <w:tr w:rsidR="00E3298A" w:rsidRPr="00AF6944" w14:paraId="596ED137" w14:textId="77777777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42ED07F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Male</w:t>
            </w: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0301682A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Age (years)</w:t>
            </w: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805C66F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26/37 (70)</w:t>
            </w:r>
          </w:p>
          <w:p w14:paraId="409A6C7D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61 (3-78)</w:t>
            </w:r>
          </w:p>
        </w:tc>
        <w:tc>
          <w:tcPr>
            <w:tcW w:w="269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F40D1EC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22/40 (55)</w:t>
            </w:r>
          </w:p>
          <w:p w14:paraId="74C234C1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64 (2-77)</w:t>
            </w:r>
          </w:p>
        </w:tc>
      </w:tr>
      <w:tr w:rsidR="00E3298A" w:rsidRPr="00AF6944" w14:paraId="57136075" w14:textId="77777777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5D03A0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Smoking before cancer </w:t>
            </w: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0A60C009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13/19 (68)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CB3C182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10/19 (53)</w:t>
            </w:r>
          </w:p>
        </w:tc>
      </w:tr>
      <w:tr w:rsidR="00E3298A" w:rsidRPr="00AF6944" w14:paraId="6BCBC4CF" w14:textId="77777777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68463E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Clinical symptoms </w:t>
            </w:r>
          </w:p>
          <w:p w14:paraId="445B74EA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Muscle weakness </w:t>
            </w:r>
          </w:p>
          <w:p w14:paraId="03A11E49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Fatigue </w:t>
            </w:r>
          </w:p>
          <w:p w14:paraId="571391DD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Reduced reflexes </w:t>
            </w:r>
          </w:p>
          <w:p w14:paraId="24CF9FBB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Autonomic dysfunction </w:t>
            </w:r>
          </w:p>
          <w:p w14:paraId="4C2F979C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Muscle pain </w:t>
            </w:r>
          </w:p>
          <w:p w14:paraId="58D80ADF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Ocular symptoms </w:t>
            </w:r>
          </w:p>
          <w:p w14:paraId="7325E6A0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Bulbar symptoms  </w:t>
            </w:r>
          </w:p>
          <w:p w14:paraId="100D6B42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Weight lost  </w:t>
            </w:r>
          </w:p>
          <w:p w14:paraId="6DD88270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Ataxia </w:t>
            </w: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610FD1F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74CB6075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36/37 </w:t>
            </w: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(97)</w:t>
            </w:r>
          </w:p>
          <w:p w14:paraId="39404C4F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10/37 </w:t>
            </w: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(27)</w:t>
            </w:r>
          </w:p>
          <w:p w14:paraId="72BC4A70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18/35 (51)</w:t>
            </w:r>
          </w:p>
          <w:p w14:paraId="3C809F6D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24/37 (65)</w:t>
            </w:r>
          </w:p>
          <w:p w14:paraId="2D70F24A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2/37 (5)</w:t>
            </w:r>
          </w:p>
          <w:p w14:paraId="610BC49E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14/37 (38)</w:t>
            </w:r>
          </w:p>
          <w:p w14:paraId="1B82C308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16/37 (43)</w:t>
            </w:r>
          </w:p>
          <w:p w14:paraId="0280D763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5/37 (14)</w:t>
            </w:r>
          </w:p>
          <w:p w14:paraId="23D39D66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9/37 (24)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84A20E3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1EDC4BE1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36/38 </w:t>
            </w: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(95)</w:t>
            </w:r>
          </w:p>
          <w:p w14:paraId="0457BF0C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18/38 </w:t>
            </w: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(47)</w:t>
            </w:r>
          </w:p>
          <w:p w14:paraId="3548EDB3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26/35 (74)</w:t>
            </w:r>
          </w:p>
          <w:p w14:paraId="49D3CAA9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21/38 (55)</w:t>
            </w:r>
          </w:p>
          <w:p w14:paraId="5D129F0B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5/38 (13)</w:t>
            </w:r>
          </w:p>
          <w:p w14:paraId="2E6C472F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19/38 (50)</w:t>
            </w:r>
          </w:p>
          <w:p w14:paraId="0AF395EB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14/38 (37)</w:t>
            </w:r>
          </w:p>
          <w:p w14:paraId="3DCB028E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13/38 (43)</w:t>
            </w:r>
          </w:p>
          <w:p w14:paraId="302DE58B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12/38 (32)</w:t>
            </w:r>
          </w:p>
        </w:tc>
      </w:tr>
      <w:tr w:rsidR="00E3298A" w:rsidRPr="00AF6944" w14:paraId="02AA3CED" w14:textId="77777777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A25B3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Further PNS </w:t>
            </w:r>
          </w:p>
          <w:p w14:paraId="4E94F81A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RPCS</w:t>
            </w:r>
          </w:p>
          <w:p w14:paraId="43FEE081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Myasthenia gravis  </w:t>
            </w:r>
          </w:p>
          <w:p w14:paraId="23F7844A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Neuropathy </w:t>
            </w:r>
          </w:p>
          <w:p w14:paraId="699AD309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Scleroderma</w:t>
            </w: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739EFD66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Dermatomyositis</w:t>
            </w: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356C18EF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</w:rPr>
              <w:t>Limbic encephalitis</w:t>
            </w: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0F054B70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9/40 (23)</w:t>
            </w:r>
          </w:p>
          <w:p w14:paraId="592BCD85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4/40 (10)</w:t>
            </w:r>
          </w:p>
          <w:p w14:paraId="00784C40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1/40 (3)</w:t>
            </w:r>
          </w:p>
          <w:p w14:paraId="2211DA11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2/40 (6)</w:t>
            </w:r>
          </w:p>
          <w:p w14:paraId="21E7751A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1/40 (3)</w:t>
            </w:r>
          </w:p>
          <w:p w14:paraId="47842AE4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 (0)</w:t>
            </w:r>
          </w:p>
          <w:p w14:paraId="346E571D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1/40 (3)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810D372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6/41 (15)</w:t>
            </w:r>
          </w:p>
          <w:p w14:paraId="088C8313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 (0)</w:t>
            </w:r>
          </w:p>
          <w:p w14:paraId="118D2E65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3/41 (7)</w:t>
            </w:r>
          </w:p>
          <w:p w14:paraId="70399EE6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2/41 (5)</w:t>
            </w:r>
          </w:p>
          <w:p w14:paraId="6D91BEF6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 (0)</w:t>
            </w:r>
          </w:p>
          <w:p w14:paraId="0B57C24E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1/41 (2)</w:t>
            </w:r>
          </w:p>
          <w:p w14:paraId="40C5E335" w14:textId="77777777" w:rsidR="00E3298A" w:rsidRPr="00AF6944" w:rsidRDefault="00E3298A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 (0)</w:t>
            </w:r>
          </w:p>
        </w:tc>
      </w:tr>
      <w:tr w:rsidR="00E3298A" w:rsidRPr="00AF6944" w14:paraId="714A95D0" w14:textId="77777777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F00D50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Diagnostic of LEMS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2F3B9F44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Electrophysiology positive 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1D59BF15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 xml:space="preserve">P/Q VGCC Abs </w:t>
            </w: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positive</w:t>
            </w:r>
          </w:p>
          <w:p w14:paraId="17045821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P/Q-VGCC</w:t>
            </w: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Abs titer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 xml:space="preserve"> (median in pmol/L [range])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CB5B91D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028B602F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36</w:t>
            </w: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/36 (100)</w:t>
            </w:r>
          </w:p>
          <w:p w14:paraId="37F5ABF7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23/25 (92)</w:t>
            </w:r>
          </w:p>
          <w:p w14:paraId="66D2E1BF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13/25 (52), (120 [44-23.000]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32B4403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6DDD08F2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 xml:space="preserve">40/41  </w:t>
            </w: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(98)</w:t>
            </w:r>
          </w:p>
          <w:p w14:paraId="53AD0E4B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 xml:space="preserve">20/26 </w:t>
            </w: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(77)</w:t>
            </w:r>
          </w:p>
          <w:p w14:paraId="310A401E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11/26 (42), (220 [32-777]</w:t>
            </w:r>
          </w:p>
        </w:tc>
      </w:tr>
      <w:tr w:rsidR="00E3298A" w:rsidRPr="00AF6944" w14:paraId="3B94A680" w14:textId="77777777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24160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FDG/PET-CT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3572E09C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 xml:space="preserve">11/37 </w:t>
            </w: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(30)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31F8742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4/35 (11)</w:t>
            </w:r>
          </w:p>
        </w:tc>
      </w:tr>
      <w:tr w:rsidR="00E3298A" w:rsidRPr="00AF6944" w14:paraId="1A2781EE" w14:textId="77777777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446D4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LEMS </w:t>
            </w:r>
            <w:proofErr w:type="spellStart"/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treatment</w:t>
            </w:r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  <w:lang w:val="en-US"/>
              </w:rPr>
              <w:t>)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14DE140D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Symptomatic treatment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26B3F2D1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Steroids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60770953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Long-term IST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51ADA758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IVIG 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0DF9ADEB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Plasmapheresis 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3E91C6C5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Rituximab 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79834875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Cyclophosphamide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3C7FA8FD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0882CEC0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 xml:space="preserve">15/36 </w:t>
            </w: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(42)</w:t>
            </w:r>
          </w:p>
          <w:p w14:paraId="1D425140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6/36 (17)</w:t>
            </w:r>
          </w:p>
          <w:p w14:paraId="1433D241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4/36 (11)</w:t>
            </w:r>
          </w:p>
          <w:p w14:paraId="2315BE76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10/36 (28)</w:t>
            </w:r>
          </w:p>
          <w:p w14:paraId="14388D36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6/36 (17)</w:t>
            </w:r>
          </w:p>
          <w:p w14:paraId="588E0A03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2/36 (6)</w:t>
            </w:r>
          </w:p>
          <w:p w14:paraId="5C22F42C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2/36 (6)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3FE2914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087AD017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23/39 (59)</w:t>
            </w:r>
          </w:p>
          <w:p w14:paraId="6A8DC471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17/39 (44)</w:t>
            </w:r>
          </w:p>
          <w:p w14:paraId="5BB604D5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5/39 (13)</w:t>
            </w:r>
          </w:p>
          <w:p w14:paraId="70E43ACA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7/39 (18)</w:t>
            </w:r>
          </w:p>
          <w:p w14:paraId="7EB0484C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4/39 (10)</w:t>
            </w:r>
          </w:p>
          <w:p w14:paraId="4BD2819F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1/39 (3)</w:t>
            </w:r>
          </w:p>
          <w:p w14:paraId="65C38DE5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0 (0)</w:t>
            </w:r>
          </w:p>
        </w:tc>
      </w:tr>
      <w:tr w:rsidR="00E3298A" w:rsidRPr="00AF6944" w14:paraId="5D105BC7" w14:textId="77777777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044F9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Tumor </w:t>
            </w:r>
            <w:proofErr w:type="spellStart"/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therapy</w:t>
            </w:r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  <w:lang w:val="en-US"/>
              </w:rPr>
              <w:t>)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1D530988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Surgery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15A170AA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Chemotherapy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6D6BDD75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Radiotherapy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5E1BB814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ICI</w:t>
            </w:r>
          </w:p>
          <w:p w14:paraId="6871CABA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Hormone therapy</w:t>
            </w:r>
          </w:p>
          <w:p w14:paraId="707B3E40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lastRenderedPageBreak/>
              <w:t>No treatment 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31000AE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57F6EE8C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25/39 (64)</w:t>
            </w:r>
          </w:p>
          <w:p w14:paraId="372A5ACF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23/39 (59)</w:t>
            </w:r>
          </w:p>
          <w:p w14:paraId="6EEA8AE4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23/39 (59)</w:t>
            </w:r>
          </w:p>
          <w:p w14:paraId="36DF48E9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5/39 (13)</w:t>
            </w:r>
          </w:p>
          <w:p w14:paraId="2EFCE4B1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2/39 (5)</w:t>
            </w:r>
          </w:p>
          <w:p w14:paraId="36DE302B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lastRenderedPageBreak/>
              <w:t>0 (0)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4EAC19C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3D1224EF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25/41 (61)</w:t>
            </w:r>
          </w:p>
          <w:p w14:paraId="7C1FC58E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10/41 (24)</w:t>
            </w:r>
          </w:p>
          <w:p w14:paraId="69EAC588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8/41 (20)</w:t>
            </w:r>
          </w:p>
          <w:p w14:paraId="6EA8D04A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0 (0)</w:t>
            </w:r>
          </w:p>
          <w:p w14:paraId="5D4B9793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1/41 (2)</w:t>
            </w:r>
          </w:p>
          <w:p w14:paraId="3802C36F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lastRenderedPageBreak/>
              <w:t>8/41 (20)</w:t>
            </w:r>
          </w:p>
        </w:tc>
      </w:tr>
      <w:tr w:rsidR="00E3298A" w:rsidRPr="00AF6944" w14:paraId="7AF7E428" w14:textId="77777777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79DD50E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lastRenderedPageBreak/>
              <w:t>Outcome after tumor treatment 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5D036C46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Full recovery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675DB2BD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Partial recovery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109ED96D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No change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  <w:p w14:paraId="3907D921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Deterioration</w:t>
            </w:r>
            <w:r w:rsidRPr="00AF6944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D21991B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0CFBA403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15/33 (45)</w:t>
            </w:r>
          </w:p>
          <w:p w14:paraId="2CCFBCAA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14/33 (42)</w:t>
            </w:r>
          </w:p>
          <w:p w14:paraId="38859ABA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3/33 (9)</w:t>
            </w:r>
          </w:p>
          <w:p w14:paraId="788DAAA8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1/33 (3)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DD8EE1B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36338469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7/18 (39)</w:t>
            </w:r>
          </w:p>
          <w:p w14:paraId="716B7AB2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9/18 (50)</w:t>
            </w:r>
          </w:p>
          <w:p w14:paraId="434EF49A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2/18 (11)</w:t>
            </w:r>
          </w:p>
          <w:p w14:paraId="470A8E0A" w14:textId="77777777" w:rsidR="00E3298A" w:rsidRPr="00AF6944" w:rsidRDefault="00E3298A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AF6944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en-US"/>
              </w:rPr>
              <w:t>0 (0)</w:t>
            </w:r>
          </w:p>
        </w:tc>
      </w:tr>
    </w:tbl>
    <w:p w14:paraId="12F8BA29" w14:textId="77777777" w:rsidR="00E3298A" w:rsidRPr="00AF6944" w:rsidRDefault="00E3298A" w:rsidP="00E3298A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</w:p>
    <w:p w14:paraId="6B0A7276" w14:textId="77777777" w:rsidR="00E3298A" w:rsidRPr="00AF6944" w:rsidRDefault="00E3298A" w:rsidP="00E3298A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AF6944">
        <w:rPr>
          <w:rFonts w:ascii="Arial" w:hAnsi="Arial" w:cs="Arial"/>
          <w:color w:val="000000" w:themeColor="text1"/>
          <w:sz w:val="18"/>
          <w:szCs w:val="18"/>
          <w:lang w:val="en-US"/>
        </w:rPr>
        <w:t>Data are presented as median [range] or frequency (%) as appropriate. No significant differences were found between LEMS patients associated with neuroendocrine and non-neuroendocrine tumors (Chi square test, Mann Whitney U test).</w:t>
      </w:r>
    </w:p>
    <w:p w14:paraId="0AD60238" w14:textId="77777777" w:rsidR="00E3298A" w:rsidRPr="00AF6944" w:rsidRDefault="00E3298A" w:rsidP="00E3298A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AF6944">
        <w:rPr>
          <w:rFonts w:ascii="Arial" w:hAnsi="Arial" w:cs="Arial"/>
          <w:color w:val="000000" w:themeColor="text1"/>
          <w:sz w:val="18"/>
          <w:szCs w:val="18"/>
          <w:lang w:val="en-US"/>
        </w:rPr>
        <w:t>Abbreviations: FDG PET = Fluorodeoxyglucose Positron Emission Tomography, ICI = immune checkpoint inhibitor; IVIG = intravenous immunoglobulin; Long-term IST = long-</w:t>
      </w:r>
      <w:proofErr w:type="spellStart"/>
      <w:r w:rsidRPr="00AF6944">
        <w:rPr>
          <w:rFonts w:ascii="Arial" w:hAnsi="Arial" w:cs="Arial"/>
          <w:color w:val="000000" w:themeColor="text1"/>
          <w:sz w:val="18"/>
          <w:szCs w:val="18"/>
          <w:lang w:val="en-US"/>
        </w:rPr>
        <w:t>termin</w:t>
      </w:r>
      <w:proofErr w:type="spellEnd"/>
      <w:r w:rsidRPr="00AF6944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immunosuppressive treatment, RPCS = rapid progressive cerebellar syndrome</w:t>
      </w:r>
    </w:p>
    <w:p w14:paraId="4F1FE0A8" w14:textId="2B935EB3" w:rsidR="00E3298A" w:rsidRDefault="00E3298A" w:rsidP="00AF6944">
      <w:pPr>
        <w:pStyle w:val="NormalWeb"/>
        <w:numPr>
          <w:ilvl w:val="0"/>
          <w:numId w:val="2"/>
        </w:numPr>
        <w:spacing w:line="360" w:lineRule="auto"/>
        <w:contextualSpacing/>
        <w:jc w:val="both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AF6944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Patient can me in more than one group </w:t>
      </w:r>
    </w:p>
    <w:p w14:paraId="46184171" w14:textId="77777777" w:rsidR="00AF6944" w:rsidRDefault="00AF6944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color w:val="000000" w:themeColor="text1"/>
          <w:sz w:val="18"/>
          <w:szCs w:val="18"/>
          <w:lang w:val="en-US"/>
        </w:rPr>
      </w:pPr>
    </w:p>
    <w:p w14:paraId="4857D57E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3D0334EE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3F8BAB68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4099A0F0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3F5D61E7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1875F757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5A940DBF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43F8C9E8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1069D878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33A7A4DE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7E8D1F2B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035C4143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127863A0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2814D5DE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1735D87E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474103DD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7989CACE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5A784DA8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6BC7E1CF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0E24D1CC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20C6D9B7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60BF5523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45C3714A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5FEE38CB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5FE2D082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2FC3C6D5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5F9E6981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1A3BB5F2" w14:textId="77777777" w:rsidR="009109CB" w:rsidRDefault="009109CB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76AC903C" w14:textId="5B425174" w:rsidR="00AF6944" w:rsidRPr="00AF6944" w:rsidRDefault="00AF6944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AF6944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Figures</w:t>
      </w:r>
    </w:p>
    <w:p w14:paraId="1DF0ABA6" w14:textId="77777777" w:rsidR="00AF6944" w:rsidRPr="00AF6944" w:rsidRDefault="00AF6944" w:rsidP="00AF6944">
      <w:pPr>
        <w:pStyle w:val="NormalWeb"/>
        <w:spacing w:line="360" w:lineRule="auto"/>
        <w:contextualSpacing/>
        <w:jc w:val="both"/>
        <w:rPr>
          <w:rFonts w:ascii="Arial" w:hAnsi="Arial" w:cs="Arial"/>
          <w:color w:val="000000" w:themeColor="text1"/>
          <w:sz w:val="18"/>
          <w:szCs w:val="18"/>
          <w:vertAlign w:val="superscript"/>
          <w:lang w:val="en-US"/>
        </w:rPr>
      </w:pPr>
    </w:p>
    <w:p w14:paraId="14FA5D5B" w14:textId="1A3A0731" w:rsidR="00E3298A" w:rsidRDefault="009109CB" w:rsidP="00E3298A">
      <w:pPr>
        <w:pStyle w:val="NormalWeb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</w:pPr>
      <w:r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 xml:space="preserve">Supplemental Figure 1 </w:t>
      </w:r>
    </w:p>
    <w:p w14:paraId="4CA36301" w14:textId="07EB58B5" w:rsidR="009109CB" w:rsidRPr="00CB7AF3" w:rsidRDefault="00A0700A" w:rsidP="009109CB">
      <w:pPr>
        <w:rPr>
          <w:rStyle w:val="normaltextrun"/>
          <w:rFonts w:ascii="Arial" w:eastAsiaTheme="majorEastAsia" w:hAnsi="Arial" w:cs="Arial"/>
          <w:b/>
          <w:bCs/>
          <w:color w:val="000000" w:themeColor="text1"/>
          <w:sz w:val="20"/>
          <w:szCs w:val="20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180066E7" wp14:editId="6AB6BF77">
            <wp:extent cx="5760720" cy="1421765"/>
            <wp:effectExtent l="0" t="0" r="5080" b="635"/>
            <wp:docPr id="1007725330" name="Grafik 2" descr="Ein Bild, das Screenshot, Diagramm, Reihe, Tex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25330" name="Grafik 2" descr="Ein Bild, das Screenshot, Diagramm, Reihe, Tex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2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90F6A" w14:textId="77777777" w:rsidR="009109CB" w:rsidRDefault="009109CB" w:rsidP="009109CB">
      <w:pPr>
        <w:pStyle w:val="NormalWeb"/>
        <w:spacing w:after="0" w:afterAutospacing="0" w:line="360" w:lineRule="auto"/>
        <w:jc w:val="both"/>
        <w:rPr>
          <w:b/>
          <w:bCs/>
          <w:color w:val="000000" w:themeColor="text1"/>
          <w:sz w:val="20"/>
          <w:szCs w:val="20"/>
        </w:rPr>
      </w:pPr>
      <w:r w:rsidRPr="009109CB">
        <w:rPr>
          <w:b/>
          <w:bCs/>
          <w:color w:val="000000" w:themeColor="text1"/>
          <w:sz w:val="20"/>
          <w:szCs w:val="20"/>
        </w:rPr>
        <w:t>Demographic profiles</w:t>
      </w:r>
    </w:p>
    <w:p w14:paraId="331A05D0" w14:textId="43CE214C" w:rsidR="009109CB" w:rsidRPr="009109CB" w:rsidRDefault="009109CB" w:rsidP="009109CB">
      <w:pPr>
        <w:pStyle w:val="NormalWeb"/>
        <w:spacing w:after="0" w:afterAutospacing="0" w:line="360" w:lineRule="auto"/>
        <w:jc w:val="both"/>
        <w:rPr>
          <w:b/>
          <w:bCs/>
          <w:color w:val="000000" w:themeColor="text1"/>
          <w:sz w:val="20"/>
          <w:szCs w:val="20"/>
        </w:rPr>
      </w:pPr>
      <w:r w:rsidRPr="00CB7AF3">
        <w:rPr>
          <w:color w:val="000000" w:themeColor="text1"/>
          <w:sz w:val="20"/>
          <w:szCs w:val="20"/>
        </w:rPr>
        <w:t xml:space="preserve">Stacked bar plots show the proportion of male and female patients across age groups for </w:t>
      </w:r>
      <w:r w:rsidR="00A0700A">
        <w:rPr>
          <w:color w:val="000000" w:themeColor="text1"/>
          <w:sz w:val="20"/>
          <w:szCs w:val="20"/>
        </w:rPr>
        <w:t>SCLC-p</w:t>
      </w:r>
      <w:r w:rsidRPr="00CB7AF3">
        <w:rPr>
          <w:color w:val="000000" w:themeColor="text1"/>
          <w:sz w:val="20"/>
          <w:szCs w:val="20"/>
        </w:rPr>
        <w:t xml:space="preserve">LEMS, aiLEMS and </w:t>
      </w:r>
      <w:r w:rsidR="00A0700A">
        <w:rPr>
          <w:color w:val="000000" w:themeColor="text1"/>
          <w:sz w:val="20"/>
          <w:szCs w:val="20"/>
        </w:rPr>
        <w:t>non-SCLC-p</w:t>
      </w:r>
      <w:r w:rsidRPr="00CB7AF3">
        <w:rPr>
          <w:color w:val="000000" w:themeColor="text1"/>
          <w:sz w:val="20"/>
          <w:szCs w:val="20"/>
        </w:rPr>
        <w:t>LEMS (registry-based and literature-reported). Tests applied: Chi-Square Test and Mann-Whitney U test</w:t>
      </w:r>
    </w:p>
    <w:p w14:paraId="7A481808" w14:textId="77777777" w:rsidR="009109CB" w:rsidRDefault="009109CB" w:rsidP="009109CB">
      <w:pPr>
        <w:pStyle w:val="NormalWeb"/>
        <w:spacing w:after="0" w:afterAutospacing="0" w:line="360" w:lineRule="auto"/>
        <w:jc w:val="both"/>
        <w:rPr>
          <w:color w:val="000000" w:themeColor="text1"/>
          <w:sz w:val="20"/>
          <w:szCs w:val="20"/>
        </w:rPr>
      </w:pPr>
    </w:p>
    <w:p w14:paraId="45678D36" w14:textId="7FBFC07A" w:rsidR="009109CB" w:rsidRPr="009109CB" w:rsidRDefault="009109CB" w:rsidP="009109CB">
      <w:pPr>
        <w:pStyle w:val="NormalWeb"/>
        <w:spacing w:after="0" w:afterAutospacing="0" w:line="360" w:lineRule="auto"/>
        <w:jc w:val="both"/>
        <w:rPr>
          <w:b/>
          <w:bCs/>
          <w:color w:val="000000" w:themeColor="text1"/>
          <w:sz w:val="20"/>
          <w:szCs w:val="20"/>
        </w:rPr>
      </w:pPr>
      <w:r w:rsidRPr="009109CB">
        <w:rPr>
          <w:b/>
          <w:bCs/>
          <w:color w:val="000000" w:themeColor="text1"/>
          <w:sz w:val="20"/>
          <w:szCs w:val="20"/>
        </w:rPr>
        <w:t>Supplemental Figure 2</w:t>
      </w:r>
    </w:p>
    <w:p w14:paraId="339B8885" w14:textId="32E89242" w:rsidR="009109CB" w:rsidRDefault="00A0700A" w:rsidP="009109CB">
      <w:pPr>
        <w:pStyle w:val="NormalWeb"/>
        <w:spacing w:after="0" w:afterAutospacing="0" w:line="360" w:lineRule="auto"/>
        <w:jc w:val="both"/>
        <w:rPr>
          <w:color w:val="000000" w:themeColor="text1"/>
          <w:sz w:val="20"/>
          <w:szCs w:val="20"/>
        </w:rPr>
      </w:pPr>
      <w:r>
        <w:rPr>
          <w:noProof/>
          <w:lang w:val="en-IN" w:eastAsia="en-IN"/>
        </w:rPr>
        <w:drawing>
          <wp:inline distT="0" distB="0" distL="0" distR="0" wp14:anchorId="53E76F1D" wp14:editId="67378631">
            <wp:extent cx="5760720" cy="3253784"/>
            <wp:effectExtent l="0" t="0" r="5080" b="0"/>
            <wp:docPr id="512241115" name="Grafik 1" descr="Ein Bild, das Text, Diagramm, Screenshot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41115" name="Grafik 1" descr="Ein Bild, das Text, Diagramm, Screenshot, Reih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53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B3B994" w14:textId="5F9EC339" w:rsidR="009109CB" w:rsidRPr="00CB7AF3" w:rsidRDefault="009109CB" w:rsidP="009109CB">
      <w:pPr>
        <w:spacing w:line="360" w:lineRule="auto"/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  <w:lang w:val="en-US"/>
        </w:rPr>
      </w:pPr>
    </w:p>
    <w:p w14:paraId="40131A24" w14:textId="1857069F" w:rsidR="009109CB" w:rsidRPr="009109CB" w:rsidRDefault="009109CB" w:rsidP="009109CB">
      <w:pPr>
        <w:spacing w:line="360" w:lineRule="auto"/>
        <w:jc w:val="both"/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</w:pPr>
      <w:r w:rsidRPr="009109CB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 xml:space="preserve">Survival rate of patients with </w:t>
      </w:r>
      <w:r w:rsidR="00A0700A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>SCLC-</w:t>
      </w:r>
      <w:proofErr w:type="spellStart"/>
      <w:r w:rsidR="00A0700A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>p</w:t>
      </w:r>
      <w:r w:rsidRPr="009109CB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>LEMS</w:t>
      </w:r>
      <w:proofErr w:type="spellEnd"/>
      <w:r w:rsidRPr="009109CB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 xml:space="preserve">, </w:t>
      </w:r>
      <w:r w:rsidR="00A0700A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>non-SCLC-</w:t>
      </w:r>
      <w:proofErr w:type="spellStart"/>
      <w:r w:rsidR="00A0700A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>p</w:t>
      </w:r>
      <w:r w:rsidRPr="009109CB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>LEMS</w:t>
      </w:r>
      <w:proofErr w:type="spellEnd"/>
      <w:r w:rsidRPr="009109CB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 xml:space="preserve">, and </w:t>
      </w:r>
      <w:proofErr w:type="spellStart"/>
      <w:r w:rsidRPr="009109CB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>aiLEMS</w:t>
      </w:r>
      <w:proofErr w:type="spellEnd"/>
      <w:r w:rsidRPr="009109CB">
        <w:rPr>
          <w:rStyle w:val="normaltextrun"/>
          <w:rFonts w:ascii="Arial" w:eastAsiaTheme="majorEastAsia" w:hAnsi="Arial" w:cs="Arial"/>
          <w:b/>
          <w:bCs/>
          <w:color w:val="000000" w:themeColor="text1"/>
          <w:sz w:val="18"/>
          <w:szCs w:val="18"/>
          <w:lang w:val="en-US"/>
        </w:rPr>
        <w:t xml:space="preserve"> in the European LEMS registry</w:t>
      </w:r>
    </w:p>
    <w:p w14:paraId="37DE9E8F" w14:textId="3B3D5EC7" w:rsidR="009109CB" w:rsidRPr="009109CB" w:rsidRDefault="009109CB" w:rsidP="009109CB">
      <w:pPr>
        <w:spacing w:line="360" w:lineRule="auto"/>
        <w:rPr>
          <w:color w:val="000000" w:themeColor="text1"/>
          <w:sz w:val="18"/>
          <w:szCs w:val="18"/>
        </w:rPr>
      </w:pPr>
      <w:r w:rsidRPr="009109CB">
        <w:rPr>
          <w:color w:val="000000" w:themeColor="text1"/>
          <w:sz w:val="18"/>
          <w:szCs w:val="18"/>
        </w:rPr>
        <w:t xml:space="preserve">Kaplan-Meier curves show time from LEMS onset to death or last follow-up in patients with </w:t>
      </w:r>
      <w:r w:rsidR="00A0700A">
        <w:rPr>
          <w:color w:val="000000" w:themeColor="text1"/>
          <w:sz w:val="18"/>
          <w:szCs w:val="18"/>
        </w:rPr>
        <w:t>SCLC-p</w:t>
      </w:r>
      <w:r w:rsidRPr="009109CB">
        <w:rPr>
          <w:color w:val="000000" w:themeColor="text1"/>
          <w:sz w:val="18"/>
          <w:szCs w:val="18"/>
        </w:rPr>
        <w:t xml:space="preserve">LEMS, </w:t>
      </w:r>
      <w:r w:rsidR="00A0700A">
        <w:rPr>
          <w:color w:val="000000" w:themeColor="text1"/>
          <w:sz w:val="18"/>
          <w:szCs w:val="18"/>
        </w:rPr>
        <w:t>non-SCLC-p</w:t>
      </w:r>
      <w:r w:rsidRPr="009109CB">
        <w:rPr>
          <w:color w:val="000000" w:themeColor="text1"/>
          <w:sz w:val="18"/>
          <w:szCs w:val="18"/>
        </w:rPr>
        <w:t xml:space="preserve">LEMS, and aiLEMS. </w:t>
      </w:r>
    </w:p>
    <w:p w14:paraId="57184E1D" w14:textId="77777777" w:rsidR="009109CB" w:rsidRDefault="009109CB" w:rsidP="009109CB">
      <w:pPr>
        <w:pStyle w:val="NormalWeb"/>
        <w:spacing w:after="0" w:afterAutospacing="0" w:line="360" w:lineRule="auto"/>
        <w:jc w:val="both"/>
        <w:rPr>
          <w:color w:val="000000" w:themeColor="text1"/>
          <w:sz w:val="20"/>
          <w:szCs w:val="20"/>
        </w:rPr>
      </w:pPr>
    </w:p>
    <w:p w14:paraId="595BDF4A" w14:textId="77777777" w:rsidR="009109CB" w:rsidRDefault="009109CB" w:rsidP="009109CB">
      <w:pPr>
        <w:pStyle w:val="NormalWeb"/>
        <w:spacing w:after="0" w:afterAutospacing="0" w:line="360" w:lineRule="auto"/>
        <w:jc w:val="both"/>
        <w:rPr>
          <w:color w:val="000000" w:themeColor="text1"/>
          <w:sz w:val="20"/>
          <w:szCs w:val="20"/>
        </w:rPr>
      </w:pPr>
    </w:p>
    <w:p w14:paraId="60003DB4" w14:textId="77777777" w:rsidR="009109CB" w:rsidRPr="00CB7AF3" w:rsidRDefault="009109CB" w:rsidP="009109CB">
      <w:pPr>
        <w:pStyle w:val="NormalWeb"/>
        <w:spacing w:after="0" w:afterAutospacing="0" w:line="360" w:lineRule="auto"/>
        <w:jc w:val="both"/>
        <w:rPr>
          <w:color w:val="000000" w:themeColor="text1"/>
          <w:sz w:val="20"/>
          <w:szCs w:val="20"/>
        </w:rPr>
      </w:pPr>
    </w:p>
    <w:p w14:paraId="139F0940" w14:textId="77777777" w:rsidR="009109CB" w:rsidRPr="00AF6944" w:rsidRDefault="009109CB" w:rsidP="00E3298A">
      <w:pPr>
        <w:pStyle w:val="NormalWeb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</w:pPr>
    </w:p>
    <w:p w14:paraId="60FAE84A" w14:textId="77777777" w:rsidR="00E3298A" w:rsidRPr="00FB4840" w:rsidRDefault="00E3298A" w:rsidP="00E3298A">
      <w:pP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14AE4D41" w14:textId="77777777" w:rsidR="00E3298A" w:rsidRPr="00FB4840" w:rsidRDefault="00E3298A" w:rsidP="00E3298A">
      <w:pP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7DD67F71" w14:textId="77777777" w:rsidR="00E3298A" w:rsidRPr="00FB4840" w:rsidRDefault="00E3298A" w:rsidP="00E3298A">
      <w:pP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28E4012C" w14:textId="77777777" w:rsidR="00E3298A" w:rsidRPr="00FB4840" w:rsidRDefault="00E3298A" w:rsidP="00E3298A">
      <w:pP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4E0DB6D9" w14:textId="77777777" w:rsidR="00E3298A" w:rsidRPr="00FB4840" w:rsidRDefault="00E3298A" w:rsidP="00E3298A">
      <w:pP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7F2C6FB4" w14:textId="77777777" w:rsidR="00E3298A" w:rsidRPr="00FB4840" w:rsidRDefault="00E3298A" w:rsidP="00E3298A">
      <w:pP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66C65A87" w14:textId="77777777" w:rsidR="00E3298A" w:rsidRPr="00FB4840" w:rsidRDefault="00E3298A" w:rsidP="00E3298A">
      <w:pP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628BDCE9" w14:textId="77777777" w:rsidR="00E3298A" w:rsidRPr="00FB4840" w:rsidRDefault="00E3298A" w:rsidP="00E3298A">
      <w:pP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2AA6B7C1" w14:textId="77777777" w:rsidR="00E3298A" w:rsidRPr="00FB4840" w:rsidRDefault="00E3298A" w:rsidP="00E3298A">
      <w:pP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58E42A2C" w14:textId="77777777" w:rsidR="00E3298A" w:rsidRPr="00FB4840" w:rsidRDefault="00E3298A" w:rsidP="00E3298A">
      <w:pP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4432C9A1" w14:textId="77777777" w:rsidR="00E3298A" w:rsidRDefault="00E3298A" w:rsidP="00E3298A">
      <w:pPr>
        <w:spacing w:line="360" w:lineRule="auto"/>
        <w:rPr>
          <w:color w:val="000000" w:themeColor="text1"/>
          <w:sz w:val="20"/>
          <w:szCs w:val="20"/>
        </w:rPr>
      </w:pPr>
    </w:p>
    <w:p w14:paraId="6B6DF1B0" w14:textId="77777777" w:rsidR="00E3298A" w:rsidRDefault="00E3298A" w:rsidP="00E3298A"/>
    <w:p w14:paraId="1A6F7C9B" w14:textId="77777777" w:rsidR="00C82FCF" w:rsidRDefault="00C82FCF"/>
    <w:sectPr w:rsidR="00C82F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322FF5"/>
    <w:multiLevelType w:val="hybridMultilevel"/>
    <w:tmpl w:val="14F2DD96"/>
    <w:lvl w:ilvl="0" w:tplc="5E9C23D4">
      <w:start w:val="1"/>
      <w:numFmt w:val="lowerLetter"/>
      <w:lvlText w:val="%1)"/>
      <w:lvlJc w:val="left"/>
      <w:pPr>
        <w:ind w:left="502" w:hanging="360"/>
      </w:pPr>
      <w:rPr>
        <w:rFonts w:hint="default"/>
        <w:color w:val="156082" w:themeColor="accent1"/>
        <w:vertAlign w:val="superscrip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5F513D8"/>
    <w:multiLevelType w:val="hybridMultilevel"/>
    <w:tmpl w:val="0A78E27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98A"/>
    <w:rsid w:val="0000640B"/>
    <w:rsid w:val="00023F60"/>
    <w:rsid w:val="00032ED3"/>
    <w:rsid w:val="00034DDA"/>
    <w:rsid w:val="00074880"/>
    <w:rsid w:val="00074C83"/>
    <w:rsid w:val="00093B2E"/>
    <w:rsid w:val="000973D7"/>
    <w:rsid w:val="000B580E"/>
    <w:rsid w:val="000E70FE"/>
    <w:rsid w:val="00121024"/>
    <w:rsid w:val="0013767B"/>
    <w:rsid w:val="001450BE"/>
    <w:rsid w:val="00177182"/>
    <w:rsid w:val="00181D88"/>
    <w:rsid w:val="001A6EB7"/>
    <w:rsid w:val="001C0AAA"/>
    <w:rsid w:val="001D68C2"/>
    <w:rsid w:val="001D7521"/>
    <w:rsid w:val="002306F8"/>
    <w:rsid w:val="002528E5"/>
    <w:rsid w:val="00260A70"/>
    <w:rsid w:val="002A7C33"/>
    <w:rsid w:val="002C10C9"/>
    <w:rsid w:val="002C4324"/>
    <w:rsid w:val="002C4F82"/>
    <w:rsid w:val="002C6C6D"/>
    <w:rsid w:val="002C7BD3"/>
    <w:rsid w:val="002E337A"/>
    <w:rsid w:val="002F2077"/>
    <w:rsid w:val="002F7701"/>
    <w:rsid w:val="00302E0B"/>
    <w:rsid w:val="0030613D"/>
    <w:rsid w:val="00320FEE"/>
    <w:rsid w:val="003434FF"/>
    <w:rsid w:val="0037101D"/>
    <w:rsid w:val="00394480"/>
    <w:rsid w:val="003D636E"/>
    <w:rsid w:val="003D7606"/>
    <w:rsid w:val="004013D0"/>
    <w:rsid w:val="0041361A"/>
    <w:rsid w:val="00415F6B"/>
    <w:rsid w:val="004211FC"/>
    <w:rsid w:val="00431E12"/>
    <w:rsid w:val="00445CB3"/>
    <w:rsid w:val="00463CBA"/>
    <w:rsid w:val="00473880"/>
    <w:rsid w:val="004E52E1"/>
    <w:rsid w:val="00527977"/>
    <w:rsid w:val="005566A4"/>
    <w:rsid w:val="0059566E"/>
    <w:rsid w:val="005D5042"/>
    <w:rsid w:val="005F5CB4"/>
    <w:rsid w:val="0060762C"/>
    <w:rsid w:val="006275D3"/>
    <w:rsid w:val="0064241D"/>
    <w:rsid w:val="00650DEF"/>
    <w:rsid w:val="00663741"/>
    <w:rsid w:val="00667FD4"/>
    <w:rsid w:val="006B6AA1"/>
    <w:rsid w:val="006D367A"/>
    <w:rsid w:val="006D3BC4"/>
    <w:rsid w:val="006E2D12"/>
    <w:rsid w:val="006F6356"/>
    <w:rsid w:val="007353B1"/>
    <w:rsid w:val="0074798A"/>
    <w:rsid w:val="00776D38"/>
    <w:rsid w:val="00791B70"/>
    <w:rsid w:val="007C6F17"/>
    <w:rsid w:val="007F5A5C"/>
    <w:rsid w:val="00845372"/>
    <w:rsid w:val="00845D59"/>
    <w:rsid w:val="00894D84"/>
    <w:rsid w:val="008B2266"/>
    <w:rsid w:val="008C1970"/>
    <w:rsid w:val="008D4A8A"/>
    <w:rsid w:val="008E1F43"/>
    <w:rsid w:val="009109CB"/>
    <w:rsid w:val="00932F8E"/>
    <w:rsid w:val="009337EB"/>
    <w:rsid w:val="00945DB4"/>
    <w:rsid w:val="0095486B"/>
    <w:rsid w:val="009912C5"/>
    <w:rsid w:val="0099134A"/>
    <w:rsid w:val="009E734A"/>
    <w:rsid w:val="00A0700A"/>
    <w:rsid w:val="00A17DB8"/>
    <w:rsid w:val="00A276A5"/>
    <w:rsid w:val="00A60224"/>
    <w:rsid w:val="00A97C61"/>
    <w:rsid w:val="00AA6CA4"/>
    <w:rsid w:val="00AB5210"/>
    <w:rsid w:val="00AF6944"/>
    <w:rsid w:val="00AF6E58"/>
    <w:rsid w:val="00B14055"/>
    <w:rsid w:val="00B43F7D"/>
    <w:rsid w:val="00B56C65"/>
    <w:rsid w:val="00B60CA5"/>
    <w:rsid w:val="00B87839"/>
    <w:rsid w:val="00BA2C0D"/>
    <w:rsid w:val="00BA42DB"/>
    <w:rsid w:val="00BF2629"/>
    <w:rsid w:val="00C0176A"/>
    <w:rsid w:val="00C3660A"/>
    <w:rsid w:val="00C7450B"/>
    <w:rsid w:val="00C82FCF"/>
    <w:rsid w:val="00CF1CFA"/>
    <w:rsid w:val="00CF1D5F"/>
    <w:rsid w:val="00CF7CBF"/>
    <w:rsid w:val="00D149BA"/>
    <w:rsid w:val="00D37D9A"/>
    <w:rsid w:val="00D422F7"/>
    <w:rsid w:val="00D527CC"/>
    <w:rsid w:val="00D90632"/>
    <w:rsid w:val="00D954F0"/>
    <w:rsid w:val="00DA49E4"/>
    <w:rsid w:val="00DC2F39"/>
    <w:rsid w:val="00DC6E22"/>
    <w:rsid w:val="00E07F8A"/>
    <w:rsid w:val="00E3298A"/>
    <w:rsid w:val="00E343A5"/>
    <w:rsid w:val="00E344D1"/>
    <w:rsid w:val="00E36B3D"/>
    <w:rsid w:val="00E553C4"/>
    <w:rsid w:val="00E84290"/>
    <w:rsid w:val="00EA617E"/>
    <w:rsid w:val="00EC49FB"/>
    <w:rsid w:val="00F07A4A"/>
    <w:rsid w:val="00F32B2D"/>
    <w:rsid w:val="00F365B7"/>
    <w:rsid w:val="00F44113"/>
    <w:rsid w:val="00F6615F"/>
    <w:rsid w:val="00F736A6"/>
    <w:rsid w:val="00F74353"/>
    <w:rsid w:val="00F84D71"/>
    <w:rsid w:val="00F96039"/>
    <w:rsid w:val="00F9705B"/>
    <w:rsid w:val="00FB03FF"/>
    <w:rsid w:val="00FB35A7"/>
    <w:rsid w:val="00FB6E06"/>
    <w:rsid w:val="00FE3567"/>
    <w:rsid w:val="00FF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EFF2E"/>
  <w15:chartTrackingRefBased/>
  <w15:docId w15:val="{41ECC8BD-4DA4-094D-8A78-44F026E7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98A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9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9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9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9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9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9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9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9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9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9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9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9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9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9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9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9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9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2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9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29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29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29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9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98A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E3298A"/>
  </w:style>
  <w:style w:type="paragraph" w:customStyle="1" w:styleId="paragraph">
    <w:name w:val="paragraph"/>
    <w:basedOn w:val="Normal"/>
    <w:link w:val="paragraphZchn"/>
    <w:rsid w:val="00E3298A"/>
    <w:pPr>
      <w:spacing w:before="100" w:beforeAutospacing="1" w:after="100" w:afterAutospacing="1"/>
    </w:pPr>
  </w:style>
  <w:style w:type="character" w:customStyle="1" w:styleId="paragraphZchn">
    <w:name w:val="paragraph Zchn"/>
    <w:basedOn w:val="DefaultParagraphFont"/>
    <w:link w:val="paragraph"/>
    <w:rsid w:val="00E3298A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NormalWeb">
    <w:name w:val="Normal (Web)"/>
    <w:basedOn w:val="Normal"/>
    <w:uiPriority w:val="99"/>
    <w:unhideWhenUsed/>
    <w:rsid w:val="00E3298A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E3298A"/>
  </w:style>
  <w:style w:type="table" w:styleId="TableGrid">
    <w:name w:val="Table Grid"/>
    <w:basedOn w:val="TableNormal"/>
    <w:uiPriority w:val="39"/>
    <w:rsid w:val="00E329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109CB"/>
    <w:rPr>
      <w:b/>
      <w:bCs/>
    </w:rPr>
  </w:style>
  <w:style w:type="character" w:styleId="Emphasis">
    <w:name w:val="Emphasis"/>
    <w:basedOn w:val="DefaultParagraphFont"/>
    <w:uiPriority w:val="20"/>
    <w:qFormat/>
    <w:rsid w:val="009109CB"/>
    <w:rPr>
      <w:i/>
      <w:iCs/>
    </w:rPr>
  </w:style>
  <w:style w:type="paragraph" w:styleId="Revision">
    <w:name w:val="Revision"/>
    <w:hidden/>
    <w:uiPriority w:val="99"/>
    <w:semiHidden/>
    <w:rsid w:val="00A0700A"/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59413C-549B-402C-9388-55C6119DD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Preßler, Hannah</dc:creator>
  <cp:keywords/>
  <dc:description/>
  <cp:lastModifiedBy>Jerifin A</cp:lastModifiedBy>
  <cp:revision>3</cp:revision>
  <dcterms:created xsi:type="dcterms:W3CDTF">2025-11-10T18:28:00Z</dcterms:created>
  <dcterms:modified xsi:type="dcterms:W3CDTF">2025-12-02T01:25:00Z</dcterms:modified>
</cp:coreProperties>
</file>