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41F" w:rsidRPr="006E3969" w:rsidRDefault="006D741F" w:rsidP="006D741F">
      <w:pPr>
        <w:rPr>
          <w:rFonts w:ascii="Times New Roman" w:hAnsi="Times New Roman" w:cs="Times New Roman"/>
          <w:sz w:val="20"/>
          <w:szCs w:val="20"/>
        </w:rPr>
      </w:pPr>
      <w:r w:rsidRPr="006E3969">
        <w:rPr>
          <w:rFonts w:ascii="Times New Roman" w:hAnsi="Times New Roman" w:cs="Times New Roman"/>
          <w:b/>
          <w:bCs/>
          <w:sz w:val="20"/>
          <w:szCs w:val="20"/>
        </w:rPr>
        <w:t>Table 1</w:t>
      </w:r>
      <w:r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6E3969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6E3969">
        <w:rPr>
          <w:rFonts w:ascii="Times New Roman" w:hAnsi="Times New Roman" w:cs="Times New Roman"/>
          <w:sz w:val="20"/>
          <w:szCs w:val="20"/>
        </w:rPr>
        <w:t xml:space="preserve"> Baseline characteristics of responder and non-responder groups. </w:t>
      </w:r>
    </w:p>
    <w:tbl>
      <w:tblPr>
        <w:tblStyle w:val="TableGrid"/>
        <w:tblW w:w="9404" w:type="dxa"/>
        <w:tblBorders>
          <w:top w:val="single" w:sz="8" w:space="0" w:color="auto"/>
          <w:left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427"/>
        <w:gridCol w:w="1199"/>
        <w:gridCol w:w="1438"/>
        <w:gridCol w:w="735"/>
        <w:gridCol w:w="1433"/>
        <w:gridCol w:w="1437"/>
        <w:gridCol w:w="735"/>
      </w:tblGrid>
      <w:tr w:rsidR="006D741F" w:rsidRPr="006E3969" w:rsidTr="001911E1">
        <w:trPr>
          <w:trHeight w:val="410"/>
        </w:trPr>
        <w:tc>
          <w:tcPr>
            <w:tcW w:w="2427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230773677"/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Characteristics</w:t>
            </w:r>
          </w:p>
        </w:tc>
        <w:tc>
          <w:tcPr>
            <w:tcW w:w="26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Before PSM</w:t>
            </w:r>
          </w:p>
        </w:tc>
        <w:tc>
          <w:tcPr>
            <w:tcW w:w="735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6D741F" w:rsidRPr="006E3969" w:rsidRDefault="006D741F" w:rsidP="001911E1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:rsidR="006D741F" w:rsidRPr="006E3969" w:rsidRDefault="006D741F" w:rsidP="001911E1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 xml:space="preserve"> value</w:t>
            </w:r>
          </w:p>
        </w:tc>
        <w:tc>
          <w:tcPr>
            <w:tcW w:w="28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After PSM</w:t>
            </w:r>
          </w:p>
        </w:tc>
        <w:tc>
          <w:tcPr>
            <w:tcW w:w="735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:rsidR="006D741F" w:rsidRPr="006E3969" w:rsidRDefault="006D741F" w:rsidP="001911E1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 </w:t>
            </w:r>
            <w:r w:rsidRPr="006E3969">
              <w:rPr>
                <w:rFonts w:ascii="Times New Roman" w:hAnsi="Times New Roman" w:cs="Times New Roman"/>
                <w:iCs/>
                <w:sz w:val="20"/>
                <w:szCs w:val="20"/>
              </w:rPr>
              <w:t>value</w:t>
            </w:r>
          </w:p>
        </w:tc>
      </w:tr>
      <w:tr w:rsidR="006D741F" w:rsidRPr="006E3969" w:rsidTr="001911E1">
        <w:trPr>
          <w:trHeight w:val="457"/>
        </w:trPr>
        <w:tc>
          <w:tcPr>
            <w:tcW w:w="2427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6D741F" w:rsidRPr="006E3969" w:rsidRDefault="006D741F" w:rsidP="001911E1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bCs/>
                <w:sz w:val="20"/>
                <w:szCs w:val="20"/>
              </w:rPr>
              <w:t>Responder population</w:t>
            </w:r>
          </w:p>
          <w:p w:rsidR="006D741F" w:rsidRPr="006E3969" w:rsidRDefault="006D741F" w:rsidP="001911E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</w:t>
            </w:r>
            <w:r w:rsidRPr="006E396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n</w:t>
            </w:r>
            <w:r w:rsidRPr="006E39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= 88)</w:t>
            </w:r>
          </w:p>
        </w:tc>
        <w:tc>
          <w:tcPr>
            <w:tcW w:w="14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6D741F" w:rsidRPr="006E3969" w:rsidRDefault="006D741F" w:rsidP="001911E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Non-responder</w:t>
            </w:r>
          </w:p>
          <w:p w:rsidR="006D741F" w:rsidRDefault="006D741F" w:rsidP="001911E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Population</w:t>
            </w:r>
          </w:p>
          <w:p w:rsidR="006D741F" w:rsidRPr="006E3969" w:rsidRDefault="006D741F" w:rsidP="001911E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E396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 xml:space="preserve"> = 74)</w:t>
            </w:r>
          </w:p>
        </w:tc>
        <w:tc>
          <w:tcPr>
            <w:tcW w:w="735" w:type="dxa"/>
            <w:vMerge/>
            <w:tcBorders>
              <w:left w:val="nil"/>
              <w:bottom w:val="single" w:sz="8" w:space="0" w:color="auto"/>
              <w:right w:val="nil"/>
            </w:tcBorders>
          </w:tcPr>
          <w:p w:rsidR="006D741F" w:rsidRPr="006E3969" w:rsidRDefault="006D741F" w:rsidP="001911E1">
            <w:pPr>
              <w:adjustRightInd w:val="0"/>
              <w:snapToGrid w:val="0"/>
              <w:spacing w:line="36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6D741F" w:rsidRPr="006E3969" w:rsidRDefault="006D741F" w:rsidP="001911E1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Responder population</w:t>
            </w:r>
          </w:p>
          <w:p w:rsidR="006D741F" w:rsidRPr="006E3969" w:rsidRDefault="006D741F" w:rsidP="001911E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E396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 xml:space="preserve"> = 55)</w:t>
            </w:r>
          </w:p>
        </w:tc>
        <w:tc>
          <w:tcPr>
            <w:tcW w:w="14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6D741F" w:rsidRPr="006E3969" w:rsidRDefault="006D741F" w:rsidP="001911E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Non-responder</w:t>
            </w:r>
          </w:p>
          <w:p w:rsidR="006D741F" w:rsidRDefault="006D741F" w:rsidP="001911E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Population</w:t>
            </w:r>
          </w:p>
          <w:p w:rsidR="006D741F" w:rsidRPr="006E3969" w:rsidRDefault="006D741F" w:rsidP="001911E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E396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 xml:space="preserve"> = 55)</w:t>
            </w:r>
          </w:p>
        </w:tc>
        <w:tc>
          <w:tcPr>
            <w:tcW w:w="7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6D741F" w:rsidRPr="006E3969" w:rsidRDefault="006D741F" w:rsidP="001911E1">
            <w:pPr>
              <w:adjustRightInd w:val="0"/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D741F" w:rsidRPr="006E3969" w:rsidTr="001911E1">
        <w:trPr>
          <w:trHeight w:val="345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Development before treatment (%)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0.533</w:t>
            </w:r>
          </w:p>
        </w:tc>
      </w:tr>
      <w:tr w:rsidR="006D741F" w:rsidRPr="006E3969" w:rsidTr="001911E1">
        <w:trPr>
          <w:trHeight w:val="368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Roughly normal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27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30.7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24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32.4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15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67.3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18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32.7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741F" w:rsidRPr="006E3969" w:rsidTr="001911E1">
        <w:trPr>
          <w:trHeight w:val="357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Delayed development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61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69.3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50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67.6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40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72.7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37 (48.1)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741F" w:rsidRPr="006E3969" w:rsidTr="001911E1">
        <w:trPr>
          <w:trHeight w:val="357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Hypsarrhythmia</w:t>
            </w:r>
            <w:proofErr w:type="spellEnd"/>
            <w:r w:rsidRPr="006E3969">
              <w:rPr>
                <w:rFonts w:ascii="Times New Roman" w:hAnsi="Times New Roman" w:cs="Times New Roman"/>
                <w:sz w:val="20"/>
                <w:szCs w:val="20"/>
              </w:rPr>
              <w:t xml:space="preserve"> on VEEG (%)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0.600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0.701</w:t>
            </w:r>
          </w:p>
        </w:tc>
      </w:tr>
      <w:tr w:rsidR="006D741F" w:rsidRPr="006E3969" w:rsidTr="001911E1">
        <w:trPr>
          <w:trHeight w:val="357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38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43.2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35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47.3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23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41.8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25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45.5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741F" w:rsidRPr="006E3969" w:rsidTr="001911E1">
        <w:trPr>
          <w:trHeight w:val="92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50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56.8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39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52.7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32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58.2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30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54.5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741F" w:rsidRPr="006E3969" w:rsidTr="001911E1">
        <w:trPr>
          <w:trHeight w:val="357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Genetic Finding (%)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0.236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0.293</w:t>
            </w:r>
          </w:p>
        </w:tc>
      </w:tr>
      <w:tr w:rsidR="006D741F" w:rsidRPr="006E3969" w:rsidTr="001911E1">
        <w:trPr>
          <w:trHeight w:val="357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Normal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36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40.9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25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33.8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26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47.3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18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32.7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741F" w:rsidRPr="006E3969" w:rsidTr="001911E1">
        <w:trPr>
          <w:trHeight w:val="368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Abnormal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7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8.0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12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16.2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5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7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12.7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741F" w:rsidRPr="006E3969" w:rsidTr="001911E1">
        <w:trPr>
          <w:trHeight w:val="357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45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51.1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37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50.0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24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43.6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30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54.6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741F" w:rsidRPr="006E3969" w:rsidTr="001911E1">
        <w:trPr>
          <w:trHeight w:val="357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Brain MRI (%)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0.654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0.759</w:t>
            </w:r>
          </w:p>
        </w:tc>
      </w:tr>
      <w:tr w:rsidR="006D741F" w:rsidRPr="006E3969" w:rsidTr="001911E1">
        <w:trPr>
          <w:trHeight w:val="357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Normal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20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22.7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21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28.4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12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21.8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12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21.8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741F" w:rsidRPr="006E3969" w:rsidTr="001911E1">
        <w:trPr>
          <w:trHeight w:val="357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Abnormal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63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71.6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48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64.9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40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72.7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38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69.1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741F" w:rsidRPr="006E3969" w:rsidTr="001911E1">
        <w:trPr>
          <w:trHeight w:val="357"/>
        </w:trPr>
        <w:tc>
          <w:tcPr>
            <w:tcW w:w="242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6D741F" w:rsidRPr="006E3969" w:rsidRDefault="006D741F" w:rsidP="001911E1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5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5.7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5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3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6D741F" w:rsidRPr="006E3969" w:rsidRDefault="006D741F" w:rsidP="001911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5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  <w:r w:rsidRPr="006E39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6D741F" w:rsidRPr="006E3969" w:rsidRDefault="006D741F" w:rsidP="001911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</w:tbl>
    <w:p w:rsidR="006D741F" w:rsidRPr="006E3969" w:rsidRDefault="006D741F" w:rsidP="006D741F">
      <w:pPr>
        <w:rPr>
          <w:rFonts w:ascii="Times New Roman" w:hAnsi="Times New Roman" w:cs="Times New Roman"/>
          <w:sz w:val="20"/>
          <w:szCs w:val="20"/>
        </w:rPr>
      </w:pPr>
    </w:p>
    <w:p w:rsidR="006D741F" w:rsidRPr="006E3969" w:rsidRDefault="006D741F" w:rsidP="006D741F">
      <w:pPr>
        <w:rPr>
          <w:rFonts w:ascii="Times New Roman" w:hAnsi="Times New Roman" w:cs="Times New Roman"/>
          <w:sz w:val="20"/>
          <w:szCs w:val="20"/>
        </w:rPr>
      </w:pPr>
      <w:r w:rsidRPr="006E3969">
        <w:rPr>
          <w:rFonts w:ascii="Times New Roman" w:hAnsi="Times New Roman" w:cs="Times New Roman"/>
          <w:sz w:val="20"/>
          <w:szCs w:val="20"/>
        </w:rPr>
        <w:t>Abbreviations: PSM, propensity score matching, VEEG,</w:t>
      </w:r>
      <w:r w:rsidRPr="006E3969">
        <w:rPr>
          <w:rFonts w:ascii="Times New Roman" w:hAnsi="Times New Roman" w:cs="Times New Roman"/>
        </w:rPr>
        <w:t xml:space="preserve"> </w:t>
      </w:r>
      <w:r w:rsidRPr="006E3969">
        <w:rPr>
          <w:rFonts w:ascii="Times New Roman" w:hAnsi="Times New Roman" w:cs="Times New Roman"/>
          <w:sz w:val="20"/>
          <w:szCs w:val="20"/>
        </w:rPr>
        <w:t>video electroencephalography, MRI, magnetic resonance imaging.</w:t>
      </w:r>
    </w:p>
    <w:p w:rsidR="0014716A" w:rsidRDefault="006D741F">
      <w:bookmarkStart w:id="1" w:name="_GoBack"/>
      <w:bookmarkEnd w:id="1"/>
    </w:p>
    <w:sectPr w:rsidR="001471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41F"/>
    <w:rsid w:val="002D7A6C"/>
    <w:rsid w:val="002E2AF0"/>
    <w:rsid w:val="006D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BF5F08-8C4C-4C14-BED1-07D702147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741F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6D741F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Varatharaj Sekar</dc:creator>
  <cp:keywords/>
  <dc:description/>
  <cp:lastModifiedBy>Varatharaj Sekar</cp:lastModifiedBy>
  <cp:revision>1</cp:revision>
  <dcterms:created xsi:type="dcterms:W3CDTF">2026-07-10T01:16:00Z</dcterms:created>
  <dcterms:modified xsi:type="dcterms:W3CDTF">2026-07-10T01:17:00Z</dcterms:modified>
</cp:coreProperties>
</file>