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29392" w14:textId="19582E44" w:rsidR="00634FED" w:rsidRPr="00703EA2" w:rsidRDefault="00634FED" w:rsidP="007F148A">
      <w:pPr>
        <w:adjustRightInd w:val="0"/>
        <w:snapToGrid w:val="0"/>
        <w:spacing w:line="360" w:lineRule="auto"/>
        <w:jc w:val="left"/>
        <w:rPr>
          <w:rFonts w:ascii="Times New Roman" w:hAnsi="Times New Roman" w:cs="Times New Roman"/>
          <w:b/>
          <w:bCs/>
          <w:sz w:val="28"/>
          <w:szCs w:val="28"/>
        </w:rPr>
      </w:pPr>
      <w:r w:rsidRPr="00703EA2">
        <w:rPr>
          <w:rFonts w:ascii="Times New Roman" w:hAnsi="Times New Roman" w:cs="Times New Roman"/>
          <w:b/>
          <w:bCs/>
          <w:sz w:val="28"/>
          <w:szCs w:val="28"/>
        </w:rPr>
        <w:t>Additional file 1</w:t>
      </w:r>
    </w:p>
    <w:p w14:paraId="0ACA3AB7" w14:textId="4B352ED6" w:rsidR="007F148A" w:rsidRPr="007F148A" w:rsidRDefault="007F148A" w:rsidP="007F148A">
      <w:pPr>
        <w:adjustRightInd w:val="0"/>
        <w:snapToGrid w:val="0"/>
        <w:spacing w:line="360" w:lineRule="auto"/>
        <w:jc w:val="left"/>
        <w:rPr>
          <w:rFonts w:ascii="Times New Roman" w:hAnsi="Times New Roman" w:cs="Times New Roman"/>
          <w:sz w:val="24"/>
          <w:szCs w:val="24"/>
        </w:rPr>
      </w:pPr>
      <w:r w:rsidRPr="007F148A">
        <w:rPr>
          <w:rFonts w:ascii="Times New Roman" w:hAnsi="Times New Roman" w:cs="Times New Roman"/>
          <w:noProof/>
          <w:sz w:val="24"/>
          <w:szCs w:val="24"/>
        </w:rPr>
        <w:drawing>
          <wp:anchor distT="0" distB="0" distL="114300" distR="114300" simplePos="0" relativeHeight="251658240" behindDoc="0" locked="0" layoutInCell="1" allowOverlap="1" wp14:anchorId="701A1D1B" wp14:editId="34DB8A5F">
            <wp:simplePos x="0" y="0"/>
            <wp:positionH relativeFrom="column">
              <wp:posOffset>0</wp:posOffset>
            </wp:positionH>
            <wp:positionV relativeFrom="paragraph">
              <wp:posOffset>50800</wp:posOffset>
            </wp:positionV>
            <wp:extent cx="5662295" cy="2277581"/>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2295" cy="2277581"/>
                    </a:xfrm>
                    <a:prstGeom prst="rect">
                      <a:avLst/>
                    </a:prstGeom>
                    <a:noFill/>
                  </pic:spPr>
                </pic:pic>
              </a:graphicData>
            </a:graphic>
          </wp:anchor>
        </w:drawing>
      </w:r>
    </w:p>
    <w:p w14:paraId="0B3B3AE0" w14:textId="7840B846" w:rsidR="007F148A" w:rsidRPr="007F148A" w:rsidRDefault="007F148A" w:rsidP="008D5C73">
      <w:pPr>
        <w:adjustRightInd w:val="0"/>
        <w:snapToGrid w:val="0"/>
        <w:spacing w:line="360" w:lineRule="auto"/>
        <w:rPr>
          <w:rFonts w:ascii="Times New Roman" w:hAnsi="Times New Roman" w:cs="Times New Roman"/>
          <w:sz w:val="24"/>
          <w:szCs w:val="24"/>
        </w:rPr>
      </w:pPr>
      <w:r w:rsidRPr="007F148A">
        <w:rPr>
          <w:rFonts w:ascii="Times New Roman" w:hAnsi="Times New Roman" w:cs="Times New Roman"/>
          <w:b/>
          <w:bCs/>
          <w:sz w:val="24"/>
          <w:szCs w:val="24"/>
        </w:rPr>
        <w:t xml:space="preserve">Figure S1 </w:t>
      </w:r>
      <w:r w:rsidRPr="007F148A">
        <w:rPr>
          <w:rFonts w:ascii="Times New Roman" w:hAnsi="Times New Roman" w:cs="Times New Roman"/>
          <w:sz w:val="24"/>
          <w:szCs w:val="24"/>
        </w:rPr>
        <w:t xml:space="preserve">Comparison of the predicted amino acid sequences of </w:t>
      </w:r>
      <w:proofErr w:type="spellStart"/>
      <w:r w:rsidRPr="007F148A">
        <w:rPr>
          <w:rFonts w:ascii="Times New Roman" w:hAnsi="Times New Roman" w:cs="Times New Roman"/>
          <w:sz w:val="24"/>
          <w:szCs w:val="24"/>
        </w:rPr>
        <w:t>XrvA</w:t>
      </w:r>
      <w:proofErr w:type="spellEnd"/>
      <w:r w:rsidRPr="007F148A">
        <w:rPr>
          <w:rFonts w:ascii="Times New Roman" w:hAnsi="Times New Roman" w:cs="Times New Roman"/>
          <w:sz w:val="24"/>
          <w:szCs w:val="24"/>
        </w:rPr>
        <w:t xml:space="preserve">, </w:t>
      </w:r>
      <w:proofErr w:type="spellStart"/>
      <w:r w:rsidRPr="007F148A">
        <w:rPr>
          <w:rFonts w:ascii="Times New Roman" w:hAnsi="Times New Roman" w:cs="Times New Roman"/>
          <w:sz w:val="24"/>
          <w:szCs w:val="24"/>
        </w:rPr>
        <w:t>XrvB</w:t>
      </w:r>
      <w:proofErr w:type="spellEnd"/>
      <w:r w:rsidR="00634FED">
        <w:rPr>
          <w:rFonts w:ascii="Times New Roman" w:hAnsi="Times New Roman" w:cs="Times New Roman"/>
          <w:sz w:val="24"/>
          <w:szCs w:val="24"/>
        </w:rPr>
        <w:t>,</w:t>
      </w:r>
      <w:r w:rsidRPr="007F148A">
        <w:rPr>
          <w:rFonts w:ascii="Times New Roman" w:hAnsi="Times New Roman" w:cs="Times New Roman"/>
          <w:sz w:val="24"/>
          <w:szCs w:val="24"/>
        </w:rPr>
        <w:t xml:space="preserve"> and </w:t>
      </w:r>
      <w:proofErr w:type="spellStart"/>
      <w:r w:rsidRPr="007F148A">
        <w:rPr>
          <w:rFonts w:ascii="Times New Roman" w:hAnsi="Times New Roman" w:cs="Times New Roman"/>
          <w:sz w:val="24"/>
          <w:szCs w:val="24"/>
        </w:rPr>
        <w:t>XrvC</w:t>
      </w:r>
      <w:proofErr w:type="spellEnd"/>
      <w:r w:rsidRPr="007F148A">
        <w:rPr>
          <w:rFonts w:ascii="Times New Roman" w:hAnsi="Times New Roman" w:cs="Times New Roman"/>
          <w:sz w:val="24"/>
          <w:szCs w:val="24"/>
        </w:rPr>
        <w:t xml:space="preserve"> in </w:t>
      </w:r>
      <w:proofErr w:type="spellStart"/>
      <w:r w:rsidRPr="007F148A">
        <w:rPr>
          <w:rFonts w:ascii="Times New Roman" w:hAnsi="Times New Roman" w:cs="Times New Roman"/>
          <w:i/>
          <w:iCs/>
          <w:sz w:val="24"/>
          <w:szCs w:val="24"/>
        </w:rPr>
        <w:t>Xoc</w:t>
      </w:r>
      <w:proofErr w:type="spellEnd"/>
      <w:r w:rsidRPr="007F148A">
        <w:rPr>
          <w:rFonts w:ascii="Times New Roman" w:hAnsi="Times New Roman" w:cs="Times New Roman"/>
          <w:sz w:val="24"/>
          <w:szCs w:val="24"/>
        </w:rPr>
        <w:t xml:space="preserve"> strain GX01. The sequences of these proteins were acquired from NCBI website and the alignment was proceeded with the software NTI Vector. Residues that are identical in three sequences and two sequences are colored yellow- and cyan-backgrounds respectively.</w:t>
      </w:r>
    </w:p>
    <w:p w14:paraId="7A4E6648" w14:textId="77777777" w:rsidR="007F148A" w:rsidRPr="007F148A" w:rsidRDefault="007F148A" w:rsidP="008D5C73">
      <w:pPr>
        <w:adjustRightInd w:val="0"/>
        <w:snapToGrid w:val="0"/>
        <w:spacing w:line="360" w:lineRule="auto"/>
        <w:rPr>
          <w:rFonts w:ascii="Times New Roman" w:hAnsi="Times New Roman" w:cs="Times New Roman"/>
          <w:sz w:val="24"/>
          <w:szCs w:val="24"/>
        </w:rPr>
      </w:pPr>
    </w:p>
    <w:p w14:paraId="62A5C7A0" w14:textId="7502E70E" w:rsidR="007F148A" w:rsidRPr="007F148A" w:rsidRDefault="007F148A" w:rsidP="007F148A">
      <w:pPr>
        <w:widowControl/>
        <w:adjustRightInd w:val="0"/>
        <w:snapToGrid w:val="0"/>
        <w:spacing w:line="360" w:lineRule="auto"/>
        <w:jc w:val="left"/>
        <w:rPr>
          <w:rFonts w:ascii="Times New Roman" w:hAnsi="Times New Roman" w:cs="Times New Roman"/>
          <w:sz w:val="24"/>
          <w:szCs w:val="24"/>
        </w:rPr>
      </w:pPr>
    </w:p>
    <w:p w14:paraId="0CE83AD7" w14:textId="77777777" w:rsidR="007F148A" w:rsidRPr="007F148A" w:rsidRDefault="007F148A" w:rsidP="007F148A">
      <w:pPr>
        <w:adjustRightInd w:val="0"/>
        <w:snapToGrid w:val="0"/>
        <w:spacing w:line="360" w:lineRule="auto"/>
        <w:jc w:val="left"/>
        <w:rPr>
          <w:rFonts w:ascii="Times New Roman" w:hAnsi="Times New Roman" w:cs="Times New Roman"/>
          <w:sz w:val="24"/>
          <w:szCs w:val="24"/>
        </w:rPr>
      </w:pPr>
      <w:r w:rsidRPr="007F148A">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65583833" wp14:editId="4E42AF46">
            <wp:simplePos x="0" y="0"/>
            <wp:positionH relativeFrom="margin">
              <wp:align>left</wp:align>
            </wp:positionH>
            <wp:positionV relativeFrom="paragraph">
              <wp:posOffset>17145</wp:posOffset>
            </wp:positionV>
            <wp:extent cx="5198110" cy="4330065"/>
            <wp:effectExtent l="0" t="0" r="254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8110" cy="4330065"/>
                    </a:xfrm>
                    <a:prstGeom prst="rect">
                      <a:avLst/>
                    </a:prstGeom>
                    <a:noFill/>
                  </pic:spPr>
                </pic:pic>
              </a:graphicData>
            </a:graphic>
            <wp14:sizeRelH relativeFrom="margin">
              <wp14:pctWidth>0</wp14:pctWidth>
            </wp14:sizeRelH>
            <wp14:sizeRelV relativeFrom="margin">
              <wp14:pctHeight>0</wp14:pctHeight>
            </wp14:sizeRelV>
          </wp:anchor>
        </w:drawing>
      </w:r>
    </w:p>
    <w:p w14:paraId="44260B4B" w14:textId="40062A25" w:rsidR="007F148A" w:rsidRPr="007F148A" w:rsidRDefault="007F148A" w:rsidP="008D5C73">
      <w:pPr>
        <w:adjustRightInd w:val="0"/>
        <w:snapToGrid w:val="0"/>
        <w:spacing w:line="360" w:lineRule="auto"/>
        <w:rPr>
          <w:rFonts w:ascii="Times New Roman" w:hAnsi="Times New Roman" w:cs="Times New Roman"/>
          <w:sz w:val="24"/>
          <w:szCs w:val="24"/>
        </w:rPr>
      </w:pPr>
      <w:r w:rsidRPr="007F148A">
        <w:rPr>
          <w:rFonts w:ascii="Times New Roman" w:hAnsi="Times New Roman" w:cs="Times New Roman"/>
          <w:b/>
          <w:bCs/>
          <w:sz w:val="24"/>
          <w:szCs w:val="24"/>
        </w:rPr>
        <w:t xml:space="preserve">Figure S2 </w:t>
      </w:r>
      <w:r w:rsidRPr="007F148A">
        <w:rPr>
          <w:rFonts w:ascii="Times New Roman" w:hAnsi="Times New Roman" w:cs="Times New Roman"/>
          <w:sz w:val="24"/>
          <w:szCs w:val="24"/>
        </w:rPr>
        <w:t>The</w:t>
      </w:r>
      <w:r w:rsidRPr="007F148A">
        <w:rPr>
          <w:rFonts w:ascii="Times New Roman" w:hAnsi="Times New Roman" w:cs="Times New Roman"/>
          <w:i/>
          <w:iCs/>
          <w:sz w:val="24"/>
          <w:szCs w:val="24"/>
        </w:rPr>
        <w:t xml:space="preserve"> </w:t>
      </w:r>
      <w:proofErr w:type="spellStart"/>
      <w:r w:rsidRPr="007F148A">
        <w:rPr>
          <w:rFonts w:ascii="Times New Roman" w:hAnsi="Times New Roman" w:cs="Times New Roman"/>
          <w:sz w:val="24"/>
          <w:szCs w:val="24"/>
        </w:rPr>
        <w:t>XrvA</w:t>
      </w:r>
      <w:proofErr w:type="spellEnd"/>
      <w:r w:rsidRPr="007F148A">
        <w:rPr>
          <w:rFonts w:ascii="Times New Roman" w:hAnsi="Times New Roman" w:cs="Times New Roman"/>
          <w:sz w:val="24"/>
          <w:szCs w:val="24"/>
        </w:rPr>
        <w:t xml:space="preserve"> and </w:t>
      </w:r>
      <w:proofErr w:type="spellStart"/>
      <w:r w:rsidRPr="007F148A">
        <w:rPr>
          <w:rFonts w:ascii="Times New Roman" w:hAnsi="Times New Roman" w:cs="Times New Roman"/>
          <w:sz w:val="24"/>
          <w:szCs w:val="24"/>
        </w:rPr>
        <w:t>XrvC</w:t>
      </w:r>
      <w:proofErr w:type="spellEnd"/>
      <w:r w:rsidRPr="007F148A">
        <w:rPr>
          <w:rFonts w:ascii="Times New Roman" w:hAnsi="Times New Roman" w:cs="Times New Roman"/>
          <w:sz w:val="24"/>
          <w:szCs w:val="24"/>
        </w:rPr>
        <w:t xml:space="preserve"> </w:t>
      </w:r>
      <w:r w:rsidR="00386CE5">
        <w:rPr>
          <w:rFonts w:ascii="Times New Roman" w:hAnsi="Times New Roman" w:cs="Times New Roman" w:hint="eastAsia"/>
          <w:sz w:val="24"/>
          <w:szCs w:val="24"/>
        </w:rPr>
        <w:t>in</w:t>
      </w:r>
      <w:r w:rsidR="00386CE5">
        <w:rPr>
          <w:rFonts w:ascii="Times New Roman" w:hAnsi="Times New Roman" w:cs="Times New Roman"/>
          <w:sz w:val="24"/>
          <w:szCs w:val="24"/>
        </w:rPr>
        <w:t xml:space="preserve"> </w:t>
      </w:r>
      <w:proofErr w:type="spellStart"/>
      <w:r w:rsidR="00386CE5" w:rsidRPr="00386CE5">
        <w:rPr>
          <w:rFonts w:ascii="Times New Roman" w:hAnsi="Times New Roman" w:cs="Times New Roman"/>
          <w:i/>
          <w:iCs/>
          <w:sz w:val="24"/>
          <w:szCs w:val="24"/>
        </w:rPr>
        <w:t>Xoc</w:t>
      </w:r>
      <w:proofErr w:type="spellEnd"/>
      <w:r w:rsidR="00386CE5" w:rsidRPr="00386CE5">
        <w:rPr>
          <w:rFonts w:ascii="Times New Roman" w:hAnsi="Times New Roman" w:cs="Times New Roman"/>
          <w:i/>
          <w:iCs/>
          <w:sz w:val="24"/>
          <w:szCs w:val="24"/>
        </w:rPr>
        <w:t xml:space="preserve"> </w:t>
      </w:r>
      <w:r w:rsidRPr="007F148A">
        <w:rPr>
          <w:rFonts w:ascii="Times New Roman" w:hAnsi="Times New Roman" w:cs="Times New Roman"/>
          <w:sz w:val="24"/>
          <w:szCs w:val="24"/>
        </w:rPr>
        <w:t>d</w:t>
      </w:r>
      <w:r w:rsidR="00386CE5">
        <w:rPr>
          <w:rFonts w:ascii="Times New Roman" w:hAnsi="Times New Roman" w:cs="Times New Roman"/>
          <w:sz w:val="24"/>
          <w:szCs w:val="24"/>
        </w:rPr>
        <w:t>o</w:t>
      </w:r>
      <w:r w:rsidRPr="007F148A">
        <w:rPr>
          <w:rFonts w:ascii="Times New Roman" w:hAnsi="Times New Roman" w:cs="Times New Roman"/>
          <w:sz w:val="24"/>
          <w:szCs w:val="24"/>
        </w:rPr>
        <w:t xml:space="preserve"> not </w:t>
      </w:r>
      <w:r w:rsidR="000D0C09" w:rsidRPr="000D0C09">
        <w:rPr>
          <w:rFonts w:ascii="Times New Roman" w:hAnsi="Times New Roman" w:cs="Times New Roman"/>
          <w:sz w:val="24"/>
          <w:szCs w:val="24"/>
        </w:rPr>
        <w:t>impact</w:t>
      </w:r>
      <w:r w:rsidRPr="007F148A">
        <w:rPr>
          <w:rFonts w:ascii="Times New Roman" w:hAnsi="Times New Roman" w:cs="Times New Roman"/>
          <w:sz w:val="24"/>
          <w:szCs w:val="24"/>
        </w:rPr>
        <w:t xml:space="preserve"> HR induction on nonhost plant. </w:t>
      </w:r>
      <w:proofErr w:type="spellStart"/>
      <w:r w:rsidRPr="007F148A">
        <w:rPr>
          <w:rFonts w:ascii="Times New Roman" w:hAnsi="Times New Roman" w:cs="Times New Roman"/>
          <w:i/>
          <w:iCs/>
          <w:sz w:val="24"/>
          <w:szCs w:val="24"/>
        </w:rPr>
        <w:t>Xoc</w:t>
      </w:r>
      <w:proofErr w:type="spellEnd"/>
      <w:r w:rsidRPr="007F148A">
        <w:rPr>
          <w:rFonts w:ascii="Times New Roman" w:hAnsi="Times New Roman" w:cs="Times New Roman"/>
          <w:sz w:val="24"/>
          <w:szCs w:val="24"/>
        </w:rPr>
        <w:t xml:space="preserve"> strains were cultured in NB medium to a concentration of OD</w:t>
      </w:r>
      <w:r w:rsidRPr="007F148A">
        <w:rPr>
          <w:rFonts w:ascii="Times New Roman" w:hAnsi="Times New Roman" w:cs="Times New Roman"/>
          <w:sz w:val="24"/>
          <w:szCs w:val="24"/>
          <w:vertAlign w:val="subscript"/>
        </w:rPr>
        <w:t>600</w:t>
      </w:r>
      <w:r w:rsidRPr="007F148A">
        <w:rPr>
          <w:rFonts w:ascii="Times New Roman" w:hAnsi="Times New Roman" w:cs="Times New Roman"/>
          <w:sz w:val="24"/>
          <w:szCs w:val="24"/>
        </w:rPr>
        <w:t xml:space="preserve"> of 0.5, and cells were collected and resuspended in SPB. The bacterial resuspensions were infiltrated into the leaves of non-host plant </w:t>
      </w:r>
      <w:r w:rsidRPr="007F148A">
        <w:rPr>
          <w:rFonts w:ascii="Times New Roman" w:hAnsi="Times New Roman" w:cs="Times New Roman"/>
          <w:i/>
          <w:iCs/>
          <w:sz w:val="24"/>
          <w:szCs w:val="24"/>
        </w:rPr>
        <w:t xml:space="preserve">N. </w:t>
      </w:r>
      <w:proofErr w:type="spellStart"/>
      <w:r w:rsidRPr="007F148A">
        <w:rPr>
          <w:rFonts w:ascii="Times New Roman" w:hAnsi="Times New Roman" w:cs="Times New Roman"/>
          <w:i/>
          <w:iCs/>
          <w:sz w:val="24"/>
          <w:szCs w:val="24"/>
        </w:rPr>
        <w:t>benthamiana</w:t>
      </w:r>
      <w:proofErr w:type="spellEnd"/>
      <w:r w:rsidRPr="007F148A">
        <w:rPr>
          <w:rFonts w:ascii="Times New Roman" w:hAnsi="Times New Roman" w:cs="Times New Roman"/>
          <w:sz w:val="24"/>
          <w:szCs w:val="24"/>
        </w:rPr>
        <w:t xml:space="preserve">. HR symptoms observed at 24, 36, and 48 </w:t>
      </w:r>
      <w:proofErr w:type="spellStart"/>
      <w:r w:rsidRPr="007F148A">
        <w:rPr>
          <w:rFonts w:ascii="Times New Roman" w:hAnsi="Times New Roman" w:cs="Times New Roman"/>
          <w:sz w:val="24"/>
          <w:szCs w:val="24"/>
        </w:rPr>
        <w:t>hpi</w:t>
      </w:r>
      <w:proofErr w:type="spellEnd"/>
      <w:r w:rsidRPr="007F148A">
        <w:rPr>
          <w:rFonts w:ascii="Times New Roman" w:hAnsi="Times New Roman" w:cs="Times New Roman"/>
          <w:sz w:val="24"/>
          <w:szCs w:val="24"/>
        </w:rPr>
        <w:t xml:space="preserve">. </w:t>
      </w:r>
      <w:r w:rsidRPr="007F148A">
        <w:rPr>
          <w:rFonts w:ascii="Times New Roman" w:hAnsi="Times New Roman" w:cs="Times New Roman"/>
          <w:b/>
          <w:bCs/>
          <w:sz w:val="24"/>
          <w:szCs w:val="24"/>
        </w:rPr>
        <w:t>a</w:t>
      </w:r>
      <w:r w:rsidRPr="007F148A">
        <w:rPr>
          <w:rFonts w:ascii="Times New Roman" w:hAnsi="Times New Roman" w:cs="Times New Roman"/>
          <w:sz w:val="24"/>
          <w:szCs w:val="24"/>
        </w:rPr>
        <w:t xml:space="preserve"> </w:t>
      </w:r>
      <w:proofErr w:type="spellStart"/>
      <w:r w:rsidRPr="007F148A">
        <w:rPr>
          <w:rFonts w:ascii="Times New Roman" w:hAnsi="Times New Roman" w:cs="Times New Roman"/>
          <w:i/>
          <w:iCs/>
          <w:sz w:val="24"/>
          <w:szCs w:val="24"/>
        </w:rPr>
        <w:t>xrvA</w:t>
      </w:r>
      <w:proofErr w:type="spellEnd"/>
      <w:r w:rsidRPr="007F148A">
        <w:rPr>
          <w:rFonts w:ascii="Times New Roman" w:hAnsi="Times New Roman" w:cs="Times New Roman"/>
          <w:sz w:val="24"/>
          <w:szCs w:val="24"/>
        </w:rPr>
        <w:t xml:space="preserve"> deletion mutant or overexpressing strain induced similar HR symptoms as wild type. </w:t>
      </w:r>
      <w:r w:rsidRPr="007F148A">
        <w:rPr>
          <w:rFonts w:ascii="Times New Roman" w:hAnsi="Times New Roman" w:cs="Times New Roman"/>
          <w:b/>
          <w:bCs/>
          <w:sz w:val="24"/>
          <w:szCs w:val="24"/>
        </w:rPr>
        <w:t>b</w:t>
      </w:r>
      <w:r w:rsidRPr="007F148A">
        <w:rPr>
          <w:rFonts w:ascii="Times New Roman" w:hAnsi="Times New Roman" w:cs="Times New Roman"/>
          <w:sz w:val="24"/>
          <w:szCs w:val="24"/>
        </w:rPr>
        <w:t xml:space="preserve"> </w:t>
      </w:r>
      <w:proofErr w:type="spellStart"/>
      <w:r w:rsidRPr="007F148A">
        <w:rPr>
          <w:rFonts w:ascii="Times New Roman" w:hAnsi="Times New Roman" w:cs="Times New Roman"/>
          <w:i/>
          <w:iCs/>
          <w:sz w:val="24"/>
          <w:szCs w:val="24"/>
        </w:rPr>
        <w:t>xrvC</w:t>
      </w:r>
      <w:proofErr w:type="spellEnd"/>
      <w:r w:rsidRPr="007F148A">
        <w:rPr>
          <w:rFonts w:ascii="Times New Roman" w:hAnsi="Times New Roman" w:cs="Times New Roman"/>
          <w:sz w:val="24"/>
          <w:szCs w:val="24"/>
        </w:rPr>
        <w:t xml:space="preserve"> deletion mutant or overexpressing strain induced similar HR symptoms as wild type.</w:t>
      </w:r>
    </w:p>
    <w:p w14:paraId="3263EC9F" w14:textId="15353396" w:rsidR="007F148A" w:rsidRPr="007F148A" w:rsidRDefault="007F148A" w:rsidP="007F148A">
      <w:pPr>
        <w:widowControl/>
        <w:adjustRightInd w:val="0"/>
        <w:snapToGrid w:val="0"/>
        <w:spacing w:line="360" w:lineRule="auto"/>
        <w:jc w:val="left"/>
        <w:rPr>
          <w:rFonts w:ascii="Times New Roman" w:hAnsi="Times New Roman" w:cs="Times New Roman"/>
          <w:sz w:val="24"/>
          <w:szCs w:val="24"/>
        </w:rPr>
      </w:pPr>
    </w:p>
    <w:p w14:paraId="3E7953DF" w14:textId="77777777" w:rsidR="00064734" w:rsidRPr="007F148A" w:rsidRDefault="007F148A" w:rsidP="007F148A">
      <w:pPr>
        <w:adjustRightInd w:val="0"/>
        <w:snapToGrid w:val="0"/>
        <w:spacing w:line="360" w:lineRule="auto"/>
        <w:jc w:val="left"/>
        <w:rPr>
          <w:rFonts w:ascii="Times New Roman" w:hAnsi="Times New Roman" w:cs="Times New Roman"/>
          <w:sz w:val="24"/>
          <w:szCs w:val="24"/>
        </w:rPr>
      </w:pPr>
      <w:r w:rsidRPr="007F148A">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7A4C69C1" wp14:editId="000599BF">
            <wp:simplePos x="0" y="0"/>
            <wp:positionH relativeFrom="column">
              <wp:posOffset>133350</wp:posOffset>
            </wp:positionH>
            <wp:positionV relativeFrom="paragraph">
              <wp:posOffset>0</wp:posOffset>
            </wp:positionV>
            <wp:extent cx="4158615" cy="5255895"/>
            <wp:effectExtent l="0" t="0" r="0" b="190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8615" cy="5255895"/>
                    </a:xfrm>
                    <a:prstGeom prst="rect">
                      <a:avLst/>
                    </a:prstGeom>
                    <a:noFill/>
                  </pic:spPr>
                </pic:pic>
              </a:graphicData>
            </a:graphic>
            <wp14:sizeRelH relativeFrom="margin">
              <wp14:pctWidth>0</wp14:pctWidth>
            </wp14:sizeRelH>
            <wp14:sizeRelV relativeFrom="margin">
              <wp14:pctHeight>0</wp14:pctHeight>
            </wp14:sizeRelV>
          </wp:anchor>
        </w:drawing>
      </w:r>
    </w:p>
    <w:p w14:paraId="4F93701F" w14:textId="28EF73D0" w:rsidR="007F148A" w:rsidRPr="007F148A" w:rsidRDefault="007F148A" w:rsidP="008D5C73">
      <w:pPr>
        <w:adjustRightInd w:val="0"/>
        <w:snapToGrid w:val="0"/>
        <w:spacing w:line="360" w:lineRule="auto"/>
        <w:rPr>
          <w:rFonts w:ascii="Times New Roman" w:hAnsi="Times New Roman" w:cs="Times New Roman"/>
          <w:sz w:val="24"/>
          <w:szCs w:val="24"/>
        </w:rPr>
      </w:pPr>
      <w:r w:rsidRPr="007F148A">
        <w:rPr>
          <w:rFonts w:ascii="Times New Roman" w:hAnsi="Times New Roman" w:cs="Times New Roman"/>
          <w:b/>
          <w:bCs/>
          <w:sz w:val="24"/>
          <w:szCs w:val="24"/>
        </w:rPr>
        <w:t xml:space="preserve">Figure S3 </w:t>
      </w:r>
      <w:proofErr w:type="spellStart"/>
      <w:r w:rsidRPr="007F148A">
        <w:rPr>
          <w:rFonts w:ascii="Times New Roman" w:hAnsi="Times New Roman" w:cs="Times New Roman"/>
          <w:sz w:val="24"/>
          <w:szCs w:val="24"/>
        </w:rPr>
        <w:t>XrvA</w:t>
      </w:r>
      <w:proofErr w:type="spellEnd"/>
      <w:r w:rsidRPr="007F148A">
        <w:rPr>
          <w:rFonts w:ascii="Times New Roman" w:hAnsi="Times New Roman" w:cs="Times New Roman"/>
          <w:sz w:val="24"/>
          <w:szCs w:val="24"/>
        </w:rPr>
        <w:t xml:space="preserve"> and </w:t>
      </w:r>
      <w:proofErr w:type="spellStart"/>
      <w:r w:rsidRPr="007F148A">
        <w:rPr>
          <w:rFonts w:ascii="Times New Roman" w:hAnsi="Times New Roman" w:cs="Times New Roman"/>
          <w:sz w:val="24"/>
          <w:szCs w:val="24"/>
        </w:rPr>
        <w:t>XrvC</w:t>
      </w:r>
      <w:proofErr w:type="spellEnd"/>
      <w:r w:rsidRPr="007F148A">
        <w:rPr>
          <w:rFonts w:ascii="Times New Roman" w:hAnsi="Times New Roman" w:cs="Times New Roman"/>
          <w:sz w:val="24"/>
          <w:szCs w:val="24"/>
        </w:rPr>
        <w:t xml:space="preserve"> do not bind the </w:t>
      </w:r>
      <w:proofErr w:type="spellStart"/>
      <w:r w:rsidRPr="007F148A">
        <w:rPr>
          <w:rFonts w:ascii="Times New Roman" w:hAnsi="Times New Roman" w:cs="Times New Roman"/>
          <w:i/>
          <w:iCs/>
          <w:sz w:val="24"/>
          <w:szCs w:val="24"/>
        </w:rPr>
        <w:t>hrpG</w:t>
      </w:r>
      <w:proofErr w:type="spellEnd"/>
      <w:r w:rsidRPr="007F148A">
        <w:rPr>
          <w:rFonts w:ascii="Times New Roman" w:hAnsi="Times New Roman" w:cs="Times New Roman"/>
          <w:i/>
          <w:iCs/>
          <w:sz w:val="24"/>
          <w:szCs w:val="24"/>
        </w:rPr>
        <w:t xml:space="preserve"> </w:t>
      </w:r>
      <w:r w:rsidRPr="007F148A">
        <w:rPr>
          <w:rFonts w:ascii="Times New Roman" w:hAnsi="Times New Roman" w:cs="Times New Roman"/>
          <w:sz w:val="24"/>
          <w:szCs w:val="24"/>
        </w:rPr>
        <w:t>promoter region.</w:t>
      </w:r>
      <w:r w:rsidRPr="007F148A">
        <w:rPr>
          <w:rFonts w:ascii="Times New Roman" w:hAnsi="Times New Roman" w:cs="Times New Roman"/>
          <w:b/>
          <w:bCs/>
          <w:sz w:val="24"/>
          <w:szCs w:val="24"/>
        </w:rPr>
        <w:t xml:space="preserve"> </w:t>
      </w:r>
      <w:r w:rsidRPr="007F148A">
        <w:rPr>
          <w:rFonts w:ascii="Times New Roman" w:hAnsi="Times New Roman" w:cs="Times New Roman"/>
          <w:sz w:val="24"/>
          <w:szCs w:val="24"/>
        </w:rPr>
        <w:t xml:space="preserve">The EMSA assay was carried out using the 6-carboxyfluorescein-labelled DNA probe of the </w:t>
      </w:r>
      <w:proofErr w:type="spellStart"/>
      <w:r w:rsidRPr="007F148A">
        <w:rPr>
          <w:rFonts w:ascii="Times New Roman" w:hAnsi="Times New Roman" w:cs="Times New Roman"/>
          <w:i/>
          <w:iCs/>
          <w:sz w:val="24"/>
          <w:szCs w:val="24"/>
        </w:rPr>
        <w:t>hrpG</w:t>
      </w:r>
      <w:proofErr w:type="spellEnd"/>
      <w:r w:rsidRPr="007F148A">
        <w:rPr>
          <w:rFonts w:ascii="Times New Roman" w:hAnsi="Times New Roman" w:cs="Times New Roman"/>
          <w:i/>
          <w:iCs/>
          <w:sz w:val="24"/>
          <w:szCs w:val="24"/>
        </w:rPr>
        <w:t xml:space="preserve"> </w:t>
      </w:r>
      <w:r w:rsidRPr="007F148A">
        <w:rPr>
          <w:rFonts w:ascii="Times New Roman" w:hAnsi="Times New Roman" w:cs="Times New Roman"/>
          <w:sz w:val="24"/>
          <w:szCs w:val="24"/>
        </w:rPr>
        <w:t>promoter and His-</w:t>
      </w:r>
      <w:proofErr w:type="spellStart"/>
      <w:r w:rsidRPr="007F148A">
        <w:rPr>
          <w:rFonts w:ascii="Times New Roman" w:hAnsi="Times New Roman" w:cs="Times New Roman"/>
          <w:sz w:val="24"/>
          <w:szCs w:val="24"/>
        </w:rPr>
        <w:t>XrvA</w:t>
      </w:r>
      <w:proofErr w:type="spellEnd"/>
      <w:r w:rsidRPr="007F148A">
        <w:rPr>
          <w:rFonts w:ascii="Times New Roman" w:hAnsi="Times New Roman" w:cs="Times New Roman"/>
          <w:sz w:val="24"/>
          <w:szCs w:val="24"/>
        </w:rPr>
        <w:t xml:space="preserve"> (</w:t>
      </w:r>
      <w:r w:rsidRPr="007F148A">
        <w:rPr>
          <w:rFonts w:ascii="Times New Roman" w:hAnsi="Times New Roman" w:cs="Times New Roman"/>
          <w:b/>
          <w:bCs/>
          <w:sz w:val="24"/>
          <w:szCs w:val="24"/>
        </w:rPr>
        <w:t>a</w:t>
      </w:r>
      <w:r w:rsidRPr="007F148A">
        <w:rPr>
          <w:rFonts w:ascii="Times New Roman" w:hAnsi="Times New Roman" w:cs="Times New Roman"/>
          <w:sz w:val="24"/>
          <w:szCs w:val="24"/>
        </w:rPr>
        <w:t>) or His-</w:t>
      </w:r>
      <w:proofErr w:type="spellStart"/>
      <w:r w:rsidRPr="007F148A">
        <w:rPr>
          <w:rFonts w:ascii="Times New Roman" w:hAnsi="Times New Roman" w:cs="Times New Roman"/>
          <w:sz w:val="24"/>
          <w:szCs w:val="24"/>
        </w:rPr>
        <w:t>XrvC</w:t>
      </w:r>
      <w:proofErr w:type="spellEnd"/>
      <w:r w:rsidRPr="007F148A">
        <w:rPr>
          <w:rFonts w:ascii="Times New Roman" w:hAnsi="Times New Roman" w:cs="Times New Roman"/>
          <w:sz w:val="24"/>
          <w:szCs w:val="24"/>
        </w:rPr>
        <w:t xml:space="preserve"> (</w:t>
      </w:r>
      <w:r w:rsidRPr="007F148A">
        <w:rPr>
          <w:rFonts w:ascii="Times New Roman" w:hAnsi="Times New Roman" w:cs="Times New Roman"/>
          <w:b/>
          <w:bCs/>
          <w:sz w:val="24"/>
          <w:szCs w:val="24"/>
        </w:rPr>
        <w:t>b</w:t>
      </w:r>
      <w:r w:rsidRPr="007F148A">
        <w:rPr>
          <w:rFonts w:ascii="Times New Roman" w:hAnsi="Times New Roman" w:cs="Times New Roman"/>
          <w:sz w:val="24"/>
          <w:szCs w:val="24"/>
        </w:rPr>
        <w:t>) proteins. DNA and protein were incubated at 30ºC for 20 min before electrophoresis. No shifted band was observed under the tested conditions.</w:t>
      </w:r>
    </w:p>
    <w:p w14:paraId="68FC826A" w14:textId="547DFE00" w:rsidR="007F148A" w:rsidRPr="007F148A" w:rsidRDefault="007F148A" w:rsidP="007F148A">
      <w:pPr>
        <w:widowControl/>
        <w:adjustRightInd w:val="0"/>
        <w:snapToGrid w:val="0"/>
        <w:spacing w:line="360" w:lineRule="auto"/>
        <w:jc w:val="left"/>
        <w:rPr>
          <w:rFonts w:ascii="Times New Roman" w:hAnsi="Times New Roman" w:cs="Times New Roman"/>
          <w:sz w:val="24"/>
          <w:szCs w:val="24"/>
        </w:rPr>
      </w:pPr>
    </w:p>
    <w:p w14:paraId="3A2405C8" w14:textId="77777777" w:rsidR="007F148A" w:rsidRPr="007F148A" w:rsidRDefault="007F148A" w:rsidP="007F148A">
      <w:pPr>
        <w:adjustRightInd w:val="0"/>
        <w:snapToGrid w:val="0"/>
        <w:spacing w:line="360" w:lineRule="auto"/>
        <w:jc w:val="left"/>
        <w:rPr>
          <w:rFonts w:ascii="Times New Roman" w:hAnsi="Times New Roman" w:cs="Times New Roman"/>
          <w:sz w:val="24"/>
          <w:szCs w:val="24"/>
        </w:rPr>
      </w:pPr>
      <w:r w:rsidRPr="007F148A">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7704D795" wp14:editId="0FCF7242">
            <wp:simplePos x="0" y="0"/>
            <wp:positionH relativeFrom="column">
              <wp:posOffset>0</wp:posOffset>
            </wp:positionH>
            <wp:positionV relativeFrom="paragraph">
              <wp:posOffset>6350</wp:posOffset>
            </wp:positionV>
            <wp:extent cx="4636770" cy="3950293"/>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6770" cy="3950293"/>
                    </a:xfrm>
                    <a:prstGeom prst="rect">
                      <a:avLst/>
                    </a:prstGeom>
                    <a:noFill/>
                  </pic:spPr>
                </pic:pic>
              </a:graphicData>
            </a:graphic>
          </wp:anchor>
        </w:drawing>
      </w:r>
    </w:p>
    <w:p w14:paraId="12FEAB5E" w14:textId="1983C1D4" w:rsidR="007F148A" w:rsidRPr="007F148A" w:rsidRDefault="007F148A" w:rsidP="008D5C73">
      <w:pPr>
        <w:adjustRightInd w:val="0"/>
        <w:snapToGrid w:val="0"/>
        <w:spacing w:line="360" w:lineRule="auto"/>
        <w:rPr>
          <w:rFonts w:ascii="Times New Roman" w:hAnsi="Times New Roman" w:cs="Times New Roman"/>
          <w:sz w:val="24"/>
          <w:szCs w:val="24"/>
        </w:rPr>
      </w:pPr>
      <w:r w:rsidRPr="007F148A">
        <w:rPr>
          <w:rFonts w:ascii="Times New Roman" w:hAnsi="Times New Roman" w:cs="Times New Roman"/>
          <w:b/>
          <w:bCs/>
          <w:sz w:val="24"/>
          <w:szCs w:val="24"/>
        </w:rPr>
        <w:t xml:space="preserve">Figure S4 </w:t>
      </w:r>
      <w:r w:rsidRPr="007F148A">
        <w:rPr>
          <w:rFonts w:ascii="Times New Roman" w:hAnsi="Times New Roman" w:cs="Times New Roman"/>
          <w:sz w:val="24"/>
          <w:szCs w:val="24"/>
        </w:rPr>
        <w:t xml:space="preserve">The level of EPS and extracellular enzymes produced by the </w:t>
      </w:r>
      <w:proofErr w:type="spellStart"/>
      <w:r w:rsidRPr="007F148A">
        <w:rPr>
          <w:rFonts w:ascii="Times New Roman" w:hAnsi="Times New Roman" w:cs="Times New Roman"/>
          <w:i/>
          <w:iCs/>
          <w:sz w:val="24"/>
          <w:szCs w:val="24"/>
        </w:rPr>
        <w:t>xrvB</w:t>
      </w:r>
      <w:proofErr w:type="spellEnd"/>
      <w:r w:rsidRPr="007F148A">
        <w:rPr>
          <w:rFonts w:ascii="Times New Roman" w:hAnsi="Times New Roman" w:cs="Times New Roman"/>
          <w:sz w:val="24"/>
          <w:szCs w:val="24"/>
        </w:rPr>
        <w:t xml:space="preserve"> deletion mutant was similar to </w:t>
      </w:r>
      <w:r w:rsidR="00386CE5">
        <w:rPr>
          <w:rFonts w:ascii="Times New Roman" w:hAnsi="Times New Roman" w:cs="Times New Roman"/>
          <w:sz w:val="24"/>
          <w:szCs w:val="24"/>
        </w:rPr>
        <w:t xml:space="preserve">that of the </w:t>
      </w:r>
      <w:r w:rsidRPr="007F148A">
        <w:rPr>
          <w:rFonts w:ascii="Times New Roman" w:hAnsi="Times New Roman" w:cs="Times New Roman"/>
          <w:sz w:val="24"/>
          <w:szCs w:val="24"/>
        </w:rPr>
        <w:t xml:space="preserve">wild type </w:t>
      </w:r>
      <w:r w:rsidR="00386CE5">
        <w:rPr>
          <w:rFonts w:ascii="Times New Roman" w:hAnsi="Times New Roman" w:cs="Times New Roman"/>
          <w:sz w:val="24"/>
          <w:szCs w:val="24"/>
        </w:rPr>
        <w:t xml:space="preserve">in </w:t>
      </w:r>
      <w:proofErr w:type="spellStart"/>
      <w:r w:rsidRPr="007F148A">
        <w:rPr>
          <w:rFonts w:ascii="Times New Roman" w:hAnsi="Times New Roman" w:cs="Times New Roman"/>
          <w:i/>
          <w:iCs/>
          <w:sz w:val="24"/>
          <w:szCs w:val="24"/>
        </w:rPr>
        <w:t>Xoc</w:t>
      </w:r>
      <w:proofErr w:type="spellEnd"/>
      <w:r w:rsidRPr="007F148A">
        <w:rPr>
          <w:rFonts w:ascii="Times New Roman" w:hAnsi="Times New Roman" w:cs="Times New Roman"/>
          <w:sz w:val="24"/>
          <w:szCs w:val="24"/>
        </w:rPr>
        <w:t>.</w:t>
      </w:r>
      <w:r w:rsidRPr="007F148A">
        <w:rPr>
          <w:rFonts w:ascii="Times New Roman" w:hAnsi="Times New Roman" w:cs="Times New Roman"/>
          <w:b/>
          <w:bCs/>
          <w:sz w:val="24"/>
          <w:szCs w:val="24"/>
        </w:rPr>
        <w:t xml:space="preserve"> </w:t>
      </w:r>
      <w:proofErr w:type="spellStart"/>
      <w:r w:rsidRPr="007F148A">
        <w:rPr>
          <w:rFonts w:ascii="Times New Roman" w:hAnsi="Times New Roman" w:cs="Times New Roman"/>
          <w:b/>
          <w:bCs/>
          <w:sz w:val="24"/>
          <w:szCs w:val="24"/>
        </w:rPr>
        <w:t>a</w:t>
      </w:r>
      <w:proofErr w:type="spellEnd"/>
      <w:r w:rsidRPr="007F148A">
        <w:rPr>
          <w:rFonts w:ascii="Times New Roman" w:hAnsi="Times New Roman" w:cs="Times New Roman"/>
          <w:sz w:val="24"/>
          <w:szCs w:val="24"/>
        </w:rPr>
        <w:t xml:space="preserve"> The effect of </w:t>
      </w:r>
      <w:proofErr w:type="spellStart"/>
      <w:r w:rsidRPr="007F148A">
        <w:rPr>
          <w:rFonts w:ascii="Times New Roman" w:hAnsi="Times New Roman" w:cs="Times New Roman"/>
          <w:i/>
          <w:iCs/>
          <w:sz w:val="24"/>
          <w:szCs w:val="24"/>
        </w:rPr>
        <w:t>xrvB</w:t>
      </w:r>
      <w:proofErr w:type="spellEnd"/>
      <w:r w:rsidRPr="007F148A">
        <w:rPr>
          <w:rFonts w:ascii="Times New Roman" w:hAnsi="Times New Roman" w:cs="Times New Roman"/>
          <w:sz w:val="24"/>
          <w:szCs w:val="24"/>
        </w:rPr>
        <w:t xml:space="preserve"> mutation on EPS production. Values given are the means ± SD (n=3). Significance was determined by ANOVA and Dunnett's post hoc test for comparison to the wild type. </w:t>
      </w:r>
      <w:proofErr w:type="spellStart"/>
      <w:r w:rsidRPr="007F148A">
        <w:rPr>
          <w:rFonts w:ascii="Times New Roman" w:hAnsi="Times New Roman" w:cs="Times New Roman"/>
          <w:sz w:val="24"/>
          <w:szCs w:val="24"/>
        </w:rPr>
        <w:t>n.s</w:t>
      </w:r>
      <w:proofErr w:type="spellEnd"/>
      <w:r w:rsidRPr="007F148A">
        <w:rPr>
          <w:rFonts w:ascii="Times New Roman" w:hAnsi="Times New Roman" w:cs="Times New Roman"/>
          <w:sz w:val="24"/>
          <w:szCs w:val="24"/>
        </w:rPr>
        <w:t>., not significant at</w:t>
      </w:r>
      <w:r w:rsidRPr="007F148A">
        <w:rPr>
          <w:rFonts w:ascii="Times New Roman" w:hAnsi="Times New Roman" w:cs="Times New Roman"/>
          <w:i/>
          <w:iCs/>
          <w:sz w:val="24"/>
          <w:szCs w:val="24"/>
        </w:rPr>
        <w:t xml:space="preserve"> P</w:t>
      </w:r>
      <w:r w:rsidRPr="007F148A">
        <w:rPr>
          <w:rFonts w:ascii="Times New Roman" w:hAnsi="Times New Roman" w:cs="Times New Roman"/>
          <w:sz w:val="24"/>
          <w:szCs w:val="24"/>
        </w:rPr>
        <w:t xml:space="preserve"> ≤ 0.05. </w:t>
      </w:r>
      <w:r w:rsidRPr="007F148A">
        <w:rPr>
          <w:rFonts w:ascii="Times New Roman" w:hAnsi="Times New Roman" w:cs="Times New Roman"/>
          <w:b/>
          <w:bCs/>
          <w:sz w:val="24"/>
          <w:szCs w:val="24"/>
        </w:rPr>
        <w:t>b</w:t>
      </w:r>
      <w:r w:rsidRPr="007F148A">
        <w:rPr>
          <w:rFonts w:ascii="Times New Roman" w:hAnsi="Times New Roman" w:cs="Times New Roman"/>
          <w:sz w:val="24"/>
          <w:szCs w:val="24"/>
        </w:rPr>
        <w:t xml:space="preserve"> The effect of </w:t>
      </w:r>
      <w:proofErr w:type="spellStart"/>
      <w:r w:rsidRPr="007F148A">
        <w:rPr>
          <w:rFonts w:ascii="Times New Roman" w:hAnsi="Times New Roman" w:cs="Times New Roman"/>
          <w:i/>
          <w:iCs/>
          <w:sz w:val="24"/>
          <w:szCs w:val="24"/>
        </w:rPr>
        <w:t>xrvB</w:t>
      </w:r>
      <w:proofErr w:type="spellEnd"/>
      <w:r w:rsidRPr="007F148A">
        <w:rPr>
          <w:rFonts w:ascii="Times New Roman" w:hAnsi="Times New Roman" w:cs="Times New Roman"/>
          <w:sz w:val="24"/>
          <w:szCs w:val="24"/>
        </w:rPr>
        <w:t xml:space="preserve"> mutation on the activities of protease and endoglucanase. Data are the mean ± SD (n=3). Significance was determined by ANOVA and Dunnett's post hoc test for comparison to the wild type. </w:t>
      </w:r>
      <w:proofErr w:type="spellStart"/>
      <w:r w:rsidRPr="007F148A">
        <w:rPr>
          <w:rFonts w:ascii="Times New Roman" w:hAnsi="Times New Roman" w:cs="Times New Roman"/>
          <w:sz w:val="24"/>
          <w:szCs w:val="24"/>
        </w:rPr>
        <w:t>n.s</w:t>
      </w:r>
      <w:proofErr w:type="spellEnd"/>
      <w:r w:rsidRPr="007F148A">
        <w:rPr>
          <w:rFonts w:ascii="Times New Roman" w:hAnsi="Times New Roman" w:cs="Times New Roman"/>
          <w:sz w:val="24"/>
          <w:szCs w:val="24"/>
        </w:rPr>
        <w:t>., not significant at</w:t>
      </w:r>
      <w:r w:rsidRPr="007F148A">
        <w:rPr>
          <w:rFonts w:ascii="Times New Roman" w:hAnsi="Times New Roman" w:cs="Times New Roman"/>
          <w:i/>
          <w:iCs/>
          <w:sz w:val="24"/>
          <w:szCs w:val="24"/>
        </w:rPr>
        <w:t xml:space="preserve"> P</w:t>
      </w:r>
      <w:r w:rsidRPr="007F148A">
        <w:rPr>
          <w:rFonts w:ascii="Times New Roman" w:hAnsi="Times New Roman" w:cs="Times New Roman"/>
          <w:sz w:val="24"/>
          <w:szCs w:val="24"/>
        </w:rPr>
        <w:t xml:space="preserve"> ≤ 0.05.</w:t>
      </w:r>
    </w:p>
    <w:p w14:paraId="4F00E33B" w14:textId="77777777" w:rsidR="007F148A" w:rsidRPr="007F148A" w:rsidRDefault="007F148A" w:rsidP="007F148A">
      <w:pPr>
        <w:adjustRightInd w:val="0"/>
        <w:snapToGrid w:val="0"/>
        <w:spacing w:line="360" w:lineRule="auto"/>
        <w:jc w:val="left"/>
        <w:rPr>
          <w:rFonts w:ascii="Times New Roman" w:hAnsi="Times New Roman" w:cs="Times New Roman"/>
          <w:sz w:val="24"/>
          <w:szCs w:val="24"/>
        </w:rPr>
      </w:pPr>
    </w:p>
    <w:sectPr w:rsidR="007F148A" w:rsidRPr="007F148A">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A22F2" w14:textId="77777777" w:rsidR="002D67C1" w:rsidRDefault="002D67C1" w:rsidP="007F148A">
      <w:r>
        <w:separator/>
      </w:r>
    </w:p>
  </w:endnote>
  <w:endnote w:type="continuationSeparator" w:id="0">
    <w:p w14:paraId="6863CD68" w14:textId="77777777" w:rsidR="002D67C1" w:rsidRDefault="002D67C1" w:rsidP="007F1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787710"/>
      <w:docPartObj>
        <w:docPartGallery w:val="Page Numbers (Bottom of Page)"/>
        <w:docPartUnique/>
      </w:docPartObj>
    </w:sdtPr>
    <w:sdtContent>
      <w:p w14:paraId="7F3DBECF" w14:textId="04C5D579" w:rsidR="00703EA2" w:rsidRDefault="00703EA2">
        <w:pPr>
          <w:pStyle w:val="a5"/>
          <w:jc w:val="center"/>
        </w:pPr>
        <w:r>
          <w:fldChar w:fldCharType="begin"/>
        </w:r>
        <w:r>
          <w:instrText>PAGE   \* MERGEFORMAT</w:instrText>
        </w:r>
        <w:r>
          <w:fldChar w:fldCharType="separate"/>
        </w:r>
        <w:r w:rsidR="008D5C73" w:rsidRPr="008D5C73">
          <w:rPr>
            <w:noProof/>
            <w:lang w:val="zh-CN"/>
          </w:rPr>
          <w:t>4</w:t>
        </w:r>
        <w:r>
          <w:fldChar w:fldCharType="end"/>
        </w:r>
      </w:p>
    </w:sdtContent>
  </w:sdt>
  <w:p w14:paraId="66D61C27" w14:textId="77777777" w:rsidR="00703EA2" w:rsidRDefault="00703E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6E1B8" w14:textId="77777777" w:rsidR="002D67C1" w:rsidRDefault="002D67C1" w:rsidP="007F148A">
      <w:r>
        <w:separator/>
      </w:r>
    </w:p>
  </w:footnote>
  <w:footnote w:type="continuationSeparator" w:id="0">
    <w:p w14:paraId="55B0D848" w14:textId="77777777" w:rsidR="002D67C1" w:rsidRDefault="002D67C1" w:rsidP="007F14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62C"/>
    <w:rsid w:val="00064734"/>
    <w:rsid w:val="000D0C09"/>
    <w:rsid w:val="002D67C1"/>
    <w:rsid w:val="00386CE5"/>
    <w:rsid w:val="003C162C"/>
    <w:rsid w:val="00634FED"/>
    <w:rsid w:val="00703EA2"/>
    <w:rsid w:val="007F148A"/>
    <w:rsid w:val="008D5C73"/>
    <w:rsid w:val="00C94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AF69B"/>
  <w15:chartTrackingRefBased/>
  <w15:docId w15:val="{6759D320-C8E0-4DE2-80F5-26D46019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48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F148A"/>
    <w:rPr>
      <w:sz w:val="18"/>
      <w:szCs w:val="18"/>
    </w:rPr>
  </w:style>
  <w:style w:type="paragraph" w:styleId="a5">
    <w:name w:val="footer"/>
    <w:basedOn w:val="a"/>
    <w:link w:val="a6"/>
    <w:uiPriority w:val="99"/>
    <w:unhideWhenUsed/>
    <w:rsid w:val="007F148A"/>
    <w:pPr>
      <w:tabs>
        <w:tab w:val="center" w:pos="4153"/>
        <w:tab w:val="right" w:pos="8306"/>
      </w:tabs>
      <w:snapToGrid w:val="0"/>
      <w:jc w:val="left"/>
    </w:pPr>
    <w:rPr>
      <w:sz w:val="18"/>
      <w:szCs w:val="18"/>
    </w:rPr>
  </w:style>
  <w:style w:type="character" w:customStyle="1" w:styleId="a6">
    <w:name w:val="页脚 字符"/>
    <w:basedOn w:val="a0"/>
    <w:link w:val="a5"/>
    <w:uiPriority w:val="99"/>
    <w:rsid w:val="007F148A"/>
    <w:rPr>
      <w:sz w:val="18"/>
      <w:szCs w:val="18"/>
    </w:rPr>
  </w:style>
  <w:style w:type="paragraph" w:styleId="a7">
    <w:name w:val="Normal (Web)"/>
    <w:basedOn w:val="a"/>
    <w:uiPriority w:val="99"/>
    <w:semiHidden/>
    <w:unhideWhenUsed/>
    <w:rsid w:val="007F148A"/>
    <w:rPr>
      <w:rFonts w:ascii="Times New Roman" w:hAnsi="Times New Roman" w:cs="Times New Roman"/>
      <w:sz w:val="24"/>
      <w:szCs w:val="24"/>
    </w:rPr>
  </w:style>
  <w:style w:type="character" w:styleId="a8">
    <w:name w:val="annotation reference"/>
    <w:basedOn w:val="a0"/>
    <w:uiPriority w:val="99"/>
    <w:semiHidden/>
    <w:unhideWhenUsed/>
    <w:rsid w:val="00634FED"/>
    <w:rPr>
      <w:sz w:val="21"/>
      <w:szCs w:val="21"/>
    </w:rPr>
  </w:style>
  <w:style w:type="paragraph" w:styleId="a9">
    <w:name w:val="annotation text"/>
    <w:basedOn w:val="a"/>
    <w:link w:val="aa"/>
    <w:uiPriority w:val="99"/>
    <w:semiHidden/>
    <w:unhideWhenUsed/>
    <w:rsid w:val="00634FED"/>
    <w:pPr>
      <w:jc w:val="left"/>
    </w:pPr>
  </w:style>
  <w:style w:type="character" w:customStyle="1" w:styleId="aa">
    <w:name w:val="批注文字 字符"/>
    <w:basedOn w:val="a0"/>
    <w:link w:val="a9"/>
    <w:uiPriority w:val="99"/>
    <w:semiHidden/>
    <w:rsid w:val="00634FED"/>
  </w:style>
  <w:style w:type="paragraph" w:styleId="ab">
    <w:name w:val="annotation subject"/>
    <w:basedOn w:val="a9"/>
    <w:next w:val="a9"/>
    <w:link w:val="ac"/>
    <w:uiPriority w:val="99"/>
    <w:semiHidden/>
    <w:unhideWhenUsed/>
    <w:rsid w:val="00634FED"/>
    <w:rPr>
      <w:b/>
      <w:bCs/>
    </w:rPr>
  </w:style>
  <w:style w:type="character" w:customStyle="1" w:styleId="ac">
    <w:name w:val="批注主题 字符"/>
    <w:basedOn w:val="aa"/>
    <w:link w:val="ab"/>
    <w:uiPriority w:val="99"/>
    <w:semiHidden/>
    <w:rsid w:val="00634FED"/>
    <w:rPr>
      <w:b/>
      <w:bCs/>
    </w:rPr>
  </w:style>
  <w:style w:type="paragraph" w:styleId="ad">
    <w:name w:val="Revision"/>
    <w:hidden/>
    <w:uiPriority w:val="99"/>
    <w:semiHidden/>
    <w:rsid w:val="00634FED"/>
  </w:style>
  <w:style w:type="paragraph" w:styleId="ae">
    <w:name w:val="Balloon Text"/>
    <w:basedOn w:val="a"/>
    <w:link w:val="af"/>
    <w:uiPriority w:val="99"/>
    <w:semiHidden/>
    <w:unhideWhenUsed/>
    <w:rsid w:val="00703EA2"/>
    <w:rPr>
      <w:sz w:val="18"/>
      <w:szCs w:val="18"/>
    </w:rPr>
  </w:style>
  <w:style w:type="character" w:customStyle="1" w:styleId="af">
    <w:name w:val="批注框文本 字符"/>
    <w:basedOn w:val="a0"/>
    <w:link w:val="ae"/>
    <w:uiPriority w:val="99"/>
    <w:semiHidden/>
    <w:rsid w:val="00703EA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27032">
      <w:bodyDiv w:val="1"/>
      <w:marLeft w:val="0"/>
      <w:marRight w:val="0"/>
      <w:marTop w:val="0"/>
      <w:marBottom w:val="0"/>
      <w:divBdr>
        <w:top w:val="none" w:sz="0" w:space="0" w:color="auto"/>
        <w:left w:val="none" w:sz="0" w:space="0" w:color="auto"/>
        <w:bottom w:val="none" w:sz="0" w:space="0" w:color="auto"/>
        <w:right w:val="none" w:sz="0" w:space="0" w:color="auto"/>
      </w:divBdr>
    </w:div>
    <w:div w:id="964624932">
      <w:bodyDiv w:val="1"/>
      <w:marLeft w:val="0"/>
      <w:marRight w:val="0"/>
      <w:marTop w:val="0"/>
      <w:marBottom w:val="0"/>
      <w:divBdr>
        <w:top w:val="none" w:sz="0" w:space="0" w:color="auto"/>
        <w:left w:val="none" w:sz="0" w:space="0" w:color="auto"/>
        <w:bottom w:val="none" w:sz="0" w:space="0" w:color="auto"/>
        <w:right w:val="none" w:sz="0" w:space="0" w:color="auto"/>
      </w:divBdr>
    </w:div>
    <w:div w:id="966282305">
      <w:bodyDiv w:val="1"/>
      <w:marLeft w:val="0"/>
      <w:marRight w:val="0"/>
      <w:marTop w:val="0"/>
      <w:marBottom w:val="0"/>
      <w:divBdr>
        <w:top w:val="none" w:sz="0" w:space="0" w:color="auto"/>
        <w:left w:val="none" w:sz="0" w:space="0" w:color="auto"/>
        <w:bottom w:val="none" w:sz="0" w:space="0" w:color="auto"/>
        <w:right w:val="none" w:sz="0" w:space="0" w:color="auto"/>
      </w:divBdr>
    </w:div>
    <w:div w:id="993752282">
      <w:bodyDiv w:val="1"/>
      <w:marLeft w:val="0"/>
      <w:marRight w:val="0"/>
      <w:marTop w:val="0"/>
      <w:marBottom w:val="0"/>
      <w:divBdr>
        <w:top w:val="none" w:sz="0" w:space="0" w:color="auto"/>
        <w:left w:val="none" w:sz="0" w:space="0" w:color="auto"/>
        <w:bottom w:val="none" w:sz="0" w:space="0" w:color="auto"/>
        <w:right w:val="none" w:sz="0" w:space="0" w:color="auto"/>
      </w:divBdr>
    </w:div>
    <w:div w:id="1605069223">
      <w:bodyDiv w:val="1"/>
      <w:marLeft w:val="0"/>
      <w:marRight w:val="0"/>
      <w:marTop w:val="0"/>
      <w:marBottom w:val="0"/>
      <w:divBdr>
        <w:top w:val="none" w:sz="0" w:space="0" w:color="auto"/>
        <w:left w:val="none" w:sz="0" w:space="0" w:color="auto"/>
        <w:bottom w:val="none" w:sz="0" w:space="0" w:color="auto"/>
        <w:right w:val="none" w:sz="0" w:space="0" w:color="auto"/>
      </w:divBdr>
    </w:div>
    <w:div w:id="183857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1AB16-A316-4DC1-8E1F-077F78733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Mingzhe</cp:lastModifiedBy>
  <cp:revision>7</cp:revision>
  <dcterms:created xsi:type="dcterms:W3CDTF">2023-08-15T06:33:00Z</dcterms:created>
  <dcterms:modified xsi:type="dcterms:W3CDTF">2023-09-07T02:49:00Z</dcterms:modified>
</cp:coreProperties>
</file>