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37F89" w14:textId="77777777" w:rsidR="004B3854" w:rsidRDefault="004B3854" w:rsidP="004B3854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en-US"/>
        </w:rPr>
        <w:drawing>
          <wp:inline distT="0" distB="0" distL="0" distR="0" wp14:anchorId="33EF9384" wp14:editId="08FB07D3">
            <wp:extent cx="5274310" cy="1504950"/>
            <wp:effectExtent l="0" t="0" r="2540" b="0"/>
            <wp:docPr id="1294043220" name="图片 8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043220" name="图片 8" descr="表格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170" b="33788"/>
                    <a:stretch/>
                  </pic:blipFill>
                  <pic:spPr bwMode="auto">
                    <a:xfrm>
                      <a:off x="0" y="0"/>
                      <a:ext cx="527431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81386">
        <w:rPr>
          <w:rFonts w:ascii="Times New Roman" w:hAnsi="Times New Roman" w:hint="eastAsia"/>
          <w:b/>
          <w:bCs/>
          <w:sz w:val="24"/>
          <w:szCs w:val="24"/>
        </w:rPr>
        <w:t>Fig</w:t>
      </w:r>
      <w:r>
        <w:rPr>
          <w:rFonts w:ascii="Times New Roman" w:hAnsi="Times New Roman" w:hint="eastAsia"/>
          <w:b/>
          <w:bCs/>
          <w:sz w:val="24"/>
          <w:szCs w:val="24"/>
        </w:rPr>
        <w:t>ure</w:t>
      </w:r>
      <w:r w:rsidRPr="00481386">
        <w:rPr>
          <w:rFonts w:ascii="Times New Roman" w:hAnsi="Times New Roman" w:hint="eastAsia"/>
          <w:b/>
          <w:bCs/>
          <w:sz w:val="24"/>
          <w:szCs w:val="24"/>
        </w:rPr>
        <w:t xml:space="preserve"> S1 </w:t>
      </w:r>
      <w:r w:rsidRPr="00454D77">
        <w:rPr>
          <w:rFonts w:ascii="Times New Roman" w:hAnsi="Times New Roman"/>
          <w:sz w:val="24"/>
          <w:szCs w:val="24"/>
        </w:rPr>
        <w:t>Msn2 is conserved across fungi</w:t>
      </w:r>
      <w:r>
        <w:rPr>
          <w:rFonts w:ascii="Times New Roman" w:hAnsi="Times New Roman" w:hint="eastAsia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 w:hint="eastAsia"/>
          <w:sz w:val="24"/>
          <w:szCs w:val="24"/>
        </w:rPr>
        <w:t xml:space="preserve">he protein sequences </w:t>
      </w:r>
      <w:r>
        <w:rPr>
          <w:rFonts w:ascii="Times New Roman" w:hAnsi="Times New Roman"/>
          <w:sz w:val="24"/>
          <w:szCs w:val="24"/>
        </w:rPr>
        <w:t>were</w:t>
      </w:r>
      <w:r>
        <w:rPr>
          <w:rFonts w:ascii="Times New Roman" w:hAnsi="Times New Roman" w:hint="eastAsia"/>
          <w:sz w:val="24"/>
          <w:szCs w:val="24"/>
        </w:rPr>
        <w:t xml:space="preserve"> retrieved from </w:t>
      </w:r>
      <w:r>
        <w:rPr>
          <w:rFonts w:ascii="Times New Roman" w:hAnsi="Times New Roman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hint="eastAsia"/>
          <w:sz w:val="24"/>
          <w:szCs w:val="24"/>
        </w:rPr>
        <w:t>EnsemblFungi</w:t>
      </w:r>
      <w:proofErr w:type="spellEnd"/>
      <w:r>
        <w:rPr>
          <w:rFonts w:ascii="Times New Roman" w:hAnsi="Times New Roman" w:hint="eastAsia"/>
          <w:sz w:val="24"/>
          <w:szCs w:val="24"/>
        </w:rPr>
        <w:t xml:space="preserve"> database (</w:t>
      </w:r>
      <w:hyperlink r:id="rId7" w:history="1">
        <w:r w:rsidRPr="00A6344F">
          <w:rPr>
            <w:rStyle w:val="af2"/>
            <w:rFonts w:ascii="Times New Roman" w:hAnsi="Times New Roman"/>
            <w:sz w:val="24"/>
            <w:szCs w:val="24"/>
          </w:rPr>
          <w:t>http://fungi.ensembl.org/index.html</w:t>
        </w:r>
      </w:hyperlink>
      <w:r>
        <w:rPr>
          <w:rFonts w:ascii="Times New Roman" w:hAnsi="Times New Roman" w:hint="eastAsia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 w:hint="eastAsia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 w:hint="eastAsia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hylogenetic</w:t>
      </w:r>
      <w:r>
        <w:rPr>
          <w:rFonts w:ascii="Times New Roman" w:hAnsi="Times New Roman" w:hint="eastAsia"/>
          <w:sz w:val="24"/>
          <w:szCs w:val="24"/>
        </w:rPr>
        <w:t xml:space="preserve"> tree constructed by MEGA11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ADDIN EN.CITE &lt;EndNote&gt;&lt;Cite&gt;&lt;Author&gt;Tamura&lt;/Author&gt;&lt;Year&gt;2021&lt;/Year&gt;&lt;RecNum&gt;190&lt;/RecNum&gt;&lt;DisplayText&gt;(Tamura, Stecher et al. 2021)&lt;/DisplayText&gt;&lt;record&gt;&lt;rec-number&gt;190&lt;/rec-number&gt;&lt;foreign-keys&gt;&lt;key app="EN" db-id="razxz2w97wpa2hefpdsv2f0zxe25r2sfdaef" timestamp="1725362635"&gt;190&lt;/key&gt;&lt;/foreign-keys&gt;&lt;ref-type name="Journal Article"&gt;17&lt;/ref-type&gt;&lt;contributors&gt;&lt;authors&gt;&lt;author&gt;Tamura, Koichiro&lt;/author&gt;&lt;author&gt;Stecher, Glen&lt;/author&gt;&lt;author&gt;Kumar, Sudhir&lt;/author&gt;&lt;/authors&gt;&lt;/contributors&gt;&lt;titles&gt;&lt;title&gt;MEGA11: molecular evolutionary genetics analysis version 11&lt;/title&gt;&lt;secondary-title&gt;Molecular biology and evolution&lt;/secondary-title&gt;&lt;/titles&gt;&lt;periodical&gt;&lt;full-title&gt;Molecular biology and evolution&lt;/full-title&gt;&lt;/periodical&gt;&lt;pages&gt;3022-3027&lt;/pages&gt;&lt;volume&gt;38&lt;/volume&gt;&lt;number&gt;7&lt;/number&gt;&lt;dates&gt;&lt;year&gt;2021&lt;/year&gt;&lt;/dates&gt;&lt;isbn&gt;1537-1719&lt;/isbn&gt;&lt;urls&gt;&lt;/urls&gt;&lt;/record&gt;&lt;/Cite&gt;&lt;/EndNote&gt;</w:instrText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(Tamura, Stecher et al. 2021)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 w:hint="eastAsia"/>
          <w:sz w:val="24"/>
          <w:szCs w:val="24"/>
        </w:rPr>
        <w:t xml:space="preserve"> using </w:t>
      </w:r>
      <w:r>
        <w:rPr>
          <w:rFonts w:ascii="Times New Roman" w:hAnsi="Times New Roman"/>
          <w:sz w:val="24"/>
          <w:szCs w:val="24"/>
        </w:rPr>
        <w:t>neighbor</w:t>
      </w:r>
      <w:r>
        <w:rPr>
          <w:rFonts w:ascii="Times New Roman" w:hAnsi="Times New Roman" w:hint="eastAsia"/>
          <w:sz w:val="24"/>
          <w:szCs w:val="24"/>
        </w:rPr>
        <w:t xml:space="preserve">-joining methods was </w:t>
      </w:r>
      <w:r>
        <w:rPr>
          <w:rFonts w:ascii="Times New Roman" w:hAnsi="Times New Roman"/>
          <w:sz w:val="24"/>
          <w:szCs w:val="24"/>
        </w:rPr>
        <w:t>visualized</w:t>
      </w:r>
      <w:r>
        <w:rPr>
          <w:rFonts w:ascii="Times New Roman" w:hAnsi="Times New Roman" w:hint="eastAsia"/>
          <w:sz w:val="24"/>
          <w:szCs w:val="24"/>
        </w:rPr>
        <w:t xml:space="preserve"> by </w:t>
      </w:r>
      <w:proofErr w:type="spellStart"/>
      <w:r w:rsidRPr="00481386">
        <w:rPr>
          <w:rFonts w:ascii="Times New Roman" w:hAnsi="Times New Roman"/>
          <w:sz w:val="24"/>
          <w:szCs w:val="24"/>
        </w:rPr>
        <w:t>iTOL</w:t>
      </w:r>
      <w:proofErr w:type="spellEnd"/>
      <w:r w:rsidRPr="004813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(</w:t>
      </w:r>
      <w:r w:rsidRPr="00481386">
        <w:rPr>
          <w:rFonts w:ascii="Times New Roman" w:hAnsi="Times New Roman"/>
          <w:sz w:val="24"/>
          <w:szCs w:val="24"/>
        </w:rPr>
        <w:t>Interactive Tree Of Life</w:t>
      </w:r>
      <w:r>
        <w:rPr>
          <w:rFonts w:ascii="Times New Roman" w:hAnsi="Times New Roman" w:hint="eastAsia"/>
          <w:sz w:val="24"/>
          <w:szCs w:val="24"/>
        </w:rPr>
        <w:t>).</w:t>
      </w:r>
    </w:p>
    <w:p w14:paraId="6A8098D6" w14:textId="77777777" w:rsidR="004B3854" w:rsidRPr="00804FF5" w:rsidRDefault="004B3854" w:rsidP="004B3854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6274436D" w14:textId="77777777" w:rsidR="004B3854" w:rsidRDefault="004B3854" w:rsidP="004B3854">
      <w:pPr>
        <w:widowControl/>
        <w:spacing w:after="160" w:line="278" w:lineRule="auto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79818695" w14:textId="77777777" w:rsidR="00FA254C" w:rsidRDefault="00FA254C" w:rsidP="004B385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  <w:lang w:eastAsia="en-US"/>
        </w:rPr>
        <w:lastRenderedPageBreak/>
        <w:drawing>
          <wp:inline distT="0" distB="0" distL="0" distR="0" wp14:anchorId="039D1640" wp14:editId="64E38DBB">
            <wp:extent cx="5273060" cy="1208046"/>
            <wp:effectExtent l="0" t="0" r="3810" b="0"/>
            <wp:docPr id="1917152383" name="图片 1" descr="图片包含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152383" name="图片 1" descr="图片包含 示意图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33" b="41138"/>
                    <a:stretch/>
                  </pic:blipFill>
                  <pic:spPr bwMode="auto">
                    <a:xfrm>
                      <a:off x="0" y="0"/>
                      <a:ext cx="5274310" cy="1208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5A4964" w14:textId="3C07D677" w:rsidR="004B3854" w:rsidRPr="00804FF5" w:rsidRDefault="004B3854" w:rsidP="0008569F">
      <w:pPr>
        <w:spacing w:line="360" w:lineRule="auto"/>
        <w:rPr>
          <w:rFonts w:ascii="Times New Roman" w:hAnsi="Times New Roman"/>
          <w:sz w:val="24"/>
          <w:szCs w:val="24"/>
        </w:rPr>
      </w:pPr>
      <w:r w:rsidRPr="00804FF5">
        <w:rPr>
          <w:rFonts w:ascii="Times New Roman" w:hAnsi="Times New Roman" w:hint="eastAsia"/>
          <w:b/>
          <w:bCs/>
          <w:sz w:val="24"/>
          <w:szCs w:val="24"/>
        </w:rPr>
        <w:t>Fig</w:t>
      </w:r>
      <w:r>
        <w:rPr>
          <w:rFonts w:ascii="Times New Roman" w:hAnsi="Times New Roman" w:hint="eastAsia"/>
          <w:b/>
          <w:bCs/>
          <w:sz w:val="24"/>
          <w:szCs w:val="24"/>
        </w:rPr>
        <w:t>ure</w:t>
      </w:r>
      <w:r w:rsidRPr="00804FF5">
        <w:rPr>
          <w:rFonts w:ascii="Times New Roman" w:hAnsi="Times New Roman" w:hint="eastAsia"/>
          <w:b/>
          <w:bCs/>
          <w:sz w:val="24"/>
          <w:szCs w:val="24"/>
        </w:rPr>
        <w:t xml:space="preserve"> S2 </w:t>
      </w:r>
      <w:r w:rsidRPr="00454D77">
        <w:rPr>
          <w:rFonts w:ascii="Times New Roman" w:hAnsi="Times New Roman"/>
          <w:sz w:val="24"/>
          <w:szCs w:val="24"/>
        </w:rPr>
        <w:t xml:space="preserve">Generation </w:t>
      </w:r>
      <w:r w:rsidR="00A8149E">
        <w:rPr>
          <w:rFonts w:ascii="Times New Roman" w:hAnsi="Times New Roman" w:hint="eastAsia"/>
          <w:sz w:val="24"/>
          <w:szCs w:val="24"/>
        </w:rPr>
        <w:t>o</w:t>
      </w:r>
      <w:r w:rsidRPr="00454D77">
        <w:rPr>
          <w:rFonts w:ascii="Times New Roman" w:hAnsi="Times New Roman"/>
          <w:sz w:val="24"/>
          <w:szCs w:val="24"/>
        </w:rPr>
        <w:t xml:space="preserve">f </w:t>
      </w:r>
      <w:r w:rsidRPr="002A0CE1">
        <w:rPr>
          <w:rFonts w:ascii="Times New Roman" w:hAnsi="Times New Roman"/>
          <w:i/>
          <w:iCs/>
          <w:sz w:val="24"/>
          <w:szCs w:val="24"/>
        </w:rPr>
        <w:t>FgMsn2</w:t>
      </w:r>
      <w:r w:rsidRPr="00454D77">
        <w:rPr>
          <w:rFonts w:ascii="Times New Roman" w:hAnsi="Times New Roman"/>
          <w:sz w:val="24"/>
          <w:szCs w:val="24"/>
        </w:rPr>
        <w:t xml:space="preserve"> deletion mutants</w:t>
      </w:r>
      <w:r>
        <w:rPr>
          <w:rFonts w:ascii="Times New Roman" w:hAnsi="Times New Roman" w:hint="eastAsia"/>
          <w:sz w:val="24"/>
          <w:szCs w:val="24"/>
        </w:rPr>
        <w:t xml:space="preserve">. </w:t>
      </w:r>
      <w:r w:rsidRPr="00454D77">
        <w:rPr>
          <w:rFonts w:ascii="Times New Roman" w:hAnsi="Times New Roman"/>
          <w:b/>
          <w:bCs/>
          <w:sz w:val="24"/>
          <w:szCs w:val="24"/>
        </w:rPr>
        <w:t>a</w:t>
      </w:r>
      <w:r w:rsidRPr="00804FF5">
        <w:rPr>
          <w:rFonts w:ascii="Times New Roman" w:hAnsi="Times New Roman"/>
          <w:sz w:val="24"/>
          <w:szCs w:val="24"/>
        </w:rPr>
        <w:t xml:space="preserve"> Schematic representation of the </w:t>
      </w:r>
      <w:r w:rsidRPr="00804FF5">
        <w:rPr>
          <w:rFonts w:ascii="Times New Roman" w:hAnsi="Times New Roman"/>
          <w:i/>
          <w:iCs/>
          <w:sz w:val="24"/>
          <w:szCs w:val="24"/>
        </w:rPr>
        <w:t>F</w:t>
      </w:r>
      <w:r w:rsidRPr="00804FF5">
        <w:rPr>
          <w:rFonts w:ascii="Times New Roman" w:hAnsi="Times New Roman" w:hint="eastAsia"/>
          <w:i/>
          <w:iCs/>
          <w:sz w:val="24"/>
          <w:szCs w:val="24"/>
        </w:rPr>
        <w:t>gMSN2</w:t>
      </w:r>
      <w:r w:rsidRPr="00804FF5">
        <w:rPr>
          <w:rFonts w:ascii="Times New Roman" w:hAnsi="Times New Roman"/>
          <w:sz w:val="24"/>
          <w:szCs w:val="24"/>
        </w:rPr>
        <w:t xml:space="preserve"> </w:t>
      </w:r>
      <w:r w:rsidRPr="00804FF5">
        <w:rPr>
          <w:rFonts w:ascii="Times New Roman" w:hAnsi="Times New Roman" w:hint="eastAsia"/>
          <w:sz w:val="24"/>
          <w:szCs w:val="24"/>
        </w:rPr>
        <w:t xml:space="preserve">gene </w:t>
      </w:r>
      <w:r w:rsidRPr="00804FF5">
        <w:rPr>
          <w:rFonts w:ascii="Times New Roman" w:hAnsi="Times New Roman"/>
          <w:sz w:val="24"/>
          <w:szCs w:val="24"/>
        </w:rPr>
        <w:t xml:space="preserve">disruption strategy. </w:t>
      </w:r>
      <w:r>
        <w:rPr>
          <w:rFonts w:ascii="Times New Roman" w:hAnsi="Times New Roman"/>
          <w:sz w:val="24"/>
          <w:szCs w:val="24"/>
        </w:rPr>
        <w:t>The b</w:t>
      </w:r>
      <w:r w:rsidRPr="00804FF5">
        <w:rPr>
          <w:rFonts w:ascii="Times New Roman" w:hAnsi="Times New Roman"/>
          <w:sz w:val="24"/>
          <w:szCs w:val="24"/>
        </w:rPr>
        <w:t xml:space="preserve">inding positions of PCR primers (arrows) used </w:t>
      </w:r>
      <w:r>
        <w:rPr>
          <w:rFonts w:ascii="Times New Roman" w:hAnsi="Times New Roman"/>
          <w:sz w:val="24"/>
          <w:szCs w:val="24"/>
        </w:rPr>
        <w:t>to construct</w:t>
      </w:r>
      <w:r w:rsidRPr="00804F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804FF5">
        <w:rPr>
          <w:rFonts w:ascii="Times New Roman" w:hAnsi="Times New Roman"/>
          <w:i/>
          <w:iCs/>
          <w:sz w:val="24"/>
          <w:szCs w:val="24"/>
        </w:rPr>
        <w:t>F</w:t>
      </w:r>
      <w:r w:rsidRPr="00804FF5">
        <w:rPr>
          <w:rFonts w:ascii="Times New Roman" w:hAnsi="Times New Roman" w:hint="eastAsia"/>
          <w:i/>
          <w:iCs/>
          <w:sz w:val="24"/>
          <w:szCs w:val="24"/>
        </w:rPr>
        <w:t>gMSN2</w:t>
      </w:r>
      <w:r w:rsidRPr="00804FF5">
        <w:rPr>
          <w:rFonts w:ascii="Times New Roman" w:hAnsi="Times New Roman"/>
          <w:sz w:val="24"/>
          <w:szCs w:val="24"/>
        </w:rPr>
        <w:t xml:space="preserve"> </w:t>
      </w:r>
      <w:r w:rsidRPr="00804FF5">
        <w:rPr>
          <w:rFonts w:ascii="Times New Roman" w:hAnsi="Times New Roman" w:hint="eastAsia"/>
          <w:sz w:val="24"/>
          <w:szCs w:val="24"/>
        </w:rPr>
        <w:t xml:space="preserve">gene </w:t>
      </w:r>
      <w:r w:rsidRPr="00804FF5">
        <w:rPr>
          <w:rFonts w:ascii="Times New Roman" w:hAnsi="Times New Roman"/>
          <w:sz w:val="24"/>
          <w:szCs w:val="24"/>
        </w:rPr>
        <w:t xml:space="preserve">deletion mutant </w:t>
      </w:r>
      <w:r>
        <w:rPr>
          <w:rFonts w:ascii="Times New Roman" w:hAnsi="Times New Roman"/>
          <w:sz w:val="24"/>
          <w:szCs w:val="24"/>
        </w:rPr>
        <w:t>is</w:t>
      </w:r>
      <w:r w:rsidRPr="00804FF5">
        <w:rPr>
          <w:rFonts w:ascii="Times New Roman" w:hAnsi="Times New Roman"/>
          <w:sz w:val="24"/>
          <w:szCs w:val="24"/>
        </w:rPr>
        <w:t xml:space="preserve"> illustrated. </w:t>
      </w:r>
      <w:r w:rsidRPr="00454D77">
        <w:rPr>
          <w:rFonts w:ascii="Times New Roman" w:hAnsi="Times New Roman"/>
          <w:b/>
          <w:bCs/>
          <w:sz w:val="24"/>
          <w:szCs w:val="24"/>
        </w:rPr>
        <w:t>b</w:t>
      </w:r>
      <w:r w:rsidRPr="00804FF5">
        <w:rPr>
          <w:rFonts w:ascii="Times New Roman" w:hAnsi="Times New Roman"/>
          <w:sz w:val="24"/>
          <w:szCs w:val="24"/>
        </w:rPr>
        <w:t xml:space="preserve"> </w:t>
      </w:r>
      <w:r w:rsidRPr="00804FF5">
        <w:rPr>
          <w:rFonts w:ascii="Times New Roman" w:hAnsi="Times New Roman" w:hint="eastAsia"/>
          <w:sz w:val="24"/>
          <w:szCs w:val="24"/>
        </w:rPr>
        <w:t>I</w:t>
      </w:r>
      <w:r w:rsidRPr="00804FF5">
        <w:rPr>
          <w:rFonts w:ascii="Times New Roman" w:hAnsi="Times New Roman"/>
          <w:sz w:val="24"/>
          <w:szCs w:val="24"/>
        </w:rPr>
        <w:t xml:space="preserve">dentification of </w:t>
      </w:r>
      <w:r w:rsidRPr="00804FF5">
        <w:rPr>
          <w:rFonts w:ascii="Times New Roman" w:hAnsi="Times New Roman"/>
          <w:i/>
          <w:iCs/>
          <w:sz w:val="24"/>
          <w:szCs w:val="24"/>
        </w:rPr>
        <w:t>F</w:t>
      </w:r>
      <w:r w:rsidRPr="00804FF5">
        <w:rPr>
          <w:rFonts w:ascii="Times New Roman" w:hAnsi="Times New Roman" w:hint="eastAsia"/>
          <w:i/>
          <w:iCs/>
          <w:sz w:val="24"/>
          <w:szCs w:val="24"/>
        </w:rPr>
        <w:t xml:space="preserve">gMSN2 </w:t>
      </w:r>
      <w:r w:rsidRPr="00804FF5">
        <w:rPr>
          <w:rFonts w:ascii="Times New Roman" w:hAnsi="Times New Roman"/>
          <w:sz w:val="24"/>
          <w:szCs w:val="24"/>
        </w:rPr>
        <w:t xml:space="preserve">gene deletion mutant </w:t>
      </w:r>
      <w:r w:rsidRPr="00804FF5">
        <w:rPr>
          <w:rFonts w:ascii="Times New Roman" w:hAnsi="Times New Roman" w:hint="eastAsia"/>
          <w:sz w:val="24"/>
          <w:szCs w:val="24"/>
        </w:rPr>
        <w:t>using PCR</w:t>
      </w:r>
      <w:r w:rsidRPr="00804FF5">
        <w:rPr>
          <w:rFonts w:ascii="Times New Roman" w:hAnsi="Times New Roman"/>
          <w:sz w:val="24"/>
          <w:szCs w:val="24"/>
        </w:rPr>
        <w:t xml:space="preserve">. </w:t>
      </w:r>
      <w:r w:rsidRPr="00804FF5">
        <w:rPr>
          <w:rFonts w:ascii="Times New Roman" w:hAnsi="Times New Roman" w:hint="eastAsia"/>
          <w:sz w:val="24"/>
          <w:szCs w:val="24"/>
        </w:rPr>
        <w:t>The</w:t>
      </w:r>
      <w:r w:rsidRPr="00804FF5">
        <w:rPr>
          <w:rFonts w:ascii="Times New Roman" w:hAnsi="Times New Roman"/>
          <w:sz w:val="24"/>
          <w:szCs w:val="24"/>
        </w:rPr>
        <w:t xml:space="preserve"> PCR assay </w:t>
      </w:r>
      <w:r w:rsidRPr="00804FF5">
        <w:rPr>
          <w:rFonts w:ascii="Times New Roman" w:hAnsi="Times New Roman" w:hint="eastAsia"/>
          <w:sz w:val="24"/>
          <w:szCs w:val="24"/>
        </w:rPr>
        <w:t xml:space="preserve">was </w:t>
      </w:r>
      <w:r w:rsidRPr="00804FF5">
        <w:rPr>
          <w:rFonts w:ascii="Times New Roman" w:hAnsi="Times New Roman"/>
          <w:sz w:val="24"/>
          <w:szCs w:val="24"/>
        </w:rPr>
        <w:t>performed</w:t>
      </w:r>
      <w:r w:rsidRPr="00804FF5">
        <w:rPr>
          <w:rFonts w:ascii="Times New Roman" w:hAnsi="Times New Roman" w:hint="eastAsia"/>
          <w:sz w:val="24"/>
          <w:szCs w:val="24"/>
        </w:rPr>
        <w:t xml:space="preserve"> </w:t>
      </w:r>
      <w:r w:rsidRPr="00804FF5">
        <w:rPr>
          <w:rFonts w:ascii="Times New Roman" w:hAnsi="Times New Roman"/>
          <w:sz w:val="24"/>
          <w:szCs w:val="24"/>
        </w:rPr>
        <w:t xml:space="preserve">using the primer pairs ID-F/ ID-R indicated in </w:t>
      </w:r>
      <w:r w:rsidRPr="00804FF5">
        <w:rPr>
          <w:rFonts w:ascii="Times New Roman" w:hAnsi="Times New Roman" w:hint="eastAsia"/>
          <w:sz w:val="24"/>
          <w:szCs w:val="24"/>
        </w:rPr>
        <w:t>F</w:t>
      </w:r>
      <w:r w:rsidRPr="00804FF5">
        <w:rPr>
          <w:rFonts w:ascii="Times New Roman" w:hAnsi="Times New Roman"/>
          <w:sz w:val="24"/>
          <w:szCs w:val="24"/>
        </w:rPr>
        <w:t>ig</w:t>
      </w:r>
      <w:r w:rsidR="00AE10E1">
        <w:rPr>
          <w:rFonts w:ascii="Times New Roman" w:hAnsi="Times New Roman" w:hint="eastAsia"/>
          <w:sz w:val="24"/>
          <w:szCs w:val="24"/>
        </w:rPr>
        <w:t xml:space="preserve">ure </w:t>
      </w:r>
      <w:r w:rsidRPr="00804FF5">
        <w:rPr>
          <w:rFonts w:ascii="Times New Roman" w:hAnsi="Times New Roman"/>
          <w:sz w:val="24"/>
          <w:szCs w:val="24"/>
        </w:rPr>
        <w:t>S</w:t>
      </w:r>
      <w:r w:rsidRPr="00804FF5">
        <w:rPr>
          <w:rFonts w:ascii="Times New Roman" w:hAnsi="Times New Roman" w:hint="eastAsia"/>
          <w:sz w:val="24"/>
          <w:szCs w:val="24"/>
        </w:rPr>
        <w:t>2a</w:t>
      </w:r>
      <w:r w:rsidR="00AE10E1">
        <w:rPr>
          <w:rFonts w:ascii="Times New Roman" w:hAnsi="Times New Roman" w:hint="eastAsia"/>
          <w:sz w:val="24"/>
          <w:szCs w:val="24"/>
        </w:rPr>
        <w:t xml:space="preserve"> and listed in </w:t>
      </w:r>
      <w:r w:rsidR="00140A30">
        <w:rPr>
          <w:rFonts w:ascii="Times New Roman" w:hAnsi="Times New Roman" w:hint="eastAsia"/>
          <w:sz w:val="24"/>
          <w:szCs w:val="24"/>
        </w:rPr>
        <w:t xml:space="preserve">Additional file 2: </w:t>
      </w:r>
      <w:r w:rsidR="00AE10E1">
        <w:rPr>
          <w:rFonts w:ascii="Times New Roman" w:hAnsi="Times New Roman"/>
          <w:sz w:val="24"/>
          <w:szCs w:val="24"/>
        </w:rPr>
        <w:t>Table</w:t>
      </w:r>
      <w:r w:rsidR="00AE10E1">
        <w:rPr>
          <w:rFonts w:ascii="Times New Roman" w:hAnsi="Times New Roman" w:hint="eastAsia"/>
          <w:sz w:val="24"/>
          <w:szCs w:val="24"/>
        </w:rPr>
        <w:t xml:space="preserve"> S1</w:t>
      </w:r>
      <w:r w:rsidRPr="00804FF5">
        <w:rPr>
          <w:rFonts w:ascii="Times New Roman" w:hAnsi="Times New Roman"/>
          <w:sz w:val="24"/>
          <w:szCs w:val="24"/>
        </w:rPr>
        <w:t xml:space="preserve">. </w:t>
      </w:r>
    </w:p>
    <w:p w14:paraId="47BE7BB0" w14:textId="77777777" w:rsidR="004B3854" w:rsidRDefault="004B3854" w:rsidP="004B3854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719BDA2A" w14:textId="77777777" w:rsidR="004B3854" w:rsidRDefault="004B3854" w:rsidP="004B3854">
      <w:pPr>
        <w:widowControl/>
        <w:spacing w:after="160" w:line="278" w:lineRule="auto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030D6530" w14:textId="08CAB1DF" w:rsidR="004B3854" w:rsidRPr="00D62CAA" w:rsidRDefault="00FA254C" w:rsidP="004B3854">
      <w:pPr>
        <w:spacing w:line="360" w:lineRule="auto"/>
        <w:rPr>
          <w:rFonts w:ascii="Times New Roman" w:hAnsi="Times New Roman"/>
          <w:sz w:val="24"/>
          <w:szCs w:val="24"/>
        </w:rPr>
      </w:pPr>
      <w:r w:rsidRPr="00FA254C">
        <w:t xml:space="preserve"> </w:t>
      </w:r>
      <w:r>
        <w:rPr>
          <w:noProof/>
          <w:lang w:eastAsia="en-US"/>
        </w:rPr>
        <w:drawing>
          <wp:inline distT="0" distB="0" distL="0" distR="0" wp14:anchorId="15CF1C31" wp14:editId="553171B2">
            <wp:extent cx="5273567" cy="1250678"/>
            <wp:effectExtent l="0" t="0" r="3810" b="6985"/>
            <wp:docPr id="75386747" name="图片 2" descr="图示, 工程绘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86747" name="图片 2" descr="图示, 工程绘图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22" b="38659"/>
                    <a:stretch/>
                  </pic:blipFill>
                  <pic:spPr bwMode="auto">
                    <a:xfrm>
                      <a:off x="0" y="0"/>
                      <a:ext cx="5274310" cy="1250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B3854" w:rsidRPr="00763119">
        <w:rPr>
          <w:rFonts w:ascii="Times New Roman" w:hAnsi="Times New Roman" w:hint="eastAsia"/>
          <w:b/>
          <w:bCs/>
          <w:sz w:val="24"/>
          <w:szCs w:val="24"/>
        </w:rPr>
        <w:t>Fig</w:t>
      </w:r>
      <w:r w:rsidR="004B3854">
        <w:rPr>
          <w:rFonts w:ascii="Times New Roman" w:hAnsi="Times New Roman" w:hint="eastAsia"/>
          <w:b/>
          <w:bCs/>
          <w:sz w:val="24"/>
          <w:szCs w:val="24"/>
        </w:rPr>
        <w:t>ure</w:t>
      </w:r>
      <w:r w:rsidR="004B3854" w:rsidRPr="00763119">
        <w:rPr>
          <w:rFonts w:ascii="Times New Roman" w:hAnsi="Times New Roman" w:hint="eastAsia"/>
          <w:b/>
          <w:bCs/>
          <w:sz w:val="24"/>
          <w:szCs w:val="24"/>
        </w:rPr>
        <w:t xml:space="preserve"> S3</w:t>
      </w:r>
      <w:r w:rsidR="004B3854"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  <w:r w:rsidR="004B3854" w:rsidRPr="00454D77">
        <w:rPr>
          <w:rFonts w:ascii="Times New Roman" w:hAnsi="Times New Roman"/>
          <w:sz w:val="24"/>
          <w:szCs w:val="24"/>
        </w:rPr>
        <w:t xml:space="preserve">FgMsn2 represses the transcription of </w:t>
      </w:r>
      <w:r w:rsidR="004B3854" w:rsidRPr="00454D77">
        <w:rPr>
          <w:rFonts w:ascii="Times New Roman" w:hAnsi="Times New Roman"/>
          <w:i/>
          <w:iCs/>
          <w:sz w:val="24"/>
          <w:szCs w:val="24"/>
        </w:rPr>
        <w:t>FgATG8</w:t>
      </w:r>
      <w:r w:rsidR="004B3854" w:rsidRPr="00454D77">
        <w:rPr>
          <w:rFonts w:ascii="Times New Roman" w:hAnsi="Times New Roman"/>
          <w:sz w:val="24"/>
          <w:szCs w:val="24"/>
        </w:rPr>
        <w:t xml:space="preserve">. </w:t>
      </w:r>
      <w:r w:rsidR="004B3854" w:rsidRPr="00D62CAA">
        <w:rPr>
          <w:rFonts w:ascii="Times New Roman" w:hAnsi="Times New Roman" w:hint="eastAsia"/>
          <w:sz w:val="24"/>
          <w:szCs w:val="24"/>
        </w:rPr>
        <w:t>The strains were grown in the YEPD for 12</w:t>
      </w:r>
      <w:r w:rsidR="004B3854" w:rsidRPr="00D62CAA">
        <w:rPr>
          <w:rFonts w:ascii="Times New Roman" w:hAnsi="Times New Roman"/>
          <w:sz w:val="24"/>
          <w:szCs w:val="24"/>
        </w:rPr>
        <w:t>h and</w:t>
      </w:r>
      <w:r w:rsidR="004B3854" w:rsidRPr="00D62CAA">
        <w:rPr>
          <w:rFonts w:ascii="Times New Roman" w:hAnsi="Times New Roman" w:hint="eastAsia"/>
          <w:sz w:val="24"/>
          <w:szCs w:val="24"/>
        </w:rPr>
        <w:t xml:space="preserve"> then</w:t>
      </w:r>
      <w:r w:rsidR="004B3854" w:rsidRPr="00877C9F">
        <w:rPr>
          <w:rFonts w:ascii="Times New Roman" w:hAnsi="Times New Roman"/>
          <w:color w:val="000000"/>
          <w:sz w:val="24"/>
          <w:szCs w:val="24"/>
          <w:highlight w:val="white"/>
        </w:rPr>
        <w:t xml:space="preserve"> </w:t>
      </w:r>
      <w:r w:rsidR="004B3854" w:rsidRPr="00877C9F">
        <w:rPr>
          <w:rFonts w:ascii="Times New Roman" w:hAnsi="Times New Roman"/>
          <w:color w:val="000000"/>
          <w:sz w:val="24"/>
          <w:szCs w:val="24"/>
        </w:rPr>
        <w:t>subject</w:t>
      </w:r>
      <w:r w:rsidR="004B3854">
        <w:rPr>
          <w:rFonts w:ascii="Times New Roman" w:hAnsi="Times New Roman"/>
          <w:color w:val="000000"/>
          <w:sz w:val="24"/>
          <w:szCs w:val="24"/>
        </w:rPr>
        <w:t>ed</w:t>
      </w:r>
      <w:r w:rsidR="004B3854" w:rsidRPr="00877C9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B3854">
        <w:rPr>
          <w:rFonts w:ascii="Times New Roman" w:hAnsi="Times New Roman"/>
          <w:color w:val="000000"/>
          <w:sz w:val="24"/>
          <w:szCs w:val="24"/>
        </w:rPr>
        <w:t>to</w:t>
      </w:r>
      <w:r w:rsidR="004B3854" w:rsidRPr="00877C9F">
        <w:rPr>
          <w:rFonts w:ascii="Times New Roman" w:hAnsi="Times New Roman"/>
          <w:color w:val="000000"/>
          <w:sz w:val="24"/>
          <w:szCs w:val="24"/>
        </w:rPr>
        <w:t xml:space="preserve"> RNA extraction. The e</w:t>
      </w:r>
      <w:r w:rsidR="004B3854" w:rsidRPr="00877C9F">
        <w:rPr>
          <w:rFonts w:ascii="Times New Roman" w:hAnsi="Times New Roman"/>
          <w:sz w:val="24"/>
          <w:szCs w:val="24"/>
        </w:rPr>
        <w:t>xpression levels of</w:t>
      </w:r>
      <w:r w:rsidR="004B3854" w:rsidRPr="00877C9F">
        <w:rPr>
          <w:rFonts w:ascii="Times New Roman" w:hAnsi="Times New Roman"/>
          <w:i/>
          <w:iCs/>
          <w:sz w:val="24"/>
          <w:szCs w:val="24"/>
        </w:rPr>
        <w:t xml:space="preserve"> FgATG8</w:t>
      </w:r>
      <w:r w:rsidR="004B3854" w:rsidRPr="00877C9F">
        <w:rPr>
          <w:rFonts w:ascii="Times New Roman" w:hAnsi="Times New Roman"/>
          <w:sz w:val="24"/>
          <w:szCs w:val="24"/>
        </w:rPr>
        <w:t xml:space="preserve"> were normalized to </w:t>
      </w:r>
      <w:r w:rsidR="004B3854" w:rsidRPr="00877C9F">
        <w:rPr>
          <w:rFonts w:ascii="Times New Roman" w:hAnsi="Times New Roman"/>
          <w:i/>
          <w:sz w:val="24"/>
          <w:szCs w:val="24"/>
          <w:highlight w:val="white"/>
        </w:rPr>
        <w:t>ACTIN</w:t>
      </w:r>
      <w:r w:rsidR="004B3854" w:rsidRPr="00877C9F">
        <w:rPr>
          <w:rFonts w:ascii="Times New Roman" w:hAnsi="Times New Roman"/>
          <w:sz w:val="24"/>
          <w:szCs w:val="24"/>
        </w:rPr>
        <w:t xml:space="preserve"> and presented as fold change relative to PH-1 (</w:t>
      </w:r>
      <w:r w:rsidR="004B3854" w:rsidRPr="00877C9F">
        <w:rPr>
          <w:rFonts w:ascii="Times New Roman" w:hAnsi="Times New Roman"/>
          <w:i/>
          <w:iCs/>
          <w:sz w:val="24"/>
          <w:szCs w:val="24"/>
        </w:rPr>
        <w:t>n</w:t>
      </w:r>
      <w:r w:rsidR="004B3854" w:rsidRPr="00877C9F">
        <w:rPr>
          <w:rFonts w:ascii="Times New Roman" w:hAnsi="Times New Roman"/>
          <w:sz w:val="24"/>
          <w:szCs w:val="24"/>
        </w:rPr>
        <w:t xml:space="preserve"> = </w:t>
      </w:r>
      <w:r w:rsidR="00484527">
        <w:rPr>
          <w:rFonts w:ascii="Times New Roman" w:hAnsi="Times New Roman" w:hint="eastAsia"/>
          <w:sz w:val="24"/>
          <w:szCs w:val="24"/>
        </w:rPr>
        <w:t>3</w:t>
      </w:r>
      <w:r w:rsidR="004B3854" w:rsidRPr="00877C9F">
        <w:rPr>
          <w:rFonts w:ascii="Times New Roman" w:hAnsi="Times New Roman"/>
          <w:sz w:val="24"/>
          <w:szCs w:val="24"/>
        </w:rPr>
        <w:t>).</w:t>
      </w:r>
      <w:r w:rsidR="004B3854" w:rsidRPr="00877C9F">
        <w:rPr>
          <w:rFonts w:ascii="Times New Roman" w:hAnsi="Times New Roman"/>
          <w:color w:val="0D0D0D"/>
          <w:sz w:val="24"/>
          <w:szCs w:val="24"/>
          <w:shd w:val="clear" w:color="auto" w:fill="FFFFFF"/>
        </w:rPr>
        <w:t xml:space="preserve"> </w:t>
      </w:r>
      <w:r w:rsidR="004B3854" w:rsidRPr="00D62CAA">
        <w:rPr>
          <w:rFonts w:ascii="Times New Roman" w:hAnsi="Times New Roman"/>
          <w:sz w:val="24"/>
          <w:szCs w:val="24"/>
        </w:rPr>
        <w:t>The different letters denote a statistically significant difference (</w:t>
      </w:r>
      <w:r w:rsidR="004B3854" w:rsidRPr="00D62CAA">
        <w:rPr>
          <w:rFonts w:ascii="Times New Roman" w:hAnsi="Times New Roman"/>
          <w:i/>
          <w:iCs/>
          <w:sz w:val="24"/>
          <w:szCs w:val="24"/>
        </w:rPr>
        <w:t xml:space="preserve">P </w:t>
      </w:r>
      <w:r w:rsidR="004B3854" w:rsidRPr="00D62CAA">
        <w:rPr>
          <w:rFonts w:ascii="Times New Roman" w:hAnsi="Times New Roman"/>
          <w:sz w:val="24"/>
          <w:szCs w:val="24"/>
        </w:rPr>
        <w:t>&lt;</w:t>
      </w:r>
      <w:r w:rsidR="0008569F">
        <w:rPr>
          <w:rFonts w:ascii="Times New Roman" w:hAnsi="Times New Roman" w:hint="eastAsia"/>
          <w:sz w:val="24"/>
          <w:szCs w:val="24"/>
        </w:rPr>
        <w:t xml:space="preserve"> </w:t>
      </w:r>
      <w:r w:rsidR="004B3854" w:rsidRPr="00D62CAA">
        <w:rPr>
          <w:rFonts w:ascii="Times New Roman" w:hAnsi="Times New Roman"/>
          <w:sz w:val="24"/>
          <w:szCs w:val="24"/>
        </w:rPr>
        <w:t xml:space="preserve">0.05, one-way ANOVA followed by </w:t>
      </w:r>
      <w:r w:rsidR="004B3854">
        <w:rPr>
          <w:rFonts w:ascii="Times New Roman" w:hAnsi="Times New Roman"/>
          <w:sz w:val="24"/>
          <w:szCs w:val="24"/>
        </w:rPr>
        <w:t>T</w:t>
      </w:r>
      <w:r w:rsidR="004B3854" w:rsidRPr="00D62CAA">
        <w:rPr>
          <w:rFonts w:ascii="Times New Roman" w:hAnsi="Times New Roman"/>
          <w:sz w:val="24"/>
          <w:szCs w:val="24"/>
        </w:rPr>
        <w:t>ukey test).</w:t>
      </w:r>
    </w:p>
    <w:p w14:paraId="521A93DA" w14:textId="77777777" w:rsidR="00DB264F" w:rsidRPr="004B3854" w:rsidRDefault="00DB264F"/>
    <w:sectPr w:rsidR="00DB264F" w:rsidRPr="004B38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32A01" w14:textId="77777777" w:rsidR="002761CE" w:rsidRDefault="002761CE" w:rsidP="004B3854">
      <w:r>
        <w:separator/>
      </w:r>
    </w:p>
  </w:endnote>
  <w:endnote w:type="continuationSeparator" w:id="0">
    <w:p w14:paraId="6A230780" w14:textId="77777777" w:rsidR="002761CE" w:rsidRDefault="002761CE" w:rsidP="004B3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7108E" w14:textId="77777777" w:rsidR="002761CE" w:rsidRDefault="002761CE" w:rsidP="004B3854">
      <w:r>
        <w:separator/>
      </w:r>
    </w:p>
  </w:footnote>
  <w:footnote w:type="continuationSeparator" w:id="0">
    <w:p w14:paraId="0DE1F3AF" w14:textId="77777777" w:rsidR="002761CE" w:rsidRDefault="002761CE" w:rsidP="004B38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LEwNTY2NDKxtDSwNLdU0lEKTi0uzszPAykwrAUAUtwsYiwAAAA="/>
  </w:docVars>
  <w:rsids>
    <w:rsidRoot w:val="00DB264F"/>
    <w:rsid w:val="00013154"/>
    <w:rsid w:val="00076C35"/>
    <w:rsid w:val="0008569F"/>
    <w:rsid w:val="000D2BDD"/>
    <w:rsid w:val="000F20E7"/>
    <w:rsid w:val="00140A30"/>
    <w:rsid w:val="00144DC1"/>
    <w:rsid w:val="001720AF"/>
    <w:rsid w:val="002761CE"/>
    <w:rsid w:val="00292702"/>
    <w:rsid w:val="002A0CE1"/>
    <w:rsid w:val="00424895"/>
    <w:rsid w:val="00484527"/>
    <w:rsid w:val="004A58F3"/>
    <w:rsid w:val="004B3854"/>
    <w:rsid w:val="004C44F2"/>
    <w:rsid w:val="00525862"/>
    <w:rsid w:val="005B563A"/>
    <w:rsid w:val="00624BC7"/>
    <w:rsid w:val="006C12DB"/>
    <w:rsid w:val="006F2E3A"/>
    <w:rsid w:val="00733751"/>
    <w:rsid w:val="007E1284"/>
    <w:rsid w:val="00803D47"/>
    <w:rsid w:val="008552DA"/>
    <w:rsid w:val="00867E25"/>
    <w:rsid w:val="008D3F5C"/>
    <w:rsid w:val="009321FD"/>
    <w:rsid w:val="00A8149E"/>
    <w:rsid w:val="00AE10E1"/>
    <w:rsid w:val="00C97D33"/>
    <w:rsid w:val="00CB362A"/>
    <w:rsid w:val="00CC3C79"/>
    <w:rsid w:val="00CD4495"/>
    <w:rsid w:val="00CF5338"/>
    <w:rsid w:val="00DB264F"/>
    <w:rsid w:val="00F21273"/>
    <w:rsid w:val="00F6142C"/>
    <w:rsid w:val="00FA254C"/>
    <w:rsid w:val="00FA5170"/>
    <w:rsid w:val="00FD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FC90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854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B264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2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264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264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264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264F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264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264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264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264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B26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B26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B264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B264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B264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B264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B264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B264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B264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B2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264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B264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2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B264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264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B264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B2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B264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B264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B385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B385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B385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B3854"/>
    <w:rPr>
      <w:sz w:val="18"/>
      <w:szCs w:val="18"/>
    </w:rPr>
  </w:style>
  <w:style w:type="character" w:styleId="af2">
    <w:name w:val="Hyperlink"/>
    <w:basedOn w:val="a0"/>
    <w:uiPriority w:val="99"/>
    <w:unhideWhenUsed/>
    <w:rsid w:val="004B3854"/>
    <w:rPr>
      <w:color w:val="467886" w:themeColor="hyperlink"/>
      <w:u w:val="single"/>
    </w:rPr>
  </w:style>
  <w:style w:type="character" w:styleId="af3">
    <w:name w:val="annotation reference"/>
    <w:basedOn w:val="a0"/>
    <w:uiPriority w:val="99"/>
    <w:semiHidden/>
    <w:unhideWhenUsed/>
    <w:rsid w:val="004B3854"/>
    <w:rPr>
      <w:sz w:val="21"/>
      <w:szCs w:val="21"/>
    </w:rPr>
  </w:style>
  <w:style w:type="paragraph" w:styleId="af4">
    <w:name w:val="annotation text"/>
    <w:basedOn w:val="a"/>
    <w:link w:val="af5"/>
    <w:uiPriority w:val="99"/>
    <w:semiHidden/>
    <w:unhideWhenUsed/>
    <w:rsid w:val="004B3854"/>
    <w:pPr>
      <w:jc w:val="left"/>
    </w:pPr>
  </w:style>
  <w:style w:type="character" w:customStyle="1" w:styleId="af5">
    <w:name w:val="批注文字 字符"/>
    <w:basedOn w:val="a0"/>
    <w:link w:val="af4"/>
    <w:uiPriority w:val="99"/>
    <w:semiHidden/>
    <w:rsid w:val="004B3854"/>
    <w:rPr>
      <w:rFonts w:ascii="Calibri" w:eastAsia="宋体" w:hAnsi="Calibri" w:cs="Times New Roman"/>
      <w:sz w:val="21"/>
      <w:szCs w:val="22"/>
      <w14:ligatures w14:val="none"/>
    </w:rPr>
  </w:style>
  <w:style w:type="paragraph" w:styleId="af6">
    <w:name w:val="Revision"/>
    <w:hidden/>
    <w:uiPriority w:val="99"/>
    <w:semiHidden/>
    <w:rsid w:val="00140A30"/>
    <w:pPr>
      <w:spacing w:after="0" w:line="240" w:lineRule="auto"/>
    </w:pPr>
    <w:rPr>
      <w:rFonts w:ascii="Calibri" w:eastAsia="宋体" w:hAnsi="Calibri" w:cs="Times New Roman"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fungi.ensembl.org/index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2025-02-25T02:40:00Z</dcterms:created>
  <dcterms:modified xsi:type="dcterms:W3CDTF">2025-04-14T06:21:00Z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d2bb9757619936125d43dd4b7039ea439ad5fb5f1c0ac1eb1de06b40454bf386</vt:lpwstr>
  </property>
</Properties>
</file>