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E0145" w14:textId="3A5FB59B" w:rsidR="00563A85" w:rsidRDefault="00563A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ighlight</w:t>
      </w:r>
    </w:p>
    <w:p w14:paraId="42EB5E3A" w14:textId="77777777" w:rsidR="00563A85" w:rsidRPr="00E574C4" w:rsidRDefault="00563A85" w:rsidP="00563A85">
      <w:pPr>
        <w:pStyle w:val="HTML"/>
        <w:spacing w:line="360" w:lineRule="auto"/>
        <w:ind w:leftChars="1" w:left="141" w:hangingChars="58" w:hanging="139"/>
        <w:jc w:val="both"/>
        <w:rPr>
          <w:rFonts w:ascii="Times New Roman" w:hAnsi="Times New Roman" w:cs="Times New Roman"/>
          <w:color w:val="000000"/>
        </w:rPr>
      </w:pPr>
      <w:r w:rsidRPr="00E574C4">
        <w:rPr>
          <w:rFonts w:ascii="Times New Roman" w:hAnsi="Times New Roman" w:cs="Times New Roman"/>
          <w:color w:val="000000"/>
        </w:rPr>
        <w:t>∙MS performs label-free enzyme assays and is generally applicable</w:t>
      </w:r>
    </w:p>
    <w:p w14:paraId="5A8AB4A8" w14:textId="77777777" w:rsidR="00563A85" w:rsidRPr="00E574C4" w:rsidRDefault="00563A85" w:rsidP="00563A85">
      <w:pPr>
        <w:pStyle w:val="HTML"/>
        <w:spacing w:line="360" w:lineRule="auto"/>
        <w:ind w:leftChars="1" w:left="141" w:hangingChars="58" w:hanging="139"/>
        <w:jc w:val="both"/>
        <w:rPr>
          <w:rFonts w:ascii="Times New Roman" w:hAnsi="Times New Roman" w:cs="Times New Roman"/>
          <w:color w:val="000000"/>
        </w:rPr>
      </w:pPr>
      <w:r w:rsidRPr="00E574C4">
        <w:rPr>
          <w:rFonts w:ascii="Times New Roman" w:hAnsi="Times New Roman" w:cs="Times New Roman"/>
          <w:color w:val="000000"/>
        </w:rPr>
        <w:t>∙Direct sample introduction without chromatography enables high-throughput MS</w:t>
      </w:r>
      <w:r>
        <w:rPr>
          <w:rFonts w:ascii="Times New Roman" w:hAnsi="Times New Roman" w:cs="Times New Roman"/>
          <w:color w:val="000000"/>
        </w:rPr>
        <w:t xml:space="preserve"> analysis</w:t>
      </w:r>
    </w:p>
    <w:p w14:paraId="164165DA" w14:textId="77777777" w:rsidR="00563A85" w:rsidRPr="00E574C4" w:rsidRDefault="00563A85" w:rsidP="00563A85">
      <w:pPr>
        <w:pStyle w:val="HTML"/>
        <w:spacing w:line="360" w:lineRule="auto"/>
        <w:ind w:leftChars="1" w:left="141" w:hangingChars="58" w:hanging="139"/>
        <w:jc w:val="both"/>
        <w:rPr>
          <w:rFonts w:ascii="Times New Roman" w:hAnsi="Times New Roman" w:cs="Times New Roman"/>
          <w:color w:val="000000"/>
        </w:rPr>
      </w:pPr>
      <w:r w:rsidRPr="00E574C4">
        <w:rPr>
          <w:rFonts w:ascii="Times New Roman" w:hAnsi="Times New Roman" w:cs="Times New Roman"/>
          <w:color w:val="000000"/>
        </w:rPr>
        <w:t>∙MS provides selectivity, sensitivity, and quantitation that are difficult for traditional assays</w:t>
      </w:r>
    </w:p>
    <w:p w14:paraId="65ED2759" w14:textId="77777777" w:rsidR="00563A85" w:rsidRPr="00E574C4" w:rsidRDefault="00563A85" w:rsidP="00563A85">
      <w:pPr>
        <w:pStyle w:val="HTML"/>
        <w:spacing w:line="360" w:lineRule="auto"/>
        <w:ind w:leftChars="1" w:left="141" w:hangingChars="58" w:hanging="139"/>
        <w:jc w:val="both"/>
        <w:rPr>
          <w:rFonts w:ascii="Times New Roman" w:hAnsi="Times New Roman" w:cs="Times New Roman"/>
          <w:color w:val="000000"/>
        </w:rPr>
      </w:pPr>
      <w:r w:rsidRPr="00E574C4">
        <w:rPr>
          <w:rFonts w:ascii="Times New Roman" w:hAnsi="Times New Roman" w:cs="Times New Roman"/>
          <w:color w:val="000000"/>
        </w:rPr>
        <w:t xml:space="preserve">∙Possible solutions for </w:t>
      </w:r>
      <w:r>
        <w:rPr>
          <w:rFonts w:ascii="Times New Roman" w:hAnsi="Times New Roman" w:cs="Times New Roman"/>
          <w:color w:val="000000"/>
        </w:rPr>
        <w:t xml:space="preserve">addressing </w:t>
      </w:r>
      <w:r>
        <w:rPr>
          <w:rFonts w:ascii="Times New Roman" w:hAnsi="Times New Roman" w:cs="Times New Roman" w:hint="eastAsia"/>
          <w:color w:val="000000"/>
        </w:rPr>
        <w:t>challenges</w:t>
      </w:r>
      <w:r w:rsidRPr="00E574C4">
        <w:rPr>
          <w:rFonts w:ascii="Times New Roman" w:hAnsi="Times New Roman" w:cs="Times New Roman"/>
          <w:color w:val="000000"/>
        </w:rPr>
        <w:t xml:space="preserve"> in studying biofuel enzymes using MS</w:t>
      </w:r>
    </w:p>
    <w:p w14:paraId="04C6CC9C" w14:textId="59A43338" w:rsidR="00563A85" w:rsidRPr="00563A85" w:rsidRDefault="00563A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4DCE2D" w14:textId="77777777" w:rsidR="00563A85" w:rsidRDefault="00563A85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E733A87" w14:textId="3252FF6F" w:rsidR="00A572BD" w:rsidRDefault="00C156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5614">
        <w:rPr>
          <w:rFonts w:ascii="Times New Roman" w:hAnsi="Times New Roman" w:cs="Times New Roman"/>
          <w:b/>
          <w:bCs/>
          <w:sz w:val="24"/>
          <w:szCs w:val="24"/>
        </w:rPr>
        <w:t>Graphical abstract</w:t>
      </w:r>
    </w:p>
    <w:p w14:paraId="51AB43C0" w14:textId="77777777" w:rsidR="00563A85" w:rsidRDefault="00563A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89849" w14:textId="0A9D7407" w:rsidR="00C15614" w:rsidRPr="00C15614" w:rsidRDefault="00563A85" w:rsidP="00563A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41CF63CB" wp14:editId="61A79467">
            <wp:extent cx="2959933" cy="23272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96" cy="234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5614" w:rsidRPr="00C15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8A9B8" w14:textId="77777777" w:rsidR="00785EAD" w:rsidRDefault="00785EAD" w:rsidP="00C15614">
      <w:r>
        <w:separator/>
      </w:r>
    </w:p>
  </w:endnote>
  <w:endnote w:type="continuationSeparator" w:id="0">
    <w:p w14:paraId="491BC459" w14:textId="77777777" w:rsidR="00785EAD" w:rsidRDefault="00785EAD" w:rsidP="00C1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1FE37" w14:textId="77777777" w:rsidR="00785EAD" w:rsidRDefault="00785EAD" w:rsidP="00C15614">
      <w:r>
        <w:separator/>
      </w:r>
    </w:p>
  </w:footnote>
  <w:footnote w:type="continuationSeparator" w:id="0">
    <w:p w14:paraId="3453FA30" w14:textId="77777777" w:rsidR="00785EAD" w:rsidRDefault="00785EAD" w:rsidP="00C15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05"/>
    <w:rsid w:val="00563A85"/>
    <w:rsid w:val="00785EAD"/>
    <w:rsid w:val="007E511C"/>
    <w:rsid w:val="00980B05"/>
    <w:rsid w:val="00A572BD"/>
    <w:rsid w:val="00C1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48E4B"/>
  <w15:chartTrackingRefBased/>
  <w15:docId w15:val="{EA675CBD-8714-4AF0-A9A9-A77DE964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6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614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563A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63A85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立豪</dc:creator>
  <cp:keywords/>
  <dc:description/>
  <cp:lastModifiedBy>Tong Si</cp:lastModifiedBy>
  <cp:revision>3</cp:revision>
  <dcterms:created xsi:type="dcterms:W3CDTF">2019-11-14T07:25:00Z</dcterms:created>
  <dcterms:modified xsi:type="dcterms:W3CDTF">2019-11-20T01:04:00Z</dcterms:modified>
</cp:coreProperties>
</file>