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7BD0A" w14:textId="21624734" w:rsidR="00AD6FB4" w:rsidRPr="00B9580A" w:rsidRDefault="000E2B26" w:rsidP="00AD6FB4">
      <w:pPr>
        <w:ind w:left="360" w:hanging="360"/>
        <w:rPr>
          <w:rFonts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52610B" wp14:editId="6AA74320">
            <wp:extent cx="5537835" cy="5340096"/>
            <wp:effectExtent l="0" t="0" r="5715" b="13335"/>
            <wp:docPr id="1" name="Chart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D7C04175-30DD-4A94-9864-BD61A11FD3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9E86465" w14:textId="69CB14A2" w:rsidR="00AE6174" w:rsidRPr="00B9580A" w:rsidRDefault="00624C7B" w:rsidP="00AD6FB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Additional file 4</w:t>
      </w:r>
      <w:r w:rsidR="00AD6FB4" w:rsidRPr="00B9580A">
        <w:rPr>
          <w:rFonts w:cs="Times New Roman"/>
          <w:sz w:val="24"/>
          <w:szCs w:val="24"/>
        </w:rPr>
        <w:t xml:space="preserve">A. Relative abundance of phyla identified in Wild and Captive common snook skin microbiota, </w:t>
      </w:r>
      <w:r>
        <w:rPr>
          <w:rFonts w:cs="Times New Roman"/>
          <w:sz w:val="24"/>
          <w:szCs w:val="24"/>
        </w:rPr>
        <w:t>excluding potential contaminant OTUs</w:t>
      </w:r>
      <w:r w:rsidR="00AD6FB4" w:rsidRPr="00B9580A">
        <w:rPr>
          <w:rFonts w:cs="Times New Roman"/>
          <w:sz w:val="24"/>
          <w:szCs w:val="24"/>
        </w:rPr>
        <w:t>.</w:t>
      </w:r>
    </w:p>
    <w:p w14:paraId="32BB1DAF" w14:textId="4F6E96B8" w:rsidR="00AD6FB4" w:rsidRPr="00B9580A" w:rsidRDefault="00AD6FB4">
      <w:pPr>
        <w:spacing w:after="160" w:line="259" w:lineRule="auto"/>
        <w:rPr>
          <w:rFonts w:cs="Times New Roman"/>
          <w:sz w:val="24"/>
          <w:szCs w:val="24"/>
        </w:rPr>
      </w:pPr>
      <w:r w:rsidRPr="00B9580A">
        <w:rPr>
          <w:rFonts w:cs="Times New Roman"/>
          <w:sz w:val="24"/>
          <w:szCs w:val="24"/>
        </w:rPr>
        <w:br w:type="page"/>
      </w:r>
    </w:p>
    <w:p w14:paraId="6098EA02" w14:textId="0F4F2692" w:rsidR="00AD6FB4" w:rsidRPr="00B9580A" w:rsidRDefault="00852DC7" w:rsidP="00AD6FB4">
      <w:pPr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0592F3C1" wp14:editId="32DB879D">
            <wp:extent cx="5898639" cy="2938273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07" cy="294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799DA" w14:textId="6DA75EFC" w:rsidR="00AD6FB4" w:rsidRPr="00B9580A" w:rsidRDefault="00852DC7" w:rsidP="00AD6FB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Additional file 4</w:t>
      </w:r>
      <w:r w:rsidR="00AD6FB4" w:rsidRPr="00B9580A">
        <w:rPr>
          <w:rFonts w:cs="Times New Roman"/>
          <w:sz w:val="24"/>
          <w:szCs w:val="24"/>
        </w:rPr>
        <w:t xml:space="preserve">B. Multidimensional Scaling plot </w:t>
      </w:r>
      <w:r>
        <w:rPr>
          <w:rFonts w:cs="Times New Roman"/>
          <w:sz w:val="24"/>
          <w:szCs w:val="24"/>
        </w:rPr>
        <w:t>of</w:t>
      </w:r>
      <w:r w:rsidR="00AD6FB4" w:rsidRPr="00B9580A">
        <w:rPr>
          <w:rFonts w:cs="Times New Roman"/>
          <w:sz w:val="24"/>
          <w:szCs w:val="24"/>
        </w:rPr>
        <w:t xml:space="preserve"> snook skin microbiota</w:t>
      </w:r>
      <w:r>
        <w:rPr>
          <w:rFonts w:cs="Times New Roman"/>
          <w:sz w:val="24"/>
          <w:szCs w:val="24"/>
        </w:rPr>
        <w:t xml:space="preserve"> excluding potential contaminant OTUs</w:t>
      </w:r>
      <w:r w:rsidR="00AD6FB4" w:rsidRPr="00B9580A">
        <w:rPr>
          <w:rFonts w:cs="Times New Roman"/>
          <w:sz w:val="24"/>
          <w:szCs w:val="24"/>
        </w:rPr>
        <w:t xml:space="preserve">. </w:t>
      </w:r>
    </w:p>
    <w:p w14:paraId="085946CB" w14:textId="0F67C92B" w:rsidR="00B9580A" w:rsidRPr="00B9580A" w:rsidRDefault="00B9580A" w:rsidP="00AD6FB4">
      <w:pPr>
        <w:rPr>
          <w:rFonts w:cs="Times New Roman"/>
          <w:sz w:val="24"/>
          <w:szCs w:val="24"/>
        </w:rPr>
      </w:pPr>
      <w:r w:rsidRPr="00B9580A">
        <w:rPr>
          <w:rFonts w:cs="Times New Roman"/>
          <w:sz w:val="24"/>
          <w:szCs w:val="24"/>
        </w:rPr>
        <w:br w:type="page"/>
      </w:r>
    </w:p>
    <w:tbl>
      <w:tblPr>
        <w:tblW w:w="8320" w:type="dxa"/>
        <w:tblLook w:val="04A0" w:firstRow="1" w:lastRow="0" w:firstColumn="1" w:lastColumn="0" w:noHBand="0" w:noVBand="1"/>
      </w:tblPr>
      <w:tblGrid>
        <w:gridCol w:w="4780"/>
        <w:gridCol w:w="576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740EAE" w:rsidRPr="00740EAE" w14:paraId="7AC13D77" w14:textId="77777777" w:rsidTr="00740EAE">
        <w:trPr>
          <w:trHeight w:val="1860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491F" w14:textId="77777777" w:rsidR="00740EAE" w:rsidRPr="00740EAE" w:rsidRDefault="00740EAE" w:rsidP="00740EAE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514E861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OTU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E239AF8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Wild-Female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6FCEBBF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Wild-Male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FECB515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Captive-3-Female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6EBD765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Captive-3-Male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0B325B1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Captive-1-Female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3B9D5A2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Captive-1-Male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B459BFE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Captive-2-Female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87E2794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Captive-2-Male</w:t>
            </w:r>
          </w:p>
        </w:tc>
      </w:tr>
      <w:tr w:rsidR="00740EAE" w:rsidRPr="00740EAE" w14:paraId="1E667A20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033A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AEGEAN-169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B1CC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974"/>
            <w:noWrap/>
            <w:vAlign w:val="bottom"/>
            <w:hideMark/>
          </w:tcPr>
          <w:p w14:paraId="03799DE7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873"/>
            <w:noWrap/>
            <w:vAlign w:val="bottom"/>
            <w:hideMark/>
          </w:tcPr>
          <w:p w14:paraId="6BAB62A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8F3D82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DB7972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8F1F1"/>
            <w:noWrap/>
            <w:vAlign w:val="bottom"/>
            <w:hideMark/>
          </w:tcPr>
          <w:p w14:paraId="772E5DE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BF2F2"/>
            <w:noWrap/>
            <w:vAlign w:val="bottom"/>
            <w:hideMark/>
          </w:tcPr>
          <w:p w14:paraId="48D448B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DF3F3"/>
            <w:noWrap/>
            <w:vAlign w:val="bottom"/>
            <w:hideMark/>
          </w:tcPr>
          <w:p w14:paraId="12F7904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DF3F3"/>
            <w:noWrap/>
            <w:vAlign w:val="bottom"/>
            <w:hideMark/>
          </w:tcPr>
          <w:p w14:paraId="3E675CF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21CD86A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E3E8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HIMB11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23A9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56D"/>
            <w:noWrap/>
            <w:vAlign w:val="bottom"/>
            <w:hideMark/>
          </w:tcPr>
          <w:p w14:paraId="2C27BED9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70"/>
            <w:noWrap/>
            <w:vAlign w:val="bottom"/>
            <w:hideMark/>
          </w:tcPr>
          <w:p w14:paraId="0BD1440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CCCCC"/>
            <w:noWrap/>
            <w:vAlign w:val="bottom"/>
            <w:hideMark/>
          </w:tcPr>
          <w:p w14:paraId="762AA48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3EEEE"/>
            <w:noWrap/>
            <w:vAlign w:val="bottom"/>
            <w:hideMark/>
          </w:tcPr>
          <w:p w14:paraId="5CF73B9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4E7E7"/>
            <w:noWrap/>
            <w:vAlign w:val="bottom"/>
            <w:hideMark/>
          </w:tcPr>
          <w:p w14:paraId="13B5FAA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AEAEA"/>
            <w:noWrap/>
            <w:vAlign w:val="bottom"/>
            <w:hideMark/>
          </w:tcPr>
          <w:p w14:paraId="475CC61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BADADA"/>
            <w:noWrap/>
            <w:vAlign w:val="bottom"/>
            <w:hideMark/>
          </w:tcPr>
          <w:p w14:paraId="4D28EEE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DCCCC"/>
            <w:noWrap/>
            <w:vAlign w:val="bottom"/>
            <w:hideMark/>
          </w:tcPr>
          <w:p w14:paraId="3662A9E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1C55A8ED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17A7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Clade Ia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1D8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020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771"/>
            <w:noWrap/>
            <w:vAlign w:val="bottom"/>
            <w:hideMark/>
          </w:tcPr>
          <w:p w14:paraId="39D106A2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70"/>
            <w:noWrap/>
            <w:vAlign w:val="bottom"/>
            <w:hideMark/>
          </w:tcPr>
          <w:p w14:paraId="22F843F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954A07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E9CDC7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EF3F3"/>
            <w:noWrap/>
            <w:vAlign w:val="bottom"/>
            <w:hideMark/>
          </w:tcPr>
          <w:p w14:paraId="52C3401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9F1F1"/>
            <w:noWrap/>
            <w:vAlign w:val="bottom"/>
            <w:hideMark/>
          </w:tcPr>
          <w:p w14:paraId="277D767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FF4F4"/>
            <w:noWrap/>
            <w:vAlign w:val="bottom"/>
            <w:hideMark/>
          </w:tcPr>
          <w:p w14:paraId="13356B4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5F5"/>
            <w:noWrap/>
            <w:vAlign w:val="bottom"/>
            <w:hideMark/>
          </w:tcPr>
          <w:p w14:paraId="0360317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6318B1BC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3CA7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Synechococcus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(Cyanobacteria)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A11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6F"/>
            <w:noWrap/>
            <w:vAlign w:val="bottom"/>
            <w:hideMark/>
          </w:tcPr>
          <w:p w14:paraId="4196DC8E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6F"/>
            <w:noWrap/>
            <w:vAlign w:val="bottom"/>
            <w:hideMark/>
          </w:tcPr>
          <w:p w14:paraId="539819B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0D1F4B1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048F668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4EFEF"/>
            <w:noWrap/>
            <w:vAlign w:val="bottom"/>
            <w:hideMark/>
          </w:tcPr>
          <w:p w14:paraId="0C5D07F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4EFEF"/>
            <w:noWrap/>
            <w:vAlign w:val="bottom"/>
            <w:hideMark/>
          </w:tcPr>
          <w:p w14:paraId="6808183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1EDED"/>
            <w:noWrap/>
            <w:vAlign w:val="bottom"/>
            <w:hideMark/>
          </w:tcPr>
          <w:p w14:paraId="19954B9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9F1F1"/>
            <w:noWrap/>
            <w:vAlign w:val="bottom"/>
            <w:hideMark/>
          </w:tcPr>
          <w:p w14:paraId="0F81013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6D0CAAA4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64D2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Saprospiraceae (Bacteroidetes)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98DE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AEAEA"/>
            <w:noWrap/>
            <w:vAlign w:val="bottom"/>
            <w:hideMark/>
          </w:tcPr>
          <w:p w14:paraId="7B5C488C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CEBEB"/>
            <w:noWrap/>
            <w:vAlign w:val="bottom"/>
            <w:hideMark/>
          </w:tcPr>
          <w:p w14:paraId="1E58232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C5E"/>
            <w:noWrap/>
            <w:vAlign w:val="bottom"/>
            <w:hideMark/>
          </w:tcPr>
          <w:p w14:paraId="3648CE5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22214E5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6"/>
            <w:noWrap/>
            <w:vAlign w:val="bottom"/>
            <w:hideMark/>
          </w:tcPr>
          <w:p w14:paraId="72C6BB1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A"/>
            <w:noWrap/>
            <w:vAlign w:val="bottom"/>
            <w:hideMark/>
          </w:tcPr>
          <w:p w14:paraId="4D05362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C"/>
            <w:noWrap/>
            <w:vAlign w:val="bottom"/>
            <w:hideMark/>
          </w:tcPr>
          <w:p w14:paraId="5BFA6DB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219090"/>
            <w:noWrap/>
            <w:vAlign w:val="bottom"/>
            <w:hideMark/>
          </w:tcPr>
          <w:p w14:paraId="315034F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31DC70C6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374A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Halofilum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BFF6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053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7F8F8"/>
            <w:noWrap/>
            <w:vAlign w:val="bottom"/>
            <w:hideMark/>
          </w:tcPr>
          <w:p w14:paraId="60C53567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089EA5F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6"/>
            <w:noWrap/>
            <w:vAlign w:val="bottom"/>
            <w:hideMark/>
          </w:tcPr>
          <w:p w14:paraId="495267C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873"/>
            <w:noWrap/>
            <w:vAlign w:val="bottom"/>
            <w:hideMark/>
          </w:tcPr>
          <w:p w14:paraId="7964E03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2DFB69E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211B034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A4CFCF"/>
            <w:noWrap/>
            <w:vAlign w:val="bottom"/>
            <w:hideMark/>
          </w:tcPr>
          <w:p w14:paraId="2458DF3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5DADAD"/>
            <w:noWrap/>
            <w:vAlign w:val="bottom"/>
            <w:hideMark/>
          </w:tcPr>
          <w:p w14:paraId="0078B5A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2D489C00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37DD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Methylhalomonas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201E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EF4F4"/>
            <w:noWrap/>
            <w:vAlign w:val="bottom"/>
            <w:hideMark/>
          </w:tcPr>
          <w:p w14:paraId="483006A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0F4F4"/>
            <w:noWrap/>
            <w:vAlign w:val="bottom"/>
            <w:hideMark/>
          </w:tcPr>
          <w:p w14:paraId="757CE44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56D"/>
            <w:noWrap/>
            <w:vAlign w:val="bottom"/>
            <w:hideMark/>
          </w:tcPr>
          <w:p w14:paraId="534E51E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56D"/>
            <w:noWrap/>
            <w:vAlign w:val="bottom"/>
            <w:hideMark/>
          </w:tcPr>
          <w:p w14:paraId="7EAA051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5B91C68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02790E9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79328F5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B1D6D6"/>
            <w:noWrap/>
            <w:vAlign w:val="bottom"/>
            <w:hideMark/>
          </w:tcPr>
          <w:p w14:paraId="23B336C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3F640C0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7893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Unclassified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91AB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FF4F4"/>
            <w:noWrap/>
            <w:vAlign w:val="bottom"/>
            <w:hideMark/>
          </w:tcPr>
          <w:p w14:paraId="3BC42709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5F5"/>
            <w:noWrap/>
            <w:vAlign w:val="bottom"/>
            <w:hideMark/>
          </w:tcPr>
          <w:p w14:paraId="6F1A5CE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616B2BE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70"/>
            <w:noWrap/>
            <w:vAlign w:val="bottom"/>
            <w:hideMark/>
          </w:tcPr>
          <w:p w14:paraId="67807EC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478BAEA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D"/>
            <w:noWrap/>
            <w:vAlign w:val="bottom"/>
            <w:hideMark/>
          </w:tcPr>
          <w:p w14:paraId="54B7C56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291E16D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51A7A7"/>
            <w:noWrap/>
            <w:vAlign w:val="bottom"/>
            <w:hideMark/>
          </w:tcPr>
          <w:p w14:paraId="025EA54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7AC3DB37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B795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Unclassified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9195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1B5ED025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EF4F4"/>
            <w:noWrap/>
            <w:vAlign w:val="bottom"/>
            <w:hideMark/>
          </w:tcPr>
          <w:p w14:paraId="1F63D07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53423C5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2F11321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41BB727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4F22744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77D4959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17BF07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27606135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C7B7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Fodinibius (Bacteroidetes)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7F55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062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1058E781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DB5EAA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5"/>
            <w:noWrap/>
            <w:vAlign w:val="bottom"/>
            <w:hideMark/>
          </w:tcPr>
          <w:p w14:paraId="06F7B14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D"/>
            <w:noWrap/>
            <w:vAlign w:val="bottom"/>
            <w:hideMark/>
          </w:tcPr>
          <w:p w14:paraId="6758DBD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1E5E5"/>
            <w:noWrap/>
            <w:vAlign w:val="bottom"/>
            <w:hideMark/>
          </w:tcPr>
          <w:p w14:paraId="56F79CC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8CACA"/>
            <w:noWrap/>
            <w:vAlign w:val="bottom"/>
            <w:hideMark/>
          </w:tcPr>
          <w:p w14:paraId="744662E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CEE4E4"/>
            <w:noWrap/>
            <w:vAlign w:val="bottom"/>
            <w:hideMark/>
          </w:tcPr>
          <w:p w14:paraId="4B4DCF6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031A69F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5BC680A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E960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Aquisalimonas 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DE6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5C5780D7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3F6AD8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56D"/>
            <w:noWrap/>
            <w:vAlign w:val="bottom"/>
            <w:hideMark/>
          </w:tcPr>
          <w:p w14:paraId="496B92F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3EF305A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148A8A"/>
            <w:noWrap/>
            <w:vAlign w:val="bottom"/>
            <w:hideMark/>
          </w:tcPr>
          <w:p w14:paraId="0C2C6FF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1FCF6B1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734AF79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1E0A21B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742B01BF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F318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Saprospiraceae (Bacteroidetes)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A0AF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C1A1F8F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01397D7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46C"/>
            <w:noWrap/>
            <w:vAlign w:val="bottom"/>
            <w:hideMark/>
          </w:tcPr>
          <w:p w14:paraId="158E901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C"/>
            <w:noWrap/>
            <w:vAlign w:val="bottom"/>
            <w:hideMark/>
          </w:tcPr>
          <w:p w14:paraId="193A06F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0E5E5"/>
            <w:noWrap/>
            <w:vAlign w:val="bottom"/>
            <w:hideMark/>
          </w:tcPr>
          <w:p w14:paraId="622908F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5B49601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8F7C2E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FF4F4"/>
            <w:noWrap/>
            <w:vAlign w:val="bottom"/>
            <w:hideMark/>
          </w:tcPr>
          <w:p w14:paraId="43FDA18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7B9C9A53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FBB1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 xml:space="preserve">Shewanella 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8027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EB"/>
            <w:noWrap/>
            <w:vAlign w:val="bottom"/>
            <w:hideMark/>
          </w:tcPr>
          <w:p w14:paraId="6E53439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E9E9"/>
            <w:noWrap/>
            <w:vAlign w:val="bottom"/>
            <w:hideMark/>
          </w:tcPr>
          <w:p w14:paraId="0B55CA0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75337ED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5395452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F64"/>
            <w:noWrap/>
            <w:vAlign w:val="bottom"/>
            <w:hideMark/>
          </w:tcPr>
          <w:p w14:paraId="208B0DF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11A2741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5CADAD"/>
            <w:noWrap/>
            <w:vAlign w:val="bottom"/>
            <w:hideMark/>
          </w:tcPr>
          <w:p w14:paraId="204BC61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15FBE56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A91D1A3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04C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Clostridiaceae 1 (Firmicutes)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4E0C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AF2F2"/>
            <w:noWrap/>
            <w:vAlign w:val="bottom"/>
            <w:hideMark/>
          </w:tcPr>
          <w:p w14:paraId="5FC1056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8F0F0"/>
            <w:noWrap/>
            <w:vAlign w:val="bottom"/>
            <w:hideMark/>
          </w:tcPr>
          <w:p w14:paraId="0AF9924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58383"/>
            <w:noWrap/>
            <w:vAlign w:val="bottom"/>
            <w:hideMark/>
          </w:tcPr>
          <w:p w14:paraId="236E187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51AD898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873"/>
            <w:noWrap/>
            <w:vAlign w:val="bottom"/>
            <w:hideMark/>
          </w:tcPr>
          <w:p w14:paraId="098233B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A"/>
            <w:noWrap/>
            <w:vAlign w:val="bottom"/>
            <w:hideMark/>
          </w:tcPr>
          <w:p w14:paraId="630709B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200C6C3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17A0B02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5D02A451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000E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Catenococcus 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E882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B77"/>
            <w:noWrap/>
            <w:vAlign w:val="bottom"/>
            <w:hideMark/>
          </w:tcPr>
          <w:p w14:paraId="653EB1BE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A"/>
            <w:noWrap/>
            <w:vAlign w:val="bottom"/>
            <w:hideMark/>
          </w:tcPr>
          <w:p w14:paraId="3135C32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771"/>
            <w:noWrap/>
            <w:vAlign w:val="bottom"/>
            <w:hideMark/>
          </w:tcPr>
          <w:p w14:paraId="768C960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269"/>
            <w:noWrap/>
            <w:vAlign w:val="bottom"/>
            <w:hideMark/>
          </w:tcPr>
          <w:p w14:paraId="0A650CE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4D2A"/>
            <w:noWrap/>
            <w:vAlign w:val="bottom"/>
            <w:hideMark/>
          </w:tcPr>
          <w:p w14:paraId="61AC926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5C43"/>
            <w:noWrap/>
            <w:vAlign w:val="bottom"/>
            <w:hideMark/>
          </w:tcPr>
          <w:p w14:paraId="3479FBE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873"/>
            <w:noWrap/>
            <w:vAlign w:val="bottom"/>
            <w:hideMark/>
          </w:tcPr>
          <w:p w14:paraId="46C2598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28F1BD9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111B819E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9131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Vibrionaceae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CF80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7811655F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4E6AE1B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D61"/>
            <w:noWrap/>
            <w:vAlign w:val="bottom"/>
            <w:hideMark/>
          </w:tcPr>
          <w:p w14:paraId="75626BE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14D"/>
            <w:noWrap/>
            <w:vAlign w:val="bottom"/>
            <w:hideMark/>
          </w:tcPr>
          <w:p w14:paraId="5BD2FDE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4116"/>
            <w:noWrap/>
            <w:vAlign w:val="bottom"/>
            <w:hideMark/>
          </w:tcPr>
          <w:p w14:paraId="486421C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C5F"/>
            <w:noWrap/>
            <w:vAlign w:val="bottom"/>
            <w:hideMark/>
          </w:tcPr>
          <w:p w14:paraId="4470770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4E2D"/>
            <w:noWrap/>
            <w:vAlign w:val="bottom"/>
            <w:hideMark/>
          </w:tcPr>
          <w:p w14:paraId="2992458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563B"/>
            <w:noWrap/>
            <w:vAlign w:val="bottom"/>
            <w:hideMark/>
          </w:tcPr>
          <w:p w14:paraId="6B82B9B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55D383BB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3FAC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Idiomarina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88F1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84C0C0"/>
            <w:noWrap/>
            <w:vAlign w:val="bottom"/>
            <w:hideMark/>
          </w:tcPr>
          <w:p w14:paraId="23F56F20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7CBCBC"/>
            <w:noWrap/>
            <w:vAlign w:val="bottom"/>
            <w:hideMark/>
          </w:tcPr>
          <w:p w14:paraId="19B4F5D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4E48236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4084032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299494"/>
            <w:noWrap/>
            <w:vAlign w:val="bottom"/>
            <w:hideMark/>
          </w:tcPr>
          <w:p w14:paraId="237916D4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84C0C0"/>
            <w:noWrap/>
            <w:vAlign w:val="bottom"/>
            <w:hideMark/>
          </w:tcPr>
          <w:p w14:paraId="776D96E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756"/>
            <w:noWrap/>
            <w:vAlign w:val="bottom"/>
            <w:hideMark/>
          </w:tcPr>
          <w:p w14:paraId="4244397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4E2C"/>
            <w:noWrap/>
            <w:vAlign w:val="bottom"/>
            <w:hideMark/>
          </w:tcPr>
          <w:p w14:paraId="4E5CB68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1F598BC1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6E3B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Pseudoalteromonas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AA58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71F9D4CC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1865865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D"/>
            <w:noWrap/>
            <w:vAlign w:val="bottom"/>
            <w:hideMark/>
          </w:tcPr>
          <w:p w14:paraId="09E0086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B78"/>
            <w:noWrap/>
            <w:vAlign w:val="bottom"/>
            <w:hideMark/>
          </w:tcPr>
          <w:p w14:paraId="72B046B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6F95C3C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5F83A4E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268"/>
            <w:noWrap/>
            <w:vAlign w:val="bottom"/>
            <w:hideMark/>
          </w:tcPr>
          <w:p w14:paraId="5859C0A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36A"/>
            <w:noWrap/>
            <w:vAlign w:val="bottom"/>
            <w:hideMark/>
          </w:tcPr>
          <w:p w14:paraId="0641A4B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7AABF062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1B38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Methylophaga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FE5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CDE4E4"/>
            <w:noWrap/>
            <w:vAlign w:val="bottom"/>
            <w:hideMark/>
          </w:tcPr>
          <w:p w14:paraId="28F56F5B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CEE4E4"/>
            <w:noWrap/>
            <w:vAlign w:val="bottom"/>
            <w:hideMark/>
          </w:tcPr>
          <w:p w14:paraId="6ABDB36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BEDCDC"/>
            <w:noWrap/>
            <w:vAlign w:val="bottom"/>
            <w:hideMark/>
          </w:tcPr>
          <w:p w14:paraId="0A992D6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16E680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E"/>
            <w:noWrap/>
            <w:vAlign w:val="bottom"/>
            <w:hideMark/>
          </w:tcPr>
          <w:p w14:paraId="7398EE0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4CF0E34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E62"/>
            <w:noWrap/>
            <w:vAlign w:val="bottom"/>
            <w:hideMark/>
          </w:tcPr>
          <w:p w14:paraId="504B049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46B"/>
            <w:noWrap/>
            <w:vAlign w:val="bottom"/>
            <w:hideMark/>
          </w:tcPr>
          <w:p w14:paraId="68FADAE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20124778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C91A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Methylophagaceae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BAB1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AED4D4"/>
            <w:noWrap/>
            <w:vAlign w:val="bottom"/>
            <w:hideMark/>
          </w:tcPr>
          <w:p w14:paraId="439306BF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A6D1D1"/>
            <w:noWrap/>
            <w:vAlign w:val="bottom"/>
            <w:hideMark/>
          </w:tcPr>
          <w:p w14:paraId="7A769D2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378FF1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43DE3E1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3FFFD49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F7F"/>
            <w:noWrap/>
            <w:vAlign w:val="bottom"/>
            <w:hideMark/>
          </w:tcPr>
          <w:p w14:paraId="548A6F9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36A"/>
            <w:noWrap/>
            <w:vAlign w:val="bottom"/>
            <w:hideMark/>
          </w:tcPr>
          <w:p w14:paraId="5DE8583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065"/>
            <w:noWrap/>
            <w:vAlign w:val="bottom"/>
            <w:hideMark/>
          </w:tcPr>
          <w:p w14:paraId="358DE83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362906C5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96FD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 xml:space="preserve">Halomonas 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644B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3C7C7"/>
            <w:noWrap/>
            <w:vAlign w:val="bottom"/>
            <w:hideMark/>
          </w:tcPr>
          <w:p w14:paraId="739958C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CEE4E4"/>
            <w:noWrap/>
            <w:vAlign w:val="bottom"/>
            <w:hideMark/>
          </w:tcPr>
          <w:p w14:paraId="5CF09C3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A"/>
            <w:noWrap/>
            <w:vAlign w:val="bottom"/>
            <w:hideMark/>
          </w:tcPr>
          <w:p w14:paraId="15A5F1F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1A40D14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43AA236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711D1B9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46B"/>
            <w:noWrap/>
            <w:vAlign w:val="bottom"/>
            <w:hideMark/>
          </w:tcPr>
          <w:p w14:paraId="04B8E67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6F63"/>
            <w:noWrap/>
            <w:vAlign w:val="bottom"/>
            <w:hideMark/>
          </w:tcPr>
          <w:p w14:paraId="446D74D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3DA1CCC2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8E27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Rhodobacteraceae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5F2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055E7E71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152560A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5C8C8"/>
            <w:noWrap/>
            <w:vAlign w:val="bottom"/>
            <w:hideMark/>
          </w:tcPr>
          <w:p w14:paraId="55FA024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EB"/>
            <w:noWrap/>
            <w:vAlign w:val="bottom"/>
            <w:hideMark/>
          </w:tcPr>
          <w:p w14:paraId="7336DB5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C"/>
            <w:noWrap/>
            <w:vAlign w:val="bottom"/>
            <w:hideMark/>
          </w:tcPr>
          <w:p w14:paraId="1A89D8F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3554A03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46B"/>
            <w:noWrap/>
            <w:vAlign w:val="bottom"/>
            <w:hideMark/>
          </w:tcPr>
          <w:p w14:paraId="0A944CA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56E"/>
            <w:noWrap/>
            <w:vAlign w:val="bottom"/>
            <w:hideMark/>
          </w:tcPr>
          <w:p w14:paraId="764E871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65FC596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FFED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Rhodobacteraceae (α-proteobacteria)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EB95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D"/>
            <w:noWrap/>
            <w:vAlign w:val="bottom"/>
            <w:hideMark/>
          </w:tcPr>
          <w:p w14:paraId="03608DB9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E7C"/>
            <w:noWrap/>
            <w:vAlign w:val="bottom"/>
            <w:hideMark/>
          </w:tcPr>
          <w:p w14:paraId="2A29AD7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80"/>
            <w:noWrap/>
            <w:vAlign w:val="bottom"/>
            <w:hideMark/>
          </w:tcPr>
          <w:p w14:paraId="1BF0EECC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807F"/>
            <w:noWrap/>
            <w:vAlign w:val="bottom"/>
            <w:hideMark/>
          </w:tcPr>
          <w:p w14:paraId="0505DAE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4CABC51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C79"/>
            <w:noWrap/>
            <w:vAlign w:val="bottom"/>
            <w:hideMark/>
          </w:tcPr>
          <w:p w14:paraId="74B579F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6"/>
            <w:noWrap/>
            <w:vAlign w:val="bottom"/>
            <w:hideMark/>
          </w:tcPr>
          <w:p w14:paraId="71140A49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975"/>
            <w:noWrap/>
            <w:vAlign w:val="bottom"/>
            <w:hideMark/>
          </w:tcPr>
          <w:p w14:paraId="28DB768D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06FE8BFE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AE1C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 xml:space="preserve">Thalassotalea 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3ED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049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3EEEE"/>
            <w:noWrap/>
            <w:vAlign w:val="bottom"/>
            <w:hideMark/>
          </w:tcPr>
          <w:p w14:paraId="264F8432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BF2F2"/>
            <w:noWrap/>
            <w:vAlign w:val="bottom"/>
            <w:hideMark/>
          </w:tcPr>
          <w:p w14:paraId="538F38D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883B525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2FC912A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F1"/>
            <w:noWrap/>
            <w:vAlign w:val="bottom"/>
            <w:hideMark/>
          </w:tcPr>
          <w:p w14:paraId="4FDD4BB6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FF4F4"/>
            <w:noWrap/>
            <w:vAlign w:val="bottom"/>
            <w:hideMark/>
          </w:tcPr>
          <w:p w14:paraId="77AE640C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66F"/>
            <w:noWrap/>
            <w:vAlign w:val="bottom"/>
            <w:hideMark/>
          </w:tcPr>
          <w:p w14:paraId="784125E1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1F5F5"/>
            <w:noWrap/>
            <w:vAlign w:val="bottom"/>
            <w:hideMark/>
          </w:tcPr>
          <w:p w14:paraId="76571CF3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3051B050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5089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Cetobacterium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(Fusobacteria)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79A1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044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CBE2E2"/>
            <w:noWrap/>
            <w:vAlign w:val="bottom"/>
            <w:hideMark/>
          </w:tcPr>
          <w:p w14:paraId="4AA1D1A8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A8D2D2"/>
            <w:noWrap/>
            <w:vAlign w:val="bottom"/>
            <w:hideMark/>
          </w:tcPr>
          <w:p w14:paraId="3CF4EE6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1B6AAD2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668077F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3EEEE"/>
            <w:noWrap/>
            <w:vAlign w:val="bottom"/>
            <w:hideMark/>
          </w:tcPr>
          <w:p w14:paraId="69865827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DF3F3"/>
            <w:noWrap/>
            <w:vAlign w:val="bottom"/>
            <w:hideMark/>
          </w:tcPr>
          <w:p w14:paraId="61F0B6D1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6"/>
            <w:noWrap/>
            <w:vAlign w:val="bottom"/>
            <w:hideMark/>
          </w:tcPr>
          <w:p w14:paraId="6AA26A48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D7B"/>
            <w:noWrap/>
            <w:vAlign w:val="bottom"/>
            <w:hideMark/>
          </w:tcPr>
          <w:p w14:paraId="73D43DBF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35DE7CAF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C481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Methylophaga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61BB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8E9E9"/>
            <w:noWrap/>
            <w:vAlign w:val="bottom"/>
            <w:hideMark/>
          </w:tcPr>
          <w:p w14:paraId="56A206BE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2EEEE"/>
            <w:noWrap/>
            <w:vAlign w:val="bottom"/>
            <w:hideMark/>
          </w:tcPr>
          <w:p w14:paraId="20E98FA0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3B37B67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63605FD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AAD2D2"/>
            <w:noWrap/>
            <w:vAlign w:val="bottom"/>
            <w:hideMark/>
          </w:tcPr>
          <w:p w14:paraId="034A1FDE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E0"/>
            <w:noWrap/>
            <w:vAlign w:val="bottom"/>
            <w:hideMark/>
          </w:tcPr>
          <w:p w14:paraId="4DB529D1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974"/>
            <w:noWrap/>
            <w:vAlign w:val="bottom"/>
            <w:hideMark/>
          </w:tcPr>
          <w:p w14:paraId="3A120A2D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771"/>
            <w:noWrap/>
            <w:vAlign w:val="bottom"/>
            <w:hideMark/>
          </w:tcPr>
          <w:p w14:paraId="611D234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40EAE" w:rsidRPr="00740EAE" w14:paraId="429905DA" w14:textId="77777777" w:rsidTr="00740EAE">
        <w:trPr>
          <w:trHeight w:val="312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1A05" w14:textId="77777777" w:rsidR="00740EAE" w:rsidRPr="00740EAE" w:rsidRDefault="00740EAE" w:rsidP="00740EAE">
            <w:pPr>
              <w:jc w:val="right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</w:rPr>
              <w:t>Marinobacter</w:t>
            </w: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(γ-proteobacteria)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007D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E4EFEF"/>
            <w:noWrap/>
            <w:vAlign w:val="bottom"/>
            <w:hideMark/>
          </w:tcPr>
          <w:p w14:paraId="1D58B0FA" w14:textId="77777777" w:rsidR="00740EAE" w:rsidRPr="00740EAE" w:rsidRDefault="00740EAE" w:rsidP="00740EA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CEBEB"/>
            <w:noWrap/>
            <w:vAlign w:val="bottom"/>
            <w:hideMark/>
          </w:tcPr>
          <w:p w14:paraId="6E8A1A1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431707AB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8F8F8"/>
            <w:noWrap/>
            <w:vAlign w:val="bottom"/>
            <w:hideMark/>
          </w:tcPr>
          <w:p w14:paraId="658E10F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8E9E9"/>
            <w:noWrap/>
            <w:vAlign w:val="bottom"/>
            <w:hideMark/>
          </w:tcPr>
          <w:p w14:paraId="162D0E5A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2F2"/>
            <w:noWrap/>
            <w:vAlign w:val="bottom"/>
            <w:hideMark/>
          </w:tcPr>
          <w:p w14:paraId="598C3E87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0EAE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A76"/>
            <w:noWrap/>
            <w:vAlign w:val="bottom"/>
            <w:hideMark/>
          </w:tcPr>
          <w:p w14:paraId="7447A4D8" w14:textId="77777777" w:rsidR="00740EAE" w:rsidRPr="00740EAE" w:rsidRDefault="00740EAE" w:rsidP="00740EAE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007974"/>
            <w:noWrap/>
            <w:vAlign w:val="bottom"/>
            <w:hideMark/>
          </w:tcPr>
          <w:p w14:paraId="7B8BF092" w14:textId="77777777" w:rsidR="00740EAE" w:rsidRPr="00740EAE" w:rsidRDefault="00740EAE" w:rsidP="00740EAE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1B9D3A5C" w14:textId="79D496B0" w:rsidR="00B9580A" w:rsidRPr="00B9580A" w:rsidRDefault="00B9580A" w:rsidP="00AD6FB4">
      <w:pPr>
        <w:rPr>
          <w:rFonts w:cs="Times New Roman"/>
          <w:sz w:val="24"/>
          <w:szCs w:val="24"/>
        </w:rPr>
      </w:pPr>
    </w:p>
    <w:p w14:paraId="6BA5D1C6" w14:textId="54CBE92C" w:rsidR="00B9580A" w:rsidRDefault="00EF786A" w:rsidP="00AD6FB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Additional file 4</w:t>
      </w:r>
      <w:r w:rsidR="00B9580A" w:rsidRPr="00B9580A">
        <w:rPr>
          <w:rFonts w:cs="Times New Roman"/>
          <w:sz w:val="24"/>
          <w:szCs w:val="24"/>
        </w:rPr>
        <w:t xml:space="preserve">C. Heat map </w:t>
      </w:r>
      <w:r>
        <w:rPr>
          <w:rFonts w:cs="Times New Roman"/>
          <w:sz w:val="24"/>
          <w:szCs w:val="24"/>
        </w:rPr>
        <w:t xml:space="preserve">of </w:t>
      </w:r>
      <w:r w:rsidR="00B9580A" w:rsidRPr="00B9580A">
        <w:rPr>
          <w:rFonts w:cs="Times New Roman"/>
          <w:sz w:val="24"/>
          <w:szCs w:val="24"/>
        </w:rPr>
        <w:t xml:space="preserve">fish microbiota </w:t>
      </w:r>
      <w:r>
        <w:rPr>
          <w:rFonts w:cs="Times New Roman"/>
          <w:sz w:val="24"/>
          <w:szCs w:val="24"/>
        </w:rPr>
        <w:t>excluding potential contaminant OTUs</w:t>
      </w:r>
      <w:r w:rsidR="00B9580A" w:rsidRPr="00B9580A">
        <w:rPr>
          <w:rFonts w:cs="Times New Roman"/>
          <w:sz w:val="24"/>
          <w:szCs w:val="24"/>
        </w:rPr>
        <w:t>.</w:t>
      </w:r>
    </w:p>
    <w:p w14:paraId="5DB6DF25" w14:textId="77777777" w:rsidR="00B9580A" w:rsidRPr="00B9580A" w:rsidRDefault="00B9580A" w:rsidP="00AD6FB4">
      <w:pPr>
        <w:rPr>
          <w:rFonts w:cs="Times New Roman"/>
          <w:sz w:val="24"/>
          <w:szCs w:val="24"/>
        </w:rPr>
      </w:pPr>
    </w:p>
    <w:p w14:paraId="2FC767CE" w14:textId="77777777" w:rsidR="00B9580A" w:rsidRPr="00B9580A" w:rsidRDefault="00B9580A" w:rsidP="00AD6FB4">
      <w:pPr>
        <w:rPr>
          <w:rFonts w:cs="Times New Roman"/>
          <w:sz w:val="24"/>
          <w:szCs w:val="24"/>
        </w:rPr>
      </w:pPr>
    </w:p>
    <w:sectPr w:rsidR="00B9580A" w:rsidRPr="00B95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08E9"/>
    <w:multiLevelType w:val="hybridMultilevel"/>
    <w:tmpl w:val="2E3ABF4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B4"/>
    <w:rsid w:val="000E2B26"/>
    <w:rsid w:val="00624C7B"/>
    <w:rsid w:val="00740EAE"/>
    <w:rsid w:val="0077195B"/>
    <w:rsid w:val="00852DC7"/>
    <w:rsid w:val="008667CE"/>
    <w:rsid w:val="008B614D"/>
    <w:rsid w:val="00990703"/>
    <w:rsid w:val="00AD3F46"/>
    <w:rsid w:val="00AD6FB4"/>
    <w:rsid w:val="00AE6174"/>
    <w:rsid w:val="00B25AA5"/>
    <w:rsid w:val="00B9580A"/>
    <w:rsid w:val="00EF786A"/>
    <w:rsid w:val="00F82EBA"/>
    <w:rsid w:val="00FF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CA896"/>
  <w15:chartTrackingRefBased/>
  <w15:docId w15:val="{2CF9C0FB-F3F8-49D6-AB48-D5BFA2FE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C17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ndeleyBibliography">
    <w:name w:val="Mendeley Bibliography"/>
    <w:basedOn w:val="NormalWeb"/>
    <w:link w:val="MendeleyBibliographyChar"/>
    <w:qFormat/>
    <w:rsid w:val="00AD3F46"/>
    <w:pPr>
      <w:ind w:left="475" w:hanging="475"/>
    </w:pPr>
    <w:rPr>
      <w:rFonts w:eastAsiaTheme="minorEastAsia"/>
    </w:rPr>
  </w:style>
  <w:style w:type="character" w:customStyle="1" w:styleId="MendeleyBibliographyChar">
    <w:name w:val="Mendeley Bibliography Char"/>
    <w:basedOn w:val="DefaultParagraphFont"/>
    <w:link w:val="MendeleyBibliography"/>
    <w:rsid w:val="00AD3F46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F0C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0C17"/>
  </w:style>
  <w:style w:type="paragraph" w:customStyle="1" w:styleId="MenedeyBibliography">
    <w:name w:val="Menedey Bibliography"/>
    <w:basedOn w:val="Normal"/>
    <w:link w:val="MenedeyBibliographyChar"/>
    <w:qFormat/>
    <w:rsid w:val="00FF0C17"/>
    <w:pPr>
      <w:ind w:left="720" w:hanging="720"/>
      <w:jc w:val="both"/>
    </w:pPr>
    <w:rPr>
      <w:rFonts w:cs="Times New Roman"/>
    </w:rPr>
  </w:style>
  <w:style w:type="character" w:customStyle="1" w:styleId="MenedeyBibliographyChar">
    <w:name w:val="Menedey Bibliography Char"/>
    <w:basedOn w:val="DefaultParagraphFont"/>
    <w:link w:val="MenedeyBibliography"/>
    <w:rsid w:val="00FF0C17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D3F46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arsen\Documents\Projects\Adult_Snook_Microbiome\Final_Sequencing_Results\OTUs_Rare%20Removed%20for%20Graphs_MajorRevision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00859993120056"/>
          <c:y val="2.7667002966459756E-2"/>
          <c:w val="0.84976493521385177"/>
          <c:h val="0.5760807972568712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'Percent Phyla_No Contaminants'!$CK$3</c:f>
              <c:strCache>
                <c:ptCount val="1"/>
                <c:pt idx="0">
                  <c:v>Alphaproteobacteria</c:v>
                </c:pt>
              </c:strCache>
            </c:strRef>
          </c:tx>
          <c:spPr>
            <a:pattFill prst="wdDnDiag">
              <a:fgClr>
                <a:schemeClr val="accent5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Contaminants'!$CL$3:$CS$3</c:f>
              <c:numCache>
                <c:formatCode>General</c:formatCode>
                <c:ptCount val="8"/>
                <c:pt idx="0">
                  <c:v>19.292178515094481</c:v>
                </c:pt>
                <c:pt idx="1">
                  <c:v>19.474982094403249</c:v>
                </c:pt>
                <c:pt idx="2">
                  <c:v>13.437944794881099</c:v>
                </c:pt>
                <c:pt idx="3">
                  <c:v>17.2415311702587</c:v>
                </c:pt>
                <c:pt idx="4">
                  <c:v>15.28401666623356</c:v>
                </c:pt>
                <c:pt idx="5">
                  <c:v>13.142838860035743</c:v>
                </c:pt>
                <c:pt idx="6">
                  <c:v>12.068106653229083</c:v>
                </c:pt>
                <c:pt idx="7">
                  <c:v>12.81565291204711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31-4B5E-BFED-3F579AFFFB60}"/>
            </c:ext>
          </c:extLst>
        </c:ser>
        <c:ser>
          <c:idx val="1"/>
          <c:order val="1"/>
          <c:tx>
            <c:strRef>
              <c:f>'Percent Phyla_No Contaminants'!$CK$4</c:f>
              <c:strCache>
                <c:ptCount val="1"/>
                <c:pt idx="0">
                  <c:v>Betaproteobacteria</c:v>
                </c:pt>
              </c:strCache>
            </c:strRef>
          </c:tx>
          <c:spPr>
            <a:pattFill prst="trellis">
              <a:fgClr>
                <a:schemeClr val="accent5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Contaminants'!$CL$4:$CS$4</c:f>
              <c:numCache>
                <c:formatCode>General</c:formatCode>
                <c:ptCount val="8"/>
                <c:pt idx="0">
                  <c:v>0.61324891218457933</c:v>
                </c:pt>
                <c:pt idx="1">
                  <c:v>0.75801252408232789</c:v>
                </c:pt>
                <c:pt idx="2">
                  <c:v>0.56293293726387761</c:v>
                </c:pt>
                <c:pt idx="3">
                  <c:v>0.50790538976563382</c:v>
                </c:pt>
                <c:pt idx="4">
                  <c:v>0.60302326925366212</c:v>
                </c:pt>
                <c:pt idx="5">
                  <c:v>2.1214955297422113</c:v>
                </c:pt>
                <c:pt idx="6">
                  <c:v>0.31768329246942195</c:v>
                </c:pt>
                <c:pt idx="7">
                  <c:v>1.25587508369233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A31-4B5E-BFED-3F579AFFFB60}"/>
            </c:ext>
          </c:extLst>
        </c:ser>
        <c:ser>
          <c:idx val="2"/>
          <c:order val="2"/>
          <c:tx>
            <c:strRef>
              <c:f>'Percent Phyla_No Contaminants'!$CK$5</c:f>
              <c:strCache>
                <c:ptCount val="1"/>
                <c:pt idx="0">
                  <c:v>Deltaproteobacteria</c:v>
                </c:pt>
              </c:strCache>
            </c:strRef>
          </c:tx>
          <c:spPr>
            <a:pattFill prst="pct50">
              <a:fgClr>
                <a:schemeClr val="accent5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Contaminants'!$CL$5:$CS$5</c:f>
              <c:numCache>
                <c:formatCode>General</c:formatCode>
                <c:ptCount val="8"/>
                <c:pt idx="0">
                  <c:v>6.8580671637240558</c:v>
                </c:pt>
                <c:pt idx="1">
                  <c:v>7.6746407195200046</c:v>
                </c:pt>
                <c:pt idx="2">
                  <c:v>1.6056626337036313</c:v>
                </c:pt>
                <c:pt idx="3">
                  <c:v>1.0245681848193384</c:v>
                </c:pt>
                <c:pt idx="4">
                  <c:v>2.5525808165472998</c:v>
                </c:pt>
                <c:pt idx="5">
                  <c:v>1.7021428015154243</c:v>
                </c:pt>
                <c:pt idx="6">
                  <c:v>5.3769353338276353</c:v>
                </c:pt>
                <c:pt idx="7">
                  <c:v>5.287514951121576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A31-4B5E-BFED-3F579AFFFB60}"/>
            </c:ext>
          </c:extLst>
        </c:ser>
        <c:ser>
          <c:idx val="3"/>
          <c:order val="3"/>
          <c:tx>
            <c:strRef>
              <c:f>'Percent Phyla_No Contaminants'!$CK$6</c:f>
              <c:strCache>
                <c:ptCount val="1"/>
                <c:pt idx="0">
                  <c:v>Gammaproteobacteria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Contaminants'!$CL$6:$CS$6</c:f>
              <c:numCache>
                <c:formatCode>General</c:formatCode>
                <c:ptCount val="8"/>
                <c:pt idx="0">
                  <c:v>27.374242012489646</c:v>
                </c:pt>
                <c:pt idx="1">
                  <c:v>27.805591636043765</c:v>
                </c:pt>
                <c:pt idx="2">
                  <c:v>58.260781017915484</c:v>
                </c:pt>
                <c:pt idx="3">
                  <c:v>40.099798390027388</c:v>
                </c:pt>
                <c:pt idx="4">
                  <c:v>67.411446203696343</c:v>
                </c:pt>
                <c:pt idx="5">
                  <c:v>69.648342380074297</c:v>
                </c:pt>
                <c:pt idx="6">
                  <c:v>40.735521257674534</c:v>
                </c:pt>
                <c:pt idx="7">
                  <c:v>49.746599781789726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A31-4B5E-BFED-3F579AFFFB60}"/>
            </c:ext>
          </c:extLst>
        </c:ser>
        <c:ser>
          <c:idx val="4"/>
          <c:order val="4"/>
          <c:tx>
            <c:strRef>
              <c:f>'Percent Phyla_No Contaminants'!$CK$7</c:f>
              <c:strCache>
                <c:ptCount val="1"/>
                <c:pt idx="0">
                  <c:v>Other Proteobacteria</c:v>
                </c:pt>
              </c:strCache>
            </c:strRef>
          </c:tx>
          <c:spPr>
            <a:pattFill prst="ltVert">
              <a:fgClr>
                <a:schemeClr val="accent5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Contaminants'!$CL$7:$CS$7</c:f>
              <c:numCache>
                <c:formatCode>General</c:formatCode>
                <c:ptCount val="8"/>
                <c:pt idx="0">
                  <c:v>0.10456979373652305</c:v>
                </c:pt>
                <c:pt idx="1">
                  <c:v>0.17025458455962408</c:v>
                </c:pt>
                <c:pt idx="2">
                  <c:v>0.11262852673035798</c:v>
                </c:pt>
                <c:pt idx="3">
                  <c:v>0.31397109127147677</c:v>
                </c:pt>
                <c:pt idx="4">
                  <c:v>0.12060697464127175</c:v>
                </c:pt>
                <c:pt idx="5">
                  <c:v>0.11207177002388523</c:v>
                </c:pt>
                <c:pt idx="6">
                  <c:v>0.31228705538667806</c:v>
                </c:pt>
                <c:pt idx="7">
                  <c:v>0.83455814837600129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A31-4B5E-BFED-3F579AFFFB60}"/>
            </c:ext>
          </c:extLst>
        </c:ser>
        <c:ser>
          <c:idx val="5"/>
          <c:order val="5"/>
          <c:tx>
            <c:strRef>
              <c:f>'Percent Phyla_No Contaminants'!$CK$8</c:f>
              <c:strCache>
                <c:ptCount val="1"/>
                <c:pt idx="0">
                  <c:v>Actinobacteria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Contaminants'!$CL$8:$CS$8</c:f>
              <c:numCache>
                <c:formatCode>General</c:formatCode>
                <c:ptCount val="8"/>
                <c:pt idx="0">
                  <c:v>4.6073487464554939</c:v>
                </c:pt>
                <c:pt idx="1">
                  <c:v>3.7406695387803879</c:v>
                </c:pt>
                <c:pt idx="2">
                  <c:v>1.1813898230239033</c:v>
                </c:pt>
                <c:pt idx="3">
                  <c:v>2.4738505384386733</c:v>
                </c:pt>
                <c:pt idx="4">
                  <c:v>0.5019125245221655</c:v>
                </c:pt>
                <c:pt idx="5">
                  <c:v>0.37979561517734467</c:v>
                </c:pt>
                <c:pt idx="6">
                  <c:v>2.2884632000816487</c:v>
                </c:pt>
                <c:pt idx="7">
                  <c:v>3.4678438451781619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A31-4B5E-BFED-3F579AFFFB60}"/>
            </c:ext>
          </c:extLst>
        </c:ser>
        <c:ser>
          <c:idx val="6"/>
          <c:order val="6"/>
          <c:tx>
            <c:strRef>
              <c:f>'Percent Phyla_No Contaminants'!$CK$9</c:f>
              <c:strCache>
                <c:ptCount val="1"/>
                <c:pt idx="0">
                  <c:v>Bacteroidetes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Contaminants'!$CL$9:$CS$9</c:f>
              <c:numCache>
                <c:formatCode>General</c:formatCode>
                <c:ptCount val="8"/>
                <c:pt idx="0">
                  <c:v>17.536812677747754</c:v>
                </c:pt>
                <c:pt idx="1">
                  <c:v>16.751127675069871</c:v>
                </c:pt>
                <c:pt idx="2">
                  <c:v>5.1506303959419553</c:v>
                </c:pt>
                <c:pt idx="3">
                  <c:v>6.4414720978616176</c:v>
                </c:pt>
                <c:pt idx="4">
                  <c:v>6.1411674965898015</c:v>
                </c:pt>
                <c:pt idx="5">
                  <c:v>5.6627168742450902</c:v>
                </c:pt>
                <c:pt idx="6">
                  <c:v>23.437639969155356</c:v>
                </c:pt>
                <c:pt idx="7">
                  <c:v>12.527535905491611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A31-4B5E-BFED-3F579AFFFB60}"/>
            </c:ext>
          </c:extLst>
        </c:ser>
        <c:ser>
          <c:idx val="7"/>
          <c:order val="7"/>
          <c:tx>
            <c:strRef>
              <c:f>'Percent Phyla_No Contaminants'!$CK$10</c:f>
              <c:strCache>
                <c:ptCount val="1"/>
                <c:pt idx="0">
                  <c:v>Cyanobacteria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Contaminants'!$CL$10:$CS$10</c:f>
              <c:numCache>
                <c:formatCode>General</c:formatCode>
                <c:ptCount val="8"/>
                <c:pt idx="0">
                  <c:v>6.0068719788139635</c:v>
                </c:pt>
                <c:pt idx="1">
                  <c:v>5.9270128434884075</c:v>
                </c:pt>
                <c:pt idx="2">
                  <c:v>0.37203735524496101</c:v>
                </c:pt>
                <c:pt idx="3">
                  <c:v>0.21401278771513704</c:v>
                </c:pt>
                <c:pt idx="4">
                  <c:v>0.19461188968656445</c:v>
                </c:pt>
                <c:pt idx="5">
                  <c:v>0.1816494250718283</c:v>
                </c:pt>
                <c:pt idx="6">
                  <c:v>0.12164864224790355</c:v>
                </c:pt>
                <c:pt idx="7">
                  <c:v>3.1107492329462708E-2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7A31-4B5E-BFED-3F579AFFFB60}"/>
            </c:ext>
          </c:extLst>
        </c:ser>
        <c:ser>
          <c:idx val="8"/>
          <c:order val="8"/>
          <c:tx>
            <c:strRef>
              <c:f>'Percent Phyla_No Contaminants'!$CK$11</c:f>
              <c:strCache>
                <c:ptCount val="1"/>
                <c:pt idx="0">
                  <c:v>Deinococcus-Thermus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Contaminants'!$CL$11:$CS$11</c:f>
              <c:numCache>
                <c:formatCode>General</c:formatCode>
                <c:ptCount val="8"/>
                <c:pt idx="0">
                  <c:v>2.627302897929331E-2</c:v>
                </c:pt>
                <c:pt idx="1">
                  <c:v>4.2545359232133942E-2</c:v>
                </c:pt>
                <c:pt idx="2">
                  <c:v>2.4832850267468703E-3</c:v>
                </c:pt>
                <c:pt idx="3">
                  <c:v>3.3725200816665502E-3</c:v>
                </c:pt>
                <c:pt idx="4">
                  <c:v>1.1341134763294641E-3</c:v>
                </c:pt>
                <c:pt idx="5">
                  <c:v>2.1478392151450296E-2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A31-4B5E-BFED-3F579AFFFB60}"/>
            </c:ext>
          </c:extLst>
        </c:ser>
        <c:ser>
          <c:idx val="9"/>
          <c:order val="9"/>
          <c:tx>
            <c:strRef>
              <c:f>'Percent Phyla_No Contaminants'!$CK$12</c:f>
              <c:strCache>
                <c:ptCount val="1"/>
                <c:pt idx="0">
                  <c:v>Epsilonbacteraeota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Contaminants'!$CL$12:$CS$12</c:f>
              <c:numCache>
                <c:formatCode>General</c:formatCode>
                <c:ptCount val="8"/>
                <c:pt idx="0">
                  <c:v>2.3255364905894376</c:v>
                </c:pt>
                <c:pt idx="1">
                  <c:v>2.0051790066338824</c:v>
                </c:pt>
                <c:pt idx="2">
                  <c:v>1.4577407113220951E-2</c:v>
                </c:pt>
                <c:pt idx="3">
                  <c:v>1.494151315814533E-2</c:v>
                </c:pt>
                <c:pt idx="4">
                  <c:v>4.7343765360710277E-2</c:v>
                </c:pt>
                <c:pt idx="5">
                  <c:v>6.1261398072574469E-2</c:v>
                </c:pt>
                <c:pt idx="6">
                  <c:v>8.5343117007545446E-2</c:v>
                </c:pt>
                <c:pt idx="7">
                  <c:v>0.10375752642862443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7A31-4B5E-BFED-3F579AFFFB60}"/>
            </c:ext>
          </c:extLst>
        </c:ser>
        <c:ser>
          <c:idx val="10"/>
          <c:order val="10"/>
          <c:tx>
            <c:strRef>
              <c:f>'Percent Phyla_No Contaminants'!$CK$13</c:f>
              <c:strCache>
                <c:ptCount val="1"/>
                <c:pt idx="0">
                  <c:v>Firmicutes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Contaminants'!$CL$13:$CS$13</c:f>
              <c:numCache>
                <c:formatCode>General</c:formatCode>
                <c:ptCount val="8"/>
                <c:pt idx="0">
                  <c:v>1.2108996987474856</c:v>
                </c:pt>
                <c:pt idx="1">
                  <c:v>1.0391097611062008</c:v>
                </c:pt>
                <c:pt idx="2">
                  <c:v>7.7766116457301795</c:v>
                </c:pt>
                <c:pt idx="3">
                  <c:v>17.780883779943373</c:v>
                </c:pt>
                <c:pt idx="4">
                  <c:v>1.5519355056074033</c:v>
                </c:pt>
                <c:pt idx="5">
                  <c:v>1.9915687189286988</c:v>
                </c:pt>
                <c:pt idx="6">
                  <c:v>2.122382181670349</c:v>
                </c:pt>
                <c:pt idx="7">
                  <c:v>4.9704155598260478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A31-4B5E-BFED-3F579AFFFB60}"/>
            </c:ext>
          </c:extLst>
        </c:ser>
        <c:ser>
          <c:idx val="11"/>
          <c:order val="11"/>
          <c:tx>
            <c:strRef>
              <c:f>'Percent Phyla_No Contaminants'!$CK$14</c:f>
              <c:strCache>
                <c:ptCount val="1"/>
                <c:pt idx="0">
                  <c:v>Fusobacteria</c:v>
                </c:pt>
              </c:strCache>
            </c:strRef>
          </c:tx>
          <c:spPr>
            <a:solidFill>
              <a:srgbClr val="969696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Contaminants'!$CL$14:$CS$14</c:f>
              <c:numCache>
                <c:formatCode>General</c:formatCode>
                <c:ptCount val="8"/>
                <c:pt idx="0">
                  <c:v>0.46450534132333471</c:v>
                </c:pt>
                <c:pt idx="1">
                  <c:v>0.3587036010366299</c:v>
                </c:pt>
                <c:pt idx="2">
                  <c:v>1.0951076700740617E-2</c:v>
                </c:pt>
                <c:pt idx="3">
                  <c:v>1.094468451191655E-2</c:v>
                </c:pt>
                <c:pt idx="4">
                  <c:v>1.9818415633387008</c:v>
                </c:pt>
                <c:pt idx="5">
                  <c:v>1.1014543813596325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A31-4B5E-BFED-3F579AFFFB60}"/>
            </c:ext>
          </c:extLst>
        </c:ser>
        <c:ser>
          <c:idx val="12"/>
          <c:order val="12"/>
          <c:tx>
            <c:strRef>
              <c:f>'Percent Phyla_No Contaminants'!$CK$15</c:f>
              <c:strCache>
                <c:ptCount val="1"/>
                <c:pt idx="0">
                  <c:v>Nitrospirae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Contaminants'!$CL$15:$CS$15</c:f>
              <c:numCache>
                <c:formatCode>General</c:formatCode>
                <c:ptCount val="8"/>
                <c:pt idx="0">
                  <c:v>5.8286720916218712E-2</c:v>
                </c:pt>
                <c:pt idx="1">
                  <c:v>3.6673889277265323E-2</c:v>
                </c:pt>
                <c:pt idx="2">
                  <c:v>2.2292582203149416</c:v>
                </c:pt>
                <c:pt idx="3">
                  <c:v>2.1186949754027635</c:v>
                </c:pt>
                <c:pt idx="4">
                  <c:v>0.33909909064001892</c:v>
                </c:pt>
                <c:pt idx="5">
                  <c:v>0.2532598767735329</c:v>
                </c:pt>
                <c:pt idx="6">
                  <c:v>0.72487704255621799</c:v>
                </c:pt>
                <c:pt idx="7">
                  <c:v>2.8425241614553716E-3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7A31-4B5E-BFED-3F579AFFFB60}"/>
            </c:ext>
          </c:extLst>
        </c:ser>
        <c:ser>
          <c:idx val="13"/>
          <c:order val="13"/>
          <c:tx>
            <c:strRef>
              <c:f>'Percent Phyla_No Contaminants'!$CK$16</c:f>
              <c:strCache>
                <c:ptCount val="1"/>
                <c:pt idx="0">
                  <c:v>Planctomycetes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Contaminants'!$CL$16:$CS$16</c:f>
              <c:numCache>
                <c:formatCode>General</c:formatCode>
                <c:ptCount val="8"/>
                <c:pt idx="0">
                  <c:v>3.4695041203613277</c:v>
                </c:pt>
                <c:pt idx="1">
                  <c:v>3.6000815877302323</c:v>
                </c:pt>
                <c:pt idx="2">
                  <c:v>2.9748976168831125</c:v>
                </c:pt>
                <c:pt idx="3">
                  <c:v>3.340462733354955</c:v>
                </c:pt>
                <c:pt idx="4">
                  <c:v>0.66589494134337257</c:v>
                </c:pt>
                <c:pt idx="5">
                  <c:v>1.2559549566019279</c:v>
                </c:pt>
                <c:pt idx="6">
                  <c:v>4.7686870923346731</c:v>
                </c:pt>
                <c:pt idx="7">
                  <c:v>2.4332941600064188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7A31-4B5E-BFED-3F579AFFFB60}"/>
            </c:ext>
          </c:extLst>
        </c:ser>
        <c:ser>
          <c:idx val="14"/>
          <c:order val="14"/>
          <c:tx>
            <c:strRef>
              <c:f>'Percent Phyla_No Contaminants'!$CK$17</c:f>
              <c:strCache>
                <c:ptCount val="1"/>
                <c:pt idx="0">
                  <c:v>Verrucomicrobia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Contaminants'!$CL$17:$CS$17</c:f>
              <c:numCache>
                <c:formatCode>General</c:formatCode>
                <c:ptCount val="8"/>
                <c:pt idx="0">
                  <c:v>2.5711184857964891</c:v>
                </c:pt>
                <c:pt idx="1">
                  <c:v>2.8562409917477227</c:v>
                </c:pt>
                <c:pt idx="2">
                  <c:v>1.8788089307864646</c:v>
                </c:pt>
                <c:pt idx="3">
                  <c:v>2.5230404676924691</c:v>
                </c:pt>
                <c:pt idx="4">
                  <c:v>0.42648968981104957</c:v>
                </c:pt>
                <c:pt idx="5">
                  <c:v>0.15896532656009407</c:v>
                </c:pt>
                <c:pt idx="6">
                  <c:v>0.56510215304295719</c:v>
                </c:pt>
                <c:pt idx="7">
                  <c:v>6.1342129910264536E-3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A31-4B5E-BFED-3F579AFFFB60}"/>
            </c:ext>
          </c:extLst>
        </c:ser>
        <c:ser>
          <c:idx val="15"/>
          <c:order val="15"/>
          <c:tx>
            <c:strRef>
              <c:f>'Percent Phyla_No Contaminants'!$CK$18</c:f>
              <c:strCache>
                <c:ptCount val="1"/>
                <c:pt idx="0">
                  <c:v>Other Bacteria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'Percent Phyla_No Contaminants'!$CL$1:$CS$2</c:f>
              <c:multiLvlStrCache>
                <c:ptCount val="8"/>
                <c:lvl>
                  <c:pt idx="0">
                    <c:v>Female</c:v>
                  </c:pt>
                  <c:pt idx="1">
                    <c:v>Male</c:v>
                  </c:pt>
                  <c:pt idx="2">
                    <c:v>Female</c:v>
                  </c:pt>
                  <c:pt idx="3">
                    <c:v>Male</c:v>
                  </c:pt>
                  <c:pt idx="4">
                    <c:v>Female</c:v>
                  </c:pt>
                  <c:pt idx="5">
                    <c:v>Male</c:v>
                  </c:pt>
                  <c:pt idx="6">
                    <c:v>Female</c:v>
                  </c:pt>
                  <c:pt idx="7">
                    <c:v>Male</c:v>
                  </c:pt>
                </c:lvl>
                <c:lvl>
                  <c:pt idx="0">
                    <c:v>Wild</c:v>
                  </c:pt>
                  <c:pt idx="2">
                    <c:v>Captive-1</c:v>
                  </c:pt>
                  <c:pt idx="4">
                    <c:v>Captive-2</c:v>
                  </c:pt>
                  <c:pt idx="6">
                    <c:v>Captive-3</c:v>
                  </c:pt>
                </c:lvl>
              </c:multiLvlStrCache>
            </c:multiLvlStrRef>
          </c:cat>
          <c:val>
            <c:numRef>
              <c:f>'Percent Phyla_No Contaminants'!$CL$18:$CS$18</c:f>
              <c:numCache>
                <c:formatCode>General</c:formatCode>
                <c:ptCount val="8"/>
                <c:pt idx="0">
                  <c:v>7.4805363130399343</c:v>
                </c:pt>
                <c:pt idx="1">
                  <c:v>7.7591741872882949</c:v>
                </c:pt>
                <c:pt idx="2">
                  <c:v>4.4284043327393192</c:v>
                </c:pt>
                <c:pt idx="3">
                  <c:v>5.8905496756967608</c:v>
                </c:pt>
                <c:pt idx="4">
                  <c:v>2.1768954892517485</c:v>
                </c:pt>
                <c:pt idx="5">
                  <c:v>2.2050036936662707</c:v>
                </c:pt>
                <c:pt idx="6">
                  <c:v>7.0753230093160084</c:v>
                </c:pt>
                <c:pt idx="7">
                  <c:v>6.5168678965604414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7A31-4B5E-BFED-3F579AFFFB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570304152"/>
        <c:axId val="570299448"/>
      </c:barChart>
      <c:catAx>
        <c:axId val="570304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70299448"/>
        <c:crosses val="autoZero"/>
        <c:auto val="1"/>
        <c:lblAlgn val="ctr"/>
        <c:lblOffset val="100"/>
        <c:noMultiLvlLbl val="0"/>
      </c:catAx>
      <c:valAx>
        <c:axId val="57029944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% Sequences</a:t>
                </a:r>
              </a:p>
            </c:rich>
          </c:tx>
          <c:layout>
            <c:manualLayout>
              <c:xMode val="edge"/>
              <c:yMode val="edge"/>
              <c:x val="1.3759889920880633E-2"/>
              <c:y val="0.225816674396012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in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70304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714596949891068E-2"/>
          <c:y val="0.71994698222653675"/>
          <c:w val="0.85552115583075339"/>
          <c:h val="0.2681618457795515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Tarnecki, Andrea</dc:creator>
  <cp:keywords/>
  <dc:description/>
  <cp:lastModifiedBy>Andrea Larsen</cp:lastModifiedBy>
  <cp:revision>7</cp:revision>
  <dcterms:created xsi:type="dcterms:W3CDTF">2021-01-12T22:29:00Z</dcterms:created>
  <dcterms:modified xsi:type="dcterms:W3CDTF">2021-01-12T22:48:00Z</dcterms:modified>
</cp:coreProperties>
</file>