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8FD8F" w14:textId="77777777" w:rsidR="00F33B08" w:rsidRPr="009B1F15" w:rsidRDefault="00F33B08" w:rsidP="00F33B08">
      <w:pPr>
        <w:pStyle w:val="Heading2"/>
        <w:ind w:left="-5"/>
        <w:rPr>
          <w:lang w:val="en-US"/>
        </w:rPr>
      </w:pPr>
      <w:bookmarkStart w:id="0" w:name="_Hlk55293637"/>
      <w:bookmarkStart w:id="1" w:name="_GoBack"/>
      <w:bookmarkEnd w:id="0"/>
      <w:r>
        <w:rPr>
          <w:lang w:val="en-US"/>
        </w:rPr>
        <w:t>Supplementary Figure S2</w:t>
      </w:r>
      <w:r w:rsidRPr="009B1F15">
        <w:rPr>
          <w:lang w:val="en-US"/>
        </w:rPr>
        <w:t>: Percent data recovered in different MAG cat</w:t>
      </w:r>
      <w:r>
        <w:rPr>
          <w:lang w:val="en-US"/>
        </w:rPr>
        <w:t>e</w:t>
      </w:r>
      <w:r w:rsidRPr="009B1F15">
        <w:rPr>
          <w:lang w:val="en-US"/>
        </w:rPr>
        <w:t>gories</w:t>
      </w:r>
    </w:p>
    <w:bookmarkEnd w:id="1"/>
    <w:p w14:paraId="31244A0A" w14:textId="77777777" w:rsidR="00F33B08" w:rsidRPr="009B1F15" w:rsidRDefault="00F33B08" w:rsidP="00F33B08">
      <w:pPr>
        <w:spacing w:after="130"/>
        <w:ind w:left="-5"/>
        <w:rPr>
          <w:lang w:val="en-US"/>
        </w:rPr>
      </w:pPr>
      <w:r w:rsidRPr="009B1F15">
        <w:rPr>
          <w:lang w:val="en-US"/>
        </w:rPr>
        <w:t>The percentage of trimmed data mapped to each MAG cat</w:t>
      </w:r>
      <w:r>
        <w:rPr>
          <w:lang w:val="en-US"/>
        </w:rPr>
        <w:t>e</w:t>
      </w:r>
      <w:r w:rsidRPr="009B1F15">
        <w:rPr>
          <w:lang w:val="en-US"/>
        </w:rPr>
        <w:t xml:space="preserve">gory for all 60 samples. </w:t>
      </w:r>
      <w:r w:rsidRPr="009B1F15">
        <w:rPr>
          <w:b/>
          <w:sz w:val="31"/>
          <w:vertAlign w:val="subscript"/>
          <w:lang w:val="en-US"/>
        </w:rPr>
        <w:t xml:space="preserve">HQ </w:t>
      </w:r>
      <w:r w:rsidRPr="009B1F15">
        <w:rPr>
          <w:lang w:val="en-US"/>
        </w:rPr>
        <w:t xml:space="preserve">= High-Quality genome bin (&gt;90% complete &amp; &lt; 5% contaminated); </w:t>
      </w:r>
      <w:r w:rsidRPr="009B1F15">
        <w:rPr>
          <w:b/>
          <w:sz w:val="31"/>
          <w:vertAlign w:val="subscript"/>
          <w:lang w:val="en-US"/>
        </w:rPr>
        <w:t xml:space="preserve">MQ </w:t>
      </w:r>
      <w:r w:rsidRPr="009B1F15">
        <w:rPr>
          <w:lang w:val="en-US"/>
        </w:rPr>
        <w:t xml:space="preserve">= Medium-Quality genome bin (&gt;50% complete &amp; &lt; 10% contaminated); </w:t>
      </w:r>
      <w:r w:rsidRPr="009B1F15">
        <w:rPr>
          <w:b/>
          <w:sz w:val="31"/>
          <w:vertAlign w:val="subscript"/>
          <w:lang w:val="en-US"/>
        </w:rPr>
        <w:t xml:space="preserve">LQ </w:t>
      </w:r>
      <w:r w:rsidRPr="009B1F15">
        <w:rPr>
          <w:lang w:val="en-US"/>
        </w:rPr>
        <w:t>= Low-Quality genome bin (&lt;50% complete or &gt; 10% contaminated). Note that 10 samples were sequenced with both ONT (Oxford Nanopore Technologies) and ILM (Illumina).</w:t>
      </w:r>
    </w:p>
    <w:p w14:paraId="58393B78" w14:textId="77777777" w:rsidR="005C7DD6" w:rsidRPr="00F33B08" w:rsidRDefault="00F33B08">
      <w:pPr>
        <w:rPr>
          <w:lang w:val="en-US"/>
        </w:rPr>
      </w:pPr>
      <w:r>
        <w:rPr>
          <w:noProof/>
        </w:rPr>
        <w:drawing>
          <wp:inline distT="0" distB="0" distL="0" distR="0" wp14:anchorId="26AB62A1" wp14:editId="17F393E1">
            <wp:extent cx="5873496" cy="935736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365" name="Picture 38336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93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7DD6" w:rsidRPr="00F33B0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08"/>
    <w:rsid w:val="00594C56"/>
    <w:rsid w:val="007E0CC1"/>
    <w:rsid w:val="00DB4548"/>
    <w:rsid w:val="00F3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8D211"/>
  <w15:chartTrackingRefBased/>
  <w15:docId w15:val="{552D04A3-263B-419A-99D1-CB887043B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B08"/>
    <w:pPr>
      <w:spacing w:after="5" w:line="248" w:lineRule="auto"/>
      <w:ind w:left="10" w:hanging="10"/>
      <w:jc w:val="both"/>
    </w:pPr>
    <w:rPr>
      <w:rFonts w:ascii="Calibri" w:eastAsia="Calibri" w:hAnsi="Calibri" w:cs="Calibri"/>
      <w:color w:val="000000"/>
      <w:sz w:val="20"/>
      <w:lang w:eastAsia="da-DK"/>
    </w:rPr>
  </w:style>
  <w:style w:type="paragraph" w:styleId="Heading2">
    <w:name w:val="heading 2"/>
    <w:next w:val="Normal"/>
    <w:link w:val="Heading2Char"/>
    <w:uiPriority w:val="9"/>
    <w:unhideWhenUsed/>
    <w:qFormat/>
    <w:rsid w:val="00F33B08"/>
    <w:pPr>
      <w:keepNext/>
      <w:keepLines/>
      <w:spacing w:after="176"/>
      <w:ind w:left="10" w:hanging="10"/>
      <w:outlineLvl w:val="1"/>
    </w:pPr>
    <w:rPr>
      <w:rFonts w:ascii="Calibri" w:eastAsia="Calibri" w:hAnsi="Calibri" w:cs="Calibri"/>
      <w:b/>
      <w:color w:val="000000"/>
      <w:sz w:val="24"/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33B08"/>
    <w:rPr>
      <w:rFonts w:ascii="Calibri" w:eastAsia="Calibri" w:hAnsi="Calibri" w:cs="Calibri"/>
      <w:b/>
      <w:color w:val="000000"/>
      <w:sz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188C781D4D9941A75DC47ADE1CFED0" ma:contentTypeVersion="11" ma:contentTypeDescription="Create a new document." ma:contentTypeScope="" ma:versionID="647fdac45505f9c31227fb480a62172d">
  <xsd:schema xmlns:xsd="http://www.w3.org/2001/XMLSchema" xmlns:xs="http://www.w3.org/2001/XMLSchema" xmlns:p="http://schemas.microsoft.com/office/2006/metadata/properties" xmlns:ns2="e5dfa6c3-8f27-4954-bb97-38410af4de1b" xmlns:ns3="3309f140-3883-4fbd-a17e-8f78ea45dbcd" targetNamespace="http://schemas.microsoft.com/office/2006/metadata/properties" ma:root="true" ma:fieldsID="1e1eb2668ca4946dd8afd8bef160f310" ns2:_="" ns3:_="">
    <xsd:import namespace="e5dfa6c3-8f27-4954-bb97-38410af4de1b"/>
    <xsd:import namespace="3309f140-3883-4fbd-a17e-8f78ea45db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fa6c3-8f27-4954-bb97-38410af4de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09f140-3883-4fbd-a17e-8f78ea45dbc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2F0AFC-EE26-4948-8350-3FBAD06D2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dfa6c3-8f27-4954-bb97-38410af4de1b"/>
    <ds:schemaRef ds:uri="3309f140-3883-4fbd-a17e-8f78ea45db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B963FD-45AB-44F1-A610-77344B3413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577AB8-5A38-4D9A-955E-B154BA395757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5dfa6c3-8f27-4954-bb97-38410af4de1b"/>
    <ds:schemaRef ds:uri="http://purl.org/dc/terms/"/>
    <ds:schemaRef ds:uri="http://schemas.openxmlformats.org/package/2006/metadata/core-properties"/>
    <ds:schemaRef ds:uri="3309f140-3883-4fbd-a17e-8f78ea45dbc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396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 Lundberg</dc:creator>
  <cp:keywords/>
  <dc:description/>
  <cp:lastModifiedBy>Randi Lundberg</cp:lastModifiedBy>
  <cp:revision>1</cp:revision>
  <dcterms:created xsi:type="dcterms:W3CDTF">2020-11-03T09:59:00Z</dcterms:created>
  <dcterms:modified xsi:type="dcterms:W3CDTF">2020-11-03T10:01:00Z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0x0101004F188C781D4D9941A75DC47ADE1CFED0</vt:lpwstr>
  </property>
</Properties>
</file>