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6BE3F" w14:textId="5B5F13B5" w:rsidR="00C57C40" w:rsidRDefault="00C57C40" w:rsidP="000703FE">
      <w:pPr>
        <w:wordWrap/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</w:p>
    <w:p w14:paraId="2C60435A" w14:textId="62817F64" w:rsidR="00B32770" w:rsidRDefault="00B32770" w:rsidP="00B32770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bookmarkStart w:id="0" w:name="_Hlk65482469"/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E3206">
        <w:rPr>
          <w:rFonts w:ascii="Times New Roman" w:hAnsi="Times New Roman" w:cs="Times New Roman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1E320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Calf health assessments</w:t>
      </w:r>
      <w:r w:rsidRPr="001E3206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3D7D4C40" w14:textId="77777777" w:rsidR="00B32770" w:rsidRDefault="00B32770" w:rsidP="00B32770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3150"/>
        <w:gridCol w:w="1282"/>
        <w:gridCol w:w="1283"/>
        <w:gridCol w:w="1282"/>
        <w:gridCol w:w="1283"/>
      </w:tblGrid>
      <w:tr w:rsidR="00B32770" w:rsidRPr="00796098" w14:paraId="43829CA4" w14:textId="77777777" w:rsidTr="00DA07D6">
        <w:trPr>
          <w:trHeight w:val="288"/>
        </w:trPr>
        <w:tc>
          <w:tcPr>
            <w:tcW w:w="8280" w:type="dxa"/>
            <w:gridSpan w:val="5"/>
            <w:noWrap/>
            <w:vAlign w:val="center"/>
          </w:tcPr>
          <w:p w14:paraId="0AE30D51" w14:textId="77777777" w:rsidR="00B32770" w:rsidRPr="00796098" w:rsidRDefault="00B32770" w:rsidP="00DA07D6">
            <w:pPr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C4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By bacterial-enriched rumen fluid inoculation</w:t>
            </w:r>
          </w:p>
        </w:tc>
      </w:tr>
      <w:tr w:rsidR="00B32770" w:rsidRPr="00796098" w14:paraId="6B49600F" w14:textId="77777777" w:rsidTr="00DA07D6">
        <w:trPr>
          <w:trHeight w:val="288"/>
        </w:trPr>
        <w:tc>
          <w:tcPr>
            <w:tcW w:w="3150" w:type="dxa"/>
            <w:noWrap/>
            <w:vAlign w:val="center"/>
          </w:tcPr>
          <w:p w14:paraId="04C00C9C" w14:textId="77777777" w:rsidR="00B32770" w:rsidRPr="00131850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Measurements</w:t>
            </w:r>
          </w:p>
        </w:tc>
        <w:tc>
          <w:tcPr>
            <w:tcW w:w="1282" w:type="dxa"/>
            <w:noWrap/>
            <w:vAlign w:val="center"/>
          </w:tcPr>
          <w:p w14:paraId="56B065A8" w14:textId="77777777" w:rsidR="00B32770" w:rsidRPr="00FD3D8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098">
              <w:rPr>
                <w:rFonts w:ascii="Times New Roman" w:hAnsi="Times New Roman" w:cs="Times New Roman"/>
                <w:sz w:val="24"/>
                <w:szCs w:val="24"/>
              </w:rPr>
              <w:t>BE(+)</w:t>
            </w:r>
          </w:p>
        </w:tc>
        <w:tc>
          <w:tcPr>
            <w:tcW w:w="1283" w:type="dxa"/>
            <w:noWrap/>
            <w:vAlign w:val="center"/>
          </w:tcPr>
          <w:p w14:paraId="4838C595" w14:textId="77777777" w:rsidR="00B32770" w:rsidRPr="00FD3D8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098">
              <w:rPr>
                <w:rFonts w:ascii="Times New Roman" w:hAnsi="Times New Roman" w:cs="Times New Roman"/>
                <w:sz w:val="24"/>
                <w:szCs w:val="24"/>
              </w:rPr>
              <w:t>BE(-)</w:t>
            </w:r>
          </w:p>
        </w:tc>
        <w:tc>
          <w:tcPr>
            <w:tcW w:w="1282" w:type="dxa"/>
            <w:noWrap/>
            <w:vAlign w:val="center"/>
          </w:tcPr>
          <w:p w14:paraId="4500C004" w14:textId="77777777" w:rsidR="00B32770" w:rsidRPr="00FD3D8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098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283" w:type="dxa"/>
            <w:noWrap/>
            <w:vAlign w:val="center"/>
          </w:tcPr>
          <w:p w14:paraId="48D33FF4" w14:textId="77777777" w:rsidR="00B32770" w:rsidRPr="00FD3D8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0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96098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B32770" w:rsidRPr="00796098" w14:paraId="467EAE94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78F71948" w14:textId="77777777" w:rsidR="00B32770" w:rsidRPr="00131850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Rectal Temperature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0"/>
            </w: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1282" w:type="dxa"/>
            <w:noWrap/>
            <w:vAlign w:val="bottom"/>
          </w:tcPr>
          <w:p w14:paraId="3A91C67C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38.92</w:t>
            </w:r>
          </w:p>
        </w:tc>
        <w:tc>
          <w:tcPr>
            <w:tcW w:w="1283" w:type="dxa"/>
            <w:noWrap/>
            <w:vAlign w:val="bottom"/>
          </w:tcPr>
          <w:p w14:paraId="0578491C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38.75</w:t>
            </w:r>
          </w:p>
        </w:tc>
        <w:tc>
          <w:tcPr>
            <w:tcW w:w="1282" w:type="dxa"/>
            <w:noWrap/>
            <w:vAlign w:val="bottom"/>
          </w:tcPr>
          <w:p w14:paraId="72996447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0.133</w:t>
            </w:r>
          </w:p>
        </w:tc>
        <w:tc>
          <w:tcPr>
            <w:tcW w:w="1283" w:type="dxa"/>
            <w:noWrap/>
            <w:vAlign w:val="bottom"/>
          </w:tcPr>
          <w:p w14:paraId="01A8DEF9" w14:textId="248B7F94" w:rsidR="00B32770" w:rsidRPr="00131850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B32770" w:rsidRPr="00796098" w14:paraId="7A96119D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04FC3F7C" w14:textId="77777777" w:rsidR="00B32770" w:rsidRPr="00131850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Nasal discharge</w:t>
            </w:r>
          </w:p>
        </w:tc>
        <w:tc>
          <w:tcPr>
            <w:tcW w:w="1282" w:type="dxa"/>
            <w:noWrap/>
            <w:vAlign w:val="bottom"/>
          </w:tcPr>
          <w:p w14:paraId="5C1C1D36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3" w:type="dxa"/>
            <w:noWrap/>
            <w:vAlign w:val="bottom"/>
          </w:tcPr>
          <w:p w14:paraId="3D997E0E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282" w:type="dxa"/>
            <w:noWrap/>
            <w:vAlign w:val="bottom"/>
          </w:tcPr>
          <w:p w14:paraId="4485A5F8" w14:textId="2222CF92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  <w:r w:rsidR="007E7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3" w:type="dxa"/>
            <w:noWrap/>
            <w:vAlign w:val="bottom"/>
          </w:tcPr>
          <w:p w14:paraId="563CEE7D" w14:textId="0A1AD329" w:rsidR="00B32770" w:rsidRPr="00131850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32770" w:rsidRPr="00796098" w14:paraId="4A62C5FE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6A2EBCED" w14:textId="77777777" w:rsidR="00B32770" w:rsidRPr="00131850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 or ear (highest number)</w:t>
            </w:r>
          </w:p>
        </w:tc>
        <w:tc>
          <w:tcPr>
            <w:tcW w:w="1282" w:type="dxa"/>
            <w:noWrap/>
            <w:vAlign w:val="bottom"/>
          </w:tcPr>
          <w:p w14:paraId="1E12CAE8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283" w:type="dxa"/>
            <w:noWrap/>
            <w:vAlign w:val="bottom"/>
          </w:tcPr>
          <w:p w14:paraId="51FEF4F5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282" w:type="dxa"/>
            <w:noWrap/>
            <w:vAlign w:val="bottom"/>
          </w:tcPr>
          <w:p w14:paraId="3D082A34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  <w:tc>
          <w:tcPr>
            <w:tcW w:w="1283" w:type="dxa"/>
            <w:noWrap/>
            <w:vAlign w:val="bottom"/>
          </w:tcPr>
          <w:p w14:paraId="7D47E680" w14:textId="68AD875B" w:rsidR="00B32770" w:rsidRPr="00131850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B32770" w:rsidRPr="00796098" w14:paraId="08C10BE3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4A52871A" w14:textId="77777777" w:rsidR="00B32770" w:rsidRPr="00131850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 score</w:t>
            </w:r>
          </w:p>
        </w:tc>
        <w:tc>
          <w:tcPr>
            <w:tcW w:w="1282" w:type="dxa"/>
            <w:noWrap/>
            <w:vAlign w:val="bottom"/>
          </w:tcPr>
          <w:p w14:paraId="5B15C483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283" w:type="dxa"/>
            <w:noWrap/>
            <w:vAlign w:val="bottom"/>
          </w:tcPr>
          <w:p w14:paraId="6D20CE26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82" w:type="dxa"/>
            <w:noWrap/>
            <w:vAlign w:val="bottom"/>
          </w:tcPr>
          <w:p w14:paraId="1E916B9D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0.184</w:t>
            </w:r>
          </w:p>
        </w:tc>
        <w:tc>
          <w:tcPr>
            <w:tcW w:w="1283" w:type="dxa"/>
            <w:noWrap/>
            <w:vAlign w:val="bottom"/>
          </w:tcPr>
          <w:p w14:paraId="4BDA176A" w14:textId="20C05D44" w:rsidR="00B32770" w:rsidRPr="00131850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B32770" w:rsidRPr="00796098" w14:paraId="677CC861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70F1B6CA" w14:textId="77777777" w:rsidR="00B32770" w:rsidRPr="00131850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Fecal score</w:t>
            </w:r>
          </w:p>
        </w:tc>
        <w:tc>
          <w:tcPr>
            <w:tcW w:w="1282" w:type="dxa"/>
            <w:noWrap/>
            <w:vAlign w:val="bottom"/>
          </w:tcPr>
          <w:p w14:paraId="03FE4D7C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283" w:type="dxa"/>
            <w:noWrap/>
            <w:vAlign w:val="bottom"/>
          </w:tcPr>
          <w:p w14:paraId="4DEF4951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282" w:type="dxa"/>
            <w:noWrap/>
            <w:vAlign w:val="bottom"/>
          </w:tcPr>
          <w:p w14:paraId="6FDC75E6" w14:textId="77777777" w:rsidR="00B32770" w:rsidRPr="0013185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0.147</w:t>
            </w:r>
          </w:p>
        </w:tc>
        <w:tc>
          <w:tcPr>
            <w:tcW w:w="1283" w:type="dxa"/>
            <w:noWrap/>
            <w:vAlign w:val="bottom"/>
          </w:tcPr>
          <w:p w14:paraId="77A3F1B6" w14:textId="4F9C4877" w:rsidR="00B32770" w:rsidRPr="00131850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B32770" w:rsidRPr="00796098" w14:paraId="1EE27E18" w14:textId="77777777" w:rsidTr="00DA07D6">
        <w:trPr>
          <w:trHeight w:val="288"/>
        </w:trPr>
        <w:tc>
          <w:tcPr>
            <w:tcW w:w="8280" w:type="dxa"/>
            <w:gridSpan w:val="5"/>
            <w:noWrap/>
            <w:vAlign w:val="center"/>
          </w:tcPr>
          <w:p w14:paraId="3920156B" w14:textId="77777777" w:rsidR="00B32770" w:rsidRPr="00796098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C4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protozoal</w:t>
            </w:r>
            <w:r w:rsidRPr="006C4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-enriched rumen fluid inoculation</w:t>
            </w:r>
          </w:p>
        </w:tc>
      </w:tr>
      <w:tr w:rsidR="00B32770" w:rsidRPr="00796098" w14:paraId="280819EB" w14:textId="77777777" w:rsidTr="00DA07D6">
        <w:trPr>
          <w:trHeight w:val="288"/>
        </w:trPr>
        <w:tc>
          <w:tcPr>
            <w:tcW w:w="3150" w:type="dxa"/>
            <w:noWrap/>
            <w:vAlign w:val="center"/>
          </w:tcPr>
          <w:p w14:paraId="720C187C" w14:textId="77777777" w:rsidR="00B32770" w:rsidRPr="00131850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Measurements</w:t>
            </w:r>
          </w:p>
        </w:tc>
        <w:tc>
          <w:tcPr>
            <w:tcW w:w="1282" w:type="dxa"/>
            <w:noWrap/>
            <w:vAlign w:val="center"/>
          </w:tcPr>
          <w:p w14:paraId="55144EF9" w14:textId="77777777" w:rsidR="00B32770" w:rsidRPr="006975C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6098">
              <w:rPr>
                <w:rFonts w:ascii="Times New Roman" w:hAnsi="Times New Roman" w:cs="Times New Roman"/>
                <w:sz w:val="24"/>
                <w:szCs w:val="24"/>
              </w:rPr>
              <w:t>E(+)</w:t>
            </w:r>
          </w:p>
        </w:tc>
        <w:tc>
          <w:tcPr>
            <w:tcW w:w="1283" w:type="dxa"/>
            <w:noWrap/>
            <w:vAlign w:val="center"/>
          </w:tcPr>
          <w:p w14:paraId="07267F1A" w14:textId="77777777" w:rsidR="00B32770" w:rsidRPr="006975C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6098">
              <w:rPr>
                <w:rFonts w:ascii="Times New Roman" w:hAnsi="Times New Roman" w:cs="Times New Roman"/>
                <w:sz w:val="24"/>
                <w:szCs w:val="24"/>
              </w:rPr>
              <w:t>E(-)</w:t>
            </w:r>
          </w:p>
        </w:tc>
        <w:tc>
          <w:tcPr>
            <w:tcW w:w="1282" w:type="dxa"/>
            <w:noWrap/>
            <w:vAlign w:val="center"/>
          </w:tcPr>
          <w:p w14:paraId="6AE6B759" w14:textId="77777777" w:rsidR="00B32770" w:rsidRPr="006975C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098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283" w:type="dxa"/>
            <w:noWrap/>
            <w:vAlign w:val="center"/>
          </w:tcPr>
          <w:p w14:paraId="3014C64C" w14:textId="77777777" w:rsidR="00B32770" w:rsidRPr="006975C0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0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96098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B32770" w:rsidRPr="00796098" w14:paraId="6DB41255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59D70AB6" w14:textId="77777777" w:rsidR="00B32770" w:rsidRPr="00F21073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Rectal Temperature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0"/>
            </w: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1282" w:type="dxa"/>
            <w:noWrap/>
            <w:vAlign w:val="bottom"/>
          </w:tcPr>
          <w:p w14:paraId="29C2C6C1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39.06</w:t>
            </w:r>
          </w:p>
        </w:tc>
        <w:tc>
          <w:tcPr>
            <w:tcW w:w="1283" w:type="dxa"/>
            <w:noWrap/>
            <w:vAlign w:val="bottom"/>
          </w:tcPr>
          <w:p w14:paraId="304F9D66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38.61</w:t>
            </w:r>
          </w:p>
        </w:tc>
        <w:tc>
          <w:tcPr>
            <w:tcW w:w="1282" w:type="dxa"/>
            <w:noWrap/>
            <w:vAlign w:val="bottom"/>
          </w:tcPr>
          <w:p w14:paraId="7956303D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0.133</w:t>
            </w:r>
          </w:p>
        </w:tc>
        <w:tc>
          <w:tcPr>
            <w:tcW w:w="1283" w:type="dxa"/>
            <w:noWrap/>
            <w:vAlign w:val="bottom"/>
          </w:tcPr>
          <w:p w14:paraId="7A857A5C" w14:textId="458EFCB6" w:rsidR="00B32770" w:rsidRPr="00F21073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B32770" w:rsidRPr="00796098" w14:paraId="43F5C1FE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30302AE9" w14:textId="77777777" w:rsidR="00B32770" w:rsidRPr="00F21073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Nasal discharge</w:t>
            </w:r>
          </w:p>
        </w:tc>
        <w:tc>
          <w:tcPr>
            <w:tcW w:w="1282" w:type="dxa"/>
            <w:noWrap/>
            <w:vAlign w:val="bottom"/>
          </w:tcPr>
          <w:p w14:paraId="42EAF301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283" w:type="dxa"/>
            <w:noWrap/>
            <w:vAlign w:val="bottom"/>
          </w:tcPr>
          <w:p w14:paraId="4A793658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noWrap/>
            <w:vAlign w:val="bottom"/>
          </w:tcPr>
          <w:p w14:paraId="2726A4AA" w14:textId="2C81CCD6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  <w:r w:rsidR="007E7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3" w:type="dxa"/>
            <w:noWrap/>
            <w:vAlign w:val="bottom"/>
          </w:tcPr>
          <w:p w14:paraId="1087C74E" w14:textId="23C1C0AB" w:rsidR="00B32770" w:rsidRPr="00F21073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B32770" w:rsidRPr="00796098" w14:paraId="13AA421A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46201220" w14:textId="77777777" w:rsidR="00B32770" w:rsidRPr="00F21073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 or ear (highest number)</w:t>
            </w:r>
          </w:p>
        </w:tc>
        <w:tc>
          <w:tcPr>
            <w:tcW w:w="1282" w:type="dxa"/>
            <w:noWrap/>
            <w:vAlign w:val="bottom"/>
          </w:tcPr>
          <w:p w14:paraId="57644232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283" w:type="dxa"/>
            <w:noWrap/>
            <w:vAlign w:val="bottom"/>
          </w:tcPr>
          <w:p w14:paraId="3C4C5992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282" w:type="dxa"/>
            <w:noWrap/>
            <w:vAlign w:val="bottom"/>
          </w:tcPr>
          <w:p w14:paraId="581514F9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  <w:tc>
          <w:tcPr>
            <w:tcW w:w="1283" w:type="dxa"/>
            <w:noWrap/>
            <w:vAlign w:val="bottom"/>
          </w:tcPr>
          <w:p w14:paraId="3BD2739E" w14:textId="560713A7" w:rsidR="00B32770" w:rsidRPr="00F21073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B32770" w:rsidRPr="00796098" w14:paraId="5595A32E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05B6A0C9" w14:textId="77777777" w:rsidR="00B32770" w:rsidRPr="00F21073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 score</w:t>
            </w:r>
          </w:p>
        </w:tc>
        <w:tc>
          <w:tcPr>
            <w:tcW w:w="1282" w:type="dxa"/>
            <w:noWrap/>
            <w:vAlign w:val="bottom"/>
          </w:tcPr>
          <w:p w14:paraId="4A43017B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283" w:type="dxa"/>
            <w:noWrap/>
            <w:vAlign w:val="bottom"/>
          </w:tcPr>
          <w:p w14:paraId="079CA9F2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282" w:type="dxa"/>
            <w:noWrap/>
            <w:vAlign w:val="bottom"/>
          </w:tcPr>
          <w:p w14:paraId="20306FB9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0.184</w:t>
            </w:r>
          </w:p>
        </w:tc>
        <w:tc>
          <w:tcPr>
            <w:tcW w:w="1283" w:type="dxa"/>
            <w:noWrap/>
            <w:vAlign w:val="bottom"/>
          </w:tcPr>
          <w:p w14:paraId="7D3AD8A1" w14:textId="0332A8D1" w:rsidR="00B32770" w:rsidRPr="00F21073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B32770" w:rsidRPr="00796098" w14:paraId="0B331A11" w14:textId="77777777" w:rsidTr="00DA07D6">
        <w:trPr>
          <w:trHeight w:val="288"/>
        </w:trPr>
        <w:tc>
          <w:tcPr>
            <w:tcW w:w="3150" w:type="dxa"/>
            <w:noWrap/>
            <w:vAlign w:val="bottom"/>
          </w:tcPr>
          <w:p w14:paraId="68A1FDF1" w14:textId="77777777" w:rsidR="00B32770" w:rsidRPr="00F21073" w:rsidRDefault="00B32770" w:rsidP="00DA07D6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Fecal score</w:t>
            </w:r>
          </w:p>
        </w:tc>
        <w:tc>
          <w:tcPr>
            <w:tcW w:w="1282" w:type="dxa"/>
            <w:noWrap/>
            <w:vAlign w:val="bottom"/>
          </w:tcPr>
          <w:p w14:paraId="2997E569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83" w:type="dxa"/>
            <w:noWrap/>
            <w:vAlign w:val="bottom"/>
          </w:tcPr>
          <w:p w14:paraId="4348C556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282" w:type="dxa"/>
            <w:noWrap/>
            <w:vAlign w:val="bottom"/>
          </w:tcPr>
          <w:p w14:paraId="59C74610" w14:textId="77777777" w:rsidR="00B32770" w:rsidRPr="00F21073" w:rsidRDefault="00B32770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0.147</w:t>
            </w:r>
          </w:p>
        </w:tc>
        <w:tc>
          <w:tcPr>
            <w:tcW w:w="1283" w:type="dxa"/>
            <w:noWrap/>
            <w:vAlign w:val="bottom"/>
          </w:tcPr>
          <w:p w14:paraId="4CD7BB23" w14:textId="39D65737" w:rsidR="00B32770" w:rsidRPr="00F21073" w:rsidRDefault="007E719C" w:rsidP="00DA07D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</w:tbl>
    <w:p w14:paraId="05A8ACF1" w14:textId="77777777" w:rsidR="00566493" w:rsidRPr="00566493" w:rsidRDefault="00566493" w:rsidP="00566493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66493">
        <w:rPr>
          <w:rFonts w:ascii="Times New Roman" w:hAnsi="Times New Roman" w:cs="Times New Roman"/>
          <w:sz w:val="24"/>
          <w:szCs w:val="24"/>
        </w:rPr>
        <w:t>BE, bacterial-enriched rumen fluid.</w:t>
      </w:r>
    </w:p>
    <w:p w14:paraId="63775C3B" w14:textId="231B5B98" w:rsidR="00B32770" w:rsidRDefault="00566493" w:rsidP="000703FE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66493">
        <w:rPr>
          <w:rFonts w:ascii="Times New Roman" w:hAnsi="Times New Roman" w:cs="Times New Roman"/>
          <w:sz w:val="24"/>
          <w:szCs w:val="24"/>
        </w:rPr>
        <w:t>PE, protozoal-enriched rumen fluid.</w:t>
      </w:r>
    </w:p>
    <w:p w14:paraId="6B959648" w14:textId="4A62EA24" w:rsidR="007E719C" w:rsidRDefault="007E719C" w:rsidP="000703FE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NS, no significance (</w:t>
      </w:r>
      <w:r w:rsidRPr="007E719C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&gt; 0.05).</w:t>
      </w:r>
    </w:p>
    <w:p w14:paraId="15DB205F" w14:textId="2AD603B0" w:rsidR="007E719C" w:rsidRDefault="007E719C" w:rsidP="000703FE">
      <w:pPr>
        <w:wordWrap/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Rectal temperature was analyzed using SAS with GLIMMIX procedure.</w:t>
      </w:r>
    </w:p>
    <w:p w14:paraId="06CDA481" w14:textId="1A2C9A3E" w:rsidR="00B32770" w:rsidRDefault="00B32770" w:rsidP="000703FE">
      <w:pPr>
        <w:wordWrap/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</w:p>
    <w:p w14:paraId="3C260AE6" w14:textId="1A7CF33F" w:rsidR="00B32770" w:rsidRDefault="00B32770" w:rsidP="000703FE">
      <w:pPr>
        <w:wordWrap/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</w:p>
    <w:p w14:paraId="468C7B9F" w14:textId="166F6465" w:rsidR="00B32770" w:rsidRDefault="00B32770" w:rsidP="000703FE">
      <w:pPr>
        <w:wordWrap/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</w:p>
    <w:p w14:paraId="4A6B442B" w14:textId="1022F86C" w:rsidR="00B32770" w:rsidRDefault="00B32770" w:rsidP="000703FE">
      <w:pPr>
        <w:wordWrap/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</w:p>
    <w:p w14:paraId="28A0EFB3" w14:textId="41185CCD" w:rsidR="00B32770" w:rsidRDefault="00B32770" w:rsidP="000703FE">
      <w:pPr>
        <w:wordWrap/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</w:p>
    <w:p w14:paraId="7B91B461" w14:textId="77777777" w:rsidR="00B32770" w:rsidRDefault="00B32770" w:rsidP="000703FE">
      <w:pPr>
        <w:wordWrap/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</w:p>
    <w:p w14:paraId="15796930" w14:textId="40144AB4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bookmarkStart w:id="1" w:name="_Hlk65482507"/>
      <w:r w:rsidRPr="00AD477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B32770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AD477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RNA sequence statistics in inoculated samples.</w:t>
      </w:r>
      <w:bookmarkEnd w:id="1"/>
    </w:p>
    <w:p w14:paraId="6DC5136D" w14:textId="77777777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1484"/>
        <w:gridCol w:w="1751"/>
        <w:gridCol w:w="1445"/>
        <w:gridCol w:w="1445"/>
        <w:gridCol w:w="1446"/>
        <w:gridCol w:w="1445"/>
        <w:gridCol w:w="1446"/>
        <w:gridCol w:w="1445"/>
      </w:tblGrid>
      <w:tr w:rsidR="00AD477F" w:rsidRPr="00030BB3" w14:paraId="1D563FBF" w14:textId="77777777" w:rsidTr="00131850">
        <w:trPr>
          <w:trHeight w:val="288"/>
        </w:trPr>
        <w:tc>
          <w:tcPr>
            <w:tcW w:w="1484" w:type="dxa"/>
            <w:vMerge w:val="restart"/>
            <w:noWrap/>
            <w:vAlign w:val="center"/>
          </w:tcPr>
          <w:p w14:paraId="3C873741" w14:textId="77777777" w:rsidR="00AD477F" w:rsidRPr="00030BB3" w:rsidRDefault="00AD477F" w:rsidP="00131850">
            <w:pPr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Sequence types</w:t>
            </w:r>
          </w:p>
        </w:tc>
        <w:tc>
          <w:tcPr>
            <w:tcW w:w="1751" w:type="dxa"/>
            <w:noWrap/>
            <w:vAlign w:val="center"/>
          </w:tcPr>
          <w:p w14:paraId="2A5F9FCB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vAlign w:val="center"/>
          </w:tcPr>
          <w:p w14:paraId="3181E6CB" w14:textId="77777777" w:rsidR="00AD477F" w:rsidRPr="00030BB3" w:rsidRDefault="00AD477F" w:rsidP="0013185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2891" w:type="dxa"/>
            <w:gridSpan w:val="2"/>
            <w:noWrap/>
            <w:vAlign w:val="center"/>
          </w:tcPr>
          <w:p w14:paraId="5F7FCE7D" w14:textId="77777777" w:rsidR="00AD477F" w:rsidRPr="00030BB3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Bacterial-enriched (BE)</w:t>
            </w:r>
          </w:p>
        </w:tc>
        <w:tc>
          <w:tcPr>
            <w:tcW w:w="2891" w:type="dxa"/>
            <w:gridSpan w:val="2"/>
            <w:noWrap/>
            <w:vAlign w:val="center"/>
          </w:tcPr>
          <w:p w14:paraId="45217BF5" w14:textId="77777777" w:rsidR="00AD477F" w:rsidRPr="00030BB3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Protozoal-enriched (PE)</w:t>
            </w:r>
          </w:p>
        </w:tc>
        <w:tc>
          <w:tcPr>
            <w:tcW w:w="1445" w:type="dxa"/>
            <w:vMerge w:val="restart"/>
            <w:noWrap/>
            <w:vAlign w:val="center"/>
          </w:tcPr>
          <w:p w14:paraId="309D4B15" w14:textId="77777777" w:rsidR="00AD477F" w:rsidRPr="00030BB3" w:rsidRDefault="00AD477F" w:rsidP="0013185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</w:tr>
      <w:tr w:rsidR="00AD477F" w:rsidRPr="00030BB3" w14:paraId="1783A5CA" w14:textId="77777777" w:rsidTr="00131850">
        <w:trPr>
          <w:trHeight w:val="288"/>
        </w:trPr>
        <w:tc>
          <w:tcPr>
            <w:tcW w:w="1484" w:type="dxa"/>
            <w:vMerge/>
            <w:noWrap/>
            <w:vAlign w:val="center"/>
            <w:hideMark/>
          </w:tcPr>
          <w:p w14:paraId="10D83112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  <w:hideMark/>
          </w:tcPr>
          <w:p w14:paraId="50DF393C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14:paraId="1EA38765" w14:textId="77777777" w:rsidR="00AD477F" w:rsidRPr="00030BB3" w:rsidRDefault="00AD477F" w:rsidP="00131850">
            <w:pPr>
              <w:wordWrap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noWrap/>
            <w:vAlign w:val="center"/>
            <w:hideMark/>
          </w:tcPr>
          <w:p w14:paraId="028DE3F2" w14:textId="77777777" w:rsidR="00AD477F" w:rsidRPr="00030BB3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6" w:type="dxa"/>
            <w:noWrap/>
            <w:vAlign w:val="center"/>
            <w:hideMark/>
          </w:tcPr>
          <w:p w14:paraId="186E5B83" w14:textId="77777777" w:rsidR="00AD477F" w:rsidRPr="00030BB3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noWrap/>
            <w:vAlign w:val="center"/>
            <w:hideMark/>
          </w:tcPr>
          <w:p w14:paraId="5CB96497" w14:textId="77777777" w:rsidR="00AD477F" w:rsidRPr="00030BB3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6" w:type="dxa"/>
            <w:noWrap/>
            <w:vAlign w:val="center"/>
            <w:hideMark/>
          </w:tcPr>
          <w:p w14:paraId="4F54E7F2" w14:textId="77777777" w:rsidR="00AD477F" w:rsidRPr="00030BB3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vMerge/>
            <w:noWrap/>
            <w:vAlign w:val="center"/>
            <w:hideMark/>
          </w:tcPr>
          <w:p w14:paraId="075308C2" w14:textId="77777777" w:rsidR="00AD477F" w:rsidRPr="00030BB3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7F" w:rsidRPr="00030BB3" w14:paraId="589914FF" w14:textId="77777777" w:rsidTr="00030BB3">
        <w:trPr>
          <w:trHeight w:val="303"/>
        </w:trPr>
        <w:tc>
          <w:tcPr>
            <w:tcW w:w="1484" w:type="dxa"/>
            <w:vMerge w:val="restart"/>
            <w:noWrap/>
            <w:vAlign w:val="center"/>
          </w:tcPr>
          <w:p w14:paraId="307BE969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16S amplicon seqs*</w:t>
            </w:r>
          </w:p>
        </w:tc>
        <w:tc>
          <w:tcPr>
            <w:tcW w:w="1751" w:type="dxa"/>
            <w:noWrap/>
            <w:vAlign w:val="center"/>
          </w:tcPr>
          <w:p w14:paraId="1CB62F5F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No. of seqs (Rumen liquid)</w:t>
            </w:r>
          </w:p>
        </w:tc>
        <w:tc>
          <w:tcPr>
            <w:tcW w:w="1445" w:type="dxa"/>
            <w:vAlign w:val="center"/>
          </w:tcPr>
          <w:p w14:paraId="14441B44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26,821</w:t>
            </w:r>
          </w:p>
        </w:tc>
        <w:tc>
          <w:tcPr>
            <w:tcW w:w="1445" w:type="dxa"/>
            <w:noWrap/>
            <w:vAlign w:val="center"/>
          </w:tcPr>
          <w:p w14:paraId="13D6CBAF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28,417</w:t>
            </w:r>
          </w:p>
        </w:tc>
        <w:tc>
          <w:tcPr>
            <w:tcW w:w="1446" w:type="dxa"/>
            <w:noWrap/>
            <w:vAlign w:val="center"/>
          </w:tcPr>
          <w:p w14:paraId="3250B318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25,225</w:t>
            </w:r>
          </w:p>
        </w:tc>
        <w:tc>
          <w:tcPr>
            <w:tcW w:w="1445" w:type="dxa"/>
            <w:noWrap/>
            <w:vAlign w:val="center"/>
          </w:tcPr>
          <w:p w14:paraId="5CF3743D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27,806</w:t>
            </w:r>
          </w:p>
        </w:tc>
        <w:tc>
          <w:tcPr>
            <w:tcW w:w="1446" w:type="dxa"/>
            <w:noWrap/>
            <w:vAlign w:val="center"/>
          </w:tcPr>
          <w:p w14:paraId="02BF1DCF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25,835</w:t>
            </w:r>
          </w:p>
        </w:tc>
        <w:tc>
          <w:tcPr>
            <w:tcW w:w="1445" w:type="dxa"/>
            <w:noWrap/>
            <w:vAlign w:val="center"/>
          </w:tcPr>
          <w:p w14:paraId="78E732E9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1,217</w:t>
            </w:r>
          </w:p>
        </w:tc>
      </w:tr>
      <w:tr w:rsidR="00AD477F" w:rsidRPr="00030BB3" w14:paraId="30BCD7B9" w14:textId="77777777" w:rsidTr="00030BB3">
        <w:trPr>
          <w:trHeight w:val="303"/>
        </w:trPr>
        <w:tc>
          <w:tcPr>
            <w:tcW w:w="1484" w:type="dxa"/>
            <w:vMerge/>
            <w:noWrap/>
            <w:vAlign w:val="center"/>
          </w:tcPr>
          <w:p w14:paraId="03C77141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</w:tcPr>
          <w:p w14:paraId="15506C55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No. of seqs (Rumen solid)</w:t>
            </w:r>
          </w:p>
        </w:tc>
        <w:tc>
          <w:tcPr>
            <w:tcW w:w="1445" w:type="dxa"/>
            <w:vAlign w:val="center"/>
          </w:tcPr>
          <w:p w14:paraId="4958C8AD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23,285</w:t>
            </w:r>
          </w:p>
        </w:tc>
        <w:tc>
          <w:tcPr>
            <w:tcW w:w="1445" w:type="dxa"/>
            <w:noWrap/>
            <w:vAlign w:val="center"/>
          </w:tcPr>
          <w:p w14:paraId="6E177FD8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23,808</w:t>
            </w:r>
          </w:p>
        </w:tc>
        <w:tc>
          <w:tcPr>
            <w:tcW w:w="1446" w:type="dxa"/>
            <w:noWrap/>
            <w:vAlign w:val="center"/>
          </w:tcPr>
          <w:p w14:paraId="169069FF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22,763</w:t>
            </w:r>
          </w:p>
        </w:tc>
        <w:tc>
          <w:tcPr>
            <w:tcW w:w="1445" w:type="dxa"/>
            <w:noWrap/>
            <w:vAlign w:val="center"/>
          </w:tcPr>
          <w:p w14:paraId="3D3F1E19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24,594</w:t>
            </w:r>
          </w:p>
        </w:tc>
        <w:tc>
          <w:tcPr>
            <w:tcW w:w="1446" w:type="dxa"/>
            <w:noWrap/>
            <w:vAlign w:val="center"/>
          </w:tcPr>
          <w:p w14:paraId="39728358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21,977</w:t>
            </w:r>
          </w:p>
        </w:tc>
        <w:tc>
          <w:tcPr>
            <w:tcW w:w="1445" w:type="dxa"/>
            <w:noWrap/>
            <w:vAlign w:val="center"/>
          </w:tcPr>
          <w:p w14:paraId="79258DC6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1,739</w:t>
            </w:r>
          </w:p>
        </w:tc>
      </w:tr>
      <w:tr w:rsidR="00AD477F" w:rsidRPr="00030BB3" w14:paraId="4514991F" w14:textId="77777777" w:rsidTr="00030BB3">
        <w:trPr>
          <w:trHeight w:val="288"/>
        </w:trPr>
        <w:tc>
          <w:tcPr>
            <w:tcW w:w="1484" w:type="dxa"/>
            <w:noWrap/>
            <w:vAlign w:val="center"/>
            <w:hideMark/>
          </w:tcPr>
          <w:p w14:paraId="57AC922C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Total RNA seqs</w:t>
            </w:r>
          </w:p>
        </w:tc>
        <w:tc>
          <w:tcPr>
            <w:tcW w:w="1751" w:type="dxa"/>
            <w:noWrap/>
            <w:vAlign w:val="center"/>
            <w:hideMark/>
          </w:tcPr>
          <w:p w14:paraId="12708425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445" w:type="dxa"/>
            <w:vAlign w:val="center"/>
          </w:tcPr>
          <w:p w14:paraId="018A30F9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59,153,238</w:t>
            </w:r>
          </w:p>
        </w:tc>
        <w:tc>
          <w:tcPr>
            <w:tcW w:w="1445" w:type="dxa"/>
            <w:noWrap/>
            <w:vAlign w:val="center"/>
            <w:hideMark/>
          </w:tcPr>
          <w:p w14:paraId="2D857668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59,594,591</w:t>
            </w:r>
          </w:p>
        </w:tc>
        <w:tc>
          <w:tcPr>
            <w:tcW w:w="1446" w:type="dxa"/>
            <w:noWrap/>
            <w:vAlign w:val="center"/>
            <w:hideMark/>
          </w:tcPr>
          <w:p w14:paraId="741C453A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58,711,885</w:t>
            </w:r>
          </w:p>
        </w:tc>
        <w:tc>
          <w:tcPr>
            <w:tcW w:w="1445" w:type="dxa"/>
            <w:noWrap/>
            <w:vAlign w:val="center"/>
            <w:hideMark/>
          </w:tcPr>
          <w:p w14:paraId="7B98B86B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58,237,572</w:t>
            </w:r>
          </w:p>
        </w:tc>
        <w:tc>
          <w:tcPr>
            <w:tcW w:w="1446" w:type="dxa"/>
            <w:noWrap/>
            <w:vAlign w:val="center"/>
            <w:hideMark/>
          </w:tcPr>
          <w:p w14:paraId="2CE7CA26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60,068,904</w:t>
            </w:r>
          </w:p>
        </w:tc>
        <w:tc>
          <w:tcPr>
            <w:tcW w:w="1445" w:type="dxa"/>
            <w:noWrap/>
            <w:vAlign w:val="center"/>
            <w:hideMark/>
          </w:tcPr>
          <w:p w14:paraId="5342CF39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1,314,352</w:t>
            </w:r>
          </w:p>
        </w:tc>
      </w:tr>
      <w:tr w:rsidR="00AD477F" w:rsidRPr="00030BB3" w14:paraId="48C00DCD" w14:textId="77777777" w:rsidTr="00030BB3">
        <w:trPr>
          <w:trHeight w:val="288"/>
        </w:trPr>
        <w:tc>
          <w:tcPr>
            <w:tcW w:w="1484" w:type="dxa"/>
            <w:vMerge w:val="restart"/>
            <w:noWrap/>
            <w:vAlign w:val="center"/>
            <w:hideMark/>
          </w:tcPr>
          <w:p w14:paraId="424304D1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Host genes</w:t>
            </w:r>
          </w:p>
        </w:tc>
        <w:tc>
          <w:tcPr>
            <w:tcW w:w="1751" w:type="dxa"/>
            <w:noWrap/>
            <w:vAlign w:val="center"/>
            <w:hideMark/>
          </w:tcPr>
          <w:p w14:paraId="201C9580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445" w:type="dxa"/>
            <w:vAlign w:val="center"/>
          </w:tcPr>
          <w:p w14:paraId="03A02599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171,687</w:t>
            </w:r>
          </w:p>
        </w:tc>
        <w:tc>
          <w:tcPr>
            <w:tcW w:w="1445" w:type="dxa"/>
            <w:noWrap/>
            <w:vAlign w:val="center"/>
            <w:hideMark/>
          </w:tcPr>
          <w:p w14:paraId="31CF06BF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151,380</w:t>
            </w:r>
          </w:p>
        </w:tc>
        <w:tc>
          <w:tcPr>
            <w:tcW w:w="1446" w:type="dxa"/>
            <w:noWrap/>
            <w:vAlign w:val="center"/>
            <w:hideMark/>
          </w:tcPr>
          <w:p w14:paraId="6E428EA6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191,995</w:t>
            </w:r>
          </w:p>
        </w:tc>
        <w:tc>
          <w:tcPr>
            <w:tcW w:w="1445" w:type="dxa"/>
            <w:noWrap/>
            <w:vAlign w:val="center"/>
            <w:hideMark/>
          </w:tcPr>
          <w:p w14:paraId="0A67582A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159,603</w:t>
            </w:r>
          </w:p>
        </w:tc>
        <w:tc>
          <w:tcPr>
            <w:tcW w:w="1446" w:type="dxa"/>
            <w:noWrap/>
            <w:vAlign w:val="center"/>
            <w:hideMark/>
          </w:tcPr>
          <w:p w14:paraId="39ADFF6D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183,772</w:t>
            </w:r>
          </w:p>
        </w:tc>
        <w:tc>
          <w:tcPr>
            <w:tcW w:w="1445" w:type="dxa"/>
            <w:noWrap/>
            <w:vAlign w:val="center"/>
            <w:hideMark/>
          </w:tcPr>
          <w:p w14:paraId="632CCCF7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8,385</w:t>
            </w:r>
          </w:p>
        </w:tc>
      </w:tr>
      <w:tr w:rsidR="00AD477F" w:rsidRPr="00030BB3" w14:paraId="6AA18953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  <w:hideMark/>
          </w:tcPr>
          <w:p w14:paraId="0ADE44CC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  <w:hideMark/>
          </w:tcPr>
          <w:p w14:paraId="0C01F8FD" w14:textId="77777777" w:rsidR="00AD477F" w:rsidRPr="00030BB3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30B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445" w:type="dxa"/>
            <w:vAlign w:val="center"/>
          </w:tcPr>
          <w:p w14:paraId="42B9C233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1445" w:type="dxa"/>
            <w:noWrap/>
            <w:vAlign w:val="center"/>
            <w:hideMark/>
          </w:tcPr>
          <w:p w14:paraId="6B5BF285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  <w:tc>
          <w:tcPr>
            <w:tcW w:w="1446" w:type="dxa"/>
            <w:noWrap/>
            <w:vAlign w:val="center"/>
            <w:hideMark/>
          </w:tcPr>
          <w:p w14:paraId="4173C9E8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</w:tc>
        <w:tc>
          <w:tcPr>
            <w:tcW w:w="1445" w:type="dxa"/>
            <w:noWrap/>
            <w:vAlign w:val="center"/>
            <w:hideMark/>
          </w:tcPr>
          <w:p w14:paraId="1215B136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1446" w:type="dxa"/>
            <w:noWrap/>
            <w:vAlign w:val="center"/>
            <w:hideMark/>
          </w:tcPr>
          <w:p w14:paraId="653C159E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</w:tc>
        <w:tc>
          <w:tcPr>
            <w:tcW w:w="1445" w:type="dxa"/>
            <w:noWrap/>
            <w:vAlign w:val="center"/>
            <w:hideMark/>
          </w:tcPr>
          <w:p w14:paraId="4D1646A8" w14:textId="77777777" w:rsidR="00AD477F" w:rsidRPr="00030BB3" w:rsidRDefault="00AD477F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030BB3" w:rsidRPr="00030BB3" w14:paraId="2D95BB39" w14:textId="77777777" w:rsidTr="00030BB3">
        <w:trPr>
          <w:trHeight w:val="288"/>
        </w:trPr>
        <w:tc>
          <w:tcPr>
            <w:tcW w:w="1484" w:type="dxa"/>
            <w:vMerge w:val="restart"/>
            <w:noWrap/>
            <w:vAlign w:val="center"/>
            <w:hideMark/>
          </w:tcPr>
          <w:p w14:paraId="521E1D60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Host-filtered</w:t>
            </w:r>
          </w:p>
        </w:tc>
        <w:tc>
          <w:tcPr>
            <w:tcW w:w="1751" w:type="dxa"/>
            <w:noWrap/>
            <w:vAlign w:val="center"/>
            <w:hideMark/>
          </w:tcPr>
          <w:p w14:paraId="6859DF1D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445" w:type="dxa"/>
            <w:vAlign w:val="center"/>
          </w:tcPr>
          <w:p w14:paraId="5AD1434F" w14:textId="64270686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1445" w:type="dxa"/>
            <w:noWrap/>
            <w:vAlign w:val="center"/>
          </w:tcPr>
          <w:p w14:paraId="29101D7E" w14:textId="4A67F358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1446" w:type="dxa"/>
            <w:noWrap/>
            <w:vAlign w:val="center"/>
          </w:tcPr>
          <w:p w14:paraId="6A4844E9" w14:textId="479FEB02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</w:t>
            </w:r>
          </w:p>
        </w:tc>
        <w:tc>
          <w:tcPr>
            <w:tcW w:w="1445" w:type="dxa"/>
            <w:noWrap/>
            <w:vAlign w:val="center"/>
          </w:tcPr>
          <w:p w14:paraId="71888C30" w14:textId="070E8129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446" w:type="dxa"/>
            <w:noWrap/>
            <w:vAlign w:val="center"/>
          </w:tcPr>
          <w:p w14:paraId="1E76FCB5" w14:textId="392B6BA3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1445" w:type="dxa"/>
            <w:noWrap/>
            <w:vAlign w:val="center"/>
          </w:tcPr>
          <w:p w14:paraId="55C97B8D" w14:textId="440C11D9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</w:tr>
      <w:tr w:rsidR="00030BB3" w:rsidRPr="00030BB3" w14:paraId="13E00A44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  <w:hideMark/>
          </w:tcPr>
          <w:p w14:paraId="643C3BDE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  <w:hideMark/>
          </w:tcPr>
          <w:p w14:paraId="75D19C65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5" w:type="dxa"/>
            <w:vAlign w:val="center"/>
          </w:tcPr>
          <w:p w14:paraId="0569CC5A" w14:textId="7AA16FD4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99.556</w:t>
            </w:r>
          </w:p>
        </w:tc>
        <w:tc>
          <w:tcPr>
            <w:tcW w:w="1445" w:type="dxa"/>
            <w:noWrap/>
            <w:vAlign w:val="center"/>
          </w:tcPr>
          <w:p w14:paraId="46D13D56" w14:textId="1E4C032A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99.596</w:t>
            </w:r>
          </w:p>
        </w:tc>
        <w:tc>
          <w:tcPr>
            <w:tcW w:w="1446" w:type="dxa"/>
            <w:noWrap/>
            <w:vAlign w:val="center"/>
          </w:tcPr>
          <w:p w14:paraId="642ADF43" w14:textId="65223281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99.515</w:t>
            </w:r>
          </w:p>
        </w:tc>
        <w:tc>
          <w:tcPr>
            <w:tcW w:w="1445" w:type="dxa"/>
            <w:noWrap/>
            <w:vAlign w:val="center"/>
          </w:tcPr>
          <w:p w14:paraId="5BC3F111" w14:textId="6BF86D4E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99.574</w:t>
            </w:r>
          </w:p>
        </w:tc>
        <w:tc>
          <w:tcPr>
            <w:tcW w:w="1446" w:type="dxa"/>
            <w:noWrap/>
            <w:vAlign w:val="center"/>
          </w:tcPr>
          <w:p w14:paraId="07041051" w14:textId="34863F80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99.538</w:t>
            </w:r>
          </w:p>
        </w:tc>
        <w:tc>
          <w:tcPr>
            <w:tcW w:w="1445" w:type="dxa"/>
            <w:noWrap/>
            <w:vAlign w:val="center"/>
          </w:tcPr>
          <w:p w14:paraId="41F29F8F" w14:textId="1D3ED636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</w:tr>
      <w:tr w:rsidR="00030BB3" w:rsidRPr="00030BB3" w14:paraId="30327206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</w:tcPr>
          <w:p w14:paraId="3A4534CA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</w:tcPr>
          <w:p w14:paraId="0C06FCB5" w14:textId="69D9B06D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 of bacteria classified</w:t>
            </w:r>
            <w:r w:rsidR="005D472A" w:rsidRPr="00030B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A7"/>
            </w:r>
          </w:p>
        </w:tc>
        <w:tc>
          <w:tcPr>
            <w:tcW w:w="1445" w:type="dxa"/>
            <w:vAlign w:val="center"/>
          </w:tcPr>
          <w:p w14:paraId="03195EA2" w14:textId="165966BA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74.161</w:t>
            </w:r>
          </w:p>
        </w:tc>
        <w:tc>
          <w:tcPr>
            <w:tcW w:w="1445" w:type="dxa"/>
            <w:noWrap/>
            <w:vAlign w:val="center"/>
          </w:tcPr>
          <w:p w14:paraId="7F502D23" w14:textId="7EC69A73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73.995</w:t>
            </w:r>
          </w:p>
        </w:tc>
        <w:tc>
          <w:tcPr>
            <w:tcW w:w="1446" w:type="dxa"/>
            <w:noWrap/>
            <w:vAlign w:val="center"/>
          </w:tcPr>
          <w:p w14:paraId="41E09213" w14:textId="2420266A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74.327</w:t>
            </w:r>
          </w:p>
        </w:tc>
        <w:tc>
          <w:tcPr>
            <w:tcW w:w="1445" w:type="dxa"/>
            <w:noWrap/>
            <w:vAlign w:val="center"/>
          </w:tcPr>
          <w:p w14:paraId="5F50C522" w14:textId="006E7512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74.244</w:t>
            </w:r>
          </w:p>
        </w:tc>
        <w:tc>
          <w:tcPr>
            <w:tcW w:w="1446" w:type="dxa"/>
            <w:noWrap/>
            <w:vAlign w:val="center"/>
          </w:tcPr>
          <w:p w14:paraId="38A78836" w14:textId="288DEEBC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74.079</w:t>
            </w:r>
          </w:p>
        </w:tc>
        <w:tc>
          <w:tcPr>
            <w:tcW w:w="1445" w:type="dxa"/>
            <w:noWrap/>
            <w:vAlign w:val="center"/>
          </w:tcPr>
          <w:p w14:paraId="0E2157D0" w14:textId="680C68CE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0.678</w:t>
            </w:r>
          </w:p>
        </w:tc>
      </w:tr>
      <w:tr w:rsidR="00030BB3" w:rsidRPr="00030BB3" w14:paraId="20205052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</w:tcPr>
          <w:p w14:paraId="025D209B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</w:tcPr>
          <w:p w14:paraId="49B8792E" w14:textId="5A1DBF8B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 of archaea classified</w:t>
            </w:r>
            <w:r w:rsidRPr="00030B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A7"/>
            </w:r>
          </w:p>
        </w:tc>
        <w:tc>
          <w:tcPr>
            <w:tcW w:w="1445" w:type="dxa"/>
            <w:vAlign w:val="center"/>
          </w:tcPr>
          <w:p w14:paraId="450DAD42" w14:textId="3F1D8941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2.647</w:t>
            </w:r>
          </w:p>
        </w:tc>
        <w:tc>
          <w:tcPr>
            <w:tcW w:w="1445" w:type="dxa"/>
            <w:noWrap/>
            <w:vAlign w:val="center"/>
          </w:tcPr>
          <w:p w14:paraId="38BC9BC3" w14:textId="492A6D96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1446" w:type="dxa"/>
            <w:noWrap/>
            <w:vAlign w:val="center"/>
          </w:tcPr>
          <w:p w14:paraId="36B05910" w14:textId="608E3A40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2.793</w:t>
            </w:r>
          </w:p>
        </w:tc>
        <w:tc>
          <w:tcPr>
            <w:tcW w:w="1445" w:type="dxa"/>
            <w:noWrap/>
            <w:vAlign w:val="center"/>
          </w:tcPr>
          <w:p w14:paraId="265590C2" w14:textId="4B5D9153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2.605</w:t>
            </w:r>
          </w:p>
        </w:tc>
        <w:tc>
          <w:tcPr>
            <w:tcW w:w="1446" w:type="dxa"/>
            <w:noWrap/>
            <w:vAlign w:val="center"/>
          </w:tcPr>
          <w:p w14:paraId="3B9F2311" w14:textId="5F9D0274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2.688</w:t>
            </w:r>
          </w:p>
        </w:tc>
        <w:tc>
          <w:tcPr>
            <w:tcW w:w="1445" w:type="dxa"/>
            <w:noWrap/>
            <w:vAlign w:val="center"/>
          </w:tcPr>
          <w:p w14:paraId="63110CAE" w14:textId="25740C29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0.268</w:t>
            </w:r>
          </w:p>
        </w:tc>
      </w:tr>
      <w:tr w:rsidR="00030BB3" w:rsidRPr="00030BB3" w14:paraId="67A9AC12" w14:textId="77777777" w:rsidTr="00030BB3">
        <w:trPr>
          <w:trHeight w:val="288"/>
        </w:trPr>
        <w:tc>
          <w:tcPr>
            <w:tcW w:w="1484" w:type="dxa"/>
            <w:vMerge w:val="restart"/>
            <w:noWrap/>
            <w:vAlign w:val="center"/>
            <w:hideMark/>
          </w:tcPr>
          <w:p w14:paraId="14F699F6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rRNAs</w:t>
            </w:r>
          </w:p>
        </w:tc>
        <w:tc>
          <w:tcPr>
            <w:tcW w:w="1751" w:type="dxa"/>
            <w:noWrap/>
            <w:vAlign w:val="center"/>
            <w:hideMark/>
          </w:tcPr>
          <w:p w14:paraId="537D423D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445" w:type="dxa"/>
            <w:vAlign w:val="center"/>
          </w:tcPr>
          <w:p w14:paraId="07631021" w14:textId="6A0E3982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45" w:type="dxa"/>
            <w:noWrap/>
            <w:vAlign w:val="center"/>
          </w:tcPr>
          <w:p w14:paraId="7E6E8007" w14:textId="6A05BDF8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446" w:type="dxa"/>
            <w:noWrap/>
            <w:vAlign w:val="center"/>
          </w:tcPr>
          <w:p w14:paraId="703275AA" w14:textId="0C710507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068</w:t>
            </w:r>
          </w:p>
        </w:tc>
        <w:tc>
          <w:tcPr>
            <w:tcW w:w="1445" w:type="dxa"/>
            <w:noWrap/>
            <w:vAlign w:val="center"/>
          </w:tcPr>
          <w:p w14:paraId="5AD8F4F7" w14:textId="41A19379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1446" w:type="dxa"/>
            <w:noWrap/>
            <w:vAlign w:val="center"/>
          </w:tcPr>
          <w:p w14:paraId="503A8B76" w14:textId="4E3FC41E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1445" w:type="dxa"/>
            <w:noWrap/>
            <w:vAlign w:val="center"/>
          </w:tcPr>
          <w:p w14:paraId="7104FEA3" w14:textId="3A9F228A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</w:t>
            </w:r>
          </w:p>
        </w:tc>
      </w:tr>
      <w:tr w:rsidR="00030BB3" w:rsidRPr="00030BB3" w14:paraId="08B2F950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  <w:hideMark/>
          </w:tcPr>
          <w:p w14:paraId="733B2E4A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  <w:hideMark/>
          </w:tcPr>
          <w:p w14:paraId="406BC179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5" w:type="dxa"/>
            <w:vAlign w:val="center"/>
          </w:tcPr>
          <w:p w14:paraId="00EA0AB7" w14:textId="76B3C241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95.628</w:t>
            </w:r>
          </w:p>
        </w:tc>
        <w:tc>
          <w:tcPr>
            <w:tcW w:w="1445" w:type="dxa"/>
            <w:noWrap/>
            <w:vAlign w:val="center"/>
          </w:tcPr>
          <w:p w14:paraId="2DA9B419" w14:textId="69303B1C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95.729</w:t>
            </w:r>
          </w:p>
        </w:tc>
        <w:tc>
          <w:tcPr>
            <w:tcW w:w="1446" w:type="dxa"/>
            <w:noWrap/>
            <w:vAlign w:val="center"/>
          </w:tcPr>
          <w:p w14:paraId="626EDD9A" w14:textId="7A5898FB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95.526</w:t>
            </w:r>
          </w:p>
        </w:tc>
        <w:tc>
          <w:tcPr>
            <w:tcW w:w="1445" w:type="dxa"/>
            <w:noWrap/>
            <w:vAlign w:val="center"/>
          </w:tcPr>
          <w:p w14:paraId="52383CF7" w14:textId="33F1C008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95.858</w:t>
            </w:r>
          </w:p>
        </w:tc>
        <w:tc>
          <w:tcPr>
            <w:tcW w:w="1446" w:type="dxa"/>
            <w:noWrap/>
            <w:vAlign w:val="center"/>
          </w:tcPr>
          <w:p w14:paraId="5287B3FC" w14:textId="5C60CDA5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95.405</w:t>
            </w:r>
          </w:p>
        </w:tc>
        <w:tc>
          <w:tcPr>
            <w:tcW w:w="1445" w:type="dxa"/>
            <w:noWrap/>
            <w:vAlign w:val="center"/>
          </w:tcPr>
          <w:p w14:paraId="3B10A5BC" w14:textId="08BE0B83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0.576</w:t>
            </w:r>
          </w:p>
        </w:tc>
      </w:tr>
      <w:tr w:rsidR="00030BB3" w:rsidRPr="00030BB3" w14:paraId="263E280E" w14:textId="77777777" w:rsidTr="00030BB3">
        <w:trPr>
          <w:trHeight w:val="288"/>
        </w:trPr>
        <w:tc>
          <w:tcPr>
            <w:tcW w:w="1484" w:type="dxa"/>
            <w:vMerge w:val="restart"/>
            <w:noWrap/>
            <w:vAlign w:val="center"/>
            <w:hideMark/>
          </w:tcPr>
          <w:p w14:paraId="278E8879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non-rRNA genes</w:t>
            </w:r>
          </w:p>
        </w:tc>
        <w:tc>
          <w:tcPr>
            <w:tcW w:w="1751" w:type="dxa"/>
            <w:noWrap/>
            <w:vAlign w:val="center"/>
            <w:hideMark/>
          </w:tcPr>
          <w:p w14:paraId="22164E98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445" w:type="dxa"/>
            <w:vAlign w:val="center"/>
          </w:tcPr>
          <w:p w14:paraId="4CD1DF61" w14:textId="1032EE43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445" w:type="dxa"/>
            <w:noWrap/>
            <w:vAlign w:val="center"/>
          </w:tcPr>
          <w:p w14:paraId="2A7374FD" w14:textId="385D5182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1446" w:type="dxa"/>
            <w:noWrap/>
            <w:vAlign w:val="center"/>
          </w:tcPr>
          <w:p w14:paraId="2A5BE534" w14:textId="58584E05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947</w:t>
            </w:r>
          </w:p>
        </w:tc>
        <w:tc>
          <w:tcPr>
            <w:tcW w:w="1445" w:type="dxa"/>
            <w:noWrap/>
            <w:vAlign w:val="center"/>
          </w:tcPr>
          <w:p w14:paraId="2274C6D2" w14:textId="33BADD16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1446" w:type="dxa"/>
            <w:noWrap/>
            <w:vAlign w:val="center"/>
          </w:tcPr>
          <w:p w14:paraId="74FC3257" w14:textId="4832980A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445" w:type="dxa"/>
            <w:noWrap/>
            <w:vAlign w:val="center"/>
          </w:tcPr>
          <w:p w14:paraId="0A241B76" w14:textId="57FF8662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894</w:t>
            </w:r>
          </w:p>
        </w:tc>
      </w:tr>
      <w:tr w:rsidR="00030BB3" w:rsidRPr="00030BB3" w14:paraId="2219A1B2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  <w:hideMark/>
          </w:tcPr>
          <w:p w14:paraId="39935EAD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  <w:hideMark/>
          </w:tcPr>
          <w:p w14:paraId="65A3F886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5" w:type="dxa"/>
            <w:vAlign w:val="center"/>
          </w:tcPr>
          <w:p w14:paraId="5E82192D" w14:textId="276E761F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3.927</w:t>
            </w:r>
          </w:p>
        </w:tc>
        <w:tc>
          <w:tcPr>
            <w:tcW w:w="1445" w:type="dxa"/>
            <w:noWrap/>
            <w:vAlign w:val="center"/>
          </w:tcPr>
          <w:p w14:paraId="400CADC9" w14:textId="53B64BA4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3.867</w:t>
            </w:r>
          </w:p>
        </w:tc>
        <w:tc>
          <w:tcPr>
            <w:tcW w:w="1446" w:type="dxa"/>
            <w:noWrap/>
            <w:vAlign w:val="center"/>
          </w:tcPr>
          <w:p w14:paraId="4173DB13" w14:textId="1380BE41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3.989</w:t>
            </w:r>
          </w:p>
        </w:tc>
        <w:tc>
          <w:tcPr>
            <w:tcW w:w="1445" w:type="dxa"/>
            <w:noWrap/>
            <w:vAlign w:val="center"/>
          </w:tcPr>
          <w:p w14:paraId="14A846B1" w14:textId="4D0F77C3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3.715</w:t>
            </w:r>
          </w:p>
        </w:tc>
        <w:tc>
          <w:tcPr>
            <w:tcW w:w="1446" w:type="dxa"/>
            <w:noWrap/>
            <w:vAlign w:val="center"/>
          </w:tcPr>
          <w:p w14:paraId="16AC9F2A" w14:textId="65725DDD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4.133</w:t>
            </w:r>
          </w:p>
        </w:tc>
        <w:tc>
          <w:tcPr>
            <w:tcW w:w="1445" w:type="dxa"/>
            <w:noWrap/>
            <w:vAlign w:val="center"/>
          </w:tcPr>
          <w:p w14:paraId="7762BDD6" w14:textId="6F87C1F2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0.572</w:t>
            </w:r>
          </w:p>
        </w:tc>
      </w:tr>
      <w:tr w:rsidR="00030BB3" w:rsidRPr="00030BB3" w14:paraId="37F5EC39" w14:textId="77777777" w:rsidTr="00030BB3">
        <w:trPr>
          <w:trHeight w:val="288"/>
        </w:trPr>
        <w:tc>
          <w:tcPr>
            <w:tcW w:w="1484" w:type="dxa"/>
            <w:vMerge w:val="restart"/>
            <w:noWrap/>
            <w:vAlign w:val="center"/>
            <w:hideMark/>
          </w:tcPr>
          <w:p w14:paraId="4C5CF351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Deduced amino acid sequences</w:t>
            </w:r>
          </w:p>
        </w:tc>
        <w:tc>
          <w:tcPr>
            <w:tcW w:w="1751" w:type="dxa"/>
            <w:noWrap/>
            <w:vAlign w:val="center"/>
            <w:hideMark/>
          </w:tcPr>
          <w:p w14:paraId="24EF5979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445" w:type="dxa"/>
            <w:vAlign w:val="center"/>
          </w:tcPr>
          <w:p w14:paraId="0D4831C7" w14:textId="29EDBF7A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445" w:type="dxa"/>
            <w:noWrap/>
            <w:vAlign w:val="center"/>
          </w:tcPr>
          <w:p w14:paraId="25AA6953" w14:textId="43A19C16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1446" w:type="dxa"/>
            <w:noWrap/>
            <w:vAlign w:val="center"/>
          </w:tcPr>
          <w:p w14:paraId="15975A50" w14:textId="3A254A56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</w:t>
            </w:r>
          </w:p>
        </w:tc>
        <w:tc>
          <w:tcPr>
            <w:tcW w:w="1445" w:type="dxa"/>
            <w:noWrap/>
            <w:vAlign w:val="center"/>
          </w:tcPr>
          <w:p w14:paraId="6A707BA3" w14:textId="626E3CF4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1446" w:type="dxa"/>
            <w:noWrap/>
            <w:vAlign w:val="center"/>
          </w:tcPr>
          <w:p w14:paraId="78440E7A" w14:textId="4175E20F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1445" w:type="dxa"/>
            <w:noWrap/>
            <w:vAlign w:val="center"/>
          </w:tcPr>
          <w:p w14:paraId="65EC5E98" w14:textId="00D333C6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</w:tr>
      <w:tr w:rsidR="00030BB3" w:rsidRPr="00030BB3" w14:paraId="70B42EBD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  <w:hideMark/>
          </w:tcPr>
          <w:p w14:paraId="70741BF9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  <w:hideMark/>
          </w:tcPr>
          <w:p w14:paraId="3162146C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5" w:type="dxa"/>
            <w:vAlign w:val="center"/>
          </w:tcPr>
          <w:p w14:paraId="1AB63B8B" w14:textId="16BE9618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0.188</w:t>
            </w:r>
          </w:p>
        </w:tc>
        <w:tc>
          <w:tcPr>
            <w:tcW w:w="1445" w:type="dxa"/>
            <w:noWrap/>
            <w:vAlign w:val="center"/>
          </w:tcPr>
          <w:p w14:paraId="5C1701D6" w14:textId="7BBADD98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0.210</w:t>
            </w:r>
          </w:p>
        </w:tc>
        <w:tc>
          <w:tcPr>
            <w:tcW w:w="1446" w:type="dxa"/>
            <w:noWrap/>
            <w:vAlign w:val="center"/>
          </w:tcPr>
          <w:p w14:paraId="79AE4D60" w14:textId="57F42E75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0.167</w:t>
            </w:r>
          </w:p>
        </w:tc>
        <w:tc>
          <w:tcPr>
            <w:tcW w:w="1445" w:type="dxa"/>
            <w:noWrap/>
            <w:vAlign w:val="center"/>
          </w:tcPr>
          <w:p w14:paraId="2EDB4586" w14:textId="4DA71220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0.195</w:t>
            </w:r>
          </w:p>
        </w:tc>
        <w:tc>
          <w:tcPr>
            <w:tcW w:w="1446" w:type="dxa"/>
            <w:noWrap/>
            <w:vAlign w:val="center"/>
          </w:tcPr>
          <w:p w14:paraId="2D070404" w14:textId="1D6F2461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0.182</w:t>
            </w:r>
          </w:p>
        </w:tc>
        <w:tc>
          <w:tcPr>
            <w:tcW w:w="1445" w:type="dxa"/>
            <w:noWrap/>
            <w:vAlign w:val="center"/>
          </w:tcPr>
          <w:p w14:paraId="0131DB3C" w14:textId="4BD34D0B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</w:tr>
      <w:tr w:rsidR="00030BB3" w:rsidRPr="00030BB3" w14:paraId="2A5265C5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  <w:hideMark/>
          </w:tcPr>
          <w:p w14:paraId="4B71ED5D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  <w:hideMark/>
          </w:tcPr>
          <w:p w14:paraId="6CABF2F5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 of non-rRNAs</w:t>
            </w:r>
          </w:p>
        </w:tc>
        <w:tc>
          <w:tcPr>
            <w:tcW w:w="1445" w:type="dxa"/>
            <w:vAlign w:val="center"/>
          </w:tcPr>
          <w:p w14:paraId="1B94899B" w14:textId="043F747E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4.784</w:t>
            </w:r>
          </w:p>
        </w:tc>
        <w:tc>
          <w:tcPr>
            <w:tcW w:w="1445" w:type="dxa"/>
            <w:noWrap/>
            <w:vAlign w:val="center"/>
          </w:tcPr>
          <w:p w14:paraId="2C6FC8AA" w14:textId="1164C2EB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5.439</w:t>
            </w:r>
          </w:p>
        </w:tc>
        <w:tc>
          <w:tcPr>
            <w:tcW w:w="1446" w:type="dxa"/>
            <w:noWrap/>
            <w:vAlign w:val="center"/>
          </w:tcPr>
          <w:p w14:paraId="5771F4ED" w14:textId="61966D3D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4.139</w:t>
            </w:r>
          </w:p>
        </w:tc>
        <w:tc>
          <w:tcPr>
            <w:tcW w:w="1445" w:type="dxa"/>
            <w:noWrap/>
            <w:vAlign w:val="center"/>
          </w:tcPr>
          <w:p w14:paraId="49CE19C3" w14:textId="62E99C04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5.207</w:t>
            </w:r>
          </w:p>
        </w:tc>
        <w:tc>
          <w:tcPr>
            <w:tcW w:w="1446" w:type="dxa"/>
            <w:noWrap/>
            <w:vAlign w:val="center"/>
          </w:tcPr>
          <w:p w14:paraId="02BF3CBD" w14:textId="37134402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4.416</w:t>
            </w:r>
          </w:p>
        </w:tc>
        <w:tc>
          <w:tcPr>
            <w:tcW w:w="1445" w:type="dxa"/>
            <w:noWrap/>
            <w:vAlign w:val="center"/>
          </w:tcPr>
          <w:p w14:paraId="7D89CB8A" w14:textId="7924D28C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0.322</w:t>
            </w:r>
          </w:p>
        </w:tc>
      </w:tr>
      <w:tr w:rsidR="00030BB3" w:rsidRPr="00030BB3" w14:paraId="087AA9EB" w14:textId="77777777" w:rsidTr="00030BB3">
        <w:trPr>
          <w:trHeight w:val="288"/>
        </w:trPr>
        <w:tc>
          <w:tcPr>
            <w:tcW w:w="1484" w:type="dxa"/>
            <w:vMerge w:val="restart"/>
            <w:noWrap/>
            <w:vAlign w:val="center"/>
          </w:tcPr>
          <w:p w14:paraId="3617120E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Annotated</w:t>
            </w:r>
          </w:p>
          <w:p w14:paraId="2E1C749C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 xml:space="preserve">KEGG </w:t>
            </w:r>
            <w:r w:rsidRPr="00030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orthologs</w:t>
            </w:r>
          </w:p>
        </w:tc>
        <w:tc>
          <w:tcPr>
            <w:tcW w:w="1751" w:type="dxa"/>
            <w:noWrap/>
            <w:vAlign w:val="center"/>
          </w:tcPr>
          <w:p w14:paraId="14B25021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No. of seqs</w:t>
            </w:r>
          </w:p>
        </w:tc>
        <w:tc>
          <w:tcPr>
            <w:tcW w:w="1445" w:type="dxa"/>
            <w:vAlign w:val="center"/>
          </w:tcPr>
          <w:p w14:paraId="17B8B218" w14:textId="20D769BD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1445" w:type="dxa"/>
            <w:noWrap/>
            <w:vAlign w:val="center"/>
          </w:tcPr>
          <w:p w14:paraId="23950DB9" w14:textId="030036E7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1446" w:type="dxa"/>
            <w:noWrap/>
            <w:vAlign w:val="center"/>
          </w:tcPr>
          <w:p w14:paraId="283C453B" w14:textId="3A46FB15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445" w:type="dxa"/>
            <w:noWrap/>
            <w:vAlign w:val="center"/>
          </w:tcPr>
          <w:p w14:paraId="2B38A5CD" w14:textId="501B3331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446" w:type="dxa"/>
            <w:noWrap/>
            <w:vAlign w:val="center"/>
          </w:tcPr>
          <w:p w14:paraId="373D7A3F" w14:textId="3E87B21F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445" w:type="dxa"/>
            <w:noWrap/>
            <w:vAlign w:val="center"/>
          </w:tcPr>
          <w:p w14:paraId="4C879562" w14:textId="76C92880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808</w:t>
            </w:r>
          </w:p>
        </w:tc>
      </w:tr>
      <w:tr w:rsidR="00030BB3" w:rsidRPr="00030BB3" w14:paraId="7CCF0E85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</w:tcPr>
          <w:p w14:paraId="64D563A0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</w:tcPr>
          <w:p w14:paraId="695BE75C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5" w:type="dxa"/>
            <w:vAlign w:val="center"/>
          </w:tcPr>
          <w:p w14:paraId="05C7A664" w14:textId="4AD402B5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0.090</w:t>
            </w:r>
          </w:p>
        </w:tc>
        <w:tc>
          <w:tcPr>
            <w:tcW w:w="1445" w:type="dxa"/>
            <w:noWrap/>
            <w:vAlign w:val="center"/>
          </w:tcPr>
          <w:p w14:paraId="5747085E" w14:textId="1B8DF425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  <w:tc>
          <w:tcPr>
            <w:tcW w:w="1446" w:type="dxa"/>
            <w:noWrap/>
            <w:vAlign w:val="center"/>
          </w:tcPr>
          <w:p w14:paraId="5B18E746" w14:textId="2FDBE158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1445" w:type="dxa"/>
            <w:noWrap/>
            <w:vAlign w:val="center"/>
          </w:tcPr>
          <w:p w14:paraId="656D3C33" w14:textId="2160C5C3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1446" w:type="dxa"/>
            <w:noWrap/>
            <w:vAlign w:val="center"/>
          </w:tcPr>
          <w:p w14:paraId="2AAB4D37" w14:textId="188F86AF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1445" w:type="dxa"/>
            <w:noWrap/>
            <w:vAlign w:val="center"/>
          </w:tcPr>
          <w:p w14:paraId="08BE04E9" w14:textId="552EADEE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</w:tr>
      <w:tr w:rsidR="00030BB3" w:rsidRPr="00030BB3" w14:paraId="347A98D8" w14:textId="77777777" w:rsidTr="00030BB3">
        <w:trPr>
          <w:trHeight w:val="288"/>
        </w:trPr>
        <w:tc>
          <w:tcPr>
            <w:tcW w:w="1484" w:type="dxa"/>
            <w:vMerge/>
            <w:noWrap/>
            <w:vAlign w:val="center"/>
          </w:tcPr>
          <w:p w14:paraId="2E6D0725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noWrap/>
            <w:vAlign w:val="center"/>
          </w:tcPr>
          <w:p w14:paraId="27B7CF9D" w14:textId="77777777" w:rsidR="00030BB3" w:rsidRPr="00030BB3" w:rsidRDefault="00030BB3" w:rsidP="00030BB3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sz w:val="24"/>
                <w:szCs w:val="24"/>
              </w:rPr>
              <w:t>% of non-rRNAs</w:t>
            </w:r>
          </w:p>
        </w:tc>
        <w:tc>
          <w:tcPr>
            <w:tcW w:w="1445" w:type="dxa"/>
            <w:vAlign w:val="center"/>
          </w:tcPr>
          <w:p w14:paraId="51A48437" w14:textId="7AD372CD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2.279</w:t>
            </w:r>
          </w:p>
        </w:tc>
        <w:tc>
          <w:tcPr>
            <w:tcW w:w="1445" w:type="dxa"/>
            <w:noWrap/>
            <w:vAlign w:val="center"/>
          </w:tcPr>
          <w:p w14:paraId="2F710514" w14:textId="1CE81F88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2.459</w:t>
            </w:r>
          </w:p>
        </w:tc>
        <w:tc>
          <w:tcPr>
            <w:tcW w:w="1446" w:type="dxa"/>
            <w:noWrap/>
            <w:vAlign w:val="center"/>
          </w:tcPr>
          <w:p w14:paraId="1DDC949A" w14:textId="100E5E08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2.102</w:t>
            </w:r>
          </w:p>
        </w:tc>
        <w:tc>
          <w:tcPr>
            <w:tcW w:w="1445" w:type="dxa"/>
            <w:noWrap/>
            <w:vAlign w:val="center"/>
          </w:tcPr>
          <w:p w14:paraId="323DA499" w14:textId="123A002C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2.409</w:t>
            </w:r>
          </w:p>
        </w:tc>
        <w:tc>
          <w:tcPr>
            <w:tcW w:w="1446" w:type="dxa"/>
            <w:noWrap/>
            <w:vAlign w:val="center"/>
          </w:tcPr>
          <w:p w14:paraId="01E05475" w14:textId="5625525A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2.166</w:t>
            </w:r>
          </w:p>
        </w:tc>
        <w:tc>
          <w:tcPr>
            <w:tcW w:w="1445" w:type="dxa"/>
            <w:noWrap/>
            <w:vAlign w:val="center"/>
          </w:tcPr>
          <w:p w14:paraId="1614BBF0" w14:textId="70D533A3" w:rsidR="00030BB3" w:rsidRPr="00030BB3" w:rsidRDefault="00030BB3" w:rsidP="00030BB3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0.101</w:t>
            </w:r>
          </w:p>
        </w:tc>
      </w:tr>
    </w:tbl>
    <w:p w14:paraId="5E4658DB" w14:textId="2363B74D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*, Quality-filtered (&gt;Q25) 16S amplicon sequences were used in our previous study </w:t>
      </w:r>
      <w:r w:rsidR="00E303F9">
        <w:rPr>
          <w:rFonts w:ascii="Times New Roman" w:hAnsi="Times New Roman" w:cs="Times New Roman"/>
          <w:sz w:val="24"/>
          <w:szCs w:val="24"/>
        </w:rPr>
        <w:fldChar w:fldCharType="begin"/>
      </w:r>
      <w:r w:rsidR="00E303F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&lt;EndNote&gt;&lt;Cite&gt;&lt;Author&gt;Park&lt;/Author&gt;&lt;Year&gt;2021&lt;/Year&gt;&lt;RecNum&gt;2547&lt;/RecNum&gt;&lt;DisplayText&gt;[1]&lt;/DisplayText&gt;&lt;record&gt;&lt;rec-number&gt;2547&lt;/rec-number&gt;&lt;foreign-keys&gt;&lt;key app="EN" db-id="tzetvvavysswtsexf9lpefz85ezz559wxfx9" timestamp="1613432790"&gt;2547&lt;/key&gt;&lt;/foreign-keys&gt;&lt;ref-type name="Journal Article"&gt;17&lt;/ref-type&gt;&lt;contributors&gt;&lt;authors&gt;&lt;author&gt;Park, Tansol&lt;/author&gt;&lt;author&gt;Cersosimo, Laura M&lt;/author&gt;&lt;author&gt;Li, Wenli&lt;/author&gt;&lt;author&gt;Radloff, Wendy&lt;/author&gt;&lt;author&gt;Zanton, Geoffrey I&lt;/author&gt;&lt;/authors&gt;&lt;/contributors&gt;&lt;titles&gt;&lt;title&gt;Pre-weaning ruminal administration of differentially-enriched, rumen-derived inocula shaped rumen bacterial communities and co-occurrence networks of post-weaned dairy calves&lt;/title&gt;&lt;secondary-title&gt;Frontiers in Microbiology&lt;/secondary-title&gt;&lt;/titles&gt;&lt;periodical&gt;&lt;full-title&gt;Frontiers in Microbiology&lt;/full-title&gt;&lt;abbr-1&gt;Front. Microbiol.&lt;/abbr-1&gt;&lt;abbr-2&gt;Front Microbiol&lt;/abbr-2&gt;&lt;/periodical&gt;&lt;pages&gt;311&lt;/pages&gt;&lt;volume&gt;12&lt;/volume&gt;&lt;dates&gt;&lt;year&gt;2021&lt;/year&gt;&lt;/dates&gt;&lt;isbn&gt;1664-302X&lt;/isbn&gt;&lt;urls&gt;&lt;/urls&gt;&lt;/record&gt;&lt;/Cite&gt;&lt;/EndNote&gt;</w:instrText>
      </w:r>
      <w:r w:rsidR="00E303F9">
        <w:rPr>
          <w:rFonts w:ascii="Times New Roman" w:hAnsi="Times New Roman" w:cs="Times New Roman"/>
          <w:sz w:val="24"/>
          <w:szCs w:val="24"/>
        </w:rPr>
        <w:fldChar w:fldCharType="separate"/>
      </w:r>
      <w:r w:rsidR="00E303F9">
        <w:rPr>
          <w:rFonts w:ascii="Times New Roman" w:hAnsi="Times New Roman" w:cs="Times New Roman"/>
          <w:noProof/>
          <w:sz w:val="24"/>
          <w:szCs w:val="24"/>
        </w:rPr>
        <w:t>[1]</w:t>
      </w:r>
      <w:r w:rsidR="00E303F9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BA0DA" w14:textId="0EBC6703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#, percentage of total RNA sequences.</w:t>
      </w:r>
    </w:p>
    <w:p w14:paraId="5DE6961F" w14:textId="470DBE2B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A7"/>
      </w:r>
      <w:r>
        <w:rPr>
          <w:rFonts w:ascii="Times New Roman" w:hAnsi="Times New Roman" w:cs="Times New Roman"/>
          <w:sz w:val="24"/>
          <w:szCs w:val="24"/>
        </w:rPr>
        <w:t xml:space="preserve">, percentage of </w:t>
      </w:r>
      <w:r w:rsidR="005D472A">
        <w:rPr>
          <w:rFonts w:ascii="Times New Roman" w:hAnsi="Times New Roman" w:cs="Times New Roman" w:hint="eastAsia"/>
          <w:sz w:val="24"/>
          <w:szCs w:val="24"/>
        </w:rPr>
        <w:t>host-filtered</w:t>
      </w:r>
      <w:r w:rsidR="005D472A">
        <w:rPr>
          <w:rFonts w:ascii="Times New Roman" w:hAnsi="Times New Roman" w:cs="Times New Roman"/>
          <w:sz w:val="24"/>
          <w:szCs w:val="24"/>
        </w:rPr>
        <w:t xml:space="preserve"> </w:t>
      </w:r>
      <w:r w:rsidR="005D472A">
        <w:rPr>
          <w:rFonts w:ascii="Times New Roman" w:hAnsi="Times New Roman" w:cs="Times New Roman" w:hint="eastAsia"/>
          <w:sz w:val="24"/>
          <w:szCs w:val="24"/>
        </w:rPr>
        <w:t>sequences.</w:t>
      </w:r>
    </w:p>
    <w:p w14:paraId="721A15AD" w14:textId="35ADAC43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62B65876" w14:textId="086C83B5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46056C41" w14:textId="5916C79D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59F4AF3F" w14:textId="1AF3DC3B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18547CD5" w14:textId="7C45B019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18819C2E" w14:textId="3F51562B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2E639813" w14:textId="3DCDCC52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1B244134" w14:textId="58E63271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122A0EFE" w14:textId="728DD600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4657B2E3" w14:textId="2D769618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3968D236" w14:textId="05554400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331E7A6F" w14:textId="334BC446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7CB583FF" w14:textId="5A95D448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40FDB7BB" w14:textId="607E5826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6A089420" w14:textId="66278629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1552BA60" w14:textId="21C4A26F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0F984096" w14:textId="5EF2802D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182C1558" w14:textId="6E3B8005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7BAB42B6" w14:textId="742B4CE8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3C3245CF" w14:textId="663C306D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2E1AB1DF" w14:textId="5C995D96" w:rsidR="00B32770" w:rsidRDefault="00B32770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02A833BD" w14:textId="09D590E3" w:rsidR="00E32326" w:rsidRDefault="00E32326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612402EC" w14:textId="77777777" w:rsidR="00E32326" w:rsidRDefault="00E32326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59397907" w14:textId="0CE4DFE2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436D8884" w14:textId="77777777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6DBE75B2" w14:textId="60C6200A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bookmarkStart w:id="2" w:name="_Hlk65482515"/>
      <w:r w:rsidRPr="00AD477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B32770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AD477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RNA sequence statistics in inocula.</w:t>
      </w:r>
      <w:bookmarkEnd w:id="2"/>
    </w:p>
    <w:p w14:paraId="3EB62493" w14:textId="77777777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1615"/>
        <w:gridCol w:w="1890"/>
        <w:gridCol w:w="1994"/>
        <w:gridCol w:w="1994"/>
        <w:gridCol w:w="1994"/>
        <w:gridCol w:w="1995"/>
      </w:tblGrid>
      <w:tr w:rsidR="00D86A68" w:rsidRPr="00E32326" w14:paraId="3E2F72D4" w14:textId="77777777" w:rsidTr="005D472A">
        <w:trPr>
          <w:trHeight w:val="20"/>
        </w:trPr>
        <w:tc>
          <w:tcPr>
            <w:tcW w:w="1615" w:type="dxa"/>
            <w:noWrap/>
            <w:vAlign w:val="center"/>
            <w:hideMark/>
          </w:tcPr>
          <w:p w14:paraId="6CA5FF6E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Sequence types</w:t>
            </w:r>
          </w:p>
        </w:tc>
        <w:tc>
          <w:tcPr>
            <w:tcW w:w="1890" w:type="dxa"/>
            <w:noWrap/>
            <w:vAlign w:val="center"/>
            <w:hideMark/>
          </w:tcPr>
          <w:p w14:paraId="37450B9C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6F5B7FCD" w14:textId="2F97A5C8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1994" w:type="dxa"/>
            <w:noWrap/>
            <w:vAlign w:val="center"/>
            <w:hideMark/>
          </w:tcPr>
          <w:p w14:paraId="6EDB21D5" w14:textId="3EC6E56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Bacteria-enriched inoculum</w:t>
            </w:r>
          </w:p>
        </w:tc>
        <w:tc>
          <w:tcPr>
            <w:tcW w:w="1994" w:type="dxa"/>
            <w:noWrap/>
            <w:vAlign w:val="center"/>
            <w:hideMark/>
          </w:tcPr>
          <w:p w14:paraId="67ADD120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Protozoa-enriched inoculum</w:t>
            </w:r>
          </w:p>
        </w:tc>
        <w:tc>
          <w:tcPr>
            <w:tcW w:w="1995" w:type="dxa"/>
            <w:noWrap/>
            <w:vAlign w:val="center"/>
            <w:hideMark/>
          </w:tcPr>
          <w:p w14:paraId="123CB66F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</w:tr>
      <w:tr w:rsidR="00D86A68" w:rsidRPr="00E32326" w14:paraId="0045A628" w14:textId="77777777" w:rsidTr="005D472A">
        <w:trPr>
          <w:trHeight w:val="20"/>
        </w:trPr>
        <w:tc>
          <w:tcPr>
            <w:tcW w:w="1615" w:type="dxa"/>
            <w:noWrap/>
            <w:vAlign w:val="center"/>
          </w:tcPr>
          <w:p w14:paraId="3D54F2D4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16S amplicon seqs*</w:t>
            </w:r>
          </w:p>
        </w:tc>
        <w:tc>
          <w:tcPr>
            <w:tcW w:w="1890" w:type="dxa"/>
            <w:noWrap/>
            <w:vAlign w:val="center"/>
          </w:tcPr>
          <w:p w14:paraId="7EF47140" w14:textId="77777777" w:rsidR="00D86A68" w:rsidRPr="00E32326" w:rsidRDefault="00D86A68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994" w:type="dxa"/>
            <w:vAlign w:val="center"/>
          </w:tcPr>
          <w:p w14:paraId="2F82E09B" w14:textId="0E65F264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21,938</w:t>
            </w:r>
          </w:p>
        </w:tc>
        <w:tc>
          <w:tcPr>
            <w:tcW w:w="1994" w:type="dxa"/>
            <w:noWrap/>
            <w:vAlign w:val="center"/>
          </w:tcPr>
          <w:p w14:paraId="02A993F9" w14:textId="2442BE15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20,822</w:t>
            </w:r>
          </w:p>
        </w:tc>
        <w:tc>
          <w:tcPr>
            <w:tcW w:w="1994" w:type="dxa"/>
            <w:noWrap/>
            <w:vAlign w:val="center"/>
          </w:tcPr>
          <w:p w14:paraId="3E9E6457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23,055</w:t>
            </w:r>
          </w:p>
        </w:tc>
        <w:tc>
          <w:tcPr>
            <w:tcW w:w="1995" w:type="dxa"/>
            <w:noWrap/>
            <w:vAlign w:val="center"/>
          </w:tcPr>
          <w:p w14:paraId="5D7C2FE1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1,162</w:t>
            </w:r>
          </w:p>
        </w:tc>
      </w:tr>
      <w:tr w:rsidR="00D86A68" w:rsidRPr="00E32326" w14:paraId="088B8817" w14:textId="77777777" w:rsidTr="005D472A">
        <w:trPr>
          <w:trHeight w:val="20"/>
        </w:trPr>
        <w:tc>
          <w:tcPr>
            <w:tcW w:w="1615" w:type="dxa"/>
            <w:noWrap/>
            <w:vAlign w:val="center"/>
            <w:hideMark/>
          </w:tcPr>
          <w:p w14:paraId="0B03F0BA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Total RNA seqs</w:t>
            </w:r>
          </w:p>
        </w:tc>
        <w:tc>
          <w:tcPr>
            <w:tcW w:w="1890" w:type="dxa"/>
            <w:noWrap/>
            <w:vAlign w:val="center"/>
            <w:hideMark/>
          </w:tcPr>
          <w:p w14:paraId="3136B8C9" w14:textId="77777777" w:rsidR="00D86A68" w:rsidRPr="00E32326" w:rsidRDefault="00D86A68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994" w:type="dxa"/>
            <w:vAlign w:val="center"/>
          </w:tcPr>
          <w:p w14:paraId="5BF1EDE3" w14:textId="188B88E6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51,733,503</w:t>
            </w:r>
          </w:p>
        </w:tc>
        <w:tc>
          <w:tcPr>
            <w:tcW w:w="1994" w:type="dxa"/>
            <w:noWrap/>
            <w:vAlign w:val="center"/>
            <w:hideMark/>
          </w:tcPr>
          <w:p w14:paraId="1B5BB521" w14:textId="4AEF5DE5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52,119,020</w:t>
            </w:r>
          </w:p>
        </w:tc>
        <w:tc>
          <w:tcPr>
            <w:tcW w:w="1994" w:type="dxa"/>
            <w:noWrap/>
            <w:vAlign w:val="center"/>
            <w:hideMark/>
          </w:tcPr>
          <w:p w14:paraId="28406D79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51,347,987</w:t>
            </w:r>
          </w:p>
        </w:tc>
        <w:tc>
          <w:tcPr>
            <w:tcW w:w="1995" w:type="dxa"/>
            <w:noWrap/>
            <w:vAlign w:val="center"/>
            <w:hideMark/>
          </w:tcPr>
          <w:p w14:paraId="4AB478CF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5,150,354</w:t>
            </w:r>
          </w:p>
        </w:tc>
      </w:tr>
      <w:tr w:rsidR="00D86A68" w:rsidRPr="00E32326" w14:paraId="2AD1BCC3" w14:textId="77777777" w:rsidTr="005D472A">
        <w:trPr>
          <w:trHeight w:val="20"/>
        </w:trPr>
        <w:tc>
          <w:tcPr>
            <w:tcW w:w="1615" w:type="dxa"/>
            <w:vMerge w:val="restart"/>
            <w:noWrap/>
            <w:vAlign w:val="center"/>
            <w:hideMark/>
          </w:tcPr>
          <w:p w14:paraId="6BF07EEB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Host genes</w:t>
            </w:r>
          </w:p>
        </w:tc>
        <w:tc>
          <w:tcPr>
            <w:tcW w:w="1890" w:type="dxa"/>
            <w:noWrap/>
            <w:vAlign w:val="center"/>
            <w:hideMark/>
          </w:tcPr>
          <w:p w14:paraId="0441EFCA" w14:textId="77777777" w:rsidR="00D86A68" w:rsidRPr="00E32326" w:rsidRDefault="00D86A68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994" w:type="dxa"/>
            <w:vAlign w:val="center"/>
          </w:tcPr>
          <w:p w14:paraId="0F612420" w14:textId="70647FB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963,121</w:t>
            </w:r>
          </w:p>
        </w:tc>
        <w:tc>
          <w:tcPr>
            <w:tcW w:w="1994" w:type="dxa"/>
            <w:noWrap/>
            <w:vAlign w:val="center"/>
            <w:hideMark/>
          </w:tcPr>
          <w:p w14:paraId="7098D9F1" w14:textId="6B3FF32E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887,894</w:t>
            </w:r>
          </w:p>
        </w:tc>
        <w:tc>
          <w:tcPr>
            <w:tcW w:w="1994" w:type="dxa"/>
            <w:noWrap/>
            <w:vAlign w:val="center"/>
            <w:hideMark/>
          </w:tcPr>
          <w:p w14:paraId="32EDF048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1,038,348</w:t>
            </w:r>
          </w:p>
        </w:tc>
        <w:tc>
          <w:tcPr>
            <w:tcW w:w="1995" w:type="dxa"/>
            <w:noWrap/>
            <w:vAlign w:val="center"/>
            <w:hideMark/>
          </w:tcPr>
          <w:p w14:paraId="6D27CC33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420,892</w:t>
            </w:r>
          </w:p>
        </w:tc>
      </w:tr>
      <w:tr w:rsidR="00D86A68" w:rsidRPr="00E32326" w14:paraId="6FD4F206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  <w:hideMark/>
          </w:tcPr>
          <w:p w14:paraId="4B433E9C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6DC5C23B" w14:textId="77777777" w:rsidR="00D86A68" w:rsidRPr="00E32326" w:rsidRDefault="00D86A68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E323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994" w:type="dxa"/>
            <w:vAlign w:val="center"/>
          </w:tcPr>
          <w:p w14:paraId="2F89A4D8" w14:textId="00D1D984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1.680</w:t>
            </w:r>
          </w:p>
        </w:tc>
        <w:tc>
          <w:tcPr>
            <w:tcW w:w="1994" w:type="dxa"/>
            <w:noWrap/>
            <w:vAlign w:val="center"/>
            <w:hideMark/>
          </w:tcPr>
          <w:p w14:paraId="56B95049" w14:textId="1CB38F35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1.583</w:t>
            </w:r>
          </w:p>
        </w:tc>
        <w:tc>
          <w:tcPr>
            <w:tcW w:w="1994" w:type="dxa"/>
            <w:noWrap/>
            <w:vAlign w:val="center"/>
            <w:hideMark/>
          </w:tcPr>
          <w:p w14:paraId="1E49EE4B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1.776</w:t>
            </w:r>
          </w:p>
        </w:tc>
        <w:tc>
          <w:tcPr>
            <w:tcW w:w="1995" w:type="dxa"/>
            <w:noWrap/>
            <w:vAlign w:val="center"/>
            <w:hideMark/>
          </w:tcPr>
          <w:p w14:paraId="15476AB2" w14:textId="77777777" w:rsidR="00D86A68" w:rsidRPr="00E32326" w:rsidRDefault="00D86A68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0.653</w:t>
            </w:r>
          </w:p>
        </w:tc>
      </w:tr>
      <w:tr w:rsidR="00E32326" w:rsidRPr="00E32326" w14:paraId="367F2D3F" w14:textId="77777777" w:rsidTr="005D472A">
        <w:trPr>
          <w:trHeight w:val="20"/>
        </w:trPr>
        <w:tc>
          <w:tcPr>
            <w:tcW w:w="1615" w:type="dxa"/>
            <w:vMerge w:val="restart"/>
            <w:noWrap/>
            <w:vAlign w:val="center"/>
            <w:hideMark/>
          </w:tcPr>
          <w:p w14:paraId="5755B555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Host-filtered</w:t>
            </w:r>
          </w:p>
        </w:tc>
        <w:tc>
          <w:tcPr>
            <w:tcW w:w="1890" w:type="dxa"/>
            <w:noWrap/>
            <w:vAlign w:val="center"/>
            <w:hideMark/>
          </w:tcPr>
          <w:p w14:paraId="0E1A601D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994" w:type="dxa"/>
            <w:vAlign w:val="center"/>
          </w:tcPr>
          <w:p w14:paraId="7B892090" w14:textId="4D0BAACC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933</w:t>
            </w:r>
          </w:p>
        </w:tc>
        <w:tc>
          <w:tcPr>
            <w:tcW w:w="1994" w:type="dxa"/>
            <w:noWrap/>
            <w:vAlign w:val="center"/>
          </w:tcPr>
          <w:p w14:paraId="24E5F108" w14:textId="0EE191E2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994" w:type="dxa"/>
            <w:noWrap/>
            <w:vAlign w:val="center"/>
          </w:tcPr>
          <w:p w14:paraId="245C9819" w14:textId="2540C535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1995" w:type="dxa"/>
            <w:noWrap/>
            <w:vAlign w:val="center"/>
          </w:tcPr>
          <w:p w14:paraId="0F43C8E8" w14:textId="0B1B7250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</w:t>
            </w:r>
          </w:p>
        </w:tc>
      </w:tr>
      <w:tr w:rsidR="00E32326" w:rsidRPr="00E32326" w14:paraId="6A6BDE24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  <w:hideMark/>
          </w:tcPr>
          <w:p w14:paraId="47F78FDF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7F572A83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94" w:type="dxa"/>
            <w:vAlign w:val="center"/>
          </w:tcPr>
          <w:p w14:paraId="3088A504" w14:textId="2112D512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97.998</w:t>
            </w:r>
          </w:p>
        </w:tc>
        <w:tc>
          <w:tcPr>
            <w:tcW w:w="1994" w:type="dxa"/>
            <w:noWrap/>
            <w:vAlign w:val="center"/>
          </w:tcPr>
          <w:p w14:paraId="4E06CEE3" w14:textId="2681A8B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4" w:type="dxa"/>
            <w:noWrap/>
            <w:vAlign w:val="center"/>
          </w:tcPr>
          <w:p w14:paraId="763BB87F" w14:textId="02AB77F1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97.824</w:t>
            </w:r>
          </w:p>
        </w:tc>
        <w:tc>
          <w:tcPr>
            <w:tcW w:w="1995" w:type="dxa"/>
            <w:noWrap/>
            <w:vAlign w:val="center"/>
          </w:tcPr>
          <w:p w14:paraId="6C21DEC3" w14:textId="0724F88D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0.665</w:t>
            </w:r>
          </w:p>
        </w:tc>
      </w:tr>
      <w:tr w:rsidR="00E32326" w:rsidRPr="00E32326" w14:paraId="6EA9BA2F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</w:tcPr>
          <w:p w14:paraId="050D7649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</w:tcPr>
          <w:p w14:paraId="707F9387" w14:textId="5672C93E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 of bacteria classified</w:t>
            </w:r>
            <w:r w:rsidRPr="00E323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A7"/>
            </w:r>
          </w:p>
        </w:tc>
        <w:tc>
          <w:tcPr>
            <w:tcW w:w="1994" w:type="dxa"/>
            <w:vAlign w:val="center"/>
          </w:tcPr>
          <w:p w14:paraId="694B870B" w14:textId="3CE4123A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57.716</w:t>
            </w:r>
          </w:p>
        </w:tc>
        <w:tc>
          <w:tcPr>
            <w:tcW w:w="1994" w:type="dxa"/>
            <w:noWrap/>
            <w:vAlign w:val="center"/>
          </w:tcPr>
          <w:p w14:paraId="1188AB82" w14:textId="63A78454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4" w:type="dxa"/>
            <w:noWrap/>
            <w:vAlign w:val="center"/>
          </w:tcPr>
          <w:p w14:paraId="43284D07" w14:textId="43B5767D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55.821</w:t>
            </w:r>
          </w:p>
        </w:tc>
        <w:tc>
          <w:tcPr>
            <w:tcW w:w="1995" w:type="dxa"/>
            <w:noWrap/>
            <w:vAlign w:val="center"/>
          </w:tcPr>
          <w:p w14:paraId="7C1FE539" w14:textId="238F6C82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5.459</w:t>
            </w:r>
          </w:p>
        </w:tc>
      </w:tr>
      <w:tr w:rsidR="00E32326" w:rsidRPr="00E32326" w14:paraId="7A1BC69A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</w:tcPr>
          <w:p w14:paraId="2739DE63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</w:tcPr>
          <w:p w14:paraId="72153369" w14:textId="193AE8F4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 of archaea classified</w:t>
            </w:r>
            <w:r w:rsidRPr="00E323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A7"/>
            </w:r>
          </w:p>
        </w:tc>
        <w:tc>
          <w:tcPr>
            <w:tcW w:w="1994" w:type="dxa"/>
            <w:vAlign w:val="center"/>
          </w:tcPr>
          <w:p w14:paraId="32622CDF" w14:textId="0219F79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3.496</w:t>
            </w:r>
          </w:p>
        </w:tc>
        <w:tc>
          <w:tcPr>
            <w:tcW w:w="1994" w:type="dxa"/>
            <w:noWrap/>
            <w:vAlign w:val="center"/>
          </w:tcPr>
          <w:p w14:paraId="7B6025E0" w14:textId="393BFC8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2.658</w:t>
            </w:r>
          </w:p>
        </w:tc>
        <w:tc>
          <w:tcPr>
            <w:tcW w:w="1994" w:type="dxa"/>
            <w:noWrap/>
            <w:vAlign w:val="center"/>
          </w:tcPr>
          <w:p w14:paraId="3299EB6D" w14:textId="4D539902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4.334</w:t>
            </w:r>
          </w:p>
        </w:tc>
        <w:tc>
          <w:tcPr>
            <w:tcW w:w="1995" w:type="dxa"/>
            <w:noWrap/>
            <w:vAlign w:val="center"/>
          </w:tcPr>
          <w:p w14:paraId="55E9818C" w14:textId="2C8C8972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32326" w:rsidRPr="00E32326" w14:paraId="4BFF6B43" w14:textId="77777777" w:rsidTr="005D472A">
        <w:trPr>
          <w:trHeight w:val="20"/>
        </w:trPr>
        <w:tc>
          <w:tcPr>
            <w:tcW w:w="1615" w:type="dxa"/>
            <w:vMerge w:val="restart"/>
            <w:noWrap/>
            <w:vAlign w:val="center"/>
            <w:hideMark/>
          </w:tcPr>
          <w:p w14:paraId="4735FC4B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rRNAs</w:t>
            </w:r>
          </w:p>
        </w:tc>
        <w:tc>
          <w:tcPr>
            <w:tcW w:w="1890" w:type="dxa"/>
            <w:noWrap/>
            <w:vAlign w:val="center"/>
            <w:hideMark/>
          </w:tcPr>
          <w:p w14:paraId="7D1CB4B1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994" w:type="dxa"/>
            <w:vAlign w:val="center"/>
          </w:tcPr>
          <w:p w14:paraId="05278E6F" w14:textId="096AB6AE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</w:t>
            </w:r>
          </w:p>
        </w:tc>
        <w:tc>
          <w:tcPr>
            <w:tcW w:w="1994" w:type="dxa"/>
            <w:noWrap/>
            <w:vAlign w:val="center"/>
          </w:tcPr>
          <w:p w14:paraId="514CD646" w14:textId="31E1B8F0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994" w:type="dxa"/>
            <w:noWrap/>
            <w:vAlign w:val="center"/>
          </w:tcPr>
          <w:p w14:paraId="0BC50B88" w14:textId="4EC7E6E8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995" w:type="dxa"/>
            <w:noWrap/>
            <w:vAlign w:val="center"/>
          </w:tcPr>
          <w:p w14:paraId="21581A8E" w14:textId="1A3C88C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</w:t>
            </w:r>
          </w:p>
        </w:tc>
      </w:tr>
      <w:tr w:rsidR="00E32326" w:rsidRPr="00E32326" w14:paraId="7FBFAB3F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  <w:hideMark/>
          </w:tcPr>
          <w:p w14:paraId="20C2D397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6D3C110F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94" w:type="dxa"/>
            <w:vAlign w:val="center"/>
          </w:tcPr>
          <w:p w14:paraId="7EBDE704" w14:textId="7E186611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86.178</w:t>
            </w:r>
          </w:p>
        </w:tc>
        <w:tc>
          <w:tcPr>
            <w:tcW w:w="1994" w:type="dxa"/>
            <w:noWrap/>
            <w:vAlign w:val="center"/>
          </w:tcPr>
          <w:p w14:paraId="3467580C" w14:textId="0910A0FA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85.002</w:t>
            </w:r>
          </w:p>
        </w:tc>
        <w:tc>
          <w:tcPr>
            <w:tcW w:w="1994" w:type="dxa"/>
            <w:noWrap/>
            <w:vAlign w:val="center"/>
          </w:tcPr>
          <w:p w14:paraId="7BA997E7" w14:textId="5DFC419A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87.372</w:t>
            </w:r>
          </w:p>
        </w:tc>
        <w:tc>
          <w:tcPr>
            <w:tcW w:w="1995" w:type="dxa"/>
            <w:noWrap/>
            <w:vAlign w:val="center"/>
          </w:tcPr>
          <w:p w14:paraId="34356710" w14:textId="3EE25DBF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32326" w:rsidRPr="00E32326" w14:paraId="1A801186" w14:textId="77777777" w:rsidTr="005D472A">
        <w:trPr>
          <w:trHeight w:val="20"/>
        </w:trPr>
        <w:tc>
          <w:tcPr>
            <w:tcW w:w="1615" w:type="dxa"/>
            <w:vMerge w:val="restart"/>
            <w:noWrap/>
            <w:vAlign w:val="center"/>
            <w:hideMark/>
          </w:tcPr>
          <w:p w14:paraId="55D2F5C1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non-rRNA genes</w:t>
            </w:r>
          </w:p>
        </w:tc>
        <w:tc>
          <w:tcPr>
            <w:tcW w:w="1890" w:type="dxa"/>
            <w:noWrap/>
            <w:vAlign w:val="center"/>
            <w:hideMark/>
          </w:tcPr>
          <w:p w14:paraId="192AD9C3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994" w:type="dxa"/>
            <w:vAlign w:val="center"/>
          </w:tcPr>
          <w:p w14:paraId="2D91E606" w14:textId="04B78BC0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1994" w:type="dxa"/>
            <w:noWrap/>
            <w:vAlign w:val="center"/>
          </w:tcPr>
          <w:p w14:paraId="1BF0CFDB" w14:textId="582D563A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072</w:t>
            </w:r>
          </w:p>
        </w:tc>
        <w:tc>
          <w:tcPr>
            <w:tcW w:w="1994" w:type="dxa"/>
            <w:noWrap/>
            <w:vAlign w:val="center"/>
          </w:tcPr>
          <w:p w14:paraId="0062B903" w14:textId="3CE3C7E1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1995" w:type="dxa"/>
            <w:noWrap/>
            <w:vAlign w:val="center"/>
          </w:tcPr>
          <w:p w14:paraId="66606142" w14:textId="69BF15CE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E32326" w:rsidRPr="00E32326" w14:paraId="12F8B350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  <w:hideMark/>
          </w:tcPr>
          <w:p w14:paraId="3E2CFCCC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5EEB0403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94" w:type="dxa"/>
            <w:vAlign w:val="center"/>
          </w:tcPr>
          <w:p w14:paraId="0D4D5C84" w14:textId="0D3349A6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4" w:type="dxa"/>
            <w:noWrap/>
            <w:vAlign w:val="center"/>
          </w:tcPr>
          <w:p w14:paraId="7905C220" w14:textId="397B1E4D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13.168</w:t>
            </w:r>
          </w:p>
        </w:tc>
        <w:tc>
          <w:tcPr>
            <w:tcW w:w="1994" w:type="dxa"/>
            <w:noWrap/>
            <w:vAlign w:val="center"/>
          </w:tcPr>
          <w:p w14:paraId="6CF53A10" w14:textId="43465174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10.452</w:t>
            </w:r>
          </w:p>
        </w:tc>
        <w:tc>
          <w:tcPr>
            <w:tcW w:w="1995" w:type="dxa"/>
            <w:noWrap/>
            <w:vAlign w:val="center"/>
          </w:tcPr>
          <w:p w14:paraId="16C15C25" w14:textId="7BAFB50A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4.009</w:t>
            </w:r>
          </w:p>
        </w:tc>
      </w:tr>
      <w:tr w:rsidR="00E32326" w:rsidRPr="00E32326" w14:paraId="7A25BAA4" w14:textId="77777777" w:rsidTr="005D472A">
        <w:trPr>
          <w:trHeight w:val="20"/>
        </w:trPr>
        <w:tc>
          <w:tcPr>
            <w:tcW w:w="1615" w:type="dxa"/>
            <w:vMerge w:val="restart"/>
            <w:noWrap/>
            <w:vAlign w:val="center"/>
            <w:hideMark/>
          </w:tcPr>
          <w:p w14:paraId="6A03BC8E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Deduced amino acid sequences</w:t>
            </w:r>
          </w:p>
        </w:tc>
        <w:tc>
          <w:tcPr>
            <w:tcW w:w="1890" w:type="dxa"/>
            <w:noWrap/>
            <w:vAlign w:val="center"/>
            <w:hideMark/>
          </w:tcPr>
          <w:p w14:paraId="2C659224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994" w:type="dxa"/>
            <w:vAlign w:val="center"/>
          </w:tcPr>
          <w:p w14:paraId="7B03368F" w14:textId="776ABC6F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1994" w:type="dxa"/>
            <w:noWrap/>
            <w:vAlign w:val="center"/>
          </w:tcPr>
          <w:p w14:paraId="4FA440E6" w14:textId="54CBEF46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1994" w:type="dxa"/>
            <w:noWrap/>
            <w:vAlign w:val="center"/>
          </w:tcPr>
          <w:p w14:paraId="6B5A9EE1" w14:textId="2EA7417F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1995" w:type="dxa"/>
            <w:noWrap/>
            <w:vAlign w:val="center"/>
          </w:tcPr>
          <w:p w14:paraId="0E8E0A17" w14:textId="618882A5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075</w:t>
            </w:r>
          </w:p>
        </w:tc>
      </w:tr>
      <w:tr w:rsidR="00E32326" w:rsidRPr="00E32326" w14:paraId="48872F9A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  <w:hideMark/>
          </w:tcPr>
          <w:p w14:paraId="14761ED1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1288E782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94" w:type="dxa"/>
            <w:vAlign w:val="center"/>
          </w:tcPr>
          <w:p w14:paraId="52DE73CF" w14:textId="004FDD43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0.608</w:t>
            </w:r>
          </w:p>
        </w:tc>
        <w:tc>
          <w:tcPr>
            <w:tcW w:w="1994" w:type="dxa"/>
            <w:noWrap/>
            <w:vAlign w:val="center"/>
          </w:tcPr>
          <w:p w14:paraId="292626D1" w14:textId="12E7FCC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0.738</w:t>
            </w:r>
          </w:p>
        </w:tc>
        <w:tc>
          <w:tcPr>
            <w:tcW w:w="1994" w:type="dxa"/>
            <w:noWrap/>
            <w:vAlign w:val="center"/>
          </w:tcPr>
          <w:p w14:paraId="37ABE96E" w14:textId="68D922ED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0.479</w:t>
            </w:r>
          </w:p>
        </w:tc>
        <w:tc>
          <w:tcPr>
            <w:tcW w:w="1995" w:type="dxa"/>
            <w:noWrap/>
            <w:vAlign w:val="center"/>
          </w:tcPr>
          <w:p w14:paraId="59270211" w14:textId="6D1DD4FD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0.181</w:t>
            </w:r>
          </w:p>
        </w:tc>
      </w:tr>
      <w:tr w:rsidR="00E32326" w:rsidRPr="00E32326" w14:paraId="5DF888E9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  <w:hideMark/>
          </w:tcPr>
          <w:p w14:paraId="0539F03B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1AC1AD46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 of non-rRNAs</w:t>
            </w:r>
          </w:p>
        </w:tc>
        <w:tc>
          <w:tcPr>
            <w:tcW w:w="1994" w:type="dxa"/>
            <w:vAlign w:val="center"/>
          </w:tcPr>
          <w:p w14:paraId="166836A5" w14:textId="2C80D9BC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4.813</w:t>
            </w:r>
          </w:p>
        </w:tc>
        <w:tc>
          <w:tcPr>
            <w:tcW w:w="1994" w:type="dxa"/>
            <w:noWrap/>
            <w:vAlign w:val="center"/>
          </w:tcPr>
          <w:p w14:paraId="132125DB" w14:textId="662DC375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5.502</w:t>
            </w:r>
          </w:p>
        </w:tc>
        <w:tc>
          <w:tcPr>
            <w:tcW w:w="1994" w:type="dxa"/>
            <w:noWrap/>
            <w:vAlign w:val="center"/>
          </w:tcPr>
          <w:p w14:paraId="79B60AB6" w14:textId="04B04842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3.932</w:t>
            </w:r>
          </w:p>
        </w:tc>
        <w:tc>
          <w:tcPr>
            <w:tcW w:w="1995" w:type="dxa"/>
            <w:noWrap/>
            <w:vAlign w:val="center"/>
          </w:tcPr>
          <w:p w14:paraId="57C5E53F" w14:textId="79D0BCE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0.949</w:t>
            </w:r>
          </w:p>
        </w:tc>
      </w:tr>
      <w:tr w:rsidR="00E32326" w:rsidRPr="00E32326" w14:paraId="7F479C34" w14:textId="77777777" w:rsidTr="005D472A">
        <w:trPr>
          <w:trHeight w:val="20"/>
        </w:trPr>
        <w:tc>
          <w:tcPr>
            <w:tcW w:w="1615" w:type="dxa"/>
            <w:vMerge w:val="restart"/>
            <w:noWrap/>
            <w:vAlign w:val="center"/>
          </w:tcPr>
          <w:p w14:paraId="22A9497C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Annotated</w:t>
            </w:r>
          </w:p>
          <w:p w14:paraId="5374D0AB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KEGG orthologs</w:t>
            </w:r>
          </w:p>
        </w:tc>
        <w:tc>
          <w:tcPr>
            <w:tcW w:w="1890" w:type="dxa"/>
            <w:noWrap/>
            <w:vAlign w:val="center"/>
          </w:tcPr>
          <w:p w14:paraId="437619EC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No. of seqs</w:t>
            </w:r>
          </w:p>
        </w:tc>
        <w:tc>
          <w:tcPr>
            <w:tcW w:w="1994" w:type="dxa"/>
            <w:vAlign w:val="center"/>
          </w:tcPr>
          <w:p w14:paraId="56604761" w14:textId="6B45FF94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1994" w:type="dxa"/>
            <w:noWrap/>
            <w:vAlign w:val="center"/>
          </w:tcPr>
          <w:p w14:paraId="24CD387F" w14:textId="383BDACF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009</w:t>
            </w:r>
          </w:p>
        </w:tc>
        <w:tc>
          <w:tcPr>
            <w:tcW w:w="1994" w:type="dxa"/>
            <w:noWrap/>
            <w:vAlign w:val="center"/>
          </w:tcPr>
          <w:p w14:paraId="6FFD17BB" w14:textId="3B79519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</w:t>
            </w:r>
          </w:p>
        </w:tc>
        <w:tc>
          <w:tcPr>
            <w:tcW w:w="1995" w:type="dxa"/>
            <w:noWrap/>
            <w:vAlign w:val="center"/>
          </w:tcPr>
          <w:p w14:paraId="5B845898" w14:textId="039D0FF1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</w:t>
            </w:r>
          </w:p>
        </w:tc>
      </w:tr>
      <w:tr w:rsidR="00E32326" w:rsidRPr="00E32326" w14:paraId="73AC0166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</w:tcPr>
          <w:p w14:paraId="794060B0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</w:tcPr>
          <w:p w14:paraId="35CA2C0F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94" w:type="dxa"/>
            <w:vAlign w:val="center"/>
          </w:tcPr>
          <w:p w14:paraId="667D86FE" w14:textId="67798093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0.242</w:t>
            </w:r>
          </w:p>
        </w:tc>
        <w:tc>
          <w:tcPr>
            <w:tcW w:w="1994" w:type="dxa"/>
            <w:noWrap/>
            <w:vAlign w:val="center"/>
          </w:tcPr>
          <w:p w14:paraId="2809197C" w14:textId="3B467553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0.263</w:t>
            </w:r>
          </w:p>
        </w:tc>
        <w:tc>
          <w:tcPr>
            <w:tcW w:w="1994" w:type="dxa"/>
            <w:noWrap/>
            <w:vAlign w:val="center"/>
          </w:tcPr>
          <w:p w14:paraId="00238251" w14:textId="57324733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5" w:type="dxa"/>
            <w:noWrap/>
            <w:vAlign w:val="center"/>
          </w:tcPr>
          <w:p w14:paraId="6D4B0FDA" w14:textId="0ADA8741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</w:tr>
      <w:tr w:rsidR="00E32326" w:rsidRPr="00E32326" w14:paraId="264769D7" w14:textId="77777777" w:rsidTr="005D472A">
        <w:trPr>
          <w:trHeight w:val="20"/>
        </w:trPr>
        <w:tc>
          <w:tcPr>
            <w:tcW w:w="1615" w:type="dxa"/>
            <w:vMerge/>
            <w:noWrap/>
            <w:vAlign w:val="center"/>
          </w:tcPr>
          <w:p w14:paraId="28BEA12A" w14:textId="77777777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noWrap/>
            <w:vAlign w:val="center"/>
          </w:tcPr>
          <w:p w14:paraId="34398C85" w14:textId="77777777" w:rsidR="00E32326" w:rsidRPr="00E32326" w:rsidRDefault="00E32326" w:rsidP="005D472A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sz w:val="24"/>
                <w:szCs w:val="24"/>
              </w:rPr>
              <w:t>% of non-rRNAs</w:t>
            </w:r>
          </w:p>
        </w:tc>
        <w:tc>
          <w:tcPr>
            <w:tcW w:w="1994" w:type="dxa"/>
            <w:vAlign w:val="center"/>
          </w:tcPr>
          <w:p w14:paraId="2C662413" w14:textId="7C838826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1.929</w:t>
            </w:r>
          </w:p>
        </w:tc>
        <w:tc>
          <w:tcPr>
            <w:tcW w:w="1994" w:type="dxa"/>
            <w:noWrap/>
            <w:vAlign w:val="center"/>
          </w:tcPr>
          <w:p w14:paraId="1ED09001" w14:textId="5D0B1B34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2.011</w:t>
            </w:r>
          </w:p>
        </w:tc>
        <w:tc>
          <w:tcPr>
            <w:tcW w:w="1994" w:type="dxa"/>
            <w:noWrap/>
            <w:vAlign w:val="center"/>
          </w:tcPr>
          <w:p w14:paraId="423126FE" w14:textId="0E1F8E68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1.824</w:t>
            </w:r>
          </w:p>
        </w:tc>
        <w:tc>
          <w:tcPr>
            <w:tcW w:w="1995" w:type="dxa"/>
            <w:noWrap/>
            <w:vAlign w:val="center"/>
          </w:tcPr>
          <w:p w14:paraId="72B1B3B0" w14:textId="6BA6F090" w:rsidR="00E32326" w:rsidRPr="00E32326" w:rsidRDefault="00E32326" w:rsidP="00E32326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</w:tr>
    </w:tbl>
    <w:p w14:paraId="1CB41D2C" w14:textId="7FF94BD4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*, Quality-filtered (&gt;Q25) 16S amplicon sequences were used in our previous study </w:t>
      </w:r>
      <w:r w:rsidR="00E303F9">
        <w:rPr>
          <w:rFonts w:ascii="Times New Roman" w:hAnsi="Times New Roman" w:cs="Times New Roman"/>
          <w:sz w:val="24"/>
          <w:szCs w:val="24"/>
        </w:rPr>
        <w:fldChar w:fldCharType="begin"/>
      </w:r>
      <w:r w:rsidR="00E303F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&lt;EndNote&gt;&lt;Cite&gt;&lt;Author&gt;Park&lt;/Author&gt;&lt;Year&gt;2021&lt;/Year&gt;&lt;RecNum&gt;2547&lt;/RecNum&gt;&lt;DisplayText&gt;[1]&lt;/DisplayText&gt;&lt;record&gt;&lt;rec-number&gt;2547&lt;/rec-number&gt;&lt;foreign-keys&gt;&lt;key app="EN" db-id="tzetvvavysswtsexf9lpefz85ezz559wxfx9" timestamp="1613432790"&gt;2547&lt;/key&gt;&lt;/foreign-keys&gt;&lt;ref-type name="Journal Article"&gt;17&lt;/ref-type&gt;&lt;contributors&gt;&lt;authors&gt;&lt;author&gt;Park, Tansol&lt;/author&gt;&lt;author&gt;Cersosimo, Laura M&lt;/author&gt;&lt;author&gt;Li, Wenli&lt;/author&gt;&lt;author&gt;Radloff, Wendy&lt;/author&gt;&lt;author&gt;Zanton, Geoffrey I&lt;/author&gt;&lt;/authors&gt;&lt;/contributors&gt;&lt;titles&gt;&lt;title&gt;Pre-weaning ruminal administration of differentially-enriched, rumen-derived inocula shaped rumen bacterial communities and co-occurrence networks of post-weaned dairy calves&lt;/title&gt;&lt;secondary-title&gt;Frontiers in Microbiology&lt;/secondary-title&gt;&lt;/titles&gt;&lt;periodical&gt;&lt;full-title&gt;Frontiers in Microbiology&lt;/full-title&gt;&lt;abbr-1&gt;Front. Microbiol.&lt;/abbr-1&gt;&lt;abbr-2&gt;Front Microbiol&lt;/abbr-2&gt;&lt;/periodical&gt;&lt;pages&gt;311&lt;/pages&gt;&lt;volume&gt;12&lt;/volume&gt;&lt;dates&gt;&lt;year&gt;2021&lt;/year&gt;&lt;/dates&gt;&lt;isbn&gt;1664-302X&lt;/isbn&gt;&lt;urls&gt;&lt;/urls&gt;&lt;/record&gt;&lt;/Cite&gt;&lt;/EndNote&gt;</w:instrText>
      </w:r>
      <w:r w:rsidR="00E303F9">
        <w:rPr>
          <w:rFonts w:ascii="Times New Roman" w:hAnsi="Times New Roman" w:cs="Times New Roman"/>
          <w:sz w:val="24"/>
          <w:szCs w:val="24"/>
        </w:rPr>
        <w:fldChar w:fldCharType="separate"/>
      </w:r>
      <w:r w:rsidR="00E303F9">
        <w:rPr>
          <w:rFonts w:ascii="Times New Roman" w:hAnsi="Times New Roman" w:cs="Times New Roman"/>
          <w:noProof/>
          <w:sz w:val="24"/>
          <w:szCs w:val="24"/>
        </w:rPr>
        <w:t>[1]</w:t>
      </w:r>
      <w:r w:rsidR="00E303F9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CFE013" w14:textId="77777777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#, percentage of total RNA sequences.</w:t>
      </w:r>
    </w:p>
    <w:p w14:paraId="75D4107E" w14:textId="0D262F83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Symbol" w:char="F0A7"/>
      </w:r>
      <w:r>
        <w:rPr>
          <w:rFonts w:ascii="Times New Roman" w:hAnsi="Times New Roman" w:cs="Times New Roman"/>
          <w:sz w:val="24"/>
          <w:szCs w:val="24"/>
        </w:rPr>
        <w:t xml:space="preserve">, percentage of </w:t>
      </w:r>
      <w:r w:rsidR="005D472A">
        <w:rPr>
          <w:rFonts w:ascii="Times New Roman" w:hAnsi="Times New Roman" w:cs="Times New Roman" w:hint="eastAsia"/>
          <w:sz w:val="24"/>
          <w:szCs w:val="24"/>
        </w:rPr>
        <w:t>host-filtered</w:t>
      </w:r>
      <w:r w:rsidR="005D472A">
        <w:rPr>
          <w:rFonts w:ascii="Times New Roman" w:hAnsi="Times New Roman" w:cs="Times New Roman"/>
          <w:sz w:val="24"/>
          <w:szCs w:val="24"/>
        </w:rPr>
        <w:t xml:space="preserve"> </w:t>
      </w:r>
      <w:r w:rsidR="005D472A">
        <w:rPr>
          <w:rFonts w:ascii="Times New Roman" w:hAnsi="Times New Roman" w:cs="Times New Roman" w:hint="eastAsia"/>
          <w:sz w:val="24"/>
          <w:szCs w:val="24"/>
        </w:rPr>
        <w:t>sequences.</w:t>
      </w:r>
    </w:p>
    <w:p w14:paraId="63899893" w14:textId="77777777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30AF2156" w14:textId="77777777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3D6E12B5" w14:textId="36A806DB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bookmarkStart w:id="3" w:name="_Hlk65482522"/>
      <w:r w:rsidRPr="00AD477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32770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AD477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62709">
        <w:rPr>
          <w:rFonts w:ascii="Times New Roman" w:hAnsi="Times New Roman" w:cs="Times New Roman"/>
          <w:sz w:val="24"/>
          <w:szCs w:val="24"/>
        </w:rPr>
        <w:t xml:space="preserve"> Alpha diversity measurements of </w:t>
      </w:r>
      <w:r>
        <w:rPr>
          <w:rFonts w:ascii="Times New Roman" w:hAnsi="Times New Roman" w:cs="Times New Roman"/>
          <w:sz w:val="24"/>
          <w:szCs w:val="24"/>
        </w:rPr>
        <w:t>bacterial and archaeal</w:t>
      </w:r>
      <w:r w:rsidRPr="00462709">
        <w:rPr>
          <w:rFonts w:ascii="Times New Roman" w:hAnsi="Times New Roman" w:cs="Times New Roman"/>
          <w:sz w:val="24"/>
          <w:szCs w:val="24"/>
        </w:rPr>
        <w:t xml:space="preserve"> </w:t>
      </w:r>
      <w:r w:rsidR="002D3D67">
        <w:rPr>
          <w:rFonts w:ascii="Times New Roman" w:hAnsi="Times New Roman" w:cs="Times New Roman"/>
          <w:sz w:val="24"/>
          <w:szCs w:val="24"/>
        </w:rPr>
        <w:t>genera</w:t>
      </w:r>
      <w:r w:rsidRPr="00462709">
        <w:rPr>
          <w:rFonts w:ascii="Times New Roman" w:hAnsi="Times New Roman" w:cs="Times New Roman"/>
          <w:sz w:val="24"/>
          <w:szCs w:val="24"/>
        </w:rPr>
        <w:t xml:space="preserve"> in microbial inocula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42D0719C" w14:textId="77777777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1890"/>
        <w:gridCol w:w="1798"/>
        <w:gridCol w:w="1799"/>
        <w:gridCol w:w="1799"/>
        <w:gridCol w:w="1799"/>
      </w:tblGrid>
      <w:tr w:rsidR="00AD477F" w:rsidRPr="00CC795D" w14:paraId="11175DBD" w14:textId="77777777" w:rsidTr="00AD477F">
        <w:trPr>
          <w:trHeight w:val="288"/>
        </w:trPr>
        <w:tc>
          <w:tcPr>
            <w:tcW w:w="9085" w:type="dxa"/>
            <w:gridSpan w:val="5"/>
            <w:shd w:val="clear" w:color="auto" w:fill="D9D9D9" w:themeFill="background1" w:themeFillShade="D9"/>
            <w:noWrap/>
            <w:vAlign w:val="center"/>
          </w:tcPr>
          <w:p w14:paraId="15058DA3" w14:textId="2595D2E9" w:rsidR="00AD477F" w:rsidRPr="00AD477F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D4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Bacterial alpha-diversity</w:t>
            </w:r>
          </w:p>
        </w:tc>
      </w:tr>
      <w:tr w:rsidR="00AD477F" w:rsidRPr="00CC795D" w14:paraId="36A970AD" w14:textId="77777777" w:rsidTr="00AD477F">
        <w:trPr>
          <w:trHeight w:val="288"/>
        </w:trPr>
        <w:tc>
          <w:tcPr>
            <w:tcW w:w="1890" w:type="dxa"/>
            <w:noWrap/>
            <w:vAlign w:val="center"/>
          </w:tcPr>
          <w:p w14:paraId="193CF7E4" w14:textId="3128DD6A" w:rsidR="00AD477F" w:rsidRPr="00CC795D" w:rsidRDefault="00AD477F" w:rsidP="00AD477F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Inoculum</w:t>
            </w:r>
          </w:p>
        </w:tc>
        <w:tc>
          <w:tcPr>
            <w:tcW w:w="1798" w:type="dxa"/>
            <w:noWrap/>
            <w:vAlign w:val="center"/>
          </w:tcPr>
          <w:p w14:paraId="52FEAB70" w14:textId="07C30294" w:rsidR="00AD477F" w:rsidRDefault="00AD477F" w:rsidP="00AD477F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Bacteria-enriched inoculum</w:t>
            </w:r>
          </w:p>
        </w:tc>
        <w:tc>
          <w:tcPr>
            <w:tcW w:w="1799" w:type="dxa"/>
            <w:noWrap/>
            <w:vAlign w:val="center"/>
          </w:tcPr>
          <w:p w14:paraId="0F03B7B7" w14:textId="5F469DCA" w:rsidR="00AD477F" w:rsidRDefault="00AD477F" w:rsidP="00AD477F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Protozoa-enriched inoculum</w:t>
            </w:r>
          </w:p>
        </w:tc>
        <w:tc>
          <w:tcPr>
            <w:tcW w:w="1799" w:type="dxa"/>
            <w:noWrap/>
            <w:vAlign w:val="center"/>
          </w:tcPr>
          <w:p w14:paraId="1CAB9AA9" w14:textId="332026CD" w:rsidR="00AD477F" w:rsidRPr="00CC795D" w:rsidRDefault="00AD477F" w:rsidP="00AD477F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799" w:type="dxa"/>
            <w:noWrap/>
            <w:vAlign w:val="center"/>
          </w:tcPr>
          <w:p w14:paraId="7E58FB31" w14:textId="737D46D5" w:rsidR="00AD477F" w:rsidRPr="00CC795D" w:rsidRDefault="00AD477F" w:rsidP="00AD477F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2D3D67" w:rsidRPr="00CC795D" w14:paraId="607FD523" w14:textId="77777777" w:rsidTr="002D3D67">
        <w:trPr>
          <w:trHeight w:val="288"/>
        </w:trPr>
        <w:tc>
          <w:tcPr>
            <w:tcW w:w="1890" w:type="dxa"/>
            <w:noWrap/>
            <w:vAlign w:val="center"/>
          </w:tcPr>
          <w:p w14:paraId="6D2070C8" w14:textId="644F15EF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 xml:space="preserve">Observed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genera</w:t>
            </w:r>
          </w:p>
        </w:tc>
        <w:tc>
          <w:tcPr>
            <w:tcW w:w="1798" w:type="dxa"/>
            <w:noWrap/>
            <w:vAlign w:val="center"/>
          </w:tcPr>
          <w:p w14:paraId="10939AC6" w14:textId="6FEFF8DF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1799" w:type="dxa"/>
            <w:noWrap/>
            <w:vAlign w:val="center"/>
          </w:tcPr>
          <w:p w14:paraId="09A569FC" w14:textId="72C338D5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1799" w:type="dxa"/>
            <w:noWrap/>
            <w:vAlign w:val="center"/>
          </w:tcPr>
          <w:p w14:paraId="29DFAA09" w14:textId="1AD3BB85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9" w:type="dxa"/>
            <w:noWrap/>
            <w:vAlign w:val="center"/>
          </w:tcPr>
          <w:p w14:paraId="048AEBAC" w14:textId="7FA3E72B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0.354</w:t>
            </w:r>
          </w:p>
        </w:tc>
      </w:tr>
      <w:tr w:rsidR="002D3D67" w:rsidRPr="00CC795D" w14:paraId="50681DB9" w14:textId="77777777" w:rsidTr="002D3D67">
        <w:trPr>
          <w:trHeight w:val="288"/>
        </w:trPr>
        <w:tc>
          <w:tcPr>
            <w:tcW w:w="1890" w:type="dxa"/>
            <w:noWrap/>
            <w:vAlign w:val="center"/>
          </w:tcPr>
          <w:p w14:paraId="3342D065" w14:textId="3094EA48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Chao1 estimates</w:t>
            </w:r>
          </w:p>
        </w:tc>
        <w:tc>
          <w:tcPr>
            <w:tcW w:w="1798" w:type="dxa"/>
            <w:noWrap/>
            <w:vAlign w:val="center"/>
          </w:tcPr>
          <w:p w14:paraId="25417082" w14:textId="6546A785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1799" w:type="dxa"/>
            <w:noWrap/>
            <w:vAlign w:val="center"/>
          </w:tcPr>
          <w:p w14:paraId="5A85FF72" w14:textId="1CC85C2D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799" w:type="dxa"/>
            <w:noWrap/>
            <w:vAlign w:val="center"/>
          </w:tcPr>
          <w:p w14:paraId="61A5988C" w14:textId="47CD9C55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9" w:type="dxa"/>
            <w:noWrap/>
            <w:vAlign w:val="center"/>
          </w:tcPr>
          <w:p w14:paraId="28DA0E6C" w14:textId="6AF5907B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0.346</w:t>
            </w:r>
          </w:p>
        </w:tc>
      </w:tr>
      <w:tr w:rsidR="002D3D67" w:rsidRPr="00CC795D" w14:paraId="7C865262" w14:textId="77777777" w:rsidTr="002D3D67">
        <w:trPr>
          <w:trHeight w:val="288"/>
        </w:trPr>
        <w:tc>
          <w:tcPr>
            <w:tcW w:w="1890" w:type="dxa"/>
            <w:noWrap/>
            <w:vAlign w:val="center"/>
          </w:tcPr>
          <w:p w14:paraId="40A6FE52" w14:textId="6B096EEC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Evenness</w:t>
            </w:r>
          </w:p>
        </w:tc>
        <w:tc>
          <w:tcPr>
            <w:tcW w:w="1798" w:type="dxa"/>
            <w:noWrap/>
            <w:vAlign w:val="center"/>
          </w:tcPr>
          <w:p w14:paraId="61776E59" w14:textId="54B00BEF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0.285</w:t>
            </w:r>
          </w:p>
        </w:tc>
        <w:tc>
          <w:tcPr>
            <w:tcW w:w="1799" w:type="dxa"/>
            <w:noWrap/>
            <w:vAlign w:val="center"/>
          </w:tcPr>
          <w:p w14:paraId="3DD12F03" w14:textId="626A3947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0.285</w:t>
            </w:r>
          </w:p>
        </w:tc>
        <w:tc>
          <w:tcPr>
            <w:tcW w:w="1799" w:type="dxa"/>
            <w:noWrap/>
            <w:vAlign w:val="center"/>
          </w:tcPr>
          <w:p w14:paraId="1D056866" w14:textId="2C157BAE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799" w:type="dxa"/>
            <w:noWrap/>
            <w:vAlign w:val="center"/>
          </w:tcPr>
          <w:p w14:paraId="7382D084" w14:textId="7D01F0E9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0.992</w:t>
            </w:r>
          </w:p>
        </w:tc>
      </w:tr>
      <w:tr w:rsidR="002D3D67" w:rsidRPr="00CC795D" w14:paraId="515BD230" w14:textId="77777777" w:rsidTr="002D3D67">
        <w:trPr>
          <w:trHeight w:val="288"/>
        </w:trPr>
        <w:tc>
          <w:tcPr>
            <w:tcW w:w="1890" w:type="dxa"/>
            <w:noWrap/>
            <w:vAlign w:val="center"/>
          </w:tcPr>
          <w:p w14:paraId="3B89B571" w14:textId="791E6FCD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Shannon's index</w:t>
            </w:r>
          </w:p>
        </w:tc>
        <w:tc>
          <w:tcPr>
            <w:tcW w:w="1798" w:type="dxa"/>
            <w:noWrap/>
            <w:vAlign w:val="center"/>
          </w:tcPr>
          <w:p w14:paraId="2D0280D3" w14:textId="39AE2F1E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2.725</w:t>
            </w:r>
          </w:p>
        </w:tc>
        <w:tc>
          <w:tcPr>
            <w:tcW w:w="1799" w:type="dxa"/>
            <w:noWrap/>
            <w:vAlign w:val="center"/>
          </w:tcPr>
          <w:p w14:paraId="5414F126" w14:textId="7807574D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2.618</w:t>
            </w:r>
          </w:p>
        </w:tc>
        <w:tc>
          <w:tcPr>
            <w:tcW w:w="1799" w:type="dxa"/>
            <w:noWrap/>
            <w:vAlign w:val="center"/>
          </w:tcPr>
          <w:p w14:paraId="4274181F" w14:textId="2975214D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1799" w:type="dxa"/>
            <w:noWrap/>
            <w:vAlign w:val="center"/>
          </w:tcPr>
          <w:p w14:paraId="7ACE2484" w14:textId="33F1A10F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0.713</w:t>
            </w:r>
          </w:p>
        </w:tc>
      </w:tr>
      <w:tr w:rsidR="002D3D67" w:rsidRPr="00CC795D" w14:paraId="30D692DB" w14:textId="77777777" w:rsidTr="002D3D67">
        <w:trPr>
          <w:trHeight w:val="288"/>
        </w:trPr>
        <w:tc>
          <w:tcPr>
            <w:tcW w:w="1890" w:type="dxa"/>
            <w:noWrap/>
            <w:vAlign w:val="center"/>
          </w:tcPr>
          <w:p w14:paraId="2078B980" w14:textId="324522DD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Simpson's index</w:t>
            </w:r>
          </w:p>
        </w:tc>
        <w:tc>
          <w:tcPr>
            <w:tcW w:w="1798" w:type="dxa"/>
            <w:noWrap/>
            <w:vAlign w:val="center"/>
          </w:tcPr>
          <w:p w14:paraId="52711E18" w14:textId="7765D77E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</w:t>
            </w:r>
          </w:p>
        </w:tc>
        <w:tc>
          <w:tcPr>
            <w:tcW w:w="1799" w:type="dxa"/>
            <w:noWrap/>
            <w:vAlign w:val="center"/>
          </w:tcPr>
          <w:p w14:paraId="589C5A34" w14:textId="0936F0A3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0.699</w:t>
            </w:r>
          </w:p>
        </w:tc>
        <w:tc>
          <w:tcPr>
            <w:tcW w:w="1799" w:type="dxa"/>
            <w:noWrap/>
            <w:vAlign w:val="center"/>
          </w:tcPr>
          <w:p w14:paraId="013D74C8" w14:textId="55D6068D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1799" w:type="dxa"/>
            <w:noWrap/>
            <w:vAlign w:val="center"/>
          </w:tcPr>
          <w:p w14:paraId="2DB5C1BF" w14:textId="62058949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0.892</w:t>
            </w:r>
          </w:p>
        </w:tc>
      </w:tr>
      <w:tr w:rsidR="00AD477F" w:rsidRPr="00CC795D" w14:paraId="0189CE08" w14:textId="77777777" w:rsidTr="00AD477F">
        <w:trPr>
          <w:trHeight w:val="288"/>
        </w:trPr>
        <w:tc>
          <w:tcPr>
            <w:tcW w:w="9085" w:type="dxa"/>
            <w:gridSpan w:val="5"/>
            <w:shd w:val="clear" w:color="auto" w:fill="D9D9D9" w:themeFill="background1" w:themeFillShade="D9"/>
            <w:noWrap/>
            <w:vAlign w:val="center"/>
          </w:tcPr>
          <w:p w14:paraId="52938CB5" w14:textId="4D71C7EF" w:rsidR="00AD477F" w:rsidRPr="00AD477F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D4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Archaeal alpha-diversity</w:t>
            </w:r>
          </w:p>
        </w:tc>
      </w:tr>
      <w:tr w:rsidR="00AD477F" w:rsidRPr="00CC795D" w14:paraId="39587922" w14:textId="77777777" w:rsidTr="00AD477F">
        <w:trPr>
          <w:trHeight w:val="288"/>
        </w:trPr>
        <w:tc>
          <w:tcPr>
            <w:tcW w:w="1890" w:type="dxa"/>
            <w:noWrap/>
            <w:vAlign w:val="center"/>
            <w:hideMark/>
          </w:tcPr>
          <w:p w14:paraId="51A34EEE" w14:textId="77777777" w:rsidR="00AD477F" w:rsidRPr="00CC795D" w:rsidRDefault="00AD477F" w:rsidP="00131850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Inoculum</w:t>
            </w:r>
          </w:p>
        </w:tc>
        <w:tc>
          <w:tcPr>
            <w:tcW w:w="1798" w:type="dxa"/>
            <w:noWrap/>
            <w:vAlign w:val="center"/>
            <w:hideMark/>
          </w:tcPr>
          <w:p w14:paraId="0117D176" w14:textId="77777777" w:rsidR="00AD477F" w:rsidRPr="00CC795D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Bacteria-enriched inoculum</w:t>
            </w:r>
          </w:p>
        </w:tc>
        <w:tc>
          <w:tcPr>
            <w:tcW w:w="1799" w:type="dxa"/>
            <w:noWrap/>
            <w:vAlign w:val="center"/>
            <w:hideMark/>
          </w:tcPr>
          <w:p w14:paraId="09CB5CE9" w14:textId="77777777" w:rsidR="00AD477F" w:rsidRPr="00CC795D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Protozoa-enriched inoculum</w:t>
            </w:r>
          </w:p>
        </w:tc>
        <w:tc>
          <w:tcPr>
            <w:tcW w:w="1799" w:type="dxa"/>
            <w:noWrap/>
            <w:vAlign w:val="center"/>
            <w:hideMark/>
          </w:tcPr>
          <w:p w14:paraId="59B7FD3C" w14:textId="77777777" w:rsidR="00AD477F" w:rsidRPr="00CC795D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1799" w:type="dxa"/>
            <w:noWrap/>
            <w:vAlign w:val="center"/>
            <w:hideMark/>
          </w:tcPr>
          <w:p w14:paraId="027ABAAF" w14:textId="77777777" w:rsidR="00AD477F" w:rsidRPr="00CC795D" w:rsidRDefault="00AD477F" w:rsidP="00131850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2D3D67" w:rsidRPr="00CC795D" w14:paraId="01F0DA78" w14:textId="77777777" w:rsidTr="002D3D67">
        <w:trPr>
          <w:trHeight w:val="288"/>
        </w:trPr>
        <w:tc>
          <w:tcPr>
            <w:tcW w:w="1890" w:type="dxa"/>
            <w:noWrap/>
            <w:vAlign w:val="center"/>
            <w:hideMark/>
          </w:tcPr>
          <w:p w14:paraId="122BD19E" w14:textId="080710EF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 xml:space="preserve">Observed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genera</w:t>
            </w:r>
          </w:p>
        </w:tc>
        <w:tc>
          <w:tcPr>
            <w:tcW w:w="1798" w:type="dxa"/>
            <w:noWrap/>
            <w:vAlign w:val="center"/>
          </w:tcPr>
          <w:p w14:paraId="361550B9" w14:textId="11F80375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99" w:type="dxa"/>
            <w:noWrap/>
            <w:vAlign w:val="center"/>
          </w:tcPr>
          <w:p w14:paraId="6AC69721" w14:textId="72A94E7B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99" w:type="dxa"/>
            <w:noWrap/>
            <w:vAlign w:val="center"/>
          </w:tcPr>
          <w:p w14:paraId="5FA0C998" w14:textId="6434C09D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1.181</w:t>
            </w:r>
          </w:p>
        </w:tc>
        <w:tc>
          <w:tcPr>
            <w:tcW w:w="1799" w:type="dxa"/>
            <w:noWrap/>
            <w:vAlign w:val="center"/>
          </w:tcPr>
          <w:p w14:paraId="3662A8C2" w14:textId="56CE31A8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0.145</w:t>
            </w:r>
          </w:p>
        </w:tc>
      </w:tr>
      <w:tr w:rsidR="002D3D67" w:rsidRPr="00CC795D" w14:paraId="3436B955" w14:textId="77777777" w:rsidTr="002D3D67">
        <w:trPr>
          <w:trHeight w:val="288"/>
        </w:trPr>
        <w:tc>
          <w:tcPr>
            <w:tcW w:w="1890" w:type="dxa"/>
            <w:noWrap/>
            <w:vAlign w:val="center"/>
            <w:hideMark/>
          </w:tcPr>
          <w:p w14:paraId="0FF9E5B8" w14:textId="77777777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Chao1 estimates</w:t>
            </w:r>
          </w:p>
        </w:tc>
        <w:tc>
          <w:tcPr>
            <w:tcW w:w="1798" w:type="dxa"/>
            <w:noWrap/>
            <w:vAlign w:val="center"/>
          </w:tcPr>
          <w:p w14:paraId="00EE7933" w14:textId="3F53E614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99" w:type="dxa"/>
            <w:noWrap/>
            <w:vAlign w:val="center"/>
          </w:tcPr>
          <w:p w14:paraId="57AC4A3B" w14:textId="10AE6443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99" w:type="dxa"/>
            <w:noWrap/>
            <w:vAlign w:val="center"/>
          </w:tcPr>
          <w:p w14:paraId="07A895D3" w14:textId="0D490D66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1.887</w:t>
            </w:r>
          </w:p>
        </w:tc>
        <w:tc>
          <w:tcPr>
            <w:tcW w:w="1799" w:type="dxa"/>
            <w:noWrap/>
            <w:vAlign w:val="center"/>
          </w:tcPr>
          <w:p w14:paraId="69887D2B" w14:textId="4693B83A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0.771</w:t>
            </w:r>
          </w:p>
        </w:tc>
      </w:tr>
      <w:tr w:rsidR="002D3D67" w:rsidRPr="00CC795D" w14:paraId="415D51CF" w14:textId="77777777" w:rsidTr="002D3D67">
        <w:trPr>
          <w:trHeight w:val="288"/>
        </w:trPr>
        <w:tc>
          <w:tcPr>
            <w:tcW w:w="1890" w:type="dxa"/>
            <w:noWrap/>
            <w:vAlign w:val="center"/>
            <w:hideMark/>
          </w:tcPr>
          <w:p w14:paraId="3270BC22" w14:textId="77777777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Evenness</w:t>
            </w:r>
          </w:p>
        </w:tc>
        <w:tc>
          <w:tcPr>
            <w:tcW w:w="1798" w:type="dxa"/>
            <w:noWrap/>
            <w:vAlign w:val="center"/>
          </w:tcPr>
          <w:p w14:paraId="29EE3E6B" w14:textId="2C0F6F6D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0.255</w:t>
            </w:r>
          </w:p>
        </w:tc>
        <w:tc>
          <w:tcPr>
            <w:tcW w:w="1799" w:type="dxa"/>
            <w:noWrap/>
            <w:vAlign w:val="center"/>
          </w:tcPr>
          <w:p w14:paraId="33DD4F16" w14:textId="0BEC51F2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9" w:type="dxa"/>
            <w:noWrap/>
            <w:vAlign w:val="center"/>
          </w:tcPr>
          <w:p w14:paraId="4C2FCC05" w14:textId="12B54E8F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1799" w:type="dxa"/>
            <w:noWrap/>
            <w:vAlign w:val="center"/>
          </w:tcPr>
          <w:p w14:paraId="60B2AB2A" w14:textId="50938403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</w:tr>
      <w:tr w:rsidR="002D3D67" w:rsidRPr="00CC795D" w14:paraId="1E155AF4" w14:textId="77777777" w:rsidTr="002D3D67">
        <w:trPr>
          <w:trHeight w:val="288"/>
        </w:trPr>
        <w:tc>
          <w:tcPr>
            <w:tcW w:w="1890" w:type="dxa"/>
            <w:noWrap/>
            <w:vAlign w:val="center"/>
            <w:hideMark/>
          </w:tcPr>
          <w:p w14:paraId="34184D17" w14:textId="77777777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Shannon's index</w:t>
            </w:r>
          </w:p>
        </w:tc>
        <w:tc>
          <w:tcPr>
            <w:tcW w:w="1798" w:type="dxa"/>
            <w:noWrap/>
            <w:vAlign w:val="center"/>
          </w:tcPr>
          <w:p w14:paraId="23522B7F" w14:textId="463C4C8B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0.972</w:t>
            </w:r>
          </w:p>
        </w:tc>
        <w:tc>
          <w:tcPr>
            <w:tcW w:w="1799" w:type="dxa"/>
            <w:noWrap/>
            <w:vAlign w:val="center"/>
          </w:tcPr>
          <w:p w14:paraId="225B6D32" w14:textId="12514817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0.553</w:t>
            </w:r>
          </w:p>
        </w:tc>
        <w:tc>
          <w:tcPr>
            <w:tcW w:w="1799" w:type="dxa"/>
            <w:noWrap/>
            <w:vAlign w:val="center"/>
          </w:tcPr>
          <w:p w14:paraId="2878EAA3" w14:textId="53475ACB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0.188</w:t>
            </w:r>
          </w:p>
        </w:tc>
        <w:tc>
          <w:tcPr>
            <w:tcW w:w="1799" w:type="dxa"/>
            <w:noWrap/>
            <w:vAlign w:val="center"/>
          </w:tcPr>
          <w:p w14:paraId="41CE3007" w14:textId="7372FFAD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</w:tr>
      <w:tr w:rsidR="002D3D67" w:rsidRPr="00CC795D" w14:paraId="3EF3E13D" w14:textId="77777777" w:rsidTr="002D3D67">
        <w:trPr>
          <w:trHeight w:val="288"/>
        </w:trPr>
        <w:tc>
          <w:tcPr>
            <w:tcW w:w="1890" w:type="dxa"/>
            <w:noWrap/>
            <w:vAlign w:val="center"/>
            <w:hideMark/>
          </w:tcPr>
          <w:p w14:paraId="344F1763" w14:textId="77777777" w:rsidR="002D3D67" w:rsidRPr="00CC795D" w:rsidRDefault="002D3D67" w:rsidP="002D3D67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D">
              <w:rPr>
                <w:rFonts w:ascii="Times New Roman" w:hAnsi="Times New Roman" w:cs="Times New Roman"/>
                <w:sz w:val="24"/>
                <w:szCs w:val="24"/>
              </w:rPr>
              <w:t>Simpson's index</w:t>
            </w:r>
          </w:p>
        </w:tc>
        <w:tc>
          <w:tcPr>
            <w:tcW w:w="1798" w:type="dxa"/>
            <w:noWrap/>
            <w:vAlign w:val="center"/>
          </w:tcPr>
          <w:p w14:paraId="5940F526" w14:textId="1DC77933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0.356</w:t>
            </w:r>
          </w:p>
        </w:tc>
        <w:tc>
          <w:tcPr>
            <w:tcW w:w="1799" w:type="dxa"/>
            <w:noWrap/>
            <w:vAlign w:val="center"/>
          </w:tcPr>
          <w:p w14:paraId="2C0997E2" w14:textId="08815BFE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0.186</w:t>
            </w:r>
          </w:p>
        </w:tc>
        <w:tc>
          <w:tcPr>
            <w:tcW w:w="1799" w:type="dxa"/>
            <w:noWrap/>
            <w:vAlign w:val="center"/>
          </w:tcPr>
          <w:p w14:paraId="07149438" w14:textId="65B2D72B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0.084</w:t>
            </w:r>
          </w:p>
        </w:tc>
        <w:tc>
          <w:tcPr>
            <w:tcW w:w="1799" w:type="dxa"/>
            <w:noWrap/>
            <w:vAlign w:val="center"/>
          </w:tcPr>
          <w:p w14:paraId="3B86D706" w14:textId="18F579CB" w:rsidR="002D3D67" w:rsidRPr="002D3D67" w:rsidRDefault="002D3D67" w:rsidP="002D3D67">
            <w:pPr>
              <w:wordWrap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</w:tr>
    </w:tbl>
    <w:p w14:paraId="0E8D89BA" w14:textId="52DA2288" w:rsidR="00AD477F" w:rsidRDefault="00AD477F" w:rsidP="00AD477F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156BAA74" w14:textId="77777777" w:rsidR="00A93E00" w:rsidRDefault="00A93E00" w:rsidP="00AD477F">
      <w:pPr>
        <w:wordWrap/>
        <w:spacing w:after="0" w:line="264" w:lineRule="auto"/>
        <w:rPr>
          <w:rFonts w:ascii="Times New Roman" w:hAnsi="Times New Roman" w:cs="Times New Roman" w:hint="eastAsia"/>
          <w:sz w:val="24"/>
          <w:szCs w:val="24"/>
        </w:rPr>
      </w:pPr>
    </w:p>
    <w:p w14:paraId="185ED060" w14:textId="77777777" w:rsidR="00E303F9" w:rsidRPr="00852DE9" w:rsidRDefault="00E303F9" w:rsidP="000703FE">
      <w:pPr>
        <w:wordWrap/>
        <w:spacing w:after="0"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2DE9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4B05BE91" w14:textId="77777777" w:rsidR="00E303F9" w:rsidRPr="00852DE9" w:rsidRDefault="00E303F9" w:rsidP="000703FE">
      <w:pPr>
        <w:wordWrap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3A3D8AEE" w14:textId="5E76DEF5" w:rsidR="00E303F9" w:rsidRDefault="00E303F9" w:rsidP="00A93E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52DE9">
        <w:rPr>
          <w:rFonts w:ascii="Times New Roman" w:hAnsi="Times New Roman" w:cs="Times New Roman"/>
          <w:sz w:val="24"/>
          <w:szCs w:val="24"/>
        </w:rPr>
        <w:fldChar w:fldCharType="begin"/>
      </w:r>
      <w:r w:rsidRPr="00852DE9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852DE9">
        <w:rPr>
          <w:rFonts w:ascii="Times New Roman" w:hAnsi="Times New Roman" w:cs="Times New Roman"/>
          <w:sz w:val="24"/>
          <w:szCs w:val="24"/>
        </w:rPr>
        <w:fldChar w:fldCharType="separate"/>
      </w:r>
      <w:r w:rsidRPr="00852DE9">
        <w:rPr>
          <w:rFonts w:ascii="Times New Roman" w:hAnsi="Times New Roman" w:cs="Times New Roman"/>
        </w:rPr>
        <w:t>1.</w:t>
      </w:r>
      <w:r w:rsidRPr="00852DE9">
        <w:rPr>
          <w:rFonts w:ascii="Times New Roman" w:hAnsi="Times New Roman" w:cs="Times New Roman"/>
        </w:rPr>
        <w:tab/>
        <w:t xml:space="preserve">Park T, Cersosimo LM, Li W, Radloff W, Zanton GI: </w:t>
      </w:r>
      <w:r w:rsidRPr="00852DE9">
        <w:rPr>
          <w:rFonts w:ascii="Times New Roman" w:hAnsi="Times New Roman" w:cs="Times New Roman"/>
          <w:b/>
        </w:rPr>
        <w:t>Pre-weaning ruminal administration of differentially-enriched, rumen-derived inocula shaped rumen bacterial communities and co-occurrence networks of post-weaned dairy calves.</w:t>
      </w:r>
      <w:r w:rsidRPr="00852DE9">
        <w:rPr>
          <w:rFonts w:ascii="Times New Roman" w:hAnsi="Times New Roman" w:cs="Times New Roman"/>
        </w:rPr>
        <w:t xml:space="preserve"> </w:t>
      </w:r>
      <w:r w:rsidRPr="00852DE9">
        <w:rPr>
          <w:rFonts w:ascii="Times New Roman" w:hAnsi="Times New Roman" w:cs="Times New Roman"/>
          <w:i/>
        </w:rPr>
        <w:t xml:space="preserve">Front Microbiol </w:t>
      </w:r>
      <w:r w:rsidRPr="00852DE9">
        <w:rPr>
          <w:rFonts w:ascii="Times New Roman" w:hAnsi="Times New Roman" w:cs="Times New Roman"/>
        </w:rPr>
        <w:t xml:space="preserve">2021, </w:t>
      </w:r>
      <w:r w:rsidRPr="00852DE9">
        <w:rPr>
          <w:rFonts w:ascii="Times New Roman" w:hAnsi="Times New Roman" w:cs="Times New Roman"/>
          <w:b/>
        </w:rPr>
        <w:t>12:</w:t>
      </w:r>
      <w:r w:rsidRPr="00852DE9">
        <w:rPr>
          <w:rFonts w:ascii="Times New Roman" w:hAnsi="Times New Roman" w:cs="Times New Roman"/>
        </w:rPr>
        <w:t>311.</w:t>
      </w:r>
      <w:r w:rsidRPr="00852DE9">
        <w:rPr>
          <w:rFonts w:ascii="Times New Roman" w:hAnsi="Times New Roman" w:cs="Times New Roman"/>
          <w:sz w:val="24"/>
          <w:szCs w:val="24"/>
        </w:rPr>
        <w:fldChar w:fldCharType="end"/>
      </w:r>
      <w:bookmarkStart w:id="4" w:name="_GoBack"/>
      <w:bookmarkEnd w:id="4"/>
    </w:p>
    <w:sectPr w:rsidR="00E303F9" w:rsidSect="005E2A67">
      <w:pgSz w:w="16838" w:h="11906" w:orient="landscape"/>
      <w:pgMar w:top="1440" w:right="170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8E1F3" w14:textId="77777777" w:rsidR="00390836" w:rsidRDefault="00390836" w:rsidP="00610265">
      <w:pPr>
        <w:spacing w:after="0" w:line="240" w:lineRule="auto"/>
      </w:pPr>
      <w:r>
        <w:separator/>
      </w:r>
    </w:p>
  </w:endnote>
  <w:endnote w:type="continuationSeparator" w:id="0">
    <w:p w14:paraId="79DCCC8C" w14:textId="77777777" w:rsidR="00390836" w:rsidRDefault="00390836" w:rsidP="0061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2FD2D" w14:textId="77777777" w:rsidR="00390836" w:rsidRDefault="00390836" w:rsidP="00610265">
      <w:pPr>
        <w:spacing w:after="0" w:line="240" w:lineRule="auto"/>
      </w:pPr>
      <w:r>
        <w:separator/>
      </w:r>
    </w:p>
  </w:footnote>
  <w:footnote w:type="continuationSeparator" w:id="0">
    <w:p w14:paraId="01C99FDB" w14:textId="77777777" w:rsidR="00390836" w:rsidRDefault="00390836" w:rsidP="00610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S1NDIzMzcwMjc2MzBQ0lEKTi0uzszPAykwqgUA9E91NCwAAAA="/>
    <w:docVar w:name="EN.Layout" w:val="&lt;ENLayout&gt;&lt;Style&gt;BioMed Central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etvvavysswtsexf9lpefz85ezz559wxfx9&quot;&gt;Protozoa (Axenic culture)&lt;record-ids&gt;&lt;item&gt;2547&lt;/item&gt;&lt;/record-ids&gt;&lt;/item&gt;&lt;/Libraries&gt;"/>
  </w:docVars>
  <w:rsids>
    <w:rsidRoot w:val="005E2A67"/>
    <w:rsid w:val="000027E9"/>
    <w:rsid w:val="00006083"/>
    <w:rsid w:val="00006A3B"/>
    <w:rsid w:val="0001452D"/>
    <w:rsid w:val="00022F93"/>
    <w:rsid w:val="000243B1"/>
    <w:rsid w:val="00030BB3"/>
    <w:rsid w:val="00031670"/>
    <w:rsid w:val="000355D5"/>
    <w:rsid w:val="00036166"/>
    <w:rsid w:val="00053044"/>
    <w:rsid w:val="000703FE"/>
    <w:rsid w:val="00081852"/>
    <w:rsid w:val="000826DF"/>
    <w:rsid w:val="00084E1E"/>
    <w:rsid w:val="00087441"/>
    <w:rsid w:val="00096C62"/>
    <w:rsid w:val="000A3911"/>
    <w:rsid w:val="000A4B2A"/>
    <w:rsid w:val="000A5F8C"/>
    <w:rsid w:val="000B1B23"/>
    <w:rsid w:val="000B3ACE"/>
    <w:rsid w:val="000B67D5"/>
    <w:rsid w:val="000C1378"/>
    <w:rsid w:val="000C2464"/>
    <w:rsid w:val="000C3842"/>
    <w:rsid w:val="000C40CA"/>
    <w:rsid w:val="000C72C4"/>
    <w:rsid w:val="000C7F19"/>
    <w:rsid w:val="000D6431"/>
    <w:rsid w:val="000E6AE3"/>
    <w:rsid w:val="000F1FE4"/>
    <w:rsid w:val="000F6082"/>
    <w:rsid w:val="0010039F"/>
    <w:rsid w:val="00115592"/>
    <w:rsid w:val="0011647B"/>
    <w:rsid w:val="00122EAE"/>
    <w:rsid w:val="0013041B"/>
    <w:rsid w:val="0013100B"/>
    <w:rsid w:val="00131850"/>
    <w:rsid w:val="00131A05"/>
    <w:rsid w:val="001324B0"/>
    <w:rsid w:val="001344C9"/>
    <w:rsid w:val="00135414"/>
    <w:rsid w:val="00136D85"/>
    <w:rsid w:val="00137F71"/>
    <w:rsid w:val="00151A4A"/>
    <w:rsid w:val="00157CC0"/>
    <w:rsid w:val="00161F9D"/>
    <w:rsid w:val="0017060F"/>
    <w:rsid w:val="00171721"/>
    <w:rsid w:val="00193168"/>
    <w:rsid w:val="00193AB3"/>
    <w:rsid w:val="001A3F53"/>
    <w:rsid w:val="001B3B89"/>
    <w:rsid w:val="001D22D7"/>
    <w:rsid w:val="001D6B11"/>
    <w:rsid w:val="001D7070"/>
    <w:rsid w:val="001E3206"/>
    <w:rsid w:val="001E3F22"/>
    <w:rsid w:val="001F048E"/>
    <w:rsid w:val="001F65F7"/>
    <w:rsid w:val="00207F6D"/>
    <w:rsid w:val="00222756"/>
    <w:rsid w:val="00226729"/>
    <w:rsid w:val="00227040"/>
    <w:rsid w:val="00233879"/>
    <w:rsid w:val="00242B4D"/>
    <w:rsid w:val="002432D4"/>
    <w:rsid w:val="00266563"/>
    <w:rsid w:val="00267EA2"/>
    <w:rsid w:val="00267FE8"/>
    <w:rsid w:val="0027287A"/>
    <w:rsid w:val="00284EA8"/>
    <w:rsid w:val="00285136"/>
    <w:rsid w:val="002A33AA"/>
    <w:rsid w:val="002A4816"/>
    <w:rsid w:val="002A5229"/>
    <w:rsid w:val="002B76CE"/>
    <w:rsid w:val="002C3D94"/>
    <w:rsid w:val="002C7446"/>
    <w:rsid w:val="002D36C3"/>
    <w:rsid w:val="002D3D67"/>
    <w:rsid w:val="002E4FE5"/>
    <w:rsid w:val="002F49B8"/>
    <w:rsid w:val="003008AA"/>
    <w:rsid w:val="00302AEE"/>
    <w:rsid w:val="00304356"/>
    <w:rsid w:val="00307F1F"/>
    <w:rsid w:val="003161A7"/>
    <w:rsid w:val="00324679"/>
    <w:rsid w:val="00324C44"/>
    <w:rsid w:val="0032628A"/>
    <w:rsid w:val="00330057"/>
    <w:rsid w:val="00330D4B"/>
    <w:rsid w:val="00331CD9"/>
    <w:rsid w:val="00333EEF"/>
    <w:rsid w:val="003517E0"/>
    <w:rsid w:val="003577AD"/>
    <w:rsid w:val="003711BC"/>
    <w:rsid w:val="0037625D"/>
    <w:rsid w:val="00390836"/>
    <w:rsid w:val="003A2BBA"/>
    <w:rsid w:val="003A47CE"/>
    <w:rsid w:val="003A5A4D"/>
    <w:rsid w:val="003A6A7F"/>
    <w:rsid w:val="003B7B85"/>
    <w:rsid w:val="003C04F0"/>
    <w:rsid w:val="003C327A"/>
    <w:rsid w:val="003C50B9"/>
    <w:rsid w:val="003D419B"/>
    <w:rsid w:val="003E119B"/>
    <w:rsid w:val="003E6244"/>
    <w:rsid w:val="003F5B77"/>
    <w:rsid w:val="003F72E5"/>
    <w:rsid w:val="00402D1E"/>
    <w:rsid w:val="00402F79"/>
    <w:rsid w:val="004064B5"/>
    <w:rsid w:val="0040715D"/>
    <w:rsid w:val="004072CE"/>
    <w:rsid w:val="004148E5"/>
    <w:rsid w:val="004163AD"/>
    <w:rsid w:val="00433384"/>
    <w:rsid w:val="004525BA"/>
    <w:rsid w:val="00457B6B"/>
    <w:rsid w:val="00460B3B"/>
    <w:rsid w:val="00461321"/>
    <w:rsid w:val="004643B8"/>
    <w:rsid w:val="004806E7"/>
    <w:rsid w:val="004842B8"/>
    <w:rsid w:val="0049232D"/>
    <w:rsid w:val="00496329"/>
    <w:rsid w:val="004A0A27"/>
    <w:rsid w:val="004B3737"/>
    <w:rsid w:val="004B7D8A"/>
    <w:rsid w:val="004C7315"/>
    <w:rsid w:val="004E333A"/>
    <w:rsid w:val="004E6B47"/>
    <w:rsid w:val="004F1E09"/>
    <w:rsid w:val="004F72CB"/>
    <w:rsid w:val="004F74B2"/>
    <w:rsid w:val="00513ECA"/>
    <w:rsid w:val="0052189A"/>
    <w:rsid w:val="005513A7"/>
    <w:rsid w:val="00554BFD"/>
    <w:rsid w:val="00556BD9"/>
    <w:rsid w:val="00566493"/>
    <w:rsid w:val="00570E56"/>
    <w:rsid w:val="005727B0"/>
    <w:rsid w:val="005770A9"/>
    <w:rsid w:val="00587B31"/>
    <w:rsid w:val="005902B8"/>
    <w:rsid w:val="00592DAD"/>
    <w:rsid w:val="00594711"/>
    <w:rsid w:val="00596131"/>
    <w:rsid w:val="0059698F"/>
    <w:rsid w:val="005A1B86"/>
    <w:rsid w:val="005A2CE8"/>
    <w:rsid w:val="005B49C8"/>
    <w:rsid w:val="005B5226"/>
    <w:rsid w:val="005B6605"/>
    <w:rsid w:val="005C30F0"/>
    <w:rsid w:val="005C79F0"/>
    <w:rsid w:val="005D3EDF"/>
    <w:rsid w:val="005D472A"/>
    <w:rsid w:val="005D6F91"/>
    <w:rsid w:val="005E0A9F"/>
    <w:rsid w:val="005E1CC3"/>
    <w:rsid w:val="005E2A67"/>
    <w:rsid w:val="005F22FC"/>
    <w:rsid w:val="00610186"/>
    <w:rsid w:val="00610265"/>
    <w:rsid w:val="00613B3A"/>
    <w:rsid w:val="00620FA5"/>
    <w:rsid w:val="006220D1"/>
    <w:rsid w:val="006253F2"/>
    <w:rsid w:val="0063260D"/>
    <w:rsid w:val="00641E68"/>
    <w:rsid w:val="006428ED"/>
    <w:rsid w:val="00642936"/>
    <w:rsid w:val="00647A38"/>
    <w:rsid w:val="00647B0B"/>
    <w:rsid w:val="006501B6"/>
    <w:rsid w:val="00652653"/>
    <w:rsid w:val="006577E8"/>
    <w:rsid w:val="00662726"/>
    <w:rsid w:val="00663077"/>
    <w:rsid w:val="0067080F"/>
    <w:rsid w:val="0068076D"/>
    <w:rsid w:val="006975C0"/>
    <w:rsid w:val="006A18DD"/>
    <w:rsid w:val="006A1CC8"/>
    <w:rsid w:val="006A335B"/>
    <w:rsid w:val="006B0DC3"/>
    <w:rsid w:val="006B1934"/>
    <w:rsid w:val="006B2A2B"/>
    <w:rsid w:val="006B359D"/>
    <w:rsid w:val="006B5D6F"/>
    <w:rsid w:val="006C1FE5"/>
    <w:rsid w:val="006C40AA"/>
    <w:rsid w:val="006E4581"/>
    <w:rsid w:val="006F3882"/>
    <w:rsid w:val="006F64DE"/>
    <w:rsid w:val="00705814"/>
    <w:rsid w:val="00710B6D"/>
    <w:rsid w:val="00714468"/>
    <w:rsid w:val="00730973"/>
    <w:rsid w:val="00733BFA"/>
    <w:rsid w:val="00735B0B"/>
    <w:rsid w:val="007466B3"/>
    <w:rsid w:val="007614B7"/>
    <w:rsid w:val="00763777"/>
    <w:rsid w:val="0077307B"/>
    <w:rsid w:val="00773594"/>
    <w:rsid w:val="00780749"/>
    <w:rsid w:val="00791224"/>
    <w:rsid w:val="007917BA"/>
    <w:rsid w:val="007921C5"/>
    <w:rsid w:val="00794E83"/>
    <w:rsid w:val="00796098"/>
    <w:rsid w:val="007A2716"/>
    <w:rsid w:val="007C2867"/>
    <w:rsid w:val="007C30E6"/>
    <w:rsid w:val="007D5849"/>
    <w:rsid w:val="007E49A8"/>
    <w:rsid w:val="007E719C"/>
    <w:rsid w:val="007F75AD"/>
    <w:rsid w:val="00802E82"/>
    <w:rsid w:val="00812A69"/>
    <w:rsid w:val="00817801"/>
    <w:rsid w:val="00825410"/>
    <w:rsid w:val="00833E73"/>
    <w:rsid w:val="0084400D"/>
    <w:rsid w:val="00852DE9"/>
    <w:rsid w:val="008540B2"/>
    <w:rsid w:val="008558A9"/>
    <w:rsid w:val="008619AD"/>
    <w:rsid w:val="00862CC1"/>
    <w:rsid w:val="00863F49"/>
    <w:rsid w:val="00873DDA"/>
    <w:rsid w:val="00876D2C"/>
    <w:rsid w:val="00877B43"/>
    <w:rsid w:val="008842A6"/>
    <w:rsid w:val="008856BE"/>
    <w:rsid w:val="00887637"/>
    <w:rsid w:val="008A35BF"/>
    <w:rsid w:val="008B0958"/>
    <w:rsid w:val="008C15D5"/>
    <w:rsid w:val="008C7FA4"/>
    <w:rsid w:val="008D0EAF"/>
    <w:rsid w:val="008D1131"/>
    <w:rsid w:val="008D24E6"/>
    <w:rsid w:val="008F590F"/>
    <w:rsid w:val="008F6C99"/>
    <w:rsid w:val="008F7F33"/>
    <w:rsid w:val="009006F3"/>
    <w:rsid w:val="00906A5D"/>
    <w:rsid w:val="00914336"/>
    <w:rsid w:val="00914777"/>
    <w:rsid w:val="00920429"/>
    <w:rsid w:val="009306CD"/>
    <w:rsid w:val="00930B24"/>
    <w:rsid w:val="00932C94"/>
    <w:rsid w:val="00943E02"/>
    <w:rsid w:val="009673A0"/>
    <w:rsid w:val="00967F63"/>
    <w:rsid w:val="00974CC0"/>
    <w:rsid w:val="00980F7F"/>
    <w:rsid w:val="00984D99"/>
    <w:rsid w:val="00991BB2"/>
    <w:rsid w:val="009A29E2"/>
    <w:rsid w:val="009C3717"/>
    <w:rsid w:val="009D4DC8"/>
    <w:rsid w:val="009D54E5"/>
    <w:rsid w:val="009E47FE"/>
    <w:rsid w:val="009F41ED"/>
    <w:rsid w:val="009F6428"/>
    <w:rsid w:val="00A03330"/>
    <w:rsid w:val="00A15237"/>
    <w:rsid w:val="00A216C3"/>
    <w:rsid w:val="00A349A9"/>
    <w:rsid w:val="00A36210"/>
    <w:rsid w:val="00A45FF4"/>
    <w:rsid w:val="00A55E83"/>
    <w:rsid w:val="00A71CA9"/>
    <w:rsid w:val="00A72723"/>
    <w:rsid w:val="00A741FC"/>
    <w:rsid w:val="00A77934"/>
    <w:rsid w:val="00A93E00"/>
    <w:rsid w:val="00A95C20"/>
    <w:rsid w:val="00AC1D04"/>
    <w:rsid w:val="00AC27C6"/>
    <w:rsid w:val="00AD477F"/>
    <w:rsid w:val="00B06DFC"/>
    <w:rsid w:val="00B23FCA"/>
    <w:rsid w:val="00B2450F"/>
    <w:rsid w:val="00B32770"/>
    <w:rsid w:val="00B416F6"/>
    <w:rsid w:val="00B501D9"/>
    <w:rsid w:val="00B50E54"/>
    <w:rsid w:val="00B62067"/>
    <w:rsid w:val="00B70717"/>
    <w:rsid w:val="00B91592"/>
    <w:rsid w:val="00BA5574"/>
    <w:rsid w:val="00BB2231"/>
    <w:rsid w:val="00BB3925"/>
    <w:rsid w:val="00BC1EBE"/>
    <w:rsid w:val="00BC51F4"/>
    <w:rsid w:val="00BC5513"/>
    <w:rsid w:val="00BC79FF"/>
    <w:rsid w:val="00BE2E13"/>
    <w:rsid w:val="00BF2454"/>
    <w:rsid w:val="00BF4D4D"/>
    <w:rsid w:val="00C03D10"/>
    <w:rsid w:val="00C152F4"/>
    <w:rsid w:val="00C2066E"/>
    <w:rsid w:val="00C248C8"/>
    <w:rsid w:val="00C27D67"/>
    <w:rsid w:val="00C3320E"/>
    <w:rsid w:val="00C36E05"/>
    <w:rsid w:val="00C55343"/>
    <w:rsid w:val="00C55536"/>
    <w:rsid w:val="00C567B5"/>
    <w:rsid w:val="00C57C40"/>
    <w:rsid w:val="00C604CA"/>
    <w:rsid w:val="00C6456E"/>
    <w:rsid w:val="00C65334"/>
    <w:rsid w:val="00C67D9F"/>
    <w:rsid w:val="00C73FA7"/>
    <w:rsid w:val="00C746FF"/>
    <w:rsid w:val="00C765D0"/>
    <w:rsid w:val="00C7697A"/>
    <w:rsid w:val="00C77D66"/>
    <w:rsid w:val="00C808DE"/>
    <w:rsid w:val="00C94BE5"/>
    <w:rsid w:val="00CA60A0"/>
    <w:rsid w:val="00CB74C2"/>
    <w:rsid w:val="00CC1DFC"/>
    <w:rsid w:val="00CC795D"/>
    <w:rsid w:val="00CD0C4A"/>
    <w:rsid w:val="00CD1AAA"/>
    <w:rsid w:val="00CF14C8"/>
    <w:rsid w:val="00CF1B07"/>
    <w:rsid w:val="00D10EC2"/>
    <w:rsid w:val="00D131C7"/>
    <w:rsid w:val="00D16A53"/>
    <w:rsid w:val="00D22239"/>
    <w:rsid w:val="00D22D1D"/>
    <w:rsid w:val="00D23F94"/>
    <w:rsid w:val="00D30D48"/>
    <w:rsid w:val="00D42E8E"/>
    <w:rsid w:val="00D44BAA"/>
    <w:rsid w:val="00D47914"/>
    <w:rsid w:val="00D5252A"/>
    <w:rsid w:val="00D53EEA"/>
    <w:rsid w:val="00D55979"/>
    <w:rsid w:val="00D66BD0"/>
    <w:rsid w:val="00D678C4"/>
    <w:rsid w:val="00D725A1"/>
    <w:rsid w:val="00D83B93"/>
    <w:rsid w:val="00D86A68"/>
    <w:rsid w:val="00D87A5E"/>
    <w:rsid w:val="00D87EF7"/>
    <w:rsid w:val="00D93896"/>
    <w:rsid w:val="00D94CD1"/>
    <w:rsid w:val="00D955AD"/>
    <w:rsid w:val="00D966D2"/>
    <w:rsid w:val="00D97A1C"/>
    <w:rsid w:val="00DA5F23"/>
    <w:rsid w:val="00DE024B"/>
    <w:rsid w:val="00DE4340"/>
    <w:rsid w:val="00DE7008"/>
    <w:rsid w:val="00DF6891"/>
    <w:rsid w:val="00E063BA"/>
    <w:rsid w:val="00E07605"/>
    <w:rsid w:val="00E07FE2"/>
    <w:rsid w:val="00E179F3"/>
    <w:rsid w:val="00E253A3"/>
    <w:rsid w:val="00E303F9"/>
    <w:rsid w:val="00E30CCC"/>
    <w:rsid w:val="00E32326"/>
    <w:rsid w:val="00E45795"/>
    <w:rsid w:val="00E555A9"/>
    <w:rsid w:val="00E60040"/>
    <w:rsid w:val="00E74789"/>
    <w:rsid w:val="00E9025B"/>
    <w:rsid w:val="00E929FC"/>
    <w:rsid w:val="00E962BB"/>
    <w:rsid w:val="00EA61EC"/>
    <w:rsid w:val="00EB4559"/>
    <w:rsid w:val="00EB70DC"/>
    <w:rsid w:val="00EB776C"/>
    <w:rsid w:val="00EC7229"/>
    <w:rsid w:val="00ED4C72"/>
    <w:rsid w:val="00EE1249"/>
    <w:rsid w:val="00EF6D25"/>
    <w:rsid w:val="00F03B01"/>
    <w:rsid w:val="00F04C98"/>
    <w:rsid w:val="00F05567"/>
    <w:rsid w:val="00F21073"/>
    <w:rsid w:val="00F21D09"/>
    <w:rsid w:val="00F26AC7"/>
    <w:rsid w:val="00F33635"/>
    <w:rsid w:val="00F47389"/>
    <w:rsid w:val="00F522C4"/>
    <w:rsid w:val="00F62A61"/>
    <w:rsid w:val="00F65216"/>
    <w:rsid w:val="00F67838"/>
    <w:rsid w:val="00F72E00"/>
    <w:rsid w:val="00F75B39"/>
    <w:rsid w:val="00F76217"/>
    <w:rsid w:val="00F87A55"/>
    <w:rsid w:val="00FA3F6B"/>
    <w:rsid w:val="00FA6C6F"/>
    <w:rsid w:val="00FB6999"/>
    <w:rsid w:val="00FC450C"/>
    <w:rsid w:val="00FC551E"/>
    <w:rsid w:val="00FD15E7"/>
    <w:rsid w:val="00FD329B"/>
    <w:rsid w:val="00FD3D83"/>
    <w:rsid w:val="00FE2A37"/>
    <w:rsid w:val="00FF5B8F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1EBEA"/>
  <w15:chartTrackingRefBased/>
  <w15:docId w15:val="{4E6562A5-1E44-4493-8B62-783DCE24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0A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10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610265"/>
  </w:style>
  <w:style w:type="paragraph" w:styleId="a5">
    <w:name w:val="footer"/>
    <w:basedOn w:val="a"/>
    <w:link w:val="Char0"/>
    <w:uiPriority w:val="99"/>
    <w:unhideWhenUsed/>
    <w:rsid w:val="00610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610265"/>
  </w:style>
  <w:style w:type="paragraph" w:customStyle="1" w:styleId="EndNoteBibliographyTitle">
    <w:name w:val="EndNote Bibliography Title"/>
    <w:basedOn w:val="a"/>
    <w:link w:val="EndNoteBibliographyTitleChar"/>
    <w:rsid w:val="007A2716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A2716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7A2716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7A2716"/>
    <w:rPr>
      <w:rFonts w:ascii="맑은 고딕" w:eastAsia="맑은 고딕" w:hAnsi="맑은 고딕"/>
      <w:noProof/>
    </w:rPr>
  </w:style>
  <w:style w:type="paragraph" w:styleId="a6">
    <w:name w:val="Balloon Text"/>
    <w:basedOn w:val="a"/>
    <w:link w:val="Char1"/>
    <w:uiPriority w:val="99"/>
    <w:semiHidden/>
    <w:unhideWhenUsed/>
    <w:rsid w:val="00FD1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D15E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D53EEA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B2450F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B2450F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9"/>
    <w:uiPriority w:val="99"/>
    <w:semiHidden/>
    <w:rsid w:val="00B2450F"/>
    <w:rPr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2450F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B2450F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D2A5C-9413-4B06-BA07-6D7940D66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991</Words>
  <Characters>5650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Tansol</dc:creator>
  <cp:keywords/>
  <dc:description/>
  <cp:lastModifiedBy>Tansol, Park</cp:lastModifiedBy>
  <cp:revision>3</cp:revision>
  <dcterms:created xsi:type="dcterms:W3CDTF">2021-09-26T05:06:00Z</dcterms:created>
  <dcterms:modified xsi:type="dcterms:W3CDTF">2021-09-26T05:06:00Z</dcterms:modified>
</cp:coreProperties>
</file>