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E3A0D" w14:textId="77777777" w:rsidR="00AF2820" w:rsidRPr="006622BD" w:rsidRDefault="00AF2820" w:rsidP="00AF2820">
      <w:pPr>
        <w:pStyle w:val="Caption"/>
        <w:widowControl w:val="0"/>
        <w:rPr>
          <w:rFonts w:ascii="Times New Roman" w:hAnsi="Times New Roman" w:cs="Times New Roman"/>
        </w:rPr>
      </w:pPr>
      <w:r w:rsidRPr="006622BD">
        <w:rPr>
          <w:rFonts w:ascii="Times New Roman" w:hAnsi="Times New Roman" w:cs="Times New Roman"/>
        </w:rPr>
        <w:t xml:space="preserve">Supplemental Table </w:t>
      </w:r>
      <w:r w:rsidRPr="006622BD">
        <w:rPr>
          <w:rFonts w:ascii="Times New Roman" w:hAnsi="Times New Roman" w:cs="Times New Roman"/>
        </w:rPr>
        <w:fldChar w:fldCharType="begin"/>
      </w:r>
      <w:r w:rsidRPr="006622BD">
        <w:rPr>
          <w:rFonts w:ascii="Times New Roman" w:hAnsi="Times New Roman" w:cs="Times New Roman"/>
        </w:rPr>
        <w:instrText xml:space="preserve"> SEQ Supplementary_Table \* ARABIC </w:instrText>
      </w:r>
      <w:r w:rsidRPr="006622BD">
        <w:rPr>
          <w:rFonts w:ascii="Times New Roman" w:hAnsi="Times New Roman" w:cs="Times New Roman"/>
        </w:rPr>
        <w:fldChar w:fldCharType="separate"/>
      </w:r>
      <w:r w:rsidRPr="006622BD">
        <w:rPr>
          <w:rFonts w:ascii="Times New Roman" w:hAnsi="Times New Roman" w:cs="Times New Roman"/>
          <w:noProof/>
        </w:rPr>
        <w:t>1</w:t>
      </w:r>
      <w:r w:rsidRPr="006622BD">
        <w:rPr>
          <w:rFonts w:ascii="Times New Roman" w:hAnsi="Times New Roman" w:cs="Times New Roman"/>
          <w:noProof/>
        </w:rPr>
        <w:fldChar w:fldCharType="end"/>
      </w:r>
      <w:r w:rsidRPr="006622BD">
        <w:rPr>
          <w:rFonts w:ascii="Times New Roman" w:hAnsi="Times New Roman" w:cs="Times New Roman"/>
        </w:rPr>
        <w:t xml:space="preserve">: Statistical outputs for pairwise PERMANOVA comparisons of significant models identified in Table 1.  p-values are </w:t>
      </w:r>
      <w:proofErr w:type="spellStart"/>
      <w:r w:rsidRPr="006622BD">
        <w:rPr>
          <w:rFonts w:ascii="Times New Roman" w:hAnsi="Times New Roman" w:cs="Times New Roman"/>
        </w:rPr>
        <w:t>Benjamini</w:t>
      </w:r>
      <w:proofErr w:type="spellEnd"/>
      <w:r w:rsidRPr="006622BD">
        <w:rPr>
          <w:rFonts w:ascii="Times New Roman" w:hAnsi="Times New Roman" w:cs="Times New Roman"/>
        </w:rPr>
        <w:t xml:space="preserve">-Hochberg adjusted for multiple comparisons.  Significant p-values are denoted with asterisks (p &lt; 0.05 = *, p &lt; 0.01 = **, p &lt; 0.001 = ***).  B.C. = Burwood Takahē Centre, C.S. = Cape Sanctuary, F.S.I. = Foveaux Strait island, M.I. = Mana Island, M.T.I. = </w:t>
      </w:r>
      <w:proofErr w:type="spellStart"/>
      <w:r w:rsidRPr="006622BD">
        <w:rPr>
          <w:rFonts w:ascii="Times New Roman" w:hAnsi="Times New Roman" w:cs="Times New Roman"/>
        </w:rPr>
        <w:t>Motutapu</w:t>
      </w:r>
      <w:proofErr w:type="spellEnd"/>
      <w:r w:rsidRPr="006622BD">
        <w:rPr>
          <w:rFonts w:ascii="Times New Roman" w:hAnsi="Times New Roman" w:cs="Times New Roman"/>
        </w:rPr>
        <w:t xml:space="preserve"> Island, M.M. = Te Puhi-a-Noa Murchison Mountains, R.I. = Rotoroa Island, and T.M.I. = </w:t>
      </w:r>
      <w:proofErr w:type="spellStart"/>
      <w:r w:rsidRPr="006622BD">
        <w:rPr>
          <w:rFonts w:ascii="Times New Roman" w:hAnsi="Times New Roman" w:cs="Times New Roman"/>
        </w:rPr>
        <w:t>Tiritiri</w:t>
      </w:r>
      <w:proofErr w:type="spellEnd"/>
      <w:r w:rsidRPr="006622BD">
        <w:rPr>
          <w:rFonts w:ascii="Times New Roman" w:hAnsi="Times New Roman" w:cs="Times New Roman"/>
        </w:rPr>
        <w:t xml:space="preserve"> Matangi Island.</w:t>
      </w:r>
    </w:p>
    <w:tbl>
      <w:tblPr>
        <w:tblpPr w:leftFromText="180" w:rightFromText="180" w:vertAnchor="page" w:horzAnchor="margin" w:tblpY="3013"/>
        <w:tblW w:w="0" w:type="auto"/>
        <w:tblBorders>
          <w:top w:val="single" w:sz="18" w:space="0" w:color="auto"/>
          <w:bottom w:val="single" w:sz="6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529"/>
        <w:gridCol w:w="2240"/>
        <w:gridCol w:w="1248"/>
        <w:gridCol w:w="1248"/>
        <w:gridCol w:w="2133"/>
        <w:gridCol w:w="1188"/>
        <w:gridCol w:w="1188"/>
      </w:tblGrid>
      <w:tr w:rsidR="00AF2820" w:rsidRPr="006622BD" w14:paraId="751EAA23" w14:textId="77777777" w:rsidTr="005B39E8">
        <w:trPr>
          <w:trHeight w:val="567"/>
        </w:trPr>
        <w:tc>
          <w:tcPr>
            <w:tcW w:w="0" w:type="auto"/>
            <w:shd w:val="clear" w:color="auto" w:fill="auto"/>
            <w:vAlign w:val="bottom"/>
            <w:hideMark/>
          </w:tcPr>
          <w:p w14:paraId="1E85FA96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bottom"/>
            <w:hideMark/>
          </w:tcPr>
          <w:p w14:paraId="14EB1BB2" w14:textId="77777777" w:rsidR="00AF2820" w:rsidRPr="006622BD" w:rsidRDefault="00AF2820" w:rsidP="005B39E8">
            <w:pPr>
              <w:widowControl w:val="0"/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Pairwise PERMANOVA for Bray-Curtis matrix</w:t>
            </w:r>
          </w:p>
        </w:tc>
        <w:tc>
          <w:tcPr>
            <w:tcW w:w="0" w:type="auto"/>
            <w:gridSpan w:val="3"/>
            <w:shd w:val="clear" w:color="auto" w:fill="auto"/>
            <w:vAlign w:val="bottom"/>
            <w:hideMark/>
          </w:tcPr>
          <w:p w14:paraId="1A922EEB" w14:textId="77777777" w:rsidR="00AF2820" w:rsidRPr="006622BD" w:rsidRDefault="00AF2820" w:rsidP="005B39E8">
            <w:pPr>
              <w:widowControl w:val="0"/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Pairwise PERMANOVA for </w:t>
            </w:r>
            <w:proofErr w:type="spellStart"/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gUniFrac</w:t>
            </w:r>
            <w:proofErr w:type="spellEnd"/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matrix</w:t>
            </w:r>
          </w:p>
        </w:tc>
      </w:tr>
      <w:tr w:rsidR="00AF2820" w:rsidRPr="006622BD" w14:paraId="67114C6E" w14:textId="77777777" w:rsidTr="005B39E8">
        <w:trPr>
          <w:trHeight w:val="567"/>
        </w:trPr>
        <w:tc>
          <w:tcPr>
            <w:tcW w:w="0" w:type="auto"/>
            <w:shd w:val="clear" w:color="auto" w:fill="auto"/>
            <w:vAlign w:val="bottom"/>
            <w:hideMark/>
          </w:tcPr>
          <w:p w14:paraId="3471E678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Covariate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A356D9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- value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4780B9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bottom"/>
          </w:tcPr>
          <w:p w14:paraId="03221466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7542B4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- value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8CCF55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FAB57E" w14:textId="77777777" w:rsidR="00AF2820" w:rsidRPr="006622BD" w:rsidRDefault="00AF2820" w:rsidP="005B39E8">
            <w:pPr>
              <w:widowControl w:val="0"/>
              <w:pBdr>
                <w:bottom w:val="single" w:sz="4" w:space="1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</w:t>
            </w:r>
          </w:p>
        </w:tc>
      </w:tr>
      <w:tr w:rsidR="00AF2820" w:rsidRPr="006622BD" w14:paraId="3AD66C73" w14:textId="77777777" w:rsidTr="005B39E8">
        <w:trPr>
          <w:trHeight w:val="454"/>
        </w:trPr>
        <w:tc>
          <w:tcPr>
            <w:tcW w:w="0" w:type="auto"/>
            <w:gridSpan w:val="7"/>
            <w:vAlign w:val="bottom"/>
          </w:tcPr>
          <w:p w14:paraId="1DAE17DE" w14:textId="77777777" w:rsidR="00AF2820" w:rsidRPr="006622BD" w:rsidRDefault="00AF2820" w:rsidP="005B39E8">
            <w:pPr>
              <w:widowControl w:val="0"/>
              <w:pBdr>
                <w:bottom w:val="single" w:sz="6" w:space="0" w:color="auto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Location</w:t>
            </w:r>
          </w:p>
        </w:tc>
      </w:tr>
      <w:tr w:rsidR="00AF2820" w:rsidRPr="006622BD" w14:paraId="2E5B623D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4F0B5896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C.S.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152400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B6FBFC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0" w:type="auto"/>
            <w:vAlign w:val="bottom"/>
          </w:tcPr>
          <w:p w14:paraId="191C668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96CB7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08A6C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F3785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AF2820" w:rsidRPr="006622BD" w14:paraId="1FFBFE27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02D49B73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F.S.I.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15C43B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0.006**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9EEBD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5.58</w:t>
            </w:r>
          </w:p>
        </w:tc>
        <w:tc>
          <w:tcPr>
            <w:tcW w:w="0" w:type="auto"/>
            <w:vAlign w:val="bottom"/>
          </w:tcPr>
          <w:p w14:paraId="5ACAB3E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6591F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9DAF2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54959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AF2820" w:rsidRPr="006622BD" w14:paraId="125B61B8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151E367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M.I.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D8DB9F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0.006**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24008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0" w:type="auto"/>
            <w:vAlign w:val="bottom"/>
          </w:tcPr>
          <w:p w14:paraId="7D347BE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813BD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E2279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1575F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AF2820" w:rsidRPr="006622BD" w14:paraId="1F4C21C1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56C09347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MT.I.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DEF6E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0.006**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8B34CF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0" w:type="auto"/>
            <w:vAlign w:val="bottom"/>
          </w:tcPr>
          <w:p w14:paraId="419C976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68B43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D76AF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305C2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AF2820" w:rsidRPr="006622BD" w14:paraId="45123593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46B7BDEF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M.M.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FE44F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0.006**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2A90BC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</w:t>
            </w:r>
          </w:p>
        </w:tc>
        <w:tc>
          <w:tcPr>
            <w:tcW w:w="0" w:type="auto"/>
            <w:vAlign w:val="bottom"/>
          </w:tcPr>
          <w:p w14:paraId="0A35ACC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32462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BB1E2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8107B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AF2820" w:rsidRPr="006622BD" w14:paraId="6FE7A67D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669E1B6C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R.I.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8EE1F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67F918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0" w:type="auto"/>
            <w:vAlign w:val="bottom"/>
          </w:tcPr>
          <w:p w14:paraId="56FDD45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C8A6B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B167E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EC723F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AF2820" w:rsidRPr="006622BD" w14:paraId="14FAAFB0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4EAEDD1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B.C. vs T.M.I.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3B22DAF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0.006**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8F8CB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0" w:type="auto"/>
            <w:vAlign w:val="bottom"/>
          </w:tcPr>
          <w:p w14:paraId="2F15D87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1D34F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86311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150F5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AF2820" w:rsidRPr="006622BD" w14:paraId="332A4AFE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7032AB35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C.S. vs F.S.I.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2DEF9E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F25F14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0" w:type="auto"/>
            <w:vAlign w:val="bottom"/>
          </w:tcPr>
          <w:p w14:paraId="0DA5186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A57CA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AB378F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7F213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AF2820" w:rsidRPr="006622BD" w14:paraId="16720C54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788BD075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C.S. vs M.I.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6C8FEB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E0364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0" w:type="auto"/>
            <w:vAlign w:val="bottom"/>
          </w:tcPr>
          <w:p w14:paraId="3F900BE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2668C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08E606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16100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F2820" w:rsidRPr="006622BD" w14:paraId="725D9988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304FAAF0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C.S. vs MT.I.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B5D8A6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E93B41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0" w:type="auto"/>
            <w:vAlign w:val="bottom"/>
          </w:tcPr>
          <w:p w14:paraId="1370970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15E6B4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E46D2D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E14787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AF2820" w:rsidRPr="006622BD" w14:paraId="3585CECA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0BD7FACF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C.S. vs M.M.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7BD892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44631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0" w:type="auto"/>
            <w:vAlign w:val="bottom"/>
          </w:tcPr>
          <w:p w14:paraId="039AE20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DE94A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0FA215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6DDC97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AF2820" w:rsidRPr="006622BD" w14:paraId="1C9DD30E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695AF405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C.S. vs R.I.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1505F7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36A8D6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0" w:type="auto"/>
            <w:vAlign w:val="bottom"/>
          </w:tcPr>
          <w:p w14:paraId="09BE8A7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DD2FB5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00A84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E44487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AF2820" w:rsidRPr="006622BD" w14:paraId="68B1E093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6DB68C6F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C.S. vs T.M.I.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F36820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27ECC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0" w:type="auto"/>
            <w:vAlign w:val="bottom"/>
          </w:tcPr>
          <w:p w14:paraId="4BB3C07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9EBB98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33A16A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684335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AF2820" w:rsidRPr="006622BD" w14:paraId="608B0DE5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0B01570D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F.S.I. vs M.I.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D75339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447EAB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0" w:type="auto"/>
            <w:vAlign w:val="bottom"/>
          </w:tcPr>
          <w:p w14:paraId="76051CD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D2F54B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BD0F15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9C6F3F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AF2820" w:rsidRPr="006622BD" w14:paraId="3D9BE79B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51A0F410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F.S.I. vs MT.I.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6BFFCE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E5603C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0" w:type="auto"/>
            <w:vAlign w:val="bottom"/>
          </w:tcPr>
          <w:p w14:paraId="34DAFB2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FE1BA3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B0DE6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9506E1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AF2820" w:rsidRPr="006622BD" w14:paraId="0E71B472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21110631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F.S.I. vs M.M.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275A5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1C0D16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0" w:type="auto"/>
            <w:vAlign w:val="bottom"/>
          </w:tcPr>
          <w:p w14:paraId="0D2F5A6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CABFB8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CDE642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AB4356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AF2820" w:rsidRPr="006622BD" w14:paraId="79FA9F7A" w14:textId="77777777" w:rsidTr="005B39E8">
        <w:trPr>
          <w:trHeight w:val="340"/>
        </w:trPr>
        <w:tc>
          <w:tcPr>
            <w:tcW w:w="0" w:type="auto"/>
            <w:shd w:val="clear" w:color="auto" w:fill="auto"/>
            <w:vAlign w:val="bottom"/>
          </w:tcPr>
          <w:p w14:paraId="3B242ED7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F.S.I. vs R.I.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625B52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FA2E10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0" w:type="auto"/>
            <w:vAlign w:val="bottom"/>
          </w:tcPr>
          <w:p w14:paraId="46A0616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C5704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72298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CB07EB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</w:tbl>
    <w:p w14:paraId="1EC4F978" w14:textId="77777777" w:rsidR="00AF2820" w:rsidRPr="006622BD" w:rsidRDefault="00AF2820" w:rsidP="00AF2820">
      <w:pPr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849"/>
        <w:tblW w:w="10760" w:type="dxa"/>
        <w:tblBorders>
          <w:top w:val="single" w:sz="18" w:space="0" w:color="auto"/>
          <w:bottom w:val="single" w:sz="6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1134"/>
        <w:gridCol w:w="1275"/>
        <w:gridCol w:w="2127"/>
        <w:gridCol w:w="1134"/>
        <w:gridCol w:w="1262"/>
      </w:tblGrid>
      <w:tr w:rsidR="0085573A" w:rsidRPr="006622BD" w14:paraId="6BF11844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05A324AC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F.S.I. vs T.M.I.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EC2972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2E782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275" w:type="dxa"/>
            <w:vAlign w:val="bottom"/>
          </w:tcPr>
          <w:p w14:paraId="13C3819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E4EBA5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4FA8E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34102F3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85573A" w:rsidRPr="006622BD" w14:paraId="564647F8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1B3CD221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M.I. vs MT.I.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756055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17D42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275" w:type="dxa"/>
            <w:vAlign w:val="bottom"/>
          </w:tcPr>
          <w:p w14:paraId="4F32346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4105C2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AB579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524C5AD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85573A" w:rsidRPr="006622BD" w14:paraId="2CE5B993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6143C8B6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M.I. vs M.M.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077E33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255249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1275" w:type="dxa"/>
            <w:vAlign w:val="bottom"/>
          </w:tcPr>
          <w:p w14:paraId="6769FD7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82CA0B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31D972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713C2F0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85573A" w:rsidRPr="006622BD" w14:paraId="0852C291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040D0A8E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M.I vs R.I.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35AAE6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E0429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1275" w:type="dxa"/>
            <w:vAlign w:val="bottom"/>
          </w:tcPr>
          <w:p w14:paraId="5E683B2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FB32BC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A24EFF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28BD7C3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85573A" w:rsidRPr="006622BD" w14:paraId="38CC04A7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69FEE8D3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M.I. vs T.M.I.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336D0A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F0578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1275" w:type="dxa"/>
            <w:vAlign w:val="bottom"/>
          </w:tcPr>
          <w:p w14:paraId="575A0E5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4E4D99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A7CB30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2CEDC5D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85573A" w:rsidRPr="006622BD" w14:paraId="083F06F0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05DB46F3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MT.I. vs M.M.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83D884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0.009**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A302B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5.32</w:t>
            </w:r>
          </w:p>
        </w:tc>
        <w:tc>
          <w:tcPr>
            <w:tcW w:w="1275" w:type="dxa"/>
            <w:vAlign w:val="bottom"/>
          </w:tcPr>
          <w:p w14:paraId="37ACBD7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8EC551D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8A3B2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5B0C770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85573A" w:rsidRPr="006622BD" w14:paraId="42E29480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74F9CBEC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MT.I. vs R.I.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E11196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08DAF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1275" w:type="dxa"/>
            <w:vAlign w:val="bottom"/>
          </w:tcPr>
          <w:p w14:paraId="2BC4047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19EB92C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69F44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64CDB69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85573A" w:rsidRPr="006622BD" w14:paraId="7EF2B7B0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0967BD95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MT.I. vs T.M.I.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BE0B0C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E9BBB9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75" w:type="dxa"/>
            <w:vAlign w:val="bottom"/>
          </w:tcPr>
          <w:p w14:paraId="12D3795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5E3670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F488FB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3337CE5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85573A" w:rsidRPr="006622BD" w14:paraId="46462D0C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407DD8F8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M.M. vs R.I.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6F969A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56F10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75" w:type="dxa"/>
            <w:vAlign w:val="bottom"/>
          </w:tcPr>
          <w:p w14:paraId="376A613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71FEDCC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F25FC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4.96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6351701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85573A" w:rsidRPr="006622BD" w14:paraId="78202441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0D3B0785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M.M. vs T.M.I.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C9C2AD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247CC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  <w:tc>
          <w:tcPr>
            <w:tcW w:w="1275" w:type="dxa"/>
            <w:vAlign w:val="bottom"/>
          </w:tcPr>
          <w:p w14:paraId="58D3D61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1C98E5E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678DB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6BB41F4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85573A" w:rsidRPr="006622BD" w14:paraId="1140D644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041BC66E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R.I. vs T.M.I.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898245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B6977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275" w:type="dxa"/>
            <w:vAlign w:val="bottom"/>
          </w:tcPr>
          <w:p w14:paraId="5ADD67C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AE2217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29CD1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6EAD8128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AF2820" w:rsidRPr="006622BD" w14:paraId="6F306D34" w14:textId="77777777" w:rsidTr="0085573A">
        <w:trPr>
          <w:trHeight w:val="472"/>
        </w:trPr>
        <w:tc>
          <w:tcPr>
            <w:tcW w:w="10760" w:type="dxa"/>
            <w:gridSpan w:val="7"/>
            <w:vAlign w:val="bottom"/>
          </w:tcPr>
          <w:p w14:paraId="7F68B68E" w14:textId="77777777" w:rsidR="00AF2820" w:rsidRPr="006622BD" w:rsidRDefault="00AF2820" w:rsidP="005B39E8">
            <w:pPr>
              <w:widowControl w:val="0"/>
              <w:pBdr>
                <w:bottom w:val="single" w:sz="6" w:space="1" w:color="auto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Supplemental feeding</w:t>
            </w:r>
          </w:p>
        </w:tc>
      </w:tr>
      <w:tr w:rsidR="0085573A" w:rsidRPr="006622BD" w14:paraId="07B83074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2FDA5B67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 vs None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6F14D7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0.003**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35C04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1275" w:type="dxa"/>
            <w:vAlign w:val="bottom"/>
          </w:tcPr>
          <w:p w14:paraId="731E027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15067B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0.005**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A6C57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6CF17F9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85573A" w:rsidRPr="006622BD" w14:paraId="79110921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402783F8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 vs Occasional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46FE92E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0.005**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570256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275" w:type="dxa"/>
            <w:vAlign w:val="bottom"/>
          </w:tcPr>
          <w:p w14:paraId="3801633A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8487493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ACF05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4B8CF14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85573A" w:rsidRPr="006622BD" w14:paraId="3BC3332E" w14:textId="77777777" w:rsidTr="0085573A">
        <w:trPr>
          <w:trHeight w:val="353"/>
        </w:trPr>
        <w:tc>
          <w:tcPr>
            <w:tcW w:w="1701" w:type="dxa"/>
            <w:shd w:val="clear" w:color="auto" w:fill="auto"/>
            <w:vAlign w:val="bottom"/>
          </w:tcPr>
          <w:p w14:paraId="1D983D1D" w14:textId="77777777" w:rsidR="00AF2820" w:rsidRPr="006622BD" w:rsidRDefault="00AF2820" w:rsidP="005B39E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None</w:t>
            </w:r>
            <w:proofErr w:type="gramEnd"/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vs Occasional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46D3A67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0.003**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667C74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1275" w:type="dxa"/>
            <w:vAlign w:val="bottom"/>
          </w:tcPr>
          <w:p w14:paraId="7FC12B81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0AEEB00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0.003**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7A31A5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1262" w:type="dxa"/>
            <w:shd w:val="clear" w:color="auto" w:fill="auto"/>
            <w:vAlign w:val="bottom"/>
          </w:tcPr>
          <w:p w14:paraId="07CF6E32" w14:textId="77777777" w:rsidR="00AF2820" w:rsidRPr="006622BD" w:rsidRDefault="00AF2820" w:rsidP="005B39E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</w:tbl>
    <w:p w14:paraId="4A8F3C55" w14:textId="77777777" w:rsidR="00AF2820" w:rsidRPr="006622BD" w:rsidRDefault="00AF2820" w:rsidP="00AF2820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40A73CC" w14:textId="77777777" w:rsidR="00AF2820" w:rsidRPr="006622BD" w:rsidRDefault="00AF2820" w:rsidP="00AF2820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6622BD">
        <w:rPr>
          <w:rFonts w:ascii="Times New Roman" w:hAnsi="Times New Roman" w:cs="Times New Roman"/>
          <w:sz w:val="24"/>
          <w:szCs w:val="24"/>
        </w:rPr>
        <w:br w:type="page"/>
      </w:r>
    </w:p>
    <w:p w14:paraId="50096107" w14:textId="77777777" w:rsidR="00AF2820" w:rsidRPr="006622BD" w:rsidRDefault="00AF2820" w:rsidP="00AF2820">
      <w:pPr>
        <w:widowControl w:val="0"/>
        <w:rPr>
          <w:rFonts w:ascii="Times New Roman" w:hAnsi="Times New Roman" w:cs="Times New Roman"/>
          <w:sz w:val="24"/>
          <w:szCs w:val="24"/>
        </w:rPr>
        <w:sectPr w:rsidR="00AF2820" w:rsidRPr="006622BD" w:rsidSect="009B16DD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12DC3691" w14:textId="77777777" w:rsidR="00AF2820" w:rsidRPr="006622BD" w:rsidRDefault="00AF2820" w:rsidP="00AF2820">
      <w:pPr>
        <w:pStyle w:val="BodyText"/>
        <w:widowControl w:val="0"/>
        <w:rPr>
          <w:rFonts w:ascii="Times New Roman" w:hAnsi="Times New Roman" w:cs="Times New Roman"/>
        </w:rPr>
      </w:pPr>
      <w:r w:rsidRPr="006622BD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5520453B" wp14:editId="1762954F">
            <wp:extent cx="6195060" cy="70571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36"/>
                    <a:stretch/>
                  </pic:blipFill>
                  <pic:spPr bwMode="auto">
                    <a:xfrm>
                      <a:off x="0" y="0"/>
                      <a:ext cx="6197580" cy="705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6172B" w14:textId="77777777" w:rsidR="00AF2820" w:rsidRPr="006622BD" w:rsidRDefault="00AF2820" w:rsidP="00AF2820">
      <w:pPr>
        <w:pStyle w:val="BodyText"/>
        <w:widowControl w:val="0"/>
        <w:rPr>
          <w:rFonts w:ascii="Times New Roman" w:hAnsi="Times New Roman" w:cs="Times New Roman"/>
          <w:noProof/>
        </w:rPr>
      </w:pPr>
    </w:p>
    <w:p w14:paraId="415392D4" w14:textId="77777777" w:rsidR="00AF2820" w:rsidRPr="006622BD" w:rsidRDefault="00AF2820" w:rsidP="00AF2820">
      <w:pPr>
        <w:pStyle w:val="BodyText"/>
        <w:widowControl w:val="0"/>
        <w:rPr>
          <w:rFonts w:ascii="Times New Roman" w:hAnsi="Times New Roman" w:cs="Times New Roman"/>
        </w:rPr>
      </w:pPr>
      <w:r w:rsidRPr="006622BD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516B67BC" wp14:editId="280604C5">
            <wp:extent cx="6096000" cy="3552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" t="66188" r="10"/>
                    <a:stretch/>
                  </pic:blipFill>
                  <pic:spPr bwMode="auto">
                    <a:xfrm>
                      <a:off x="0" y="0"/>
                      <a:ext cx="6096730" cy="355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4B06C" w14:textId="77777777" w:rsidR="00AF2820" w:rsidRPr="006622BD" w:rsidRDefault="00AF2820" w:rsidP="00AF28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eading=h.35nkun2" w:colFirst="0" w:colLast="0"/>
      <w:bookmarkEnd w:id="0"/>
      <w:r w:rsidRPr="006622B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Supplemental Figure 1 </w:t>
      </w:r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16S rRNA gene </w:t>
      </w:r>
      <w:proofErr w:type="gramStart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sequence-based</w:t>
      </w:r>
      <w:proofErr w:type="gramEnd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generalised </w:t>
      </w:r>
      <w:proofErr w:type="spellStart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GUniFrac</w:t>
      </w:r>
      <w:proofErr w:type="spellEnd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dissimilarity distances visualised via principal coordinate multidimensional scaling ordination.  Each dot of the PCoA represents the microbiota of a single takahē faecal sample.  [A] bacterial communities coloured and shaped by location.  [B] bacterial communities coloured by relative </w:t>
      </w:r>
      <w:r w:rsidRPr="006622BD">
        <w:rPr>
          <w:rFonts w:ascii="Times New Roman" w:hAnsi="Times New Roman" w:cs="Times New Roman"/>
          <w:iCs/>
          <w:color w:val="000000"/>
          <w:sz w:val="24"/>
          <w:szCs w:val="24"/>
        </w:rPr>
        <w:t>Lactobacillus</w:t>
      </w:r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abundance with location groupings as different shapes.  [C] bacterial communities coloured and shaped by location with the 6 most abundant ASVs plotted as vectors using the </w:t>
      </w:r>
      <w:proofErr w:type="gramStart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vegan::</w:t>
      </w:r>
      <w:proofErr w:type="spellStart"/>
      <w:proofErr w:type="gramEnd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envfit</w:t>
      </w:r>
      <w:proofErr w:type="spellEnd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function.</w:t>
      </w:r>
      <w:r w:rsidRPr="006622BD">
        <w:rPr>
          <w:rFonts w:ascii="Times New Roman" w:hAnsi="Times New Roman" w:cs="Times New Roman"/>
          <w:sz w:val="24"/>
          <w:szCs w:val="24"/>
        </w:rPr>
        <w:br w:type="page"/>
      </w:r>
    </w:p>
    <w:p w14:paraId="0660FE2C" w14:textId="77777777" w:rsidR="00AF2820" w:rsidRPr="006622BD" w:rsidRDefault="00AF2820" w:rsidP="00AF28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622BD"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en-IN"/>
        </w:rPr>
        <w:lastRenderedPageBreak/>
        <w:drawing>
          <wp:inline distT="0" distB="0" distL="0" distR="0" wp14:anchorId="22CE8B48" wp14:editId="68C2210C">
            <wp:extent cx="5925185" cy="8229423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822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396C7" w14:textId="5EEE5607" w:rsidR="00647E86" w:rsidRDefault="00AF2820" w:rsidP="00AF28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622BD">
        <w:rPr>
          <w:rFonts w:ascii="Times New Roman" w:hAnsi="Times New Roman" w:cs="Times New Roman"/>
          <w:b/>
          <w:i/>
          <w:color w:val="000000"/>
          <w:sz w:val="24"/>
          <w:szCs w:val="24"/>
        </w:rPr>
        <w:t>Supplemental Figure 2</w:t>
      </w:r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16S rRNA gene sequence-based Bray-Curtis dissimilarity distances visualised via non-metric multi-dimensional scaling ordination.  [A] coloured by </w:t>
      </w:r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supplemental feeding status and shaped by location.  [B] coloured by habitat type and shaped by location.  Each dot of the NMDS represents the microbiota of a single takahē faecal sample (MDS stress = 0.17).</w:t>
      </w:r>
    </w:p>
    <w:p w14:paraId="78673371" w14:textId="77777777" w:rsidR="00647E86" w:rsidRDefault="00647E86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14:paraId="69FB0B53" w14:textId="77777777" w:rsidR="00AF2820" w:rsidRPr="006622BD" w:rsidRDefault="00AF2820" w:rsidP="00AF28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6EBC445B" w14:textId="77777777" w:rsidR="00AF2820" w:rsidRPr="006622BD" w:rsidRDefault="00AF2820" w:rsidP="00AF282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6622BD">
        <w:rPr>
          <w:rFonts w:ascii="Times New Roman" w:hAnsi="Times New Roman" w:cs="Times New Roman"/>
          <w:noProof/>
          <w:color w:val="000000"/>
          <w:sz w:val="24"/>
          <w:szCs w:val="24"/>
          <w:lang w:eastAsia="en-IN"/>
        </w:rPr>
        <w:drawing>
          <wp:inline distT="0" distB="0" distL="0" distR="0" wp14:anchorId="7A7AA5AB" wp14:editId="29139BEB">
            <wp:extent cx="5943600" cy="7132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73EC2" w14:textId="77777777" w:rsidR="00AF2820" w:rsidRPr="006622BD" w:rsidRDefault="00AF2820" w:rsidP="00AF28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622B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Supplemental Figure 3 </w:t>
      </w:r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Alpha-diversity measures grouped by [A] location [B] supplemental feeding, and [C] habitat type.  </w:t>
      </w:r>
      <w:proofErr w:type="spellStart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Benjamini</w:t>
      </w:r>
      <w:proofErr w:type="spellEnd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–Hochberg adjusted p-values are denoted for comparisons that differed significantly</w:t>
      </w:r>
      <w:proofErr w:type="gramStart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proofErr w:type="gramEnd"/>
      <w:r w:rsidRPr="006622BD">
        <w:rPr>
          <w:rFonts w:ascii="Times New Roman" w:hAnsi="Times New Roman" w:cs="Times New Roman"/>
          <w:i/>
          <w:color w:val="000000"/>
          <w:sz w:val="24"/>
          <w:szCs w:val="24"/>
        </w:rPr>
        <w:t>Significant comparisons are denoted by asterisks (p &lt; 0.05 = *, p &lt; 0.01 = **, p &lt; 0.001 = ***).</w:t>
      </w:r>
    </w:p>
    <w:p w14:paraId="104F814E" w14:textId="77777777" w:rsidR="00546CAA" w:rsidRDefault="00546CAA"/>
    <w:sectPr w:rsidR="00546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820"/>
    <w:rsid w:val="00010A1B"/>
    <w:rsid w:val="00057B69"/>
    <w:rsid w:val="0016472E"/>
    <w:rsid w:val="001A36CC"/>
    <w:rsid w:val="001A498B"/>
    <w:rsid w:val="002A4E65"/>
    <w:rsid w:val="002C030E"/>
    <w:rsid w:val="002F40AC"/>
    <w:rsid w:val="00300959"/>
    <w:rsid w:val="00364C74"/>
    <w:rsid w:val="00407685"/>
    <w:rsid w:val="00480934"/>
    <w:rsid w:val="004E4576"/>
    <w:rsid w:val="004F1B39"/>
    <w:rsid w:val="00501653"/>
    <w:rsid w:val="00546CAA"/>
    <w:rsid w:val="0057722C"/>
    <w:rsid w:val="00583B46"/>
    <w:rsid w:val="005C4FAE"/>
    <w:rsid w:val="00647E86"/>
    <w:rsid w:val="006518C7"/>
    <w:rsid w:val="00680F18"/>
    <w:rsid w:val="006D511B"/>
    <w:rsid w:val="006F63FD"/>
    <w:rsid w:val="007455C6"/>
    <w:rsid w:val="007E0A66"/>
    <w:rsid w:val="00815524"/>
    <w:rsid w:val="008373F7"/>
    <w:rsid w:val="008514C2"/>
    <w:rsid w:val="0085573A"/>
    <w:rsid w:val="00881655"/>
    <w:rsid w:val="008B089B"/>
    <w:rsid w:val="008E59E2"/>
    <w:rsid w:val="008F0C8F"/>
    <w:rsid w:val="008F14FA"/>
    <w:rsid w:val="009177E0"/>
    <w:rsid w:val="00960BAC"/>
    <w:rsid w:val="00962D6E"/>
    <w:rsid w:val="00971C07"/>
    <w:rsid w:val="00A307D0"/>
    <w:rsid w:val="00A44DA5"/>
    <w:rsid w:val="00A613D2"/>
    <w:rsid w:val="00AC32B6"/>
    <w:rsid w:val="00AF2820"/>
    <w:rsid w:val="00B43392"/>
    <w:rsid w:val="00B603A4"/>
    <w:rsid w:val="00B62DCE"/>
    <w:rsid w:val="00BB664A"/>
    <w:rsid w:val="00BE25A7"/>
    <w:rsid w:val="00C06448"/>
    <w:rsid w:val="00CC3A66"/>
    <w:rsid w:val="00D51814"/>
    <w:rsid w:val="00E20BA3"/>
    <w:rsid w:val="00E640CB"/>
    <w:rsid w:val="00E8205E"/>
    <w:rsid w:val="00EB7E80"/>
    <w:rsid w:val="00F130C6"/>
    <w:rsid w:val="00F231C1"/>
    <w:rsid w:val="00FF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47A28"/>
  <w15:chartTrackingRefBased/>
  <w15:docId w15:val="{7E246FEE-E96B-4806-9B94-F0BC3B44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F2820"/>
    <w:pPr>
      <w:spacing w:before="180" w:after="180" w:line="240" w:lineRule="auto"/>
    </w:pPr>
    <w:rPr>
      <w:rFonts w:ascii="Cambria" w:eastAsia="Cambria" w:hAnsi="Cambria" w:cs="Cambria"/>
      <w:sz w:val="24"/>
      <w:szCs w:val="24"/>
      <w:lang w:val="en-NZ" w:eastAsia="en-NZ"/>
    </w:rPr>
  </w:style>
  <w:style w:type="character" w:customStyle="1" w:styleId="BodyTextChar">
    <w:name w:val="Body Text Char"/>
    <w:basedOn w:val="DefaultParagraphFont"/>
    <w:link w:val="BodyText"/>
    <w:rsid w:val="00AF2820"/>
    <w:rPr>
      <w:rFonts w:ascii="Cambria" w:eastAsia="Cambria" w:hAnsi="Cambria" w:cs="Cambria"/>
      <w:sz w:val="24"/>
      <w:szCs w:val="24"/>
      <w:lang w:val="en-NZ" w:eastAsia="en-NZ"/>
    </w:rPr>
  </w:style>
  <w:style w:type="paragraph" w:styleId="Caption">
    <w:name w:val="caption"/>
    <w:basedOn w:val="Normal"/>
    <w:link w:val="CaptionChar"/>
    <w:rsid w:val="00AF2820"/>
    <w:pPr>
      <w:spacing w:after="120" w:line="240" w:lineRule="auto"/>
    </w:pPr>
    <w:rPr>
      <w:rFonts w:ascii="Cambria" w:eastAsia="Cambria" w:hAnsi="Cambria" w:cs="Cambria"/>
      <w:i/>
      <w:sz w:val="24"/>
      <w:szCs w:val="24"/>
      <w:lang w:val="en-NZ" w:eastAsia="en-NZ"/>
    </w:rPr>
  </w:style>
  <w:style w:type="character" w:customStyle="1" w:styleId="CaptionChar">
    <w:name w:val="Caption Char"/>
    <w:basedOn w:val="DefaultParagraphFont"/>
    <w:link w:val="Caption"/>
    <w:rsid w:val="00AF2820"/>
    <w:rPr>
      <w:rFonts w:ascii="Cambria" w:eastAsia="Cambria" w:hAnsi="Cambria" w:cs="Cambria"/>
      <w:i/>
      <w:sz w:val="24"/>
      <w:szCs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Amaladoss R.S.</dc:creator>
  <cp:keywords/>
  <dc:description/>
  <cp:lastModifiedBy>Annie West</cp:lastModifiedBy>
  <cp:revision>3</cp:revision>
  <dcterms:created xsi:type="dcterms:W3CDTF">2021-12-30T01:46:00Z</dcterms:created>
  <dcterms:modified xsi:type="dcterms:W3CDTF">2022-01-06T06:18:00Z</dcterms:modified>
</cp:coreProperties>
</file>