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2"/>
        <w:tblpPr w:leftFromText="180" w:rightFromText="180" w:vertAnchor="text" w:horzAnchor="margin" w:tblpY="1710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851"/>
        <w:gridCol w:w="898"/>
        <w:gridCol w:w="756"/>
        <w:gridCol w:w="756"/>
        <w:gridCol w:w="992"/>
        <w:gridCol w:w="1417"/>
        <w:gridCol w:w="1276"/>
        <w:gridCol w:w="1276"/>
      </w:tblGrid>
      <w:tr w:rsidR="00F57437" w:rsidRPr="006F7C7B" w14:paraId="76801AA6" w14:textId="77777777" w:rsidTr="006170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765A68B" w14:textId="77777777" w:rsidR="007C6A51" w:rsidRPr="006F7C7B" w:rsidRDefault="007C6A51" w:rsidP="00433E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Feedlot</w:t>
            </w:r>
          </w:p>
        </w:tc>
        <w:tc>
          <w:tcPr>
            <w:tcW w:w="851" w:type="dxa"/>
          </w:tcPr>
          <w:p w14:paraId="71B30C12" w14:textId="77777777" w:rsidR="007C6A51" w:rsidRPr="006F7C7B" w:rsidRDefault="007C6A51" w:rsidP="00433E5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Health status</w:t>
            </w:r>
          </w:p>
        </w:tc>
        <w:tc>
          <w:tcPr>
            <w:tcW w:w="898" w:type="dxa"/>
          </w:tcPr>
          <w:p w14:paraId="7CE2F137" w14:textId="77777777" w:rsidR="007C6A51" w:rsidRPr="006F7C7B" w:rsidRDefault="007C6A51" w:rsidP="00433E5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Heifers (n)</w:t>
            </w:r>
          </w:p>
        </w:tc>
        <w:tc>
          <w:tcPr>
            <w:tcW w:w="756" w:type="dxa"/>
          </w:tcPr>
          <w:p w14:paraId="294CD3BA" w14:textId="77777777" w:rsidR="007C6A51" w:rsidRPr="006F7C7B" w:rsidRDefault="007C6A51" w:rsidP="00433E5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Steers (n)</w:t>
            </w:r>
          </w:p>
          <w:p w14:paraId="03634D15" w14:textId="77777777" w:rsidR="007C6A51" w:rsidRPr="006F7C7B" w:rsidRDefault="007C6A51" w:rsidP="00433E5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14:paraId="1390CF2F" w14:textId="77777777" w:rsidR="007C6A51" w:rsidRPr="006F7C7B" w:rsidRDefault="007C6A51" w:rsidP="00433E5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Total (n)</w:t>
            </w:r>
          </w:p>
        </w:tc>
        <w:tc>
          <w:tcPr>
            <w:tcW w:w="992" w:type="dxa"/>
          </w:tcPr>
          <w:p w14:paraId="35690C86" w14:textId="1C5CB592" w:rsidR="007C6A51" w:rsidRPr="006F7C7B" w:rsidRDefault="007C6A51" w:rsidP="00433E5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Average weight (lb)</w:t>
            </w:r>
          </w:p>
        </w:tc>
        <w:tc>
          <w:tcPr>
            <w:tcW w:w="1417" w:type="dxa"/>
          </w:tcPr>
          <w:p w14:paraId="1A125157" w14:textId="77777777" w:rsidR="007C6A51" w:rsidRPr="006F7C7B" w:rsidRDefault="007C6A51" w:rsidP="00433E5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Average temperature (F°)</w:t>
            </w:r>
          </w:p>
        </w:tc>
        <w:tc>
          <w:tcPr>
            <w:tcW w:w="1276" w:type="dxa"/>
          </w:tcPr>
          <w:p w14:paraId="4BC73638" w14:textId="77777777" w:rsidR="007C6A51" w:rsidRPr="006F7C7B" w:rsidRDefault="007C6A51" w:rsidP="00433E5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Average locomotion score</w:t>
            </w:r>
          </w:p>
        </w:tc>
        <w:tc>
          <w:tcPr>
            <w:tcW w:w="1276" w:type="dxa"/>
          </w:tcPr>
          <w:p w14:paraId="3477E45A" w14:textId="33FBCDD6" w:rsidR="007C6A51" w:rsidRPr="006F7C7B" w:rsidRDefault="007C6A51" w:rsidP="00433E5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Average sampl</w:t>
            </w:r>
            <w:r w:rsidR="00F85E97" w:rsidRPr="006F7C7B">
              <w:rPr>
                <w:rFonts w:ascii="Times New Roman" w:hAnsi="Times New Roman" w:cs="Times New Roman"/>
              </w:rPr>
              <w:t>ing</w:t>
            </w:r>
            <w:r w:rsidRPr="006F7C7B">
              <w:rPr>
                <w:rFonts w:ascii="Times New Roman" w:hAnsi="Times New Roman" w:cs="Times New Roman"/>
              </w:rPr>
              <w:t xml:space="preserve"> date</w:t>
            </w:r>
          </w:p>
        </w:tc>
      </w:tr>
      <w:tr w:rsidR="00F57437" w:rsidRPr="006F7C7B" w14:paraId="0D6D2E87" w14:textId="77777777" w:rsidTr="006170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</w:tcPr>
          <w:p w14:paraId="2B8B36DC" w14:textId="77777777" w:rsidR="007C6A51" w:rsidRPr="006F7C7B" w:rsidRDefault="007C6A51" w:rsidP="00457184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6F7C7B">
              <w:rPr>
                <w:rFonts w:ascii="Times New Roman" w:hAnsi="Times New Roman" w:cs="Times New Roman"/>
                <w:b w:val="0"/>
                <w:bCs w:val="0"/>
              </w:rPr>
              <w:t>Feedlot A</w:t>
            </w:r>
          </w:p>
        </w:tc>
        <w:tc>
          <w:tcPr>
            <w:tcW w:w="851" w:type="dxa"/>
          </w:tcPr>
          <w:p w14:paraId="16C466C6" w14:textId="77777777" w:rsidR="007C6A51" w:rsidRPr="006F7C7B" w:rsidRDefault="007C6A5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Healthy</w:t>
            </w:r>
          </w:p>
        </w:tc>
        <w:tc>
          <w:tcPr>
            <w:tcW w:w="898" w:type="dxa"/>
          </w:tcPr>
          <w:p w14:paraId="07A76D09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6" w:type="dxa"/>
          </w:tcPr>
          <w:p w14:paraId="3D0EA11A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6" w:type="dxa"/>
          </w:tcPr>
          <w:p w14:paraId="75472A13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</w:tcPr>
          <w:p w14:paraId="46260D9E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1150.0</w:t>
            </w:r>
          </w:p>
        </w:tc>
        <w:tc>
          <w:tcPr>
            <w:tcW w:w="1417" w:type="dxa"/>
          </w:tcPr>
          <w:p w14:paraId="3CE543D6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103.8</w:t>
            </w:r>
          </w:p>
        </w:tc>
        <w:tc>
          <w:tcPr>
            <w:tcW w:w="1276" w:type="dxa"/>
          </w:tcPr>
          <w:p w14:paraId="42682FA0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276" w:type="dxa"/>
          </w:tcPr>
          <w:p w14:paraId="31F7E085" w14:textId="77777777" w:rsidR="007C6A51" w:rsidRPr="006F7C7B" w:rsidRDefault="007C6A5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2019-06-28</w:t>
            </w:r>
          </w:p>
        </w:tc>
      </w:tr>
      <w:tr w:rsidR="00F57437" w:rsidRPr="006F7C7B" w14:paraId="75EBE92B" w14:textId="77777777" w:rsidTr="00617032">
        <w:trPr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14:paraId="309EAD36" w14:textId="77777777" w:rsidR="007C6A51" w:rsidRPr="006F7C7B" w:rsidRDefault="007C6A51" w:rsidP="00457184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851" w:type="dxa"/>
          </w:tcPr>
          <w:p w14:paraId="5267C4FC" w14:textId="77777777" w:rsidR="007C6A51" w:rsidRPr="006F7C7B" w:rsidRDefault="007C6A5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898" w:type="dxa"/>
          </w:tcPr>
          <w:p w14:paraId="71FCE59D" w14:textId="77777777" w:rsidR="007C6A51" w:rsidRPr="006F7C7B" w:rsidRDefault="007C6A51" w:rsidP="001936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56" w:type="dxa"/>
          </w:tcPr>
          <w:p w14:paraId="0E01B1B9" w14:textId="77777777" w:rsidR="007C6A51" w:rsidRPr="006F7C7B" w:rsidRDefault="007C6A51" w:rsidP="001936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56" w:type="dxa"/>
          </w:tcPr>
          <w:p w14:paraId="720BB915" w14:textId="77777777" w:rsidR="007C6A51" w:rsidRPr="006F7C7B" w:rsidRDefault="007C6A51" w:rsidP="001936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992" w:type="dxa"/>
          </w:tcPr>
          <w:p w14:paraId="46C84148" w14:textId="77777777" w:rsidR="007C6A51" w:rsidRPr="006F7C7B" w:rsidRDefault="007C6A51" w:rsidP="001936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1011.1</w:t>
            </w:r>
          </w:p>
        </w:tc>
        <w:tc>
          <w:tcPr>
            <w:tcW w:w="1417" w:type="dxa"/>
          </w:tcPr>
          <w:p w14:paraId="0B7D3B4E" w14:textId="77777777" w:rsidR="007C6A51" w:rsidRPr="006F7C7B" w:rsidRDefault="007C6A51" w:rsidP="001936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104.0</w:t>
            </w:r>
          </w:p>
        </w:tc>
        <w:tc>
          <w:tcPr>
            <w:tcW w:w="1276" w:type="dxa"/>
          </w:tcPr>
          <w:p w14:paraId="5E58D223" w14:textId="77777777" w:rsidR="007C6A51" w:rsidRPr="006F7C7B" w:rsidRDefault="007C6A51" w:rsidP="001936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276" w:type="dxa"/>
          </w:tcPr>
          <w:p w14:paraId="10826867" w14:textId="77777777" w:rsidR="007C6A51" w:rsidRPr="006F7C7B" w:rsidRDefault="007C6A5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2019-07-01</w:t>
            </w:r>
          </w:p>
        </w:tc>
      </w:tr>
      <w:tr w:rsidR="00F57437" w:rsidRPr="006F7C7B" w14:paraId="4A92F286" w14:textId="77777777" w:rsidTr="006170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65D07D6" w14:textId="77777777" w:rsidR="007C6A51" w:rsidRPr="006F7C7B" w:rsidRDefault="007C6A51" w:rsidP="00457184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6F7C7B">
              <w:rPr>
                <w:rFonts w:ascii="Times New Roman" w:hAnsi="Times New Roman" w:cs="Times New Roman"/>
                <w:b w:val="0"/>
                <w:bCs w:val="0"/>
              </w:rPr>
              <w:t>Feedlot B</w:t>
            </w:r>
          </w:p>
        </w:tc>
        <w:tc>
          <w:tcPr>
            <w:tcW w:w="851" w:type="dxa"/>
          </w:tcPr>
          <w:p w14:paraId="6A028843" w14:textId="77777777" w:rsidR="007C6A51" w:rsidRPr="006F7C7B" w:rsidRDefault="007C6A5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898" w:type="dxa"/>
          </w:tcPr>
          <w:p w14:paraId="7E32655A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</w:tcPr>
          <w:p w14:paraId="6E6726ED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6" w:type="dxa"/>
          </w:tcPr>
          <w:p w14:paraId="064D4E68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92" w:type="dxa"/>
          </w:tcPr>
          <w:p w14:paraId="5EC5AC71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1358.5</w:t>
            </w:r>
          </w:p>
        </w:tc>
        <w:tc>
          <w:tcPr>
            <w:tcW w:w="1417" w:type="dxa"/>
          </w:tcPr>
          <w:p w14:paraId="607561E3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102.8</w:t>
            </w:r>
          </w:p>
        </w:tc>
        <w:tc>
          <w:tcPr>
            <w:tcW w:w="1276" w:type="dxa"/>
          </w:tcPr>
          <w:p w14:paraId="12391E74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276" w:type="dxa"/>
          </w:tcPr>
          <w:p w14:paraId="34520B94" w14:textId="77777777" w:rsidR="007C6A51" w:rsidRPr="006F7C7B" w:rsidRDefault="007C6A5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2020-03-08</w:t>
            </w:r>
          </w:p>
        </w:tc>
      </w:tr>
      <w:tr w:rsidR="00F57437" w:rsidRPr="006F7C7B" w14:paraId="49C0739D" w14:textId="77777777" w:rsidTr="00617032">
        <w:trPr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026EDCA5" w14:textId="77777777" w:rsidR="007C6A51" w:rsidRPr="006F7C7B" w:rsidRDefault="007C6A51" w:rsidP="00457184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6F7C7B">
              <w:rPr>
                <w:rFonts w:ascii="Times New Roman" w:hAnsi="Times New Roman" w:cs="Times New Roman"/>
                <w:b w:val="0"/>
                <w:bCs w:val="0"/>
              </w:rPr>
              <w:t>Feedlot C</w:t>
            </w:r>
          </w:p>
        </w:tc>
        <w:tc>
          <w:tcPr>
            <w:tcW w:w="851" w:type="dxa"/>
          </w:tcPr>
          <w:p w14:paraId="721350DF" w14:textId="77777777" w:rsidR="007C6A51" w:rsidRPr="006F7C7B" w:rsidRDefault="007C6A5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898" w:type="dxa"/>
          </w:tcPr>
          <w:p w14:paraId="6A127E49" w14:textId="77777777" w:rsidR="007C6A51" w:rsidRPr="006F7C7B" w:rsidRDefault="007C6A51" w:rsidP="001936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6" w:type="dxa"/>
          </w:tcPr>
          <w:p w14:paraId="6283B06D" w14:textId="77777777" w:rsidR="007C6A51" w:rsidRPr="006F7C7B" w:rsidRDefault="007C6A51" w:rsidP="001936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</w:tcPr>
          <w:p w14:paraId="711433BD" w14:textId="77777777" w:rsidR="007C6A51" w:rsidRPr="006F7C7B" w:rsidRDefault="007C6A51" w:rsidP="001936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92" w:type="dxa"/>
          </w:tcPr>
          <w:p w14:paraId="2F11DA50" w14:textId="77777777" w:rsidR="007C6A51" w:rsidRPr="006F7C7B" w:rsidRDefault="007C6A51" w:rsidP="001936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1353.0</w:t>
            </w:r>
          </w:p>
        </w:tc>
        <w:tc>
          <w:tcPr>
            <w:tcW w:w="1417" w:type="dxa"/>
          </w:tcPr>
          <w:p w14:paraId="5AF10441" w14:textId="77777777" w:rsidR="007C6A51" w:rsidRPr="006F7C7B" w:rsidRDefault="007C6A51" w:rsidP="001936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102.2</w:t>
            </w:r>
          </w:p>
        </w:tc>
        <w:tc>
          <w:tcPr>
            <w:tcW w:w="1276" w:type="dxa"/>
          </w:tcPr>
          <w:p w14:paraId="6B3D1F9B" w14:textId="77777777" w:rsidR="007C6A51" w:rsidRPr="006F7C7B" w:rsidRDefault="007C6A51" w:rsidP="0019361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276" w:type="dxa"/>
          </w:tcPr>
          <w:p w14:paraId="22F27007" w14:textId="77777777" w:rsidR="007C6A51" w:rsidRPr="006F7C7B" w:rsidRDefault="007C6A5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2020-03-09</w:t>
            </w:r>
          </w:p>
        </w:tc>
      </w:tr>
      <w:tr w:rsidR="00F57437" w:rsidRPr="006F7C7B" w14:paraId="09E86CA0" w14:textId="77777777" w:rsidTr="006170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7203B47" w14:textId="77777777" w:rsidR="007C6A51" w:rsidRPr="006F7C7B" w:rsidRDefault="007C6A51" w:rsidP="00457184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851" w:type="dxa"/>
          </w:tcPr>
          <w:p w14:paraId="2A8F0C8E" w14:textId="77777777" w:rsidR="007C6A51" w:rsidRPr="006F7C7B" w:rsidRDefault="007C6A5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898" w:type="dxa"/>
          </w:tcPr>
          <w:p w14:paraId="4CE15D81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756" w:type="dxa"/>
          </w:tcPr>
          <w:p w14:paraId="7CCD075C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756" w:type="dxa"/>
          </w:tcPr>
          <w:p w14:paraId="60A04B08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992" w:type="dxa"/>
          </w:tcPr>
          <w:p w14:paraId="006B606E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1093.9</w:t>
            </w:r>
          </w:p>
        </w:tc>
        <w:tc>
          <w:tcPr>
            <w:tcW w:w="1417" w:type="dxa"/>
          </w:tcPr>
          <w:p w14:paraId="325F0C5E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103.7</w:t>
            </w:r>
          </w:p>
        </w:tc>
        <w:tc>
          <w:tcPr>
            <w:tcW w:w="1276" w:type="dxa"/>
          </w:tcPr>
          <w:p w14:paraId="036A32AB" w14:textId="77777777" w:rsidR="007C6A51" w:rsidRPr="006F7C7B" w:rsidRDefault="007C6A51" w:rsidP="0019361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276" w:type="dxa"/>
          </w:tcPr>
          <w:p w14:paraId="1C2671CC" w14:textId="77777777" w:rsidR="007C6A51" w:rsidRPr="006F7C7B" w:rsidRDefault="007C6A5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2019-08-24</w:t>
            </w:r>
          </w:p>
        </w:tc>
      </w:tr>
    </w:tbl>
    <w:p w14:paraId="1DC4C7D3" w14:textId="69EDC936" w:rsidR="007C6A51" w:rsidRPr="006F7C7B" w:rsidRDefault="00917290" w:rsidP="007C6A51">
      <w:pPr>
        <w:pStyle w:val="Caption"/>
        <w:keepNext/>
        <w:spacing w:after="0" w:line="480" w:lineRule="auto"/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</w:pPr>
      <w:r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Table S</w:t>
      </w:r>
      <w:r w:rsidR="00F9077F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.</w:t>
      </w:r>
      <w:r w:rsidR="00D109B3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 </w:t>
      </w:r>
      <w:r w:rsidR="00F9077F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Biological information of cattle sampled in this study. </w:t>
      </w:r>
      <w:r w:rsidR="00EA0A3A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Health status refers to wh</w:t>
      </w:r>
      <w:r w:rsidR="00807917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et</w:t>
      </w:r>
      <w:r w:rsidR="00EA0A3A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her an animal ha</w:t>
      </w:r>
      <w:r w:rsidR="00807917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d</w:t>
      </w:r>
      <w:r w:rsidR="00EA0A3A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 hoof </w:t>
      </w:r>
      <w:r w:rsidR="00807917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lesions indicative of </w:t>
      </w:r>
      <w:r w:rsidR="00EA0A3A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disease. Healthy </w:t>
      </w:r>
      <w:r w:rsidR="00807917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control </w:t>
      </w:r>
      <w:r w:rsidR="00EA0A3A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animals without any hoof lesions</w:t>
      </w:r>
      <w:r w:rsidR="00F9077F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 (</w:t>
      </w:r>
      <w:r w:rsidR="00807917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C</w:t>
      </w:r>
      <w:r w:rsidR="00557785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H control</w:t>
      </w:r>
      <w:r w:rsidR="00F9077F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 samples) </w:t>
      </w:r>
      <w:r w:rsidR="00807917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originated </w:t>
      </w:r>
      <w:r w:rsidR="00F9077F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from </w:t>
      </w:r>
      <w:r w:rsidR="00807917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F</w:t>
      </w:r>
      <w:r w:rsidR="00F9077F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eedlot A. </w:t>
      </w:r>
    </w:p>
    <w:p w14:paraId="11789304" w14:textId="0409A177" w:rsidR="00C005E1" w:rsidRPr="006F7C7B" w:rsidRDefault="00C005E1" w:rsidP="00AC59C4">
      <w:pPr>
        <w:pStyle w:val="Caption"/>
        <w:keepNext/>
        <w:spacing w:after="0" w:line="48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00840D94" w14:textId="77777777" w:rsidR="00C005E1" w:rsidRPr="006F7C7B" w:rsidRDefault="00C005E1">
      <w:pPr>
        <w:spacing w:after="160" w:line="259" w:lineRule="auto"/>
        <w:rPr>
          <w:rFonts w:ascii="Times New Roman" w:hAnsi="Times New Roman" w:cs="Times New Roman"/>
        </w:rPr>
      </w:pPr>
      <w:r w:rsidRPr="006F7C7B">
        <w:rPr>
          <w:rFonts w:ascii="Times New Roman" w:hAnsi="Times New Roman" w:cs="Times New Roman"/>
          <w:i/>
          <w:iCs/>
        </w:rPr>
        <w:br w:type="page"/>
      </w:r>
    </w:p>
    <w:p w14:paraId="0CC0B985" w14:textId="0CBD0C09" w:rsidR="000766BA" w:rsidRPr="006F7C7B" w:rsidRDefault="00AC59C4" w:rsidP="007C6A51">
      <w:pPr>
        <w:pStyle w:val="Caption"/>
        <w:keepNext/>
        <w:spacing w:after="0" w:line="48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Table S</w:t>
      </w:r>
      <w:r w:rsidR="00FF1199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3</w:t>
      </w:r>
      <w:r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 Beta diversity analysis of PERMANOVA pairwise comparison between lesion type and control skin groups based on weighted Uni</w:t>
      </w:r>
      <w:r w:rsidR="00EC27EC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f</w:t>
      </w:r>
      <w:r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rac distance metric.</w:t>
      </w:r>
    </w:p>
    <w:tbl>
      <w:tblPr>
        <w:tblStyle w:val="TableGrid"/>
        <w:tblW w:w="9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1745"/>
        <w:gridCol w:w="1928"/>
        <w:gridCol w:w="1492"/>
        <w:gridCol w:w="1193"/>
        <w:gridCol w:w="1193"/>
        <w:gridCol w:w="1550"/>
      </w:tblGrid>
      <w:tr w:rsidR="000A4EA9" w:rsidRPr="006F7C7B" w14:paraId="54E9A8BB" w14:textId="77777777" w:rsidTr="000A4EA9">
        <w:trPr>
          <w:trHeight w:val="154"/>
        </w:trPr>
        <w:tc>
          <w:tcPr>
            <w:tcW w:w="3673" w:type="dxa"/>
            <w:gridSpan w:val="2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C49653B" w14:textId="77777777" w:rsidR="000A4EA9" w:rsidRPr="006F7C7B" w:rsidRDefault="000A4EA9" w:rsidP="00AC59C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b/>
                <w:bCs/>
                <w:kern w:val="24"/>
                <w:lang w:eastAsia="en-CA"/>
              </w:rPr>
              <w:t>Pairwise Comparison</w:t>
            </w:r>
          </w:p>
        </w:tc>
        <w:tc>
          <w:tcPr>
            <w:tcW w:w="5428" w:type="dxa"/>
            <w:gridSpan w:val="4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6BD3D68" w14:textId="77777777" w:rsidR="000A4EA9" w:rsidRPr="006F7C7B" w:rsidRDefault="000A4EA9" w:rsidP="00AC59C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b/>
                <w:bCs/>
                <w:kern w:val="24"/>
                <w:lang w:eastAsia="en-CA"/>
              </w:rPr>
              <w:t>PERMANOVA</w:t>
            </w:r>
          </w:p>
        </w:tc>
      </w:tr>
      <w:tr w:rsidR="000A4EA9" w:rsidRPr="006F7C7B" w14:paraId="4A2B008A" w14:textId="77777777" w:rsidTr="000A4EA9">
        <w:trPr>
          <w:trHeight w:val="243"/>
        </w:trPr>
        <w:tc>
          <w:tcPr>
            <w:tcW w:w="174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DB472F3" w14:textId="77777777" w:rsidR="000A4EA9" w:rsidRPr="006F7C7B" w:rsidRDefault="000A4EA9" w:rsidP="00AC59C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eastAsia="en-CA"/>
              </w:rPr>
              <w:t>Group 1</w:t>
            </w:r>
          </w:p>
        </w:tc>
        <w:tc>
          <w:tcPr>
            <w:tcW w:w="192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EAA9E15" w14:textId="77777777" w:rsidR="000A4EA9" w:rsidRPr="006F7C7B" w:rsidRDefault="000A4EA9" w:rsidP="00AC59C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CA" w:eastAsia="en-CA"/>
              </w:rPr>
              <w:t>Group 2</w:t>
            </w:r>
          </w:p>
        </w:tc>
        <w:tc>
          <w:tcPr>
            <w:tcW w:w="149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27F623F" w14:textId="77777777" w:rsidR="000A4EA9" w:rsidRPr="006F7C7B" w:rsidRDefault="000A4EA9" w:rsidP="00AC59C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CA" w:eastAsia="en-CA"/>
              </w:rPr>
              <w:t>Sample size</w:t>
            </w:r>
          </w:p>
        </w:tc>
        <w:tc>
          <w:tcPr>
            <w:tcW w:w="119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BE8E3D3" w14:textId="77777777" w:rsidR="000A4EA9" w:rsidRPr="006F7C7B" w:rsidRDefault="000A4EA9" w:rsidP="00AC59C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CA" w:eastAsia="en-CA"/>
              </w:rPr>
              <w:t>F-stat</w:t>
            </w:r>
          </w:p>
        </w:tc>
        <w:tc>
          <w:tcPr>
            <w:tcW w:w="119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07906CC" w14:textId="77777777" w:rsidR="000A4EA9" w:rsidRPr="006F7C7B" w:rsidRDefault="000A4EA9" w:rsidP="00AC59C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eastAsia="en-CA"/>
              </w:rPr>
              <w:t>R</w:t>
            </w:r>
            <w:r w:rsidRPr="006F7C7B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position w:val="7"/>
                <w:vertAlign w:val="superscript"/>
                <w:lang w:eastAsia="en-CA"/>
              </w:rPr>
              <w:t>2</w:t>
            </w:r>
          </w:p>
        </w:tc>
        <w:tc>
          <w:tcPr>
            <w:tcW w:w="1550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E067E60" w14:textId="226CF545" w:rsidR="000A4EA9" w:rsidRPr="006F7C7B" w:rsidRDefault="000A4EA9" w:rsidP="00AC59C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CA" w:eastAsia="en-CA"/>
              </w:rPr>
              <w:t xml:space="preserve">Adj </w:t>
            </w:r>
            <w:r w:rsidRPr="006F7C7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lang w:val="en-CA" w:eastAsia="en-CA"/>
              </w:rPr>
              <w:t>P</w:t>
            </w:r>
            <w:r w:rsidRPr="006F7C7B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CA" w:eastAsia="en-CA"/>
              </w:rPr>
              <w:t>-value</w:t>
            </w:r>
          </w:p>
        </w:tc>
      </w:tr>
      <w:tr w:rsidR="000A4EA9" w:rsidRPr="006F7C7B" w14:paraId="3C1BB0BF" w14:textId="77777777" w:rsidTr="000A4EA9">
        <w:trPr>
          <w:trHeight w:val="170"/>
        </w:trPr>
        <w:tc>
          <w:tcPr>
            <w:tcW w:w="1745" w:type="dxa"/>
            <w:vMerge w:val="restart"/>
            <w:tcBorders>
              <w:top w:val="single" w:sz="8" w:space="0" w:color="auto"/>
            </w:tcBorders>
            <w:hideMark/>
          </w:tcPr>
          <w:p w14:paraId="6E29CABA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DD+FR lesion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hideMark/>
          </w:tcPr>
          <w:p w14:paraId="54532B4B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DD+FR control</w:t>
            </w:r>
          </w:p>
        </w:tc>
        <w:tc>
          <w:tcPr>
            <w:tcW w:w="1492" w:type="dxa"/>
            <w:tcBorders>
              <w:top w:val="single" w:sz="8" w:space="0" w:color="auto"/>
            </w:tcBorders>
            <w:hideMark/>
          </w:tcPr>
          <w:p w14:paraId="15B0C17A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47</w:t>
            </w:r>
          </w:p>
        </w:tc>
        <w:tc>
          <w:tcPr>
            <w:tcW w:w="1193" w:type="dxa"/>
            <w:tcBorders>
              <w:top w:val="single" w:sz="8" w:space="0" w:color="auto"/>
            </w:tcBorders>
            <w:hideMark/>
          </w:tcPr>
          <w:p w14:paraId="38FB2802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8.66</w:t>
            </w:r>
          </w:p>
        </w:tc>
        <w:tc>
          <w:tcPr>
            <w:tcW w:w="1193" w:type="dxa"/>
            <w:tcBorders>
              <w:top w:val="single" w:sz="8" w:space="0" w:color="auto"/>
            </w:tcBorders>
            <w:hideMark/>
          </w:tcPr>
          <w:p w14:paraId="163AA188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0.16</w:t>
            </w:r>
          </w:p>
        </w:tc>
        <w:tc>
          <w:tcPr>
            <w:tcW w:w="1550" w:type="dxa"/>
            <w:tcBorders>
              <w:top w:val="single" w:sz="8" w:space="0" w:color="auto"/>
            </w:tcBorders>
            <w:hideMark/>
          </w:tcPr>
          <w:p w14:paraId="625398D9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 xml:space="preserve">&lt;0.01 </w:t>
            </w:r>
          </w:p>
        </w:tc>
      </w:tr>
      <w:tr w:rsidR="000A4EA9" w:rsidRPr="006F7C7B" w14:paraId="569A083D" w14:textId="77777777" w:rsidTr="000A4EA9">
        <w:trPr>
          <w:trHeight w:val="170"/>
        </w:trPr>
        <w:tc>
          <w:tcPr>
            <w:tcW w:w="1745" w:type="dxa"/>
            <w:vMerge/>
            <w:hideMark/>
          </w:tcPr>
          <w:p w14:paraId="13C6C7E0" w14:textId="77777777" w:rsidR="000A4EA9" w:rsidRPr="006F7C7B" w:rsidRDefault="000A4EA9" w:rsidP="00457184">
            <w:pPr>
              <w:spacing w:line="480" w:lineRule="auto"/>
              <w:ind w:left="360"/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</w:tc>
        <w:tc>
          <w:tcPr>
            <w:tcW w:w="1928" w:type="dxa"/>
            <w:hideMark/>
          </w:tcPr>
          <w:p w14:paraId="4BEE9386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DD lesion</w:t>
            </w:r>
          </w:p>
        </w:tc>
        <w:tc>
          <w:tcPr>
            <w:tcW w:w="1492" w:type="dxa"/>
            <w:hideMark/>
          </w:tcPr>
          <w:p w14:paraId="1A9E4988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48</w:t>
            </w:r>
          </w:p>
        </w:tc>
        <w:tc>
          <w:tcPr>
            <w:tcW w:w="1193" w:type="dxa"/>
            <w:hideMark/>
          </w:tcPr>
          <w:p w14:paraId="4577B5AE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10.26</w:t>
            </w:r>
          </w:p>
        </w:tc>
        <w:tc>
          <w:tcPr>
            <w:tcW w:w="1193" w:type="dxa"/>
            <w:hideMark/>
          </w:tcPr>
          <w:p w14:paraId="1C81B4CC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0.18</w:t>
            </w:r>
          </w:p>
        </w:tc>
        <w:tc>
          <w:tcPr>
            <w:tcW w:w="1550" w:type="dxa"/>
            <w:hideMark/>
          </w:tcPr>
          <w:p w14:paraId="3701AEC2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 xml:space="preserve">&lt;0.01 </w:t>
            </w:r>
          </w:p>
        </w:tc>
      </w:tr>
      <w:tr w:rsidR="000A4EA9" w:rsidRPr="006F7C7B" w14:paraId="593592B4" w14:textId="77777777" w:rsidTr="000A4EA9">
        <w:trPr>
          <w:trHeight w:val="170"/>
        </w:trPr>
        <w:tc>
          <w:tcPr>
            <w:tcW w:w="1745" w:type="dxa"/>
            <w:vMerge/>
            <w:hideMark/>
          </w:tcPr>
          <w:p w14:paraId="67E65985" w14:textId="77777777" w:rsidR="000A4EA9" w:rsidRPr="006F7C7B" w:rsidRDefault="000A4EA9" w:rsidP="00457184">
            <w:pPr>
              <w:spacing w:line="480" w:lineRule="auto"/>
              <w:ind w:left="360"/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</w:tc>
        <w:tc>
          <w:tcPr>
            <w:tcW w:w="1928" w:type="dxa"/>
            <w:hideMark/>
          </w:tcPr>
          <w:p w14:paraId="0B0528B3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FR lesion</w:t>
            </w:r>
          </w:p>
        </w:tc>
        <w:tc>
          <w:tcPr>
            <w:tcW w:w="1492" w:type="dxa"/>
            <w:hideMark/>
          </w:tcPr>
          <w:p w14:paraId="5FF70549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87</w:t>
            </w:r>
          </w:p>
        </w:tc>
        <w:tc>
          <w:tcPr>
            <w:tcW w:w="1193" w:type="dxa"/>
            <w:hideMark/>
          </w:tcPr>
          <w:p w14:paraId="2292AC72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1.86</w:t>
            </w:r>
          </w:p>
        </w:tc>
        <w:tc>
          <w:tcPr>
            <w:tcW w:w="1193" w:type="dxa"/>
            <w:hideMark/>
          </w:tcPr>
          <w:p w14:paraId="6FEE4C9B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0.02</w:t>
            </w:r>
          </w:p>
        </w:tc>
        <w:tc>
          <w:tcPr>
            <w:tcW w:w="1550" w:type="dxa"/>
            <w:hideMark/>
          </w:tcPr>
          <w:p w14:paraId="23FDC32E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0.10</w:t>
            </w:r>
          </w:p>
        </w:tc>
      </w:tr>
      <w:tr w:rsidR="000A4EA9" w:rsidRPr="006F7C7B" w14:paraId="7A8DF0B0" w14:textId="77777777" w:rsidTr="000A4EA9">
        <w:trPr>
          <w:trHeight w:val="170"/>
        </w:trPr>
        <w:tc>
          <w:tcPr>
            <w:tcW w:w="1745" w:type="dxa"/>
            <w:vMerge/>
            <w:hideMark/>
          </w:tcPr>
          <w:p w14:paraId="670F59BC" w14:textId="77777777" w:rsidR="000A4EA9" w:rsidRPr="006F7C7B" w:rsidRDefault="000A4EA9" w:rsidP="00457184">
            <w:pPr>
              <w:spacing w:line="480" w:lineRule="auto"/>
              <w:ind w:left="360"/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</w:tc>
        <w:tc>
          <w:tcPr>
            <w:tcW w:w="1928" w:type="dxa"/>
            <w:hideMark/>
          </w:tcPr>
          <w:p w14:paraId="52F267B9" w14:textId="0D1D82A3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CH control</w:t>
            </w:r>
          </w:p>
        </w:tc>
        <w:tc>
          <w:tcPr>
            <w:tcW w:w="1492" w:type="dxa"/>
            <w:hideMark/>
          </w:tcPr>
          <w:p w14:paraId="388209A9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31</w:t>
            </w:r>
          </w:p>
        </w:tc>
        <w:tc>
          <w:tcPr>
            <w:tcW w:w="1193" w:type="dxa"/>
            <w:hideMark/>
          </w:tcPr>
          <w:p w14:paraId="6FB96FFC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6.75</w:t>
            </w:r>
          </w:p>
        </w:tc>
        <w:tc>
          <w:tcPr>
            <w:tcW w:w="1193" w:type="dxa"/>
            <w:hideMark/>
          </w:tcPr>
          <w:p w14:paraId="3809FD59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0.19</w:t>
            </w:r>
          </w:p>
        </w:tc>
        <w:tc>
          <w:tcPr>
            <w:tcW w:w="1550" w:type="dxa"/>
            <w:hideMark/>
          </w:tcPr>
          <w:p w14:paraId="72492143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&lt;0.01</w:t>
            </w:r>
          </w:p>
        </w:tc>
      </w:tr>
      <w:tr w:rsidR="000A4EA9" w:rsidRPr="006F7C7B" w14:paraId="56941C81" w14:textId="77777777" w:rsidTr="000A4EA9">
        <w:trPr>
          <w:trHeight w:val="170"/>
        </w:trPr>
        <w:tc>
          <w:tcPr>
            <w:tcW w:w="1745" w:type="dxa"/>
            <w:vMerge w:val="restart"/>
            <w:hideMark/>
          </w:tcPr>
          <w:p w14:paraId="60C0AF2C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DD lesion</w:t>
            </w:r>
          </w:p>
        </w:tc>
        <w:tc>
          <w:tcPr>
            <w:tcW w:w="1928" w:type="dxa"/>
            <w:hideMark/>
          </w:tcPr>
          <w:p w14:paraId="5B0D1F1F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DD control</w:t>
            </w:r>
          </w:p>
        </w:tc>
        <w:tc>
          <w:tcPr>
            <w:tcW w:w="1492" w:type="dxa"/>
            <w:hideMark/>
          </w:tcPr>
          <w:p w14:paraId="216FD6EF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39</w:t>
            </w:r>
          </w:p>
        </w:tc>
        <w:tc>
          <w:tcPr>
            <w:tcW w:w="1193" w:type="dxa"/>
            <w:hideMark/>
          </w:tcPr>
          <w:p w14:paraId="5A954D2A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10.54</w:t>
            </w:r>
          </w:p>
        </w:tc>
        <w:tc>
          <w:tcPr>
            <w:tcW w:w="1193" w:type="dxa"/>
            <w:hideMark/>
          </w:tcPr>
          <w:p w14:paraId="2CBE22E5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0.22</w:t>
            </w:r>
          </w:p>
        </w:tc>
        <w:tc>
          <w:tcPr>
            <w:tcW w:w="1550" w:type="dxa"/>
            <w:hideMark/>
          </w:tcPr>
          <w:p w14:paraId="154D6E7B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&lt;0.01</w:t>
            </w:r>
          </w:p>
        </w:tc>
      </w:tr>
      <w:tr w:rsidR="000A4EA9" w:rsidRPr="006F7C7B" w14:paraId="451F644D" w14:textId="77777777" w:rsidTr="000A4EA9">
        <w:trPr>
          <w:trHeight w:val="170"/>
        </w:trPr>
        <w:tc>
          <w:tcPr>
            <w:tcW w:w="1745" w:type="dxa"/>
            <w:vMerge/>
            <w:hideMark/>
          </w:tcPr>
          <w:p w14:paraId="757CC7B9" w14:textId="77777777" w:rsidR="000A4EA9" w:rsidRPr="006F7C7B" w:rsidRDefault="000A4EA9" w:rsidP="00457184">
            <w:pPr>
              <w:spacing w:line="480" w:lineRule="auto"/>
              <w:ind w:left="360"/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</w:tc>
        <w:tc>
          <w:tcPr>
            <w:tcW w:w="1928" w:type="dxa"/>
            <w:hideMark/>
          </w:tcPr>
          <w:p w14:paraId="4F06E829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FR lesion</w:t>
            </w:r>
          </w:p>
        </w:tc>
        <w:tc>
          <w:tcPr>
            <w:tcW w:w="1492" w:type="dxa"/>
            <w:hideMark/>
          </w:tcPr>
          <w:p w14:paraId="570552B9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85</w:t>
            </w:r>
          </w:p>
        </w:tc>
        <w:tc>
          <w:tcPr>
            <w:tcW w:w="1193" w:type="dxa"/>
            <w:hideMark/>
          </w:tcPr>
          <w:p w14:paraId="02435748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10.16</w:t>
            </w:r>
          </w:p>
        </w:tc>
        <w:tc>
          <w:tcPr>
            <w:tcW w:w="1193" w:type="dxa"/>
            <w:hideMark/>
          </w:tcPr>
          <w:p w14:paraId="6C7810FD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0.11</w:t>
            </w:r>
          </w:p>
        </w:tc>
        <w:tc>
          <w:tcPr>
            <w:tcW w:w="1550" w:type="dxa"/>
            <w:hideMark/>
          </w:tcPr>
          <w:p w14:paraId="55309DB7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&lt;0.01</w:t>
            </w:r>
          </w:p>
        </w:tc>
      </w:tr>
      <w:tr w:rsidR="000A4EA9" w:rsidRPr="006F7C7B" w14:paraId="7C127E96" w14:textId="77777777" w:rsidTr="000A4EA9">
        <w:trPr>
          <w:trHeight w:val="170"/>
        </w:trPr>
        <w:tc>
          <w:tcPr>
            <w:tcW w:w="1745" w:type="dxa"/>
            <w:vMerge/>
            <w:hideMark/>
          </w:tcPr>
          <w:p w14:paraId="1E2B2FA5" w14:textId="77777777" w:rsidR="000A4EA9" w:rsidRPr="006F7C7B" w:rsidRDefault="000A4EA9" w:rsidP="00457184">
            <w:pPr>
              <w:spacing w:line="480" w:lineRule="auto"/>
              <w:ind w:left="360"/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</w:tc>
        <w:tc>
          <w:tcPr>
            <w:tcW w:w="1928" w:type="dxa"/>
            <w:hideMark/>
          </w:tcPr>
          <w:p w14:paraId="79CF90F9" w14:textId="0EF8F96C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CH control</w:t>
            </w:r>
          </w:p>
        </w:tc>
        <w:tc>
          <w:tcPr>
            <w:tcW w:w="1492" w:type="dxa"/>
            <w:hideMark/>
          </w:tcPr>
          <w:p w14:paraId="2AF99DF7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29</w:t>
            </w:r>
          </w:p>
        </w:tc>
        <w:tc>
          <w:tcPr>
            <w:tcW w:w="1193" w:type="dxa"/>
            <w:hideMark/>
          </w:tcPr>
          <w:p w14:paraId="452DC9CC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8.12</w:t>
            </w:r>
          </w:p>
        </w:tc>
        <w:tc>
          <w:tcPr>
            <w:tcW w:w="1193" w:type="dxa"/>
            <w:hideMark/>
          </w:tcPr>
          <w:p w14:paraId="08A37260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0.23</w:t>
            </w:r>
          </w:p>
        </w:tc>
        <w:tc>
          <w:tcPr>
            <w:tcW w:w="1550" w:type="dxa"/>
            <w:hideMark/>
          </w:tcPr>
          <w:p w14:paraId="0167897F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&lt;0.01</w:t>
            </w:r>
          </w:p>
        </w:tc>
      </w:tr>
      <w:tr w:rsidR="000A4EA9" w:rsidRPr="006F7C7B" w14:paraId="07F17D79" w14:textId="77777777" w:rsidTr="000A4EA9">
        <w:trPr>
          <w:trHeight w:val="170"/>
        </w:trPr>
        <w:tc>
          <w:tcPr>
            <w:tcW w:w="1745" w:type="dxa"/>
            <w:vMerge w:val="restart"/>
            <w:hideMark/>
          </w:tcPr>
          <w:p w14:paraId="4E0551B5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FR lesion</w:t>
            </w:r>
          </w:p>
        </w:tc>
        <w:tc>
          <w:tcPr>
            <w:tcW w:w="1928" w:type="dxa"/>
            <w:hideMark/>
          </w:tcPr>
          <w:p w14:paraId="3D1C7D39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FR control</w:t>
            </w:r>
          </w:p>
        </w:tc>
        <w:tc>
          <w:tcPr>
            <w:tcW w:w="1492" w:type="dxa"/>
            <w:hideMark/>
          </w:tcPr>
          <w:p w14:paraId="08FCBFD6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114</w:t>
            </w:r>
          </w:p>
        </w:tc>
        <w:tc>
          <w:tcPr>
            <w:tcW w:w="1193" w:type="dxa"/>
            <w:hideMark/>
          </w:tcPr>
          <w:p w14:paraId="63583D32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22.20</w:t>
            </w:r>
          </w:p>
        </w:tc>
        <w:tc>
          <w:tcPr>
            <w:tcW w:w="1193" w:type="dxa"/>
            <w:hideMark/>
          </w:tcPr>
          <w:p w14:paraId="4B3099CE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0.17</w:t>
            </w:r>
          </w:p>
        </w:tc>
        <w:tc>
          <w:tcPr>
            <w:tcW w:w="1550" w:type="dxa"/>
            <w:hideMark/>
          </w:tcPr>
          <w:p w14:paraId="22894A3B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&lt;0.01</w:t>
            </w:r>
          </w:p>
        </w:tc>
      </w:tr>
      <w:tr w:rsidR="000A4EA9" w:rsidRPr="006F7C7B" w14:paraId="3CF83C48" w14:textId="77777777" w:rsidTr="000A4EA9">
        <w:trPr>
          <w:trHeight w:val="170"/>
        </w:trPr>
        <w:tc>
          <w:tcPr>
            <w:tcW w:w="1745" w:type="dxa"/>
            <w:vMerge/>
            <w:tcBorders>
              <w:bottom w:val="single" w:sz="8" w:space="0" w:color="auto"/>
            </w:tcBorders>
            <w:hideMark/>
          </w:tcPr>
          <w:p w14:paraId="516B7EA7" w14:textId="77777777" w:rsidR="000A4EA9" w:rsidRPr="006F7C7B" w:rsidRDefault="000A4EA9" w:rsidP="00457184">
            <w:pPr>
              <w:spacing w:line="480" w:lineRule="auto"/>
              <w:ind w:left="360"/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</w:tc>
        <w:tc>
          <w:tcPr>
            <w:tcW w:w="1928" w:type="dxa"/>
            <w:tcBorders>
              <w:bottom w:val="single" w:sz="8" w:space="0" w:color="auto"/>
            </w:tcBorders>
            <w:hideMark/>
          </w:tcPr>
          <w:p w14:paraId="23E6A0F7" w14:textId="17E16304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CH control</w:t>
            </w:r>
          </w:p>
        </w:tc>
        <w:tc>
          <w:tcPr>
            <w:tcW w:w="1492" w:type="dxa"/>
            <w:tcBorders>
              <w:bottom w:val="single" w:sz="8" w:space="0" w:color="auto"/>
            </w:tcBorders>
            <w:hideMark/>
          </w:tcPr>
          <w:p w14:paraId="61B9E477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68</w:t>
            </w:r>
          </w:p>
        </w:tc>
        <w:tc>
          <w:tcPr>
            <w:tcW w:w="1193" w:type="dxa"/>
            <w:tcBorders>
              <w:bottom w:val="single" w:sz="8" w:space="0" w:color="auto"/>
            </w:tcBorders>
            <w:hideMark/>
          </w:tcPr>
          <w:p w14:paraId="337EA709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6.21</w:t>
            </w:r>
          </w:p>
        </w:tc>
        <w:tc>
          <w:tcPr>
            <w:tcW w:w="1193" w:type="dxa"/>
            <w:tcBorders>
              <w:bottom w:val="single" w:sz="8" w:space="0" w:color="auto"/>
            </w:tcBorders>
            <w:hideMark/>
          </w:tcPr>
          <w:p w14:paraId="1CDADD23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eastAsia="en-CA"/>
              </w:rPr>
              <w:t>0.09</w:t>
            </w:r>
          </w:p>
        </w:tc>
        <w:tc>
          <w:tcPr>
            <w:tcW w:w="1550" w:type="dxa"/>
            <w:tcBorders>
              <w:bottom w:val="single" w:sz="8" w:space="0" w:color="auto"/>
            </w:tcBorders>
            <w:hideMark/>
          </w:tcPr>
          <w:p w14:paraId="13624B87" w14:textId="77777777" w:rsidR="000A4EA9" w:rsidRPr="006F7C7B" w:rsidRDefault="000A4EA9" w:rsidP="00457184">
            <w:pPr>
              <w:spacing w:line="480" w:lineRule="auto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&lt;0.01</w:t>
            </w:r>
          </w:p>
        </w:tc>
      </w:tr>
    </w:tbl>
    <w:p w14:paraId="4A3D87D8" w14:textId="4091DE20" w:rsidR="00707C73" w:rsidRPr="006F7C7B" w:rsidRDefault="00BD2783" w:rsidP="00AC59C4">
      <w:pPr>
        <w:spacing w:after="160" w:line="480" w:lineRule="auto"/>
        <w:rPr>
          <w:rFonts w:ascii="Times New Roman" w:hAnsi="Times New Roman" w:cs="Times New Roman"/>
          <w:bCs/>
        </w:rPr>
      </w:pPr>
      <w:bookmarkStart w:id="0" w:name="_Hlk129634930"/>
      <w:r w:rsidRPr="006F7C7B">
        <w:rPr>
          <w:rFonts w:ascii="Times New Roman" w:hAnsi="Times New Roman" w:cs="Times New Roman"/>
          <w:bCs/>
        </w:rPr>
        <w:t xml:space="preserve">Adj </w:t>
      </w:r>
      <w:r w:rsidRPr="006F7C7B">
        <w:rPr>
          <w:rFonts w:ascii="Times New Roman" w:hAnsi="Times New Roman" w:cs="Times New Roman"/>
          <w:bCs/>
          <w:i/>
          <w:iCs/>
        </w:rPr>
        <w:t>P</w:t>
      </w:r>
      <w:r w:rsidRPr="006F7C7B">
        <w:rPr>
          <w:rFonts w:ascii="Times New Roman" w:hAnsi="Times New Roman" w:cs="Times New Roman"/>
          <w:bCs/>
        </w:rPr>
        <w:t xml:space="preserve">-value - Benjamini-Hochberg adjusted </w:t>
      </w:r>
      <w:r w:rsidRPr="006F7C7B">
        <w:rPr>
          <w:rFonts w:ascii="Times New Roman" w:hAnsi="Times New Roman" w:cs="Times New Roman"/>
          <w:bCs/>
          <w:i/>
          <w:iCs/>
        </w:rPr>
        <w:t>P</w:t>
      </w:r>
      <w:r w:rsidRPr="006F7C7B">
        <w:rPr>
          <w:rFonts w:ascii="Times New Roman" w:hAnsi="Times New Roman" w:cs="Times New Roman"/>
          <w:bCs/>
        </w:rPr>
        <w:t xml:space="preserve">-value controlled for false discovery rate. </w:t>
      </w:r>
      <w:r w:rsidR="00D24423" w:rsidRPr="006F7C7B">
        <w:rPr>
          <w:rFonts w:ascii="Times New Roman" w:hAnsi="Times New Roman" w:cs="Times New Roman"/>
          <w:bCs/>
        </w:rPr>
        <w:t>Significance at 0.05.</w:t>
      </w:r>
    </w:p>
    <w:bookmarkEnd w:id="0"/>
    <w:p w14:paraId="112800D5" w14:textId="6374DC78" w:rsidR="00306409" w:rsidRPr="006F7C7B" w:rsidRDefault="00306409" w:rsidP="00707C73">
      <w:pPr>
        <w:pStyle w:val="NormalWeb"/>
        <w:spacing w:line="480" w:lineRule="auto"/>
        <w:rPr>
          <w:rFonts w:eastAsia="Calibri"/>
          <w:b/>
          <w:bCs/>
          <w:color w:val="000000"/>
          <w:kern w:val="24"/>
          <w:lang w:val="en-US"/>
        </w:rPr>
      </w:pPr>
    </w:p>
    <w:p w14:paraId="153AC5C8" w14:textId="01784E7B" w:rsidR="0064178F" w:rsidRPr="006F7C7B" w:rsidRDefault="0064178F" w:rsidP="00707C73">
      <w:pPr>
        <w:pStyle w:val="NormalWeb"/>
        <w:spacing w:line="480" w:lineRule="auto"/>
        <w:rPr>
          <w:rFonts w:eastAsia="Calibri"/>
          <w:b/>
          <w:bCs/>
          <w:color w:val="000000"/>
          <w:kern w:val="24"/>
          <w:lang w:val="en-US"/>
        </w:rPr>
      </w:pPr>
    </w:p>
    <w:p w14:paraId="7F677B01" w14:textId="3FE6C9A7" w:rsidR="00AC59C4" w:rsidRPr="006F7C7B" w:rsidRDefault="00AC59C4" w:rsidP="00707C73">
      <w:pPr>
        <w:pStyle w:val="NormalWeb"/>
        <w:spacing w:line="480" w:lineRule="auto"/>
        <w:rPr>
          <w:rFonts w:eastAsia="Calibri"/>
          <w:b/>
          <w:bCs/>
          <w:color w:val="000000"/>
          <w:kern w:val="24"/>
          <w:lang w:val="en-US"/>
        </w:rPr>
      </w:pPr>
    </w:p>
    <w:p w14:paraId="13D2ED74" w14:textId="1DEC3031" w:rsidR="00AC59C4" w:rsidRPr="006F7C7B" w:rsidRDefault="00AC59C4" w:rsidP="00707C73">
      <w:pPr>
        <w:pStyle w:val="NormalWeb"/>
        <w:spacing w:line="480" w:lineRule="auto"/>
        <w:rPr>
          <w:rFonts w:eastAsia="Calibri"/>
          <w:b/>
          <w:bCs/>
          <w:color w:val="000000"/>
          <w:kern w:val="24"/>
          <w:lang w:val="en-US"/>
        </w:rPr>
      </w:pPr>
    </w:p>
    <w:p w14:paraId="19F72C77" w14:textId="0DFC7220" w:rsidR="00306409" w:rsidRPr="006F7C7B" w:rsidRDefault="00A70784" w:rsidP="00A70784">
      <w:pPr>
        <w:pStyle w:val="Caption"/>
        <w:keepNext/>
        <w:spacing w:line="48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Table S</w:t>
      </w:r>
      <w:r w:rsidR="00FF1199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</w:t>
      </w:r>
      <w:r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. </w:t>
      </w:r>
      <w:r w:rsidR="007E3EF8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Songbird analysis</w:t>
      </w:r>
      <w:r w:rsidR="007E3EF8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7E3E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showing t</w:t>
      </w:r>
      <w:r w:rsidR="007C6A51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he top</w:t>
      </w:r>
      <w:r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15 </w:t>
      </w:r>
      <w:r w:rsidR="00396DFB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taxa </w:t>
      </w:r>
      <w:r w:rsidR="007E3E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associated </w:t>
      </w:r>
      <w:r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with each </w:t>
      </w:r>
      <w:r w:rsidR="007E3E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type of </w:t>
      </w:r>
      <w:r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hoof lesion. </w:t>
      </w:r>
      <w:r w:rsidR="00087DA6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Single-u</w:t>
      </w:r>
      <w:r w:rsidR="00437B09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nderlined taxa</w:t>
      </w:r>
      <w:r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E072EF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were associated </w:t>
      </w:r>
      <w:r w:rsidR="00437B09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with </w:t>
      </w:r>
      <w:r w:rsidR="007E37D5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at least </w:t>
      </w:r>
      <w:r w:rsidR="00437B09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two </w:t>
      </w:r>
      <w:r w:rsidR="00E072EF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lesion type</w:t>
      </w:r>
      <w:r w:rsidR="00437B09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s, </w:t>
      </w:r>
      <w:r w:rsidR="00101EB0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and </w:t>
      </w:r>
      <w:r w:rsidR="00437B09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double</w:t>
      </w:r>
      <w:r w:rsidR="00BA5F5E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-</w:t>
      </w:r>
      <w:r w:rsidR="00437B09"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underlined taxa were associated with all three lesion types</w:t>
      </w:r>
      <w:r w:rsidRPr="006F7C7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</w:p>
    <w:tbl>
      <w:tblPr>
        <w:tblStyle w:val="PlainTable2"/>
        <w:tblpPr w:leftFromText="180" w:rightFromText="180" w:vertAnchor="text" w:horzAnchor="margin" w:tblpYSpec="bottom"/>
        <w:tblW w:w="9214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7"/>
        <w:gridCol w:w="2977"/>
        <w:gridCol w:w="2835"/>
        <w:gridCol w:w="2835"/>
      </w:tblGrid>
      <w:tr w:rsidR="00A70784" w:rsidRPr="006F7C7B" w14:paraId="6CD6A5E0" w14:textId="77777777" w:rsidTr="0007421E">
        <w:trPr>
          <w:trHeight w:val="491"/>
        </w:trPr>
        <w:tc>
          <w:tcPr>
            <w:tcW w:w="567" w:type="dxa"/>
            <w:tcBorders>
              <w:bottom w:val="single" w:sz="4" w:space="0" w:color="auto"/>
            </w:tcBorders>
            <w:hideMark/>
          </w:tcPr>
          <w:p w14:paraId="606D6859" w14:textId="77777777" w:rsidR="00A70784" w:rsidRPr="006F7C7B" w:rsidRDefault="00A70784" w:rsidP="007C6054">
            <w:pPr>
              <w:spacing w:line="276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lang w:val="en-CA" w:eastAsia="en-CA"/>
              </w:rPr>
              <w:t>Rank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hideMark/>
          </w:tcPr>
          <w:p w14:paraId="6048F8B2" w14:textId="0B0E3028" w:rsidR="00A70784" w:rsidRPr="006F7C7B" w:rsidRDefault="00A70784" w:rsidP="007C6054">
            <w:pPr>
              <w:spacing w:line="276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lang w:val="en-CA" w:eastAsia="en-CA"/>
              </w:rPr>
              <w:t xml:space="preserve">DD associated </w:t>
            </w:r>
            <w:r w:rsidR="00396DFB" w:rsidRPr="006F7C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lang w:val="en-CA" w:eastAsia="en-CA"/>
              </w:rPr>
              <w:t>taxon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hideMark/>
          </w:tcPr>
          <w:p w14:paraId="6A79A0C0" w14:textId="0665A357" w:rsidR="00A70784" w:rsidRPr="006F7C7B" w:rsidRDefault="00A70784" w:rsidP="007C6054">
            <w:pPr>
              <w:spacing w:line="276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lang w:val="en-CA" w:eastAsia="en-CA"/>
              </w:rPr>
              <w:t xml:space="preserve">DD+FR associated </w:t>
            </w:r>
            <w:r w:rsidR="00396DFB" w:rsidRPr="006F7C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lang w:val="en-CA" w:eastAsia="en-CA"/>
              </w:rPr>
              <w:t>taxon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hideMark/>
          </w:tcPr>
          <w:p w14:paraId="5718C8A7" w14:textId="3BA299FF" w:rsidR="00A70784" w:rsidRPr="006F7C7B" w:rsidRDefault="00A70784" w:rsidP="007C6054">
            <w:pPr>
              <w:spacing w:line="276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lang w:val="en-CA" w:eastAsia="en-CA"/>
              </w:rPr>
              <w:t xml:space="preserve">FR associated </w:t>
            </w:r>
            <w:r w:rsidR="00396DFB" w:rsidRPr="006F7C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lang w:val="en-CA" w:eastAsia="en-CA"/>
              </w:rPr>
              <w:t>taxon</w:t>
            </w:r>
          </w:p>
        </w:tc>
      </w:tr>
      <w:tr w:rsidR="00A70784" w:rsidRPr="006F7C7B" w14:paraId="5B7D8D2B" w14:textId="77777777" w:rsidTr="0007421E">
        <w:trPr>
          <w:trHeight w:val="491"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14:paraId="01A68235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hideMark/>
          </w:tcPr>
          <w:p w14:paraId="6BDDDA3B" w14:textId="3A1B1B47" w:rsidR="00A70784" w:rsidRPr="006F7C7B" w:rsidRDefault="00C92E3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§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Lentimicrobium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hideMark/>
          </w:tcPr>
          <w:p w14:paraId="390A055E" w14:textId="756C7C35" w:rsidR="00A70784" w:rsidRPr="006F7C7B" w:rsidRDefault="00C92E3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¶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Fusobacterium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hideMark/>
          </w:tcPr>
          <w:p w14:paraId="507CB6CC" w14:textId="5DE5E1CE" w:rsidR="00A70784" w:rsidRPr="006F7C7B" w:rsidRDefault="00C92E3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¶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Fusobacterium</w:t>
            </w:r>
          </w:p>
        </w:tc>
      </w:tr>
      <w:tr w:rsidR="00A70784" w:rsidRPr="006F7C7B" w14:paraId="613A5BF2" w14:textId="77777777" w:rsidTr="007C6054">
        <w:trPr>
          <w:trHeight w:val="491"/>
        </w:trPr>
        <w:tc>
          <w:tcPr>
            <w:tcW w:w="567" w:type="dxa"/>
            <w:hideMark/>
          </w:tcPr>
          <w:p w14:paraId="7A9D9B63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2</w:t>
            </w:r>
          </w:p>
        </w:tc>
        <w:tc>
          <w:tcPr>
            <w:tcW w:w="2977" w:type="dxa"/>
            <w:hideMark/>
          </w:tcPr>
          <w:p w14:paraId="0B5F0CF8" w14:textId="6D964A45" w:rsidR="00A70784" w:rsidRPr="006F7C7B" w:rsidRDefault="00C92E3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lang w:val="en-CA" w:eastAsia="en-CA"/>
              </w:rPr>
              <w:t xml:space="preserve"> </w:t>
            </w: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¶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Fusobacterium</w:t>
            </w:r>
          </w:p>
        </w:tc>
        <w:tc>
          <w:tcPr>
            <w:tcW w:w="2835" w:type="dxa"/>
            <w:hideMark/>
          </w:tcPr>
          <w:p w14:paraId="58813E10" w14:textId="424DB1BD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[Eubacterium]_yurii_group</w:t>
            </w:r>
          </w:p>
        </w:tc>
        <w:tc>
          <w:tcPr>
            <w:tcW w:w="2835" w:type="dxa"/>
            <w:hideMark/>
          </w:tcPr>
          <w:p w14:paraId="7136DFF3" w14:textId="39A884D0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Helcococcus</w:t>
            </w:r>
          </w:p>
        </w:tc>
      </w:tr>
      <w:tr w:rsidR="00A70784" w:rsidRPr="006F7C7B" w14:paraId="469B5323" w14:textId="77777777" w:rsidTr="007C6054">
        <w:trPr>
          <w:trHeight w:val="491"/>
        </w:trPr>
        <w:tc>
          <w:tcPr>
            <w:tcW w:w="567" w:type="dxa"/>
            <w:hideMark/>
          </w:tcPr>
          <w:p w14:paraId="16E637B2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3</w:t>
            </w:r>
          </w:p>
        </w:tc>
        <w:tc>
          <w:tcPr>
            <w:tcW w:w="2977" w:type="dxa"/>
            <w:hideMark/>
          </w:tcPr>
          <w:p w14:paraId="18F366E8" w14:textId="57DC4073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Mycoplasma</w:t>
            </w:r>
          </w:p>
        </w:tc>
        <w:tc>
          <w:tcPr>
            <w:tcW w:w="2835" w:type="dxa"/>
            <w:hideMark/>
          </w:tcPr>
          <w:p w14:paraId="4CBF9172" w14:textId="0C3C9B0B" w:rsidR="00A70784" w:rsidRPr="006F7C7B" w:rsidRDefault="00C92E3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§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Lentimicrobium</w:t>
            </w:r>
          </w:p>
        </w:tc>
        <w:tc>
          <w:tcPr>
            <w:tcW w:w="2835" w:type="dxa"/>
            <w:hideMark/>
          </w:tcPr>
          <w:p w14:paraId="6C3BA0F9" w14:textId="10FC01A6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Peptococcus</w:t>
            </w:r>
          </w:p>
        </w:tc>
      </w:tr>
      <w:tr w:rsidR="00A70784" w:rsidRPr="006F7C7B" w14:paraId="771B3BB1" w14:textId="77777777" w:rsidTr="007C6054">
        <w:trPr>
          <w:trHeight w:val="491"/>
        </w:trPr>
        <w:tc>
          <w:tcPr>
            <w:tcW w:w="567" w:type="dxa"/>
            <w:hideMark/>
          </w:tcPr>
          <w:p w14:paraId="4FD14818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4</w:t>
            </w:r>
          </w:p>
        </w:tc>
        <w:tc>
          <w:tcPr>
            <w:tcW w:w="2977" w:type="dxa"/>
            <w:hideMark/>
          </w:tcPr>
          <w:p w14:paraId="2AC7AD84" w14:textId="2ED7E7DE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Helcococcus</w:t>
            </w:r>
          </w:p>
        </w:tc>
        <w:tc>
          <w:tcPr>
            <w:tcW w:w="2835" w:type="dxa"/>
            <w:hideMark/>
          </w:tcPr>
          <w:p w14:paraId="495870E7" w14:textId="2BE6E9B8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Mycoplasma</w:t>
            </w:r>
          </w:p>
        </w:tc>
        <w:tc>
          <w:tcPr>
            <w:tcW w:w="2835" w:type="dxa"/>
            <w:hideMark/>
          </w:tcPr>
          <w:p w14:paraId="60F0207D" w14:textId="54A108EA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sing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lang w:val="en-CA" w:eastAsia="en-CA"/>
              </w:rPr>
              <w:t>Peptostreptococcus</w:t>
            </w:r>
          </w:p>
        </w:tc>
      </w:tr>
      <w:tr w:rsidR="00A70784" w:rsidRPr="006F7C7B" w14:paraId="4ECB04F8" w14:textId="77777777" w:rsidTr="007C6054">
        <w:trPr>
          <w:trHeight w:val="491"/>
        </w:trPr>
        <w:tc>
          <w:tcPr>
            <w:tcW w:w="567" w:type="dxa"/>
            <w:hideMark/>
          </w:tcPr>
          <w:p w14:paraId="6ACDDECC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5</w:t>
            </w:r>
          </w:p>
        </w:tc>
        <w:tc>
          <w:tcPr>
            <w:tcW w:w="2977" w:type="dxa"/>
            <w:hideMark/>
          </w:tcPr>
          <w:p w14:paraId="76E92EB8" w14:textId="14572AD7" w:rsidR="00A70784" w:rsidRPr="006F7C7B" w:rsidRDefault="00087DA6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Veillonella</w:t>
            </w:r>
          </w:p>
        </w:tc>
        <w:tc>
          <w:tcPr>
            <w:tcW w:w="2835" w:type="dxa"/>
            <w:hideMark/>
          </w:tcPr>
          <w:p w14:paraId="6AB2375C" w14:textId="40DFE761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Fenollaria</w:t>
            </w:r>
          </w:p>
        </w:tc>
        <w:tc>
          <w:tcPr>
            <w:tcW w:w="2835" w:type="dxa"/>
            <w:hideMark/>
          </w:tcPr>
          <w:p w14:paraId="5202C1A0" w14:textId="25661CC3" w:rsidR="00A70784" w:rsidRPr="006F7C7B" w:rsidRDefault="00C92E3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sing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vertAlign w:val="superscript"/>
                <w:lang w:val="en-CA" w:eastAsia="en-CA"/>
              </w:rPr>
              <w:t>*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lang w:val="en-CA" w:eastAsia="en-CA"/>
              </w:rPr>
              <w:t>Trueperella</w:t>
            </w:r>
          </w:p>
        </w:tc>
      </w:tr>
      <w:tr w:rsidR="00A70784" w:rsidRPr="006F7C7B" w14:paraId="59BC35B1" w14:textId="77777777" w:rsidTr="007C6054">
        <w:trPr>
          <w:trHeight w:val="491"/>
        </w:trPr>
        <w:tc>
          <w:tcPr>
            <w:tcW w:w="567" w:type="dxa"/>
            <w:hideMark/>
          </w:tcPr>
          <w:p w14:paraId="5D8A82DF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6</w:t>
            </w:r>
          </w:p>
        </w:tc>
        <w:tc>
          <w:tcPr>
            <w:tcW w:w="2977" w:type="dxa"/>
            <w:hideMark/>
          </w:tcPr>
          <w:p w14:paraId="25CB8A9E" w14:textId="73CEB965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Fenollaria</w:t>
            </w:r>
          </w:p>
        </w:tc>
        <w:tc>
          <w:tcPr>
            <w:tcW w:w="2835" w:type="dxa"/>
            <w:hideMark/>
          </w:tcPr>
          <w:p w14:paraId="0C918E91" w14:textId="5F44D244" w:rsidR="00A70784" w:rsidRPr="006F7C7B" w:rsidRDefault="00C92E3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sing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vertAlign w:val="superscript"/>
                <w:lang w:val="en-CA" w:eastAsia="en-CA"/>
              </w:rPr>
              <w:t>*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lang w:val="en-CA" w:eastAsia="en-CA"/>
              </w:rPr>
              <w:t>Trueperella</w:t>
            </w:r>
          </w:p>
        </w:tc>
        <w:tc>
          <w:tcPr>
            <w:tcW w:w="2835" w:type="dxa"/>
            <w:hideMark/>
          </w:tcPr>
          <w:p w14:paraId="471708DF" w14:textId="02FE1F41" w:rsidR="00A70784" w:rsidRPr="006F7C7B" w:rsidRDefault="00AB5279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S5-A14a</w:t>
            </w:r>
          </w:p>
        </w:tc>
      </w:tr>
      <w:tr w:rsidR="00A70784" w:rsidRPr="006F7C7B" w14:paraId="56D069C9" w14:textId="77777777" w:rsidTr="007C6054">
        <w:trPr>
          <w:trHeight w:val="491"/>
        </w:trPr>
        <w:tc>
          <w:tcPr>
            <w:tcW w:w="567" w:type="dxa"/>
            <w:hideMark/>
          </w:tcPr>
          <w:p w14:paraId="2464A99C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7</w:t>
            </w:r>
          </w:p>
        </w:tc>
        <w:tc>
          <w:tcPr>
            <w:tcW w:w="2977" w:type="dxa"/>
            <w:hideMark/>
          </w:tcPr>
          <w:p w14:paraId="44CB8523" w14:textId="7A8260FB" w:rsidR="00A70784" w:rsidRPr="006F7C7B" w:rsidRDefault="00AB5279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Amnipila</w:t>
            </w:r>
          </w:p>
        </w:tc>
        <w:tc>
          <w:tcPr>
            <w:tcW w:w="2835" w:type="dxa"/>
            <w:hideMark/>
          </w:tcPr>
          <w:p w14:paraId="4EBF63C9" w14:textId="187FA44C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sing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lang w:val="en-CA" w:eastAsia="en-CA"/>
              </w:rPr>
              <w:t>Filifactor</w:t>
            </w:r>
          </w:p>
        </w:tc>
        <w:tc>
          <w:tcPr>
            <w:tcW w:w="2835" w:type="dxa"/>
            <w:hideMark/>
          </w:tcPr>
          <w:p w14:paraId="1F63E838" w14:textId="1213DEAA" w:rsidR="00A70784" w:rsidRPr="006F7C7B" w:rsidRDefault="00C92E3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§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Porphyromonas</w:t>
            </w:r>
          </w:p>
        </w:tc>
      </w:tr>
      <w:tr w:rsidR="00A70784" w:rsidRPr="006F7C7B" w14:paraId="527FA4F9" w14:textId="77777777" w:rsidTr="007C6054">
        <w:trPr>
          <w:trHeight w:val="491"/>
        </w:trPr>
        <w:tc>
          <w:tcPr>
            <w:tcW w:w="567" w:type="dxa"/>
            <w:hideMark/>
          </w:tcPr>
          <w:p w14:paraId="14771BC3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8</w:t>
            </w:r>
          </w:p>
        </w:tc>
        <w:tc>
          <w:tcPr>
            <w:tcW w:w="2977" w:type="dxa"/>
            <w:hideMark/>
          </w:tcPr>
          <w:p w14:paraId="3870D637" w14:textId="5CAB43F6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Peptococcus</w:t>
            </w:r>
          </w:p>
        </w:tc>
        <w:tc>
          <w:tcPr>
            <w:tcW w:w="2835" w:type="dxa"/>
            <w:hideMark/>
          </w:tcPr>
          <w:p w14:paraId="5BD6D5AB" w14:textId="0C14B942" w:rsidR="00A70784" w:rsidRPr="006F7C7B" w:rsidRDefault="00C92E3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§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Porphyromonas</w:t>
            </w:r>
          </w:p>
        </w:tc>
        <w:tc>
          <w:tcPr>
            <w:tcW w:w="2835" w:type="dxa"/>
            <w:hideMark/>
          </w:tcPr>
          <w:p w14:paraId="5BCFEB38" w14:textId="30EAEF07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Succiniclasticum</w:t>
            </w:r>
          </w:p>
        </w:tc>
      </w:tr>
      <w:tr w:rsidR="00A70784" w:rsidRPr="006F7C7B" w14:paraId="236C2BCA" w14:textId="77777777" w:rsidTr="007C6054">
        <w:trPr>
          <w:trHeight w:val="491"/>
        </w:trPr>
        <w:tc>
          <w:tcPr>
            <w:tcW w:w="567" w:type="dxa"/>
            <w:hideMark/>
          </w:tcPr>
          <w:p w14:paraId="05E8D84D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9</w:t>
            </w:r>
          </w:p>
        </w:tc>
        <w:tc>
          <w:tcPr>
            <w:tcW w:w="2977" w:type="dxa"/>
            <w:hideMark/>
          </w:tcPr>
          <w:p w14:paraId="50BEAE68" w14:textId="315B2057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sing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lang w:val="en-CA" w:eastAsia="en-CA"/>
              </w:rPr>
              <w:t>Filifactor</w:t>
            </w:r>
          </w:p>
        </w:tc>
        <w:tc>
          <w:tcPr>
            <w:tcW w:w="2835" w:type="dxa"/>
            <w:hideMark/>
          </w:tcPr>
          <w:p w14:paraId="3E359A9B" w14:textId="0FF479A2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Helcococcus</w:t>
            </w:r>
          </w:p>
        </w:tc>
        <w:tc>
          <w:tcPr>
            <w:tcW w:w="2835" w:type="dxa"/>
            <w:hideMark/>
          </w:tcPr>
          <w:p w14:paraId="29790972" w14:textId="1F51D063" w:rsidR="00A70784" w:rsidRPr="006F7C7B" w:rsidRDefault="00C92E3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§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Lentimicrobium</w:t>
            </w:r>
          </w:p>
        </w:tc>
      </w:tr>
      <w:tr w:rsidR="00A70784" w:rsidRPr="006F7C7B" w14:paraId="2EF288C1" w14:textId="77777777" w:rsidTr="007C6054">
        <w:trPr>
          <w:trHeight w:val="491"/>
        </w:trPr>
        <w:tc>
          <w:tcPr>
            <w:tcW w:w="567" w:type="dxa"/>
            <w:hideMark/>
          </w:tcPr>
          <w:p w14:paraId="07D8A1E7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10</w:t>
            </w:r>
          </w:p>
        </w:tc>
        <w:tc>
          <w:tcPr>
            <w:tcW w:w="2977" w:type="dxa"/>
            <w:hideMark/>
          </w:tcPr>
          <w:p w14:paraId="1CC7D344" w14:textId="3FE0BBB5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sing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lang w:val="en-CA" w:eastAsia="en-CA"/>
              </w:rPr>
              <w:t>Erysipelatoclostridium</w:t>
            </w:r>
          </w:p>
        </w:tc>
        <w:tc>
          <w:tcPr>
            <w:tcW w:w="2835" w:type="dxa"/>
            <w:hideMark/>
          </w:tcPr>
          <w:p w14:paraId="3900A1F5" w14:textId="2B8DD244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sing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lang w:val="en-CA" w:eastAsia="en-CA"/>
              </w:rPr>
              <w:t>Parvimonas</w:t>
            </w:r>
          </w:p>
        </w:tc>
        <w:tc>
          <w:tcPr>
            <w:tcW w:w="2835" w:type="dxa"/>
            <w:hideMark/>
          </w:tcPr>
          <w:p w14:paraId="68520E11" w14:textId="0C1C2A39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[Eubacterium]_yurii_group</w:t>
            </w:r>
          </w:p>
        </w:tc>
      </w:tr>
      <w:tr w:rsidR="00A70784" w:rsidRPr="006F7C7B" w14:paraId="498C22CD" w14:textId="77777777" w:rsidTr="007C6054">
        <w:trPr>
          <w:trHeight w:val="491"/>
        </w:trPr>
        <w:tc>
          <w:tcPr>
            <w:tcW w:w="567" w:type="dxa"/>
            <w:hideMark/>
          </w:tcPr>
          <w:p w14:paraId="29752124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11</w:t>
            </w:r>
          </w:p>
        </w:tc>
        <w:tc>
          <w:tcPr>
            <w:tcW w:w="2977" w:type="dxa"/>
            <w:hideMark/>
          </w:tcPr>
          <w:p w14:paraId="0D85316E" w14:textId="7A7B277A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[Eubacterium]_yurii_group</w:t>
            </w:r>
          </w:p>
        </w:tc>
        <w:tc>
          <w:tcPr>
            <w:tcW w:w="2835" w:type="dxa"/>
            <w:hideMark/>
          </w:tcPr>
          <w:p w14:paraId="49C60A26" w14:textId="5C0D4B27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Peptococcus</w:t>
            </w:r>
          </w:p>
        </w:tc>
        <w:tc>
          <w:tcPr>
            <w:tcW w:w="2835" w:type="dxa"/>
            <w:hideMark/>
          </w:tcPr>
          <w:p w14:paraId="4D802EB1" w14:textId="2F8C86C7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Mycoplasma</w:t>
            </w:r>
          </w:p>
        </w:tc>
      </w:tr>
      <w:tr w:rsidR="00A70784" w:rsidRPr="006F7C7B" w14:paraId="50490F85" w14:textId="77777777" w:rsidTr="007C6054">
        <w:trPr>
          <w:trHeight w:val="491"/>
        </w:trPr>
        <w:tc>
          <w:tcPr>
            <w:tcW w:w="567" w:type="dxa"/>
            <w:hideMark/>
          </w:tcPr>
          <w:p w14:paraId="201FFEE5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12</w:t>
            </w:r>
          </w:p>
        </w:tc>
        <w:tc>
          <w:tcPr>
            <w:tcW w:w="2977" w:type="dxa"/>
            <w:hideMark/>
          </w:tcPr>
          <w:p w14:paraId="06826AAA" w14:textId="543ECA6D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sing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lang w:val="en-CA" w:eastAsia="en-CA"/>
              </w:rPr>
              <w:t>Peptostreptococcus</w:t>
            </w:r>
          </w:p>
        </w:tc>
        <w:tc>
          <w:tcPr>
            <w:tcW w:w="2835" w:type="dxa"/>
            <w:hideMark/>
          </w:tcPr>
          <w:p w14:paraId="5442BC92" w14:textId="4923F1C0" w:rsidR="00A70784" w:rsidRPr="006F7C7B" w:rsidRDefault="00AB5279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Peptostreptococcaceae</w:t>
            </w:r>
          </w:p>
        </w:tc>
        <w:tc>
          <w:tcPr>
            <w:tcW w:w="2835" w:type="dxa"/>
            <w:hideMark/>
          </w:tcPr>
          <w:p w14:paraId="1F490B73" w14:textId="3D1B515E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sing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single"/>
                <w:lang w:val="en-CA" w:eastAsia="en-CA"/>
              </w:rPr>
              <w:t>Parvimonas</w:t>
            </w:r>
          </w:p>
        </w:tc>
      </w:tr>
      <w:tr w:rsidR="00A70784" w:rsidRPr="006F7C7B" w14:paraId="42625923" w14:textId="77777777" w:rsidTr="007C6054">
        <w:trPr>
          <w:trHeight w:val="491"/>
        </w:trPr>
        <w:tc>
          <w:tcPr>
            <w:tcW w:w="567" w:type="dxa"/>
            <w:hideMark/>
          </w:tcPr>
          <w:p w14:paraId="1DE54BDE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13</w:t>
            </w:r>
          </w:p>
        </w:tc>
        <w:tc>
          <w:tcPr>
            <w:tcW w:w="2977" w:type="dxa"/>
            <w:hideMark/>
          </w:tcPr>
          <w:p w14:paraId="009C425E" w14:textId="20391694" w:rsidR="00A70784" w:rsidRPr="006F7C7B" w:rsidRDefault="00AB5279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Catonella</w:t>
            </w:r>
          </w:p>
        </w:tc>
        <w:tc>
          <w:tcPr>
            <w:tcW w:w="2835" w:type="dxa"/>
            <w:hideMark/>
          </w:tcPr>
          <w:p w14:paraId="05AAC4E7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Dichelobacter</w:t>
            </w:r>
          </w:p>
        </w:tc>
        <w:tc>
          <w:tcPr>
            <w:tcW w:w="2835" w:type="dxa"/>
            <w:hideMark/>
          </w:tcPr>
          <w:p w14:paraId="0350809A" w14:textId="7E181D86" w:rsidR="00A70784" w:rsidRPr="006F7C7B" w:rsidRDefault="00AB5279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Murdochiella</w:t>
            </w:r>
          </w:p>
        </w:tc>
      </w:tr>
      <w:tr w:rsidR="00A70784" w:rsidRPr="006F7C7B" w14:paraId="60DEC271" w14:textId="77777777" w:rsidTr="007C6054">
        <w:trPr>
          <w:trHeight w:val="491"/>
        </w:trPr>
        <w:tc>
          <w:tcPr>
            <w:tcW w:w="567" w:type="dxa"/>
            <w:hideMark/>
          </w:tcPr>
          <w:p w14:paraId="52026F55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14</w:t>
            </w:r>
          </w:p>
        </w:tc>
        <w:tc>
          <w:tcPr>
            <w:tcW w:w="2977" w:type="dxa"/>
            <w:hideMark/>
          </w:tcPr>
          <w:p w14:paraId="4275E034" w14:textId="02D51F33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Succiniclasticum</w:t>
            </w:r>
          </w:p>
        </w:tc>
        <w:tc>
          <w:tcPr>
            <w:tcW w:w="2835" w:type="dxa"/>
            <w:hideMark/>
          </w:tcPr>
          <w:p w14:paraId="3F26F9F1" w14:textId="14294E35" w:rsidR="00A70784" w:rsidRPr="006F7C7B" w:rsidRDefault="0096380A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Erysipelatoclostridium</w:t>
            </w:r>
          </w:p>
        </w:tc>
        <w:tc>
          <w:tcPr>
            <w:tcW w:w="2835" w:type="dxa"/>
            <w:hideMark/>
          </w:tcPr>
          <w:p w14:paraId="554F5E3A" w14:textId="26805A1F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Fenollaria</w:t>
            </w:r>
          </w:p>
        </w:tc>
      </w:tr>
      <w:tr w:rsidR="00A70784" w:rsidRPr="006F7C7B" w14:paraId="2A4800E5" w14:textId="77777777" w:rsidTr="007E37D5">
        <w:trPr>
          <w:trHeight w:val="131"/>
        </w:trPr>
        <w:tc>
          <w:tcPr>
            <w:tcW w:w="567" w:type="dxa"/>
            <w:tcBorders>
              <w:bottom w:val="single" w:sz="4" w:space="0" w:color="auto"/>
            </w:tcBorders>
            <w:hideMark/>
          </w:tcPr>
          <w:p w14:paraId="5CD64E0D" w14:textId="77777777" w:rsidR="00A70784" w:rsidRPr="006F7C7B" w:rsidRDefault="00A7078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15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hideMark/>
          </w:tcPr>
          <w:p w14:paraId="247D433B" w14:textId="20B43B63" w:rsidR="00A70784" w:rsidRPr="006F7C7B" w:rsidRDefault="00C92E34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§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Porphyromonas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hideMark/>
          </w:tcPr>
          <w:p w14:paraId="74890798" w14:textId="250E13BB" w:rsidR="00A70784" w:rsidRPr="006F7C7B" w:rsidRDefault="006438D5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u w:val="double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vertAlign w:val="superscript"/>
                <w:lang w:val="en-CA" w:eastAsia="en-CA"/>
              </w:rPr>
              <w:t>†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u w:val="double"/>
                <w:lang w:val="en-CA" w:eastAsia="en-CA"/>
              </w:rPr>
              <w:t>Succiniclasticum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hideMark/>
          </w:tcPr>
          <w:p w14:paraId="47F55844" w14:textId="5A388543" w:rsidR="00A70784" w:rsidRPr="006F7C7B" w:rsidRDefault="0096380A" w:rsidP="00687DE3">
            <w:pPr>
              <w:spacing w:line="48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i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vertAlign w:val="superscript"/>
                <w:lang w:val="en-CA" w:eastAsia="en-CA"/>
              </w:rPr>
              <w:t>§</w:t>
            </w:r>
            <w:r w:rsidR="00A70784"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Proteiniphilum</w:t>
            </w:r>
          </w:p>
        </w:tc>
      </w:tr>
    </w:tbl>
    <w:p w14:paraId="1B10D5C2" w14:textId="77777777" w:rsidR="00936EB7" w:rsidRPr="006F7C7B" w:rsidRDefault="00936EB7">
      <w:pPr>
        <w:rPr>
          <w:rFonts w:ascii="Times New Roman" w:hAnsi="Times New Roman" w:cs="Times New Roman"/>
        </w:rPr>
      </w:pPr>
    </w:p>
    <w:tbl>
      <w:tblPr>
        <w:tblStyle w:val="PlainTable4"/>
        <w:tblpPr w:leftFromText="180" w:rightFromText="180" w:vertAnchor="page" w:horzAnchor="margin" w:tblpY="12361"/>
        <w:tblW w:w="4673" w:type="dxa"/>
        <w:tblLook w:val="0600" w:firstRow="0" w:lastRow="0" w:firstColumn="0" w:lastColumn="0" w:noHBand="1" w:noVBand="1"/>
      </w:tblPr>
      <w:tblGrid>
        <w:gridCol w:w="3048"/>
        <w:gridCol w:w="1625"/>
      </w:tblGrid>
      <w:tr w:rsidR="002010D6" w:rsidRPr="006F7C7B" w14:paraId="551370AF" w14:textId="77777777" w:rsidTr="007E37D5">
        <w:trPr>
          <w:gridAfter w:val="1"/>
          <w:wAfter w:w="1625" w:type="dxa"/>
          <w:trHeight w:val="274"/>
        </w:trPr>
        <w:tc>
          <w:tcPr>
            <w:tcW w:w="3048" w:type="dxa"/>
          </w:tcPr>
          <w:p w14:paraId="4D51C585" w14:textId="77777777" w:rsidR="002010D6" w:rsidRPr="006F7C7B" w:rsidRDefault="002010D6" w:rsidP="007E37D5">
            <w:pPr>
              <w:textAlignment w:val="top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Phylum</w:t>
            </w:r>
          </w:p>
        </w:tc>
      </w:tr>
      <w:tr w:rsidR="002010D6" w:rsidRPr="006F7C7B" w14:paraId="7A0DF6F2" w14:textId="77777777" w:rsidTr="007E37D5">
        <w:trPr>
          <w:trHeight w:val="127"/>
        </w:trPr>
        <w:tc>
          <w:tcPr>
            <w:tcW w:w="4673" w:type="dxa"/>
            <w:gridSpan w:val="2"/>
          </w:tcPr>
          <w:p w14:paraId="65D6BC98" w14:textId="77777777" w:rsidR="002010D6" w:rsidRPr="006F7C7B" w:rsidRDefault="002010D6" w:rsidP="007E37D5">
            <w:pPr>
              <w:textAlignment w:val="top"/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</w:pPr>
            <w:r w:rsidRPr="006F7C7B">
              <w:rPr>
                <w:rFonts w:ascii="Open Sans" w:hAnsi="Open Sans" w:cs="Open Sans"/>
                <w:i/>
                <w:iCs/>
                <w:color w:val="000000"/>
                <w:sz w:val="26"/>
                <w:szCs w:val="26"/>
                <w:shd w:val="clear" w:color="auto" w:fill="FFFFFF"/>
              </w:rPr>
              <w:t>*</w:t>
            </w:r>
            <w:bookmarkStart w:id="1" w:name="_Hlk147916440"/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Actinomycetota (</w:t>
            </w: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formerly</w:t>
            </w: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 xml:space="preserve"> Actinobacteriota)</w:t>
            </w:r>
            <w:bookmarkEnd w:id="1"/>
          </w:p>
        </w:tc>
      </w:tr>
      <w:tr w:rsidR="002010D6" w:rsidRPr="006F7C7B" w14:paraId="78475A5E" w14:textId="77777777" w:rsidTr="007E37D5">
        <w:trPr>
          <w:trHeight w:val="127"/>
        </w:trPr>
        <w:tc>
          <w:tcPr>
            <w:tcW w:w="4673" w:type="dxa"/>
            <w:gridSpan w:val="2"/>
            <w:hideMark/>
          </w:tcPr>
          <w:p w14:paraId="04C7990E" w14:textId="77777777" w:rsidR="002010D6" w:rsidRPr="006F7C7B" w:rsidRDefault="002010D6" w:rsidP="007E37D5">
            <w:pPr>
              <w:textAlignment w:val="top"/>
              <w:rPr>
                <w:rFonts w:ascii="Times New Roman" w:eastAsia="Times New Roman" w:hAnsi="Times New Roman" w:cs="Times New Roman"/>
                <w:i/>
                <w:iCs/>
                <w:lang w:val="en-CA" w:eastAsia="en-CA"/>
              </w:rPr>
            </w:pPr>
            <w:r w:rsidRPr="006F7C7B">
              <w:rPr>
                <w:rFonts w:ascii="Open Sans" w:hAnsi="Open Sans" w:cs="Open Sans"/>
                <w:i/>
                <w:iCs/>
                <w:color w:val="000000"/>
                <w:sz w:val="26"/>
                <w:szCs w:val="26"/>
                <w:shd w:val="clear" w:color="auto" w:fill="FFFFFF"/>
              </w:rPr>
              <w:t>†</w:t>
            </w:r>
            <w:bookmarkStart w:id="2" w:name="_Hlk147916407"/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Bacillota (</w:t>
            </w:r>
            <w:r w:rsidRPr="006F7C7B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formerly</w:t>
            </w: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 xml:space="preserve"> Firmicutes)</w:t>
            </w:r>
            <w:bookmarkEnd w:id="2"/>
          </w:p>
        </w:tc>
      </w:tr>
      <w:tr w:rsidR="002010D6" w:rsidRPr="006F7C7B" w14:paraId="38EFC195" w14:textId="77777777" w:rsidTr="007E37D5">
        <w:trPr>
          <w:trHeight w:val="127"/>
        </w:trPr>
        <w:tc>
          <w:tcPr>
            <w:tcW w:w="4673" w:type="dxa"/>
            <w:gridSpan w:val="2"/>
          </w:tcPr>
          <w:p w14:paraId="6462AF66" w14:textId="77777777" w:rsidR="002010D6" w:rsidRPr="006F7C7B" w:rsidRDefault="002010D6" w:rsidP="007E37D5">
            <w:pPr>
              <w:textAlignment w:val="top"/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</w:pPr>
            <w:r w:rsidRPr="006F7C7B">
              <w:rPr>
                <w:rFonts w:ascii="Open Sans" w:hAnsi="Open Sans" w:cs="Open Sans"/>
                <w:i/>
                <w:iCs/>
                <w:color w:val="000000"/>
                <w:sz w:val="26"/>
                <w:szCs w:val="26"/>
                <w:shd w:val="clear" w:color="auto" w:fill="FFFFFF"/>
              </w:rPr>
              <w:t>§</w:t>
            </w: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Bacteroidota</w:t>
            </w:r>
          </w:p>
        </w:tc>
      </w:tr>
      <w:tr w:rsidR="002010D6" w:rsidRPr="006F7C7B" w14:paraId="6517F59E" w14:textId="77777777" w:rsidTr="007E37D5">
        <w:trPr>
          <w:trHeight w:val="127"/>
        </w:trPr>
        <w:tc>
          <w:tcPr>
            <w:tcW w:w="4673" w:type="dxa"/>
            <w:gridSpan w:val="2"/>
          </w:tcPr>
          <w:p w14:paraId="60E24FB0" w14:textId="77777777" w:rsidR="002010D6" w:rsidRPr="006F7C7B" w:rsidRDefault="002010D6" w:rsidP="007E37D5">
            <w:pPr>
              <w:textAlignment w:val="top"/>
              <w:rPr>
                <w:rFonts w:ascii="Times New Roman" w:eastAsia="Times New Roman" w:hAnsi="Times New Roman" w:cs="Times New Roman"/>
                <w:i/>
                <w:iCs/>
                <w:lang w:val="en-CA" w:eastAsia="en-CA"/>
              </w:rPr>
            </w:pPr>
            <w:r w:rsidRPr="006F7C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CA" w:eastAsia="en-CA"/>
              </w:rPr>
              <w:t>¶Fusobacteriota</w:t>
            </w:r>
          </w:p>
        </w:tc>
      </w:tr>
    </w:tbl>
    <w:p w14:paraId="770670EB" w14:textId="77777777" w:rsidR="00E95B97" w:rsidRPr="006F7C7B" w:rsidRDefault="00E95B97">
      <w:pPr>
        <w:rPr>
          <w:rFonts w:ascii="Times New Roman" w:hAnsi="Times New Roman" w:cs="Times New Roman"/>
        </w:rPr>
      </w:pPr>
    </w:p>
    <w:tbl>
      <w:tblPr>
        <w:tblStyle w:val="PlainTable2"/>
        <w:tblpPr w:leftFromText="180" w:rightFromText="180" w:vertAnchor="text" w:horzAnchor="margin" w:tblpY="2061"/>
        <w:tblW w:w="9634" w:type="dxa"/>
        <w:tblLayout w:type="fixed"/>
        <w:tblLook w:val="04A0" w:firstRow="1" w:lastRow="0" w:firstColumn="1" w:lastColumn="0" w:noHBand="0" w:noVBand="1"/>
      </w:tblPr>
      <w:tblGrid>
        <w:gridCol w:w="1249"/>
        <w:gridCol w:w="1003"/>
        <w:gridCol w:w="1004"/>
        <w:gridCol w:w="744"/>
        <w:gridCol w:w="744"/>
        <w:gridCol w:w="744"/>
        <w:gridCol w:w="744"/>
        <w:gridCol w:w="1134"/>
        <w:gridCol w:w="756"/>
        <w:gridCol w:w="756"/>
        <w:gridCol w:w="756"/>
      </w:tblGrid>
      <w:tr w:rsidR="004D6681" w:rsidRPr="006F7C7B" w14:paraId="0D7D4011" w14:textId="77777777" w:rsidTr="00B918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</w:tcPr>
          <w:p w14:paraId="1002478A" w14:textId="77777777" w:rsidR="004D6681" w:rsidRPr="006F7C7B" w:rsidRDefault="004D6681" w:rsidP="0045718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</w:tcPr>
          <w:p w14:paraId="427F2C29" w14:textId="62A92FCD" w:rsidR="004D6681" w:rsidRPr="006F7C7B" w:rsidRDefault="00557785" w:rsidP="0045718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 xml:space="preserve">CH </w:t>
            </w:r>
            <w:r w:rsidR="00C260A7"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c</w:t>
            </w: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ontrol</w:t>
            </w:r>
          </w:p>
        </w:tc>
        <w:tc>
          <w:tcPr>
            <w:tcW w:w="1004" w:type="dxa"/>
          </w:tcPr>
          <w:p w14:paraId="23CDEF1F" w14:textId="61996418" w:rsidR="004D6681" w:rsidRPr="006F7C7B" w:rsidRDefault="004D6681" w:rsidP="0045718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 xml:space="preserve">DD </w:t>
            </w:r>
            <w:r w:rsidR="00C260A7"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c</w:t>
            </w: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ontrol</w:t>
            </w:r>
          </w:p>
        </w:tc>
        <w:tc>
          <w:tcPr>
            <w:tcW w:w="2976" w:type="dxa"/>
            <w:gridSpan w:val="4"/>
          </w:tcPr>
          <w:p w14:paraId="2E5B4404" w14:textId="6E1A3A89" w:rsidR="004D6681" w:rsidRPr="006F7C7B" w:rsidRDefault="004D6681" w:rsidP="0045718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DD</w:t>
            </w:r>
            <w:r w:rsidR="006D3E2D"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 xml:space="preserve"> </w:t>
            </w:r>
            <w:r w:rsidR="00C260A7"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l</w:t>
            </w: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esion</w:t>
            </w:r>
          </w:p>
        </w:tc>
        <w:tc>
          <w:tcPr>
            <w:tcW w:w="1134" w:type="dxa"/>
          </w:tcPr>
          <w:p w14:paraId="3CDE9B27" w14:textId="77777777" w:rsidR="004D6681" w:rsidRPr="006F7C7B" w:rsidRDefault="004D6681" w:rsidP="0045718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24"/>
                <w:lang w:val="en-CA" w:eastAsia="en-CA"/>
              </w:rPr>
            </w:pP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 xml:space="preserve">DD+FR </w:t>
            </w:r>
            <w:r w:rsidR="00C260A7"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c</w:t>
            </w:r>
            <w:r w:rsidRPr="006F7C7B">
              <w:rPr>
                <w:rFonts w:ascii="Times New Roman" w:eastAsia="Calibri" w:hAnsi="Times New Roman" w:cs="Times New Roman"/>
                <w:color w:val="000000"/>
                <w:kern w:val="24"/>
                <w:lang w:val="en-CA" w:eastAsia="en-CA"/>
              </w:rPr>
              <w:t>ontrol</w:t>
            </w:r>
          </w:p>
          <w:p w14:paraId="7E4D196D" w14:textId="158E366D" w:rsidR="00D16B37" w:rsidRPr="006F7C7B" w:rsidRDefault="00D16B37" w:rsidP="0045718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14:paraId="6ED571D7" w14:textId="208230EC" w:rsidR="004D6681" w:rsidRPr="006F7C7B" w:rsidRDefault="004D6681" w:rsidP="0045718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  <w:lang w:val="en-CA" w:eastAsia="en-CA"/>
              </w:rPr>
              <w:t>DD+FR</w:t>
            </w:r>
            <w:r w:rsidR="006D3E2D" w:rsidRPr="006F7C7B">
              <w:rPr>
                <w:rFonts w:ascii="Times New Roman" w:hAnsi="Times New Roman" w:cs="Times New Roman"/>
                <w:lang w:val="en-CA" w:eastAsia="en-CA"/>
              </w:rPr>
              <w:t xml:space="preserve"> </w:t>
            </w:r>
            <w:r w:rsidR="00C260A7" w:rsidRPr="006F7C7B">
              <w:rPr>
                <w:rFonts w:ascii="Times New Roman" w:hAnsi="Times New Roman" w:cs="Times New Roman"/>
                <w:lang w:val="en-CA" w:eastAsia="en-CA"/>
              </w:rPr>
              <w:t>l</w:t>
            </w:r>
            <w:r w:rsidRPr="006F7C7B">
              <w:rPr>
                <w:rFonts w:ascii="Times New Roman" w:hAnsi="Times New Roman" w:cs="Times New Roman"/>
                <w:lang w:val="en-CA" w:eastAsia="en-CA"/>
              </w:rPr>
              <w:t>esion</w:t>
            </w:r>
          </w:p>
        </w:tc>
      </w:tr>
      <w:tr w:rsidR="006D3E2D" w:rsidRPr="006F7C7B" w14:paraId="66080CCE" w14:textId="77777777" w:rsidTr="00B91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</w:tcPr>
          <w:p w14:paraId="190F8280" w14:textId="77777777" w:rsidR="004D6681" w:rsidRPr="006F7C7B" w:rsidRDefault="004D6681" w:rsidP="0045718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M-Stage</w:t>
            </w:r>
          </w:p>
        </w:tc>
        <w:tc>
          <w:tcPr>
            <w:tcW w:w="1003" w:type="dxa"/>
          </w:tcPr>
          <w:p w14:paraId="030E366E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6F7C7B">
              <w:rPr>
                <w:rFonts w:ascii="Times New Roman" w:hAnsi="Times New Roman" w:cs="Times New Roman"/>
                <w:b/>
                <w:bCs/>
              </w:rPr>
              <w:t>M0</w:t>
            </w:r>
          </w:p>
        </w:tc>
        <w:tc>
          <w:tcPr>
            <w:tcW w:w="1004" w:type="dxa"/>
          </w:tcPr>
          <w:p w14:paraId="534AC9D7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6F7C7B">
              <w:rPr>
                <w:rFonts w:ascii="Times New Roman" w:hAnsi="Times New Roman" w:cs="Times New Roman"/>
                <w:b/>
                <w:bCs/>
              </w:rPr>
              <w:t>M0</w:t>
            </w:r>
          </w:p>
        </w:tc>
        <w:tc>
          <w:tcPr>
            <w:tcW w:w="744" w:type="dxa"/>
          </w:tcPr>
          <w:p w14:paraId="772E1991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6F7C7B">
              <w:rPr>
                <w:rFonts w:ascii="Times New Roman" w:hAnsi="Times New Roman" w:cs="Times New Roman"/>
                <w:b/>
                <w:bCs/>
              </w:rPr>
              <w:t>M1</w:t>
            </w:r>
          </w:p>
        </w:tc>
        <w:tc>
          <w:tcPr>
            <w:tcW w:w="744" w:type="dxa"/>
          </w:tcPr>
          <w:p w14:paraId="3E97C610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6F7C7B">
              <w:rPr>
                <w:rFonts w:ascii="Times New Roman" w:hAnsi="Times New Roman" w:cs="Times New Roman"/>
                <w:b/>
                <w:bCs/>
              </w:rPr>
              <w:t>M2</w:t>
            </w:r>
          </w:p>
        </w:tc>
        <w:tc>
          <w:tcPr>
            <w:tcW w:w="744" w:type="dxa"/>
          </w:tcPr>
          <w:p w14:paraId="5F962D5A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6F7C7B">
              <w:rPr>
                <w:rFonts w:ascii="Times New Roman" w:hAnsi="Times New Roman" w:cs="Times New Roman"/>
                <w:b/>
                <w:bCs/>
              </w:rPr>
              <w:t>M4</w:t>
            </w:r>
          </w:p>
        </w:tc>
        <w:tc>
          <w:tcPr>
            <w:tcW w:w="744" w:type="dxa"/>
          </w:tcPr>
          <w:p w14:paraId="1F56B1DC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6F7C7B">
              <w:rPr>
                <w:rFonts w:ascii="Times New Roman" w:hAnsi="Times New Roman" w:cs="Times New Roman"/>
                <w:b/>
                <w:bCs/>
              </w:rPr>
              <w:t>M4.1</w:t>
            </w:r>
          </w:p>
        </w:tc>
        <w:tc>
          <w:tcPr>
            <w:tcW w:w="1134" w:type="dxa"/>
          </w:tcPr>
          <w:p w14:paraId="5BF2086E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6F7C7B">
              <w:rPr>
                <w:rFonts w:ascii="Times New Roman" w:hAnsi="Times New Roman" w:cs="Times New Roman"/>
                <w:b/>
                <w:bCs/>
              </w:rPr>
              <w:t>M0</w:t>
            </w:r>
          </w:p>
        </w:tc>
        <w:tc>
          <w:tcPr>
            <w:tcW w:w="756" w:type="dxa"/>
          </w:tcPr>
          <w:p w14:paraId="6F3A570C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6F7C7B">
              <w:rPr>
                <w:rFonts w:ascii="Times New Roman" w:hAnsi="Times New Roman" w:cs="Times New Roman"/>
                <w:b/>
                <w:bCs/>
              </w:rPr>
              <w:t>M2</w:t>
            </w:r>
          </w:p>
        </w:tc>
        <w:tc>
          <w:tcPr>
            <w:tcW w:w="756" w:type="dxa"/>
          </w:tcPr>
          <w:p w14:paraId="2C2A6790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6F7C7B">
              <w:rPr>
                <w:rFonts w:ascii="Times New Roman" w:hAnsi="Times New Roman" w:cs="Times New Roman"/>
                <w:b/>
                <w:bCs/>
              </w:rPr>
              <w:t>M4</w:t>
            </w:r>
          </w:p>
        </w:tc>
        <w:tc>
          <w:tcPr>
            <w:tcW w:w="756" w:type="dxa"/>
          </w:tcPr>
          <w:p w14:paraId="71D3D10E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6F7C7B">
              <w:rPr>
                <w:rFonts w:ascii="Times New Roman" w:hAnsi="Times New Roman" w:cs="Times New Roman"/>
                <w:b/>
                <w:bCs/>
              </w:rPr>
              <w:t>M4.1</w:t>
            </w:r>
          </w:p>
        </w:tc>
      </w:tr>
      <w:tr w:rsidR="006D3E2D" w:rsidRPr="006F7C7B" w14:paraId="27459083" w14:textId="77777777" w:rsidTr="00B918D1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</w:tcPr>
          <w:p w14:paraId="5DE02B74" w14:textId="77777777" w:rsidR="004D6681" w:rsidRPr="006F7C7B" w:rsidRDefault="004D6681" w:rsidP="00457184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6F7C7B">
              <w:rPr>
                <w:rFonts w:ascii="Times New Roman" w:hAnsi="Times New Roman" w:cs="Times New Roman"/>
                <w:b w:val="0"/>
                <w:bCs w:val="0"/>
              </w:rPr>
              <w:t xml:space="preserve">Feedlot A </w:t>
            </w:r>
          </w:p>
        </w:tc>
        <w:tc>
          <w:tcPr>
            <w:tcW w:w="1003" w:type="dxa"/>
          </w:tcPr>
          <w:p w14:paraId="7BEFDB33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3BB94078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4" w:type="dxa"/>
          </w:tcPr>
          <w:p w14:paraId="4CEB08B2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4" w:type="dxa"/>
          </w:tcPr>
          <w:p w14:paraId="6FB96AFB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4" w:type="dxa"/>
          </w:tcPr>
          <w:p w14:paraId="374A029D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4" w:type="dxa"/>
          </w:tcPr>
          <w:p w14:paraId="2D531C60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8745275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56" w:type="dxa"/>
          </w:tcPr>
          <w:p w14:paraId="518C4C90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6" w:type="dxa"/>
          </w:tcPr>
          <w:p w14:paraId="0E620609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6" w:type="dxa"/>
          </w:tcPr>
          <w:p w14:paraId="618E32F3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11</w:t>
            </w:r>
          </w:p>
        </w:tc>
      </w:tr>
      <w:tr w:rsidR="006D3E2D" w:rsidRPr="006F7C7B" w14:paraId="18B14D7C" w14:textId="77777777" w:rsidTr="00B91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</w:tcPr>
          <w:p w14:paraId="32C5AB36" w14:textId="77777777" w:rsidR="004D6681" w:rsidRPr="006F7C7B" w:rsidRDefault="004D6681" w:rsidP="00457184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6F7C7B">
              <w:rPr>
                <w:rFonts w:ascii="Times New Roman" w:hAnsi="Times New Roman" w:cs="Times New Roman"/>
                <w:b w:val="0"/>
                <w:bCs w:val="0"/>
              </w:rPr>
              <w:t>Feedlot B</w:t>
            </w:r>
          </w:p>
        </w:tc>
        <w:tc>
          <w:tcPr>
            <w:tcW w:w="1003" w:type="dxa"/>
          </w:tcPr>
          <w:p w14:paraId="6446043E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4" w:type="dxa"/>
          </w:tcPr>
          <w:p w14:paraId="6D1D9F41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44" w:type="dxa"/>
          </w:tcPr>
          <w:p w14:paraId="24736D90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4" w:type="dxa"/>
          </w:tcPr>
          <w:p w14:paraId="7B3EE4FB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4" w:type="dxa"/>
          </w:tcPr>
          <w:p w14:paraId="36E36FD0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4" w:type="dxa"/>
          </w:tcPr>
          <w:p w14:paraId="4E455780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14:paraId="553ABAA4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6" w:type="dxa"/>
          </w:tcPr>
          <w:p w14:paraId="49170A0F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6" w:type="dxa"/>
          </w:tcPr>
          <w:p w14:paraId="13E9AB2F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6" w:type="dxa"/>
          </w:tcPr>
          <w:p w14:paraId="0658D35D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</w:tr>
      <w:tr w:rsidR="006D3E2D" w:rsidRPr="006F7C7B" w14:paraId="6B173820" w14:textId="77777777" w:rsidTr="00B918D1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</w:tcPr>
          <w:p w14:paraId="64F65873" w14:textId="77777777" w:rsidR="004D6681" w:rsidRPr="006F7C7B" w:rsidRDefault="004D6681" w:rsidP="00457184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6F7C7B">
              <w:rPr>
                <w:rFonts w:ascii="Times New Roman" w:hAnsi="Times New Roman" w:cs="Times New Roman"/>
                <w:b w:val="0"/>
                <w:bCs w:val="0"/>
              </w:rPr>
              <w:t>Feedlot C</w:t>
            </w:r>
          </w:p>
        </w:tc>
        <w:tc>
          <w:tcPr>
            <w:tcW w:w="1003" w:type="dxa"/>
          </w:tcPr>
          <w:p w14:paraId="59AC1BC7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4" w:type="dxa"/>
          </w:tcPr>
          <w:p w14:paraId="3AB27FA1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4" w:type="dxa"/>
          </w:tcPr>
          <w:p w14:paraId="6CD71143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4" w:type="dxa"/>
          </w:tcPr>
          <w:p w14:paraId="11BE2603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4" w:type="dxa"/>
          </w:tcPr>
          <w:p w14:paraId="46C4FF81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4" w:type="dxa"/>
          </w:tcPr>
          <w:p w14:paraId="0E8ADD78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005F03C3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6" w:type="dxa"/>
          </w:tcPr>
          <w:p w14:paraId="58200809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6" w:type="dxa"/>
          </w:tcPr>
          <w:p w14:paraId="5FE123F3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6" w:type="dxa"/>
          </w:tcPr>
          <w:p w14:paraId="5B2D11F8" w14:textId="77777777" w:rsidR="004D6681" w:rsidRPr="006F7C7B" w:rsidRDefault="004D6681" w:rsidP="004571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0</w:t>
            </w:r>
          </w:p>
        </w:tc>
      </w:tr>
      <w:tr w:rsidR="006D3E2D" w:rsidRPr="006F7C7B" w14:paraId="2530A087" w14:textId="77777777" w:rsidTr="00B91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</w:tcPr>
          <w:p w14:paraId="74D10614" w14:textId="3CED7C43" w:rsidR="004D6681" w:rsidRPr="006F7C7B" w:rsidRDefault="004D6681" w:rsidP="00457184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6F7C7B">
              <w:rPr>
                <w:rFonts w:ascii="Times New Roman" w:hAnsi="Times New Roman" w:cs="Times New Roman"/>
                <w:b w:val="0"/>
                <w:bCs w:val="0"/>
              </w:rPr>
              <w:t>Tota</w:t>
            </w:r>
            <w:r w:rsidR="00457184" w:rsidRPr="006F7C7B">
              <w:rPr>
                <w:rFonts w:ascii="Times New Roman" w:hAnsi="Times New Roman" w:cs="Times New Roman"/>
                <w:b w:val="0"/>
                <w:bCs w:val="0"/>
              </w:rPr>
              <w:t>l</w:t>
            </w:r>
          </w:p>
        </w:tc>
        <w:tc>
          <w:tcPr>
            <w:tcW w:w="1003" w:type="dxa"/>
          </w:tcPr>
          <w:p w14:paraId="11E3212F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517CBB8D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44" w:type="dxa"/>
          </w:tcPr>
          <w:p w14:paraId="3933E1E5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4" w:type="dxa"/>
          </w:tcPr>
          <w:p w14:paraId="166DE795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44" w:type="dxa"/>
          </w:tcPr>
          <w:p w14:paraId="115A0D5B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4" w:type="dxa"/>
          </w:tcPr>
          <w:p w14:paraId="46BF27D0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</w:tcPr>
          <w:p w14:paraId="2E67228B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56" w:type="dxa"/>
          </w:tcPr>
          <w:p w14:paraId="45A4E904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6" w:type="dxa"/>
          </w:tcPr>
          <w:p w14:paraId="628C12F8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6" w:type="dxa"/>
          </w:tcPr>
          <w:p w14:paraId="32C0B01A" w14:textId="77777777" w:rsidR="004D6681" w:rsidRPr="006F7C7B" w:rsidRDefault="004D6681" w:rsidP="0045718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C7B">
              <w:rPr>
                <w:rFonts w:ascii="Times New Roman" w:hAnsi="Times New Roman" w:cs="Times New Roman"/>
              </w:rPr>
              <w:t>11</w:t>
            </w:r>
          </w:p>
        </w:tc>
      </w:tr>
    </w:tbl>
    <w:p w14:paraId="07BAE009" w14:textId="2BA0C9CA" w:rsidR="00E95B97" w:rsidRPr="006F7C7B" w:rsidRDefault="00464113" w:rsidP="00464113">
      <w:pPr>
        <w:pStyle w:val="Caption"/>
        <w:keepNext/>
        <w:spacing w:after="0" w:line="48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Table S</w:t>
      </w:r>
      <w:r w:rsidR="00FF1199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5</w:t>
      </w:r>
      <w:r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.  Distribution of</w:t>
      </w:r>
      <w:r w:rsidR="007E3E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 the </w:t>
      </w:r>
      <w:r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DD</w:t>
      </w:r>
      <w:r w:rsidR="007E3E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 </w:t>
      </w:r>
      <w:r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lesion</w:t>
      </w:r>
      <w:r w:rsidR="007E3E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s</w:t>
      </w:r>
      <w:r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 using the Dopfer (1997) 5-point</w:t>
      </w:r>
      <w:r w:rsidR="007E3E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,</w:t>
      </w:r>
      <w:r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 </w:t>
      </w:r>
      <w:r w:rsidR="007E3E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M-stage </w:t>
      </w:r>
      <w:r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classification system.</w:t>
      </w:r>
      <w:r w:rsidR="00B63A8C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 </w:t>
      </w:r>
      <w:r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No M3 </w:t>
      </w:r>
      <w:r w:rsidR="006D2791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and only one M1</w:t>
      </w:r>
      <w:r w:rsidR="00B67D6E"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 xml:space="preserve"> </w:t>
      </w:r>
      <w:r w:rsidRPr="006F7C7B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lesion were observed.</w:t>
      </w:r>
    </w:p>
    <w:p w14:paraId="58361EBA" w14:textId="77777777" w:rsidR="006D3E2D" w:rsidRPr="006F7C7B" w:rsidRDefault="00464113" w:rsidP="006D3E2D">
      <w:pPr>
        <w:spacing w:line="480" w:lineRule="auto"/>
        <w:rPr>
          <w:rFonts w:ascii="Times New Roman" w:hAnsi="Times New Roman" w:cs="Times New Roman"/>
        </w:rPr>
      </w:pPr>
      <w:bookmarkStart w:id="3" w:name="_Hlk129634786"/>
      <w:r w:rsidRPr="006F7C7B">
        <w:rPr>
          <w:rFonts w:ascii="Times New Roman" w:hAnsi="Times New Roman" w:cs="Times New Roman"/>
        </w:rPr>
        <w:t>DD - Digital dermatitis</w:t>
      </w:r>
    </w:p>
    <w:p w14:paraId="17A57D8B" w14:textId="515C2CF9" w:rsidR="00464113" w:rsidRPr="006F7C7B" w:rsidRDefault="00464113" w:rsidP="006D3E2D">
      <w:pPr>
        <w:spacing w:line="480" w:lineRule="auto"/>
        <w:rPr>
          <w:rFonts w:ascii="Times New Roman" w:hAnsi="Times New Roman" w:cs="Times New Roman"/>
        </w:rPr>
      </w:pPr>
      <w:r w:rsidRPr="006F7C7B">
        <w:rPr>
          <w:rFonts w:ascii="Times New Roman" w:hAnsi="Times New Roman" w:cs="Times New Roman"/>
        </w:rPr>
        <w:t>FR- Foot rot</w:t>
      </w:r>
    </w:p>
    <w:p w14:paraId="42CDF684" w14:textId="77777777" w:rsidR="00464113" w:rsidRPr="006F7C7B" w:rsidRDefault="00464113" w:rsidP="006D3E2D">
      <w:pPr>
        <w:spacing w:line="480" w:lineRule="auto"/>
        <w:rPr>
          <w:rFonts w:ascii="Times New Roman" w:hAnsi="Times New Roman" w:cs="Times New Roman"/>
        </w:rPr>
      </w:pPr>
      <w:r w:rsidRPr="006F7C7B">
        <w:rPr>
          <w:rFonts w:ascii="Times New Roman" w:hAnsi="Times New Roman" w:cs="Times New Roman"/>
        </w:rPr>
        <w:t>DD+FR- DD and FR co-infection in the same foot</w:t>
      </w:r>
    </w:p>
    <w:p w14:paraId="57A9CFF5" w14:textId="7B3754EE" w:rsidR="00464113" w:rsidRPr="006F7C7B" w:rsidRDefault="00CB5C04" w:rsidP="006D3E2D">
      <w:pPr>
        <w:spacing w:line="480" w:lineRule="auto"/>
        <w:rPr>
          <w:rFonts w:ascii="Times New Roman" w:hAnsi="Times New Roman" w:cs="Times New Roman"/>
        </w:rPr>
      </w:pPr>
      <w:r w:rsidRPr="006F7C7B">
        <w:rPr>
          <w:rFonts w:ascii="Times New Roman" w:hAnsi="Times New Roman" w:cs="Times New Roman"/>
        </w:rPr>
        <w:t xml:space="preserve">CH </w:t>
      </w:r>
      <w:r w:rsidR="00677B17" w:rsidRPr="006F7C7B">
        <w:rPr>
          <w:rFonts w:ascii="Times New Roman" w:hAnsi="Times New Roman" w:cs="Times New Roman"/>
        </w:rPr>
        <w:t>c</w:t>
      </w:r>
      <w:r w:rsidR="00464113" w:rsidRPr="006F7C7B">
        <w:rPr>
          <w:rFonts w:ascii="Times New Roman" w:hAnsi="Times New Roman" w:cs="Times New Roman"/>
        </w:rPr>
        <w:t>ontrol - animals without any hoof lesions</w:t>
      </w:r>
      <w:bookmarkEnd w:id="3"/>
    </w:p>
    <w:p w14:paraId="6247E533" w14:textId="74C7CCA4" w:rsidR="00B922F5" w:rsidRPr="006F7C7B" w:rsidRDefault="00CB5C04" w:rsidP="006D3E2D">
      <w:pPr>
        <w:spacing w:line="480" w:lineRule="auto"/>
        <w:rPr>
          <w:rFonts w:ascii="Times New Roman" w:hAnsi="Times New Roman" w:cs="Times New Roman"/>
        </w:rPr>
      </w:pPr>
      <w:r w:rsidRPr="006F7C7B">
        <w:rPr>
          <w:rFonts w:ascii="Times New Roman" w:hAnsi="Times New Roman" w:cs="Times New Roman"/>
        </w:rPr>
        <w:t xml:space="preserve">CH </w:t>
      </w:r>
      <w:r w:rsidR="00677B17" w:rsidRPr="006F7C7B">
        <w:rPr>
          <w:rFonts w:ascii="Times New Roman" w:hAnsi="Times New Roman" w:cs="Times New Roman"/>
        </w:rPr>
        <w:t>c</w:t>
      </w:r>
      <w:r w:rsidRPr="006F7C7B">
        <w:rPr>
          <w:rFonts w:ascii="Times New Roman" w:hAnsi="Times New Roman" w:cs="Times New Roman"/>
        </w:rPr>
        <w:t xml:space="preserve">ontrol, </w:t>
      </w:r>
      <w:r w:rsidR="00464113" w:rsidRPr="006F7C7B">
        <w:rPr>
          <w:rFonts w:ascii="Times New Roman" w:hAnsi="Times New Roman" w:cs="Times New Roman"/>
        </w:rPr>
        <w:t>DD+FR lesion and DD+FR control samples came only from feedlot A</w:t>
      </w:r>
      <w:r w:rsidR="00383EE1" w:rsidRPr="006F7C7B">
        <w:rPr>
          <w:rFonts w:ascii="Times New Roman" w:hAnsi="Times New Roman" w:cs="Times New Roman"/>
        </w:rPr>
        <w:t>.</w:t>
      </w:r>
    </w:p>
    <w:p w14:paraId="47E3D657" w14:textId="2184BF9C" w:rsidR="00383EE1" w:rsidRPr="006D3E2D" w:rsidRDefault="00383EE1" w:rsidP="006D3E2D">
      <w:pPr>
        <w:spacing w:line="480" w:lineRule="auto"/>
        <w:rPr>
          <w:rFonts w:ascii="Times New Roman" w:hAnsi="Times New Roman" w:cs="Times New Roman"/>
        </w:rPr>
      </w:pPr>
      <w:r w:rsidRPr="006F7C7B">
        <w:rPr>
          <w:rFonts w:ascii="Times New Roman" w:hAnsi="Times New Roman" w:cs="Times New Roman"/>
        </w:rPr>
        <w:t>Feedlot B contributed DD lesion and DD control samples only.</w:t>
      </w:r>
    </w:p>
    <w:p w14:paraId="3121C2CA" w14:textId="77777777" w:rsidR="00464113" w:rsidRPr="006D3E2D" w:rsidRDefault="00464113">
      <w:pPr>
        <w:rPr>
          <w:rFonts w:ascii="Times New Roman" w:hAnsi="Times New Roman" w:cs="Times New Roman"/>
        </w:rPr>
      </w:pPr>
    </w:p>
    <w:sectPr w:rsidR="00464113" w:rsidRPr="006D3E2D" w:rsidSect="002E48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CEDCB" w14:textId="77777777" w:rsidR="00CB1BE7" w:rsidRDefault="00CB1BE7" w:rsidP="00016AA5">
      <w:r>
        <w:separator/>
      </w:r>
    </w:p>
  </w:endnote>
  <w:endnote w:type="continuationSeparator" w:id="0">
    <w:p w14:paraId="7CBEE885" w14:textId="77777777" w:rsidR="00CB1BE7" w:rsidRDefault="00CB1BE7" w:rsidP="00016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36FD2" w14:textId="77777777" w:rsidR="00CB1BE7" w:rsidRDefault="00CB1BE7" w:rsidP="00016AA5">
      <w:r>
        <w:separator/>
      </w:r>
    </w:p>
  </w:footnote>
  <w:footnote w:type="continuationSeparator" w:id="0">
    <w:p w14:paraId="52EC12EC" w14:textId="77777777" w:rsidR="00CB1BE7" w:rsidRDefault="00CB1BE7" w:rsidP="00016A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C73"/>
    <w:rsid w:val="00003B64"/>
    <w:rsid w:val="00016AA5"/>
    <w:rsid w:val="00065511"/>
    <w:rsid w:val="0007421E"/>
    <w:rsid w:val="000766BA"/>
    <w:rsid w:val="00087DA6"/>
    <w:rsid w:val="000A4EA9"/>
    <w:rsid w:val="000A510F"/>
    <w:rsid w:val="000B4894"/>
    <w:rsid w:val="000F2F70"/>
    <w:rsid w:val="000F47FF"/>
    <w:rsid w:val="00101EB0"/>
    <w:rsid w:val="00102277"/>
    <w:rsid w:val="001651E2"/>
    <w:rsid w:val="00174D59"/>
    <w:rsid w:val="0018662A"/>
    <w:rsid w:val="00193613"/>
    <w:rsid w:val="00194473"/>
    <w:rsid w:val="001D26BC"/>
    <w:rsid w:val="001E4480"/>
    <w:rsid w:val="002010D6"/>
    <w:rsid w:val="00210DC0"/>
    <w:rsid w:val="00221DE6"/>
    <w:rsid w:val="00245E52"/>
    <w:rsid w:val="00262880"/>
    <w:rsid w:val="0028666A"/>
    <w:rsid w:val="002E483E"/>
    <w:rsid w:val="00306409"/>
    <w:rsid w:val="00322E6C"/>
    <w:rsid w:val="00383EE1"/>
    <w:rsid w:val="00394AE6"/>
    <w:rsid w:val="00394C57"/>
    <w:rsid w:val="00396DFB"/>
    <w:rsid w:val="003A37CE"/>
    <w:rsid w:val="00422398"/>
    <w:rsid w:val="00433E55"/>
    <w:rsid w:val="00437B09"/>
    <w:rsid w:val="00447106"/>
    <w:rsid w:val="00457184"/>
    <w:rsid w:val="00464113"/>
    <w:rsid w:val="0046424E"/>
    <w:rsid w:val="00473657"/>
    <w:rsid w:val="004835CB"/>
    <w:rsid w:val="004A7432"/>
    <w:rsid w:val="004B74C9"/>
    <w:rsid w:val="004D6681"/>
    <w:rsid w:val="004E7A3E"/>
    <w:rsid w:val="00501F81"/>
    <w:rsid w:val="0052247B"/>
    <w:rsid w:val="00553E30"/>
    <w:rsid w:val="00557785"/>
    <w:rsid w:val="0057028C"/>
    <w:rsid w:val="005768AF"/>
    <w:rsid w:val="005F0952"/>
    <w:rsid w:val="005F0AC0"/>
    <w:rsid w:val="00617032"/>
    <w:rsid w:val="0064178F"/>
    <w:rsid w:val="006438D5"/>
    <w:rsid w:val="00677927"/>
    <w:rsid w:val="00677B17"/>
    <w:rsid w:val="00687DE3"/>
    <w:rsid w:val="00693FA7"/>
    <w:rsid w:val="006B4963"/>
    <w:rsid w:val="006D2791"/>
    <w:rsid w:val="006D3E2D"/>
    <w:rsid w:val="006F7C7B"/>
    <w:rsid w:val="006F7F7D"/>
    <w:rsid w:val="00707C73"/>
    <w:rsid w:val="007245D7"/>
    <w:rsid w:val="00737872"/>
    <w:rsid w:val="00771CB0"/>
    <w:rsid w:val="00772B07"/>
    <w:rsid w:val="0078031F"/>
    <w:rsid w:val="007810D1"/>
    <w:rsid w:val="00783BDF"/>
    <w:rsid w:val="0078463D"/>
    <w:rsid w:val="007C6054"/>
    <w:rsid w:val="007C6A51"/>
    <w:rsid w:val="007C7A15"/>
    <w:rsid w:val="007D7303"/>
    <w:rsid w:val="007E37D5"/>
    <w:rsid w:val="007E3EF8"/>
    <w:rsid w:val="00807917"/>
    <w:rsid w:val="00811A34"/>
    <w:rsid w:val="00823D87"/>
    <w:rsid w:val="00830CD3"/>
    <w:rsid w:val="00841B9B"/>
    <w:rsid w:val="00857A06"/>
    <w:rsid w:val="00873A38"/>
    <w:rsid w:val="00891236"/>
    <w:rsid w:val="00892F9F"/>
    <w:rsid w:val="008A19A4"/>
    <w:rsid w:val="008A785A"/>
    <w:rsid w:val="008D61CA"/>
    <w:rsid w:val="008E15C3"/>
    <w:rsid w:val="008F593D"/>
    <w:rsid w:val="00915E11"/>
    <w:rsid w:val="00917290"/>
    <w:rsid w:val="009209AE"/>
    <w:rsid w:val="00936EB7"/>
    <w:rsid w:val="0096380A"/>
    <w:rsid w:val="009863A3"/>
    <w:rsid w:val="009926A3"/>
    <w:rsid w:val="009D72E6"/>
    <w:rsid w:val="00A1546B"/>
    <w:rsid w:val="00A54D69"/>
    <w:rsid w:val="00A70784"/>
    <w:rsid w:val="00A71638"/>
    <w:rsid w:val="00A96BA7"/>
    <w:rsid w:val="00AB5279"/>
    <w:rsid w:val="00AB6548"/>
    <w:rsid w:val="00AB736E"/>
    <w:rsid w:val="00AC59C4"/>
    <w:rsid w:val="00AE00E8"/>
    <w:rsid w:val="00AF0C3C"/>
    <w:rsid w:val="00AF17E8"/>
    <w:rsid w:val="00B278D9"/>
    <w:rsid w:val="00B63A8C"/>
    <w:rsid w:val="00B67D6E"/>
    <w:rsid w:val="00B84373"/>
    <w:rsid w:val="00B918D1"/>
    <w:rsid w:val="00B922F5"/>
    <w:rsid w:val="00B94F39"/>
    <w:rsid w:val="00B95589"/>
    <w:rsid w:val="00BA5F5E"/>
    <w:rsid w:val="00BB4002"/>
    <w:rsid w:val="00BC10CA"/>
    <w:rsid w:val="00BC1D66"/>
    <w:rsid w:val="00BC630A"/>
    <w:rsid w:val="00BD2783"/>
    <w:rsid w:val="00BD4DB7"/>
    <w:rsid w:val="00BF3565"/>
    <w:rsid w:val="00C005E1"/>
    <w:rsid w:val="00C11B98"/>
    <w:rsid w:val="00C13915"/>
    <w:rsid w:val="00C260A7"/>
    <w:rsid w:val="00C40967"/>
    <w:rsid w:val="00C53C02"/>
    <w:rsid w:val="00C85F55"/>
    <w:rsid w:val="00C92E34"/>
    <w:rsid w:val="00CA1956"/>
    <w:rsid w:val="00CB1BE7"/>
    <w:rsid w:val="00CB5C04"/>
    <w:rsid w:val="00CE68C6"/>
    <w:rsid w:val="00D109B3"/>
    <w:rsid w:val="00D120F8"/>
    <w:rsid w:val="00D16B37"/>
    <w:rsid w:val="00D24423"/>
    <w:rsid w:val="00D270EF"/>
    <w:rsid w:val="00D27B43"/>
    <w:rsid w:val="00D3196E"/>
    <w:rsid w:val="00D4043A"/>
    <w:rsid w:val="00D6443F"/>
    <w:rsid w:val="00D65D5A"/>
    <w:rsid w:val="00D871AE"/>
    <w:rsid w:val="00DA30A8"/>
    <w:rsid w:val="00DA5243"/>
    <w:rsid w:val="00DC1E34"/>
    <w:rsid w:val="00DC38CD"/>
    <w:rsid w:val="00DD0347"/>
    <w:rsid w:val="00DD54D9"/>
    <w:rsid w:val="00DF100B"/>
    <w:rsid w:val="00DF443E"/>
    <w:rsid w:val="00E072EF"/>
    <w:rsid w:val="00E536B1"/>
    <w:rsid w:val="00E874BD"/>
    <w:rsid w:val="00E95B97"/>
    <w:rsid w:val="00EA0A3A"/>
    <w:rsid w:val="00EC27EC"/>
    <w:rsid w:val="00EC4488"/>
    <w:rsid w:val="00ED4618"/>
    <w:rsid w:val="00EE310B"/>
    <w:rsid w:val="00F02695"/>
    <w:rsid w:val="00F17621"/>
    <w:rsid w:val="00F32D3D"/>
    <w:rsid w:val="00F57437"/>
    <w:rsid w:val="00F70F4A"/>
    <w:rsid w:val="00F85E97"/>
    <w:rsid w:val="00F9077F"/>
    <w:rsid w:val="00F97EF7"/>
    <w:rsid w:val="00FD0B62"/>
    <w:rsid w:val="00FE3712"/>
    <w:rsid w:val="00FF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D3159"/>
  <w15:chartTrackingRefBased/>
  <w15:docId w15:val="{C7303022-23DF-487A-8825-3CCED57F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C73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07C7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table" w:styleId="TableGrid">
    <w:name w:val="Table Grid"/>
    <w:basedOn w:val="TableNormal"/>
    <w:uiPriority w:val="39"/>
    <w:rsid w:val="00707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64178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AC59C4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6A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AA5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16A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AA5"/>
    <w:rPr>
      <w:sz w:val="24"/>
      <w:szCs w:val="24"/>
      <w:lang w:val="en-US"/>
    </w:rPr>
  </w:style>
  <w:style w:type="table" w:styleId="PlainTable2">
    <w:name w:val="Plain Table 2"/>
    <w:basedOn w:val="TableNormal"/>
    <w:uiPriority w:val="42"/>
    <w:rsid w:val="0046411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6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E6472-980D-460D-8708-286CFA125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Wong</dc:creator>
  <cp:keywords/>
  <dc:description/>
  <cp:lastModifiedBy>Jelinski, Murray</cp:lastModifiedBy>
  <cp:revision>2</cp:revision>
  <dcterms:created xsi:type="dcterms:W3CDTF">2023-10-24T02:41:00Z</dcterms:created>
  <dcterms:modified xsi:type="dcterms:W3CDTF">2023-10-24T02:41:00Z</dcterms:modified>
</cp:coreProperties>
</file>