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973C9" w:rsidRPr="005973C9" w:rsidRDefault="005973C9">
      <w:pPr>
        <w:pStyle w:val="Titre"/>
        <w:rPr>
          <w:rFonts w:ascii="Times New Roman" w:hAnsi="Times New Roman" w:cs="Times New Roman"/>
          <w:sz w:val="40"/>
          <w:szCs w:val="40"/>
          <w:lang w:val="en-GB"/>
        </w:rPr>
      </w:pPr>
      <w:r w:rsidRPr="005973C9">
        <w:rPr>
          <w:rFonts w:ascii="Times New Roman" w:eastAsiaTheme="minorHAnsi" w:hAnsi="Times New Roman" w:cs="Times New Roman"/>
          <w:bCs/>
          <w:sz w:val="32"/>
          <w:szCs w:val="32"/>
          <w:lang w:val="en-GB"/>
        </w:rPr>
        <w:t>E</w:t>
      </w:r>
      <w:r w:rsidR="00B54440">
        <w:rPr>
          <w:rFonts w:ascii="Times New Roman" w:eastAsiaTheme="minorHAnsi" w:hAnsi="Times New Roman" w:cs="Times New Roman"/>
          <w:bCs/>
          <w:sz w:val="32"/>
          <w:szCs w:val="32"/>
          <w:lang w:val="en-GB"/>
        </w:rPr>
        <w:t>xploring the e</w:t>
      </w:r>
      <w:r w:rsidRPr="005973C9">
        <w:rPr>
          <w:rFonts w:ascii="Times New Roman" w:eastAsiaTheme="minorHAnsi" w:hAnsi="Times New Roman" w:cs="Times New Roman"/>
          <w:bCs/>
          <w:sz w:val="32"/>
          <w:szCs w:val="32"/>
          <w:lang w:val="en-GB"/>
        </w:rPr>
        <w:t>ffects of forest urbanization on the interplay between small mammal communities and their gut microbiota</w:t>
      </w:r>
      <w:r w:rsidRPr="005973C9">
        <w:rPr>
          <w:rFonts w:ascii="Times New Roman" w:hAnsi="Times New Roman" w:cs="Times New Roman"/>
          <w:sz w:val="40"/>
          <w:szCs w:val="40"/>
          <w:lang w:val="en-GB"/>
        </w:rPr>
        <w:t xml:space="preserve"> </w:t>
      </w:r>
    </w:p>
    <w:p w:rsidR="005973C9" w:rsidRPr="000E7C41" w:rsidRDefault="005973C9" w:rsidP="005973C9">
      <w:pPr>
        <w:rPr>
          <w:rFonts w:ascii="Times New Roman" w:hAnsi="Times New Roman" w:cs="Times New Roman"/>
          <w:lang w:val="en-US"/>
        </w:rPr>
      </w:pPr>
    </w:p>
    <w:p w:rsidR="005973C9" w:rsidRPr="005973C9" w:rsidRDefault="005973C9" w:rsidP="005973C9">
      <w:pPr>
        <w:rPr>
          <w:rFonts w:ascii="Times New Roman" w:hAnsi="Times New Roman" w:cs="Times New Roman"/>
          <w:vertAlign w:val="superscript"/>
        </w:rPr>
      </w:pPr>
      <w:r w:rsidRPr="005973C9">
        <w:rPr>
          <w:rFonts w:ascii="Times New Roman" w:hAnsi="Times New Roman" w:cs="Times New Roman"/>
        </w:rPr>
        <w:t xml:space="preserve">Marie </w:t>
      </w:r>
      <w:proofErr w:type="spellStart"/>
      <w:r w:rsidRPr="005973C9">
        <w:rPr>
          <w:rFonts w:ascii="Times New Roman" w:hAnsi="Times New Roman" w:cs="Times New Roman"/>
        </w:rPr>
        <w:t>Bouilloud</w:t>
      </w:r>
      <w:r w:rsidRPr="005973C9">
        <w:rPr>
          <w:rFonts w:ascii="Times New Roman" w:hAnsi="Times New Roman" w:cs="Times New Roman"/>
          <w:vertAlign w:val="superscript"/>
        </w:rPr>
        <w:t>a</w:t>
      </w:r>
      <w:proofErr w:type="spellEnd"/>
      <w:r w:rsidRPr="005973C9">
        <w:rPr>
          <w:rFonts w:ascii="Times New Roman" w:hAnsi="Times New Roman" w:cs="Times New Roman"/>
          <w:vertAlign w:val="superscript"/>
        </w:rPr>
        <w:t>*</w:t>
      </w:r>
      <w:r w:rsidRPr="005973C9">
        <w:rPr>
          <w:rFonts w:ascii="Times New Roman" w:hAnsi="Times New Roman" w:cs="Times New Roman"/>
        </w:rPr>
        <w:t xml:space="preserve">, Maxime </w:t>
      </w:r>
      <w:proofErr w:type="spellStart"/>
      <w:r w:rsidRPr="005973C9">
        <w:rPr>
          <w:rFonts w:ascii="Times New Roman" w:hAnsi="Times New Roman" w:cs="Times New Roman"/>
        </w:rPr>
        <w:t>Galan</w:t>
      </w:r>
      <w:r w:rsidRPr="005973C9">
        <w:rPr>
          <w:rStyle w:val="Appeldenotedefin"/>
          <w:rFonts w:ascii="Times New Roman" w:hAnsi="Times New Roman" w:cs="Times New Roman"/>
        </w:rPr>
        <w:t>b</w:t>
      </w:r>
      <w:proofErr w:type="spellEnd"/>
      <w:r w:rsidRPr="005973C9">
        <w:rPr>
          <w:rFonts w:ascii="Times New Roman" w:hAnsi="Times New Roman" w:cs="Times New Roman"/>
        </w:rPr>
        <w:t xml:space="preserve">, Julien </w:t>
      </w:r>
      <w:proofErr w:type="spellStart"/>
      <w:r w:rsidRPr="005973C9">
        <w:rPr>
          <w:rFonts w:ascii="Times New Roman" w:hAnsi="Times New Roman" w:cs="Times New Roman"/>
        </w:rPr>
        <w:t>Pradel</w:t>
      </w:r>
      <w:r w:rsidRPr="005973C9">
        <w:rPr>
          <w:rFonts w:ascii="Times New Roman" w:hAnsi="Times New Roman" w:cs="Times New Roman"/>
          <w:vertAlign w:val="superscript"/>
        </w:rPr>
        <w:t>b</w:t>
      </w:r>
      <w:proofErr w:type="spellEnd"/>
      <w:r w:rsidRPr="005973C9">
        <w:rPr>
          <w:rFonts w:ascii="Times New Roman" w:hAnsi="Times New Roman" w:cs="Times New Roman"/>
        </w:rPr>
        <w:t xml:space="preserve">, Anne </w:t>
      </w:r>
      <w:proofErr w:type="spellStart"/>
      <w:r w:rsidRPr="005973C9">
        <w:rPr>
          <w:rFonts w:ascii="Times New Roman" w:hAnsi="Times New Roman" w:cs="Times New Roman"/>
        </w:rPr>
        <w:t>Loiseau</w:t>
      </w:r>
      <w:r w:rsidRPr="005973C9">
        <w:rPr>
          <w:rFonts w:ascii="Times New Roman" w:hAnsi="Times New Roman" w:cs="Times New Roman"/>
          <w:vertAlign w:val="superscript"/>
        </w:rPr>
        <w:t>b</w:t>
      </w:r>
      <w:proofErr w:type="spellEnd"/>
      <w:r w:rsidRPr="005973C9">
        <w:rPr>
          <w:rFonts w:ascii="Times New Roman" w:hAnsi="Times New Roman" w:cs="Times New Roman"/>
        </w:rPr>
        <w:t xml:space="preserve">, Julien </w:t>
      </w:r>
      <w:proofErr w:type="spellStart"/>
      <w:r w:rsidRPr="005973C9">
        <w:rPr>
          <w:rFonts w:ascii="Times New Roman" w:hAnsi="Times New Roman" w:cs="Times New Roman"/>
        </w:rPr>
        <w:t>Ferrero</w:t>
      </w:r>
      <w:r w:rsidRPr="005973C9">
        <w:rPr>
          <w:rFonts w:ascii="Times New Roman" w:hAnsi="Times New Roman" w:cs="Times New Roman"/>
          <w:vertAlign w:val="superscript"/>
        </w:rPr>
        <w:t>b</w:t>
      </w:r>
      <w:proofErr w:type="spellEnd"/>
      <w:r w:rsidRPr="005973C9">
        <w:rPr>
          <w:rFonts w:ascii="Times New Roman" w:hAnsi="Times New Roman" w:cs="Times New Roman"/>
        </w:rPr>
        <w:t xml:space="preserve">, Romain </w:t>
      </w:r>
      <w:proofErr w:type="spellStart"/>
      <w:r w:rsidRPr="005973C9">
        <w:rPr>
          <w:rFonts w:ascii="Times New Roman" w:hAnsi="Times New Roman" w:cs="Times New Roman"/>
        </w:rPr>
        <w:t>Gallet</w:t>
      </w:r>
      <w:r w:rsidRPr="005973C9">
        <w:rPr>
          <w:rFonts w:ascii="Times New Roman" w:hAnsi="Times New Roman" w:cs="Times New Roman"/>
          <w:vertAlign w:val="superscript"/>
        </w:rPr>
        <w:t>b</w:t>
      </w:r>
      <w:proofErr w:type="spellEnd"/>
      <w:r w:rsidRPr="005973C9">
        <w:rPr>
          <w:rFonts w:ascii="Times New Roman" w:hAnsi="Times New Roman" w:cs="Times New Roman"/>
        </w:rPr>
        <w:t xml:space="preserve">, Benjamin </w:t>
      </w:r>
      <w:proofErr w:type="spellStart"/>
      <w:r w:rsidRPr="005973C9">
        <w:rPr>
          <w:rFonts w:ascii="Times New Roman" w:hAnsi="Times New Roman" w:cs="Times New Roman"/>
        </w:rPr>
        <w:t>Roche</w:t>
      </w:r>
      <w:r w:rsidRPr="005973C9">
        <w:rPr>
          <w:rFonts w:ascii="Times New Roman" w:hAnsi="Times New Roman" w:cs="Times New Roman"/>
          <w:vertAlign w:val="superscript"/>
        </w:rPr>
        <w:t>c</w:t>
      </w:r>
      <w:proofErr w:type="spellEnd"/>
      <w:r w:rsidRPr="005973C9">
        <w:rPr>
          <w:rFonts w:ascii="Times New Roman" w:hAnsi="Times New Roman" w:cs="Times New Roman"/>
        </w:rPr>
        <w:t xml:space="preserve">, Nathalie </w:t>
      </w:r>
      <w:proofErr w:type="spellStart"/>
      <w:r w:rsidRPr="005973C9">
        <w:rPr>
          <w:rFonts w:ascii="Times New Roman" w:hAnsi="Times New Roman" w:cs="Times New Roman"/>
        </w:rPr>
        <w:t>Charbonnel</w:t>
      </w:r>
      <w:r w:rsidRPr="005973C9">
        <w:rPr>
          <w:rFonts w:ascii="Times New Roman" w:hAnsi="Times New Roman" w:cs="Times New Roman"/>
          <w:vertAlign w:val="superscript"/>
        </w:rPr>
        <w:t>b</w:t>
      </w:r>
      <w:proofErr w:type="spellEnd"/>
    </w:p>
    <w:p w:rsidR="005973C9" w:rsidRPr="005973C9" w:rsidRDefault="005973C9" w:rsidP="005973C9">
      <w:pPr>
        <w:rPr>
          <w:rFonts w:ascii="Times New Roman" w:hAnsi="Times New Roman" w:cs="Times New Roman"/>
        </w:rPr>
      </w:pPr>
    </w:p>
    <w:p w:rsidR="005973C9" w:rsidRPr="005973C9" w:rsidRDefault="005973C9" w:rsidP="005973C9">
      <w:pPr>
        <w:rPr>
          <w:rStyle w:val="lev"/>
          <w:rFonts w:ascii="Times New Roman" w:hAnsi="Times New Roman" w:cs="Times New Roman"/>
        </w:rPr>
      </w:pPr>
      <w:proofErr w:type="spellStart"/>
      <w:proofErr w:type="gramStart"/>
      <w:r w:rsidRPr="005973C9">
        <w:rPr>
          <w:rStyle w:val="lev"/>
          <w:rFonts w:ascii="Times New Roman" w:hAnsi="Times New Roman" w:cs="Times New Roman"/>
          <w:vertAlign w:val="superscript"/>
        </w:rPr>
        <w:t>a</w:t>
      </w:r>
      <w:proofErr w:type="spellEnd"/>
      <w:proofErr w:type="gramEnd"/>
      <w:r w:rsidRPr="005973C9">
        <w:rPr>
          <w:rStyle w:val="lev"/>
          <w:rFonts w:ascii="Times New Roman" w:hAnsi="Times New Roman" w:cs="Times New Roman"/>
        </w:rPr>
        <w:t xml:space="preserve"> </w:t>
      </w:r>
      <w:r w:rsidRPr="005973C9">
        <w:rPr>
          <w:rFonts w:ascii="Times New Roman" w:hAnsi="Times New Roman" w:cs="Times New Roman"/>
        </w:rPr>
        <w:t>CBGP, IRD, CIRAD, INRAE, Institut Agro, Univ Montpellier, Montpellier, France</w:t>
      </w:r>
    </w:p>
    <w:p w:rsidR="005973C9" w:rsidRPr="005973C9" w:rsidRDefault="005973C9" w:rsidP="005973C9">
      <w:pPr>
        <w:rPr>
          <w:rFonts w:ascii="Times New Roman" w:hAnsi="Times New Roman" w:cs="Times New Roman"/>
        </w:rPr>
      </w:pPr>
      <w:proofErr w:type="gramStart"/>
      <w:r w:rsidRPr="005973C9">
        <w:rPr>
          <w:rStyle w:val="lev"/>
          <w:rFonts w:ascii="Times New Roman" w:hAnsi="Times New Roman" w:cs="Times New Roman"/>
          <w:vertAlign w:val="superscript"/>
        </w:rPr>
        <w:t>b</w:t>
      </w:r>
      <w:proofErr w:type="gramEnd"/>
      <w:r w:rsidRPr="005973C9">
        <w:rPr>
          <w:rStyle w:val="lev"/>
          <w:rFonts w:ascii="Times New Roman" w:hAnsi="Times New Roman" w:cs="Times New Roman"/>
          <w:vertAlign w:val="superscript"/>
        </w:rPr>
        <w:t xml:space="preserve"> </w:t>
      </w:r>
      <w:r w:rsidRPr="005973C9">
        <w:rPr>
          <w:rFonts w:ascii="Times New Roman" w:hAnsi="Times New Roman" w:cs="Times New Roman"/>
        </w:rPr>
        <w:t>CBGP, INRAE, IRD, CIRAD, Institut Agro, Univ Montpellier, Montpellier, France</w:t>
      </w:r>
    </w:p>
    <w:p w:rsidR="005973C9" w:rsidRPr="005973C9" w:rsidRDefault="005973C9" w:rsidP="005973C9">
      <w:pPr>
        <w:rPr>
          <w:rStyle w:val="lev"/>
          <w:rFonts w:ascii="Times New Roman" w:hAnsi="Times New Roman" w:cs="Times New Roman"/>
          <w:b w:val="0"/>
          <w:bCs w:val="0"/>
        </w:rPr>
      </w:pPr>
      <w:proofErr w:type="gramStart"/>
      <w:r w:rsidRPr="005973C9">
        <w:rPr>
          <w:rStyle w:val="lev"/>
          <w:rFonts w:ascii="Times New Roman" w:hAnsi="Times New Roman" w:cs="Times New Roman"/>
          <w:vertAlign w:val="superscript"/>
        </w:rPr>
        <w:t>c</w:t>
      </w:r>
      <w:proofErr w:type="gramEnd"/>
      <w:r w:rsidRPr="005973C9">
        <w:rPr>
          <w:rStyle w:val="lev"/>
          <w:rFonts w:ascii="Times New Roman" w:hAnsi="Times New Roman" w:cs="Times New Roman"/>
          <w:vertAlign w:val="superscript"/>
        </w:rPr>
        <w:t xml:space="preserve"> </w:t>
      </w:r>
      <w:r w:rsidRPr="005973C9">
        <w:rPr>
          <w:rFonts w:ascii="Times New Roman" w:hAnsi="Times New Roman" w:cs="Times New Roman"/>
        </w:rPr>
        <w:t>MIVEGEC, IRD, CNRS, Univ Montpellier, Montpellier, France</w:t>
      </w:r>
    </w:p>
    <w:p w:rsidR="005973C9" w:rsidRPr="005973C9" w:rsidRDefault="005973C9" w:rsidP="005973C9">
      <w:pPr>
        <w:rPr>
          <w:rStyle w:val="lev"/>
          <w:rFonts w:ascii="Times New Roman" w:hAnsi="Times New Roman" w:cs="Times New Roman"/>
        </w:rPr>
      </w:pPr>
    </w:p>
    <w:p w:rsidR="005973C9" w:rsidRPr="005973C9" w:rsidRDefault="005973C9" w:rsidP="005973C9">
      <w:pPr>
        <w:rPr>
          <w:rStyle w:val="lev"/>
          <w:rFonts w:ascii="Times New Roman" w:hAnsi="Times New Roman" w:cs="Times New Roman"/>
          <w:b w:val="0"/>
          <w:bCs w:val="0"/>
        </w:rPr>
      </w:pPr>
      <w:r w:rsidRPr="005973C9">
        <w:rPr>
          <w:rStyle w:val="lev"/>
          <w:rFonts w:ascii="Times New Roman" w:hAnsi="Times New Roman" w:cs="Times New Roman"/>
          <w:b w:val="0"/>
          <w:bCs w:val="0"/>
        </w:rPr>
        <w:t>*</w:t>
      </w:r>
      <w:proofErr w:type="spellStart"/>
      <w:r w:rsidRPr="005973C9">
        <w:rPr>
          <w:rStyle w:val="lev"/>
          <w:rFonts w:ascii="Times New Roman" w:hAnsi="Times New Roman" w:cs="Times New Roman"/>
          <w:b w:val="0"/>
          <w:bCs w:val="0"/>
        </w:rPr>
        <w:t>Corresponding</w:t>
      </w:r>
      <w:proofErr w:type="spellEnd"/>
      <w:r w:rsidRPr="005973C9">
        <w:rPr>
          <w:rStyle w:val="lev"/>
          <w:rFonts w:ascii="Times New Roman" w:hAnsi="Times New Roman" w:cs="Times New Roman"/>
          <w:b w:val="0"/>
          <w:bCs w:val="0"/>
        </w:rPr>
        <w:t xml:space="preserve"> </w:t>
      </w:r>
      <w:proofErr w:type="spellStart"/>
      <w:r w:rsidRPr="005973C9">
        <w:rPr>
          <w:rStyle w:val="lev"/>
          <w:rFonts w:ascii="Times New Roman" w:hAnsi="Times New Roman" w:cs="Times New Roman"/>
          <w:b w:val="0"/>
          <w:bCs w:val="0"/>
        </w:rPr>
        <w:t>author</w:t>
      </w:r>
      <w:proofErr w:type="spellEnd"/>
      <w:r w:rsidRPr="005973C9">
        <w:rPr>
          <w:rStyle w:val="lev"/>
          <w:rFonts w:ascii="Times New Roman" w:hAnsi="Times New Roman" w:cs="Times New Roman"/>
          <w:b w:val="0"/>
          <w:bCs w:val="0"/>
        </w:rPr>
        <w:t xml:space="preserve"> </w:t>
      </w:r>
      <w:proofErr w:type="gramStart"/>
      <w:r w:rsidRPr="005973C9">
        <w:rPr>
          <w:rStyle w:val="lev"/>
          <w:rFonts w:ascii="Times New Roman" w:hAnsi="Times New Roman" w:cs="Times New Roman"/>
          <w:b w:val="0"/>
          <w:bCs w:val="0"/>
        </w:rPr>
        <w:t>at:</w:t>
      </w:r>
      <w:proofErr w:type="gramEnd"/>
      <w:r w:rsidRPr="005973C9">
        <w:rPr>
          <w:rStyle w:val="lev"/>
          <w:rFonts w:ascii="Times New Roman" w:hAnsi="Times New Roman" w:cs="Times New Roman"/>
          <w:b w:val="0"/>
          <w:bCs w:val="0"/>
        </w:rPr>
        <w:t xml:space="preserve"> Centre de Biologie pour la Gestion des Populations, 750 avenue </w:t>
      </w:r>
      <w:proofErr w:type="spellStart"/>
      <w:r w:rsidRPr="005973C9">
        <w:rPr>
          <w:rStyle w:val="lev"/>
          <w:rFonts w:ascii="Times New Roman" w:hAnsi="Times New Roman" w:cs="Times New Roman"/>
          <w:b w:val="0"/>
          <w:bCs w:val="0"/>
        </w:rPr>
        <w:t>agropolis</w:t>
      </w:r>
      <w:proofErr w:type="spellEnd"/>
      <w:r w:rsidRPr="005973C9">
        <w:rPr>
          <w:rStyle w:val="lev"/>
          <w:rFonts w:ascii="Times New Roman" w:hAnsi="Times New Roman" w:cs="Times New Roman"/>
          <w:b w:val="0"/>
          <w:bCs w:val="0"/>
        </w:rPr>
        <w:t>, 34988 Montferrier sur Lez, France.</w:t>
      </w:r>
    </w:p>
    <w:p w:rsidR="005973C9" w:rsidRPr="00AF3EF1" w:rsidRDefault="005973C9" w:rsidP="005973C9">
      <w:pPr>
        <w:rPr>
          <w:rFonts w:ascii="Times New Roman" w:hAnsi="Times New Roman" w:cs="Times New Roman"/>
          <w:lang w:val="en-US"/>
        </w:rPr>
      </w:pPr>
      <w:r w:rsidRPr="005973C9">
        <w:rPr>
          <w:rStyle w:val="lev"/>
          <w:rFonts w:ascii="Times New Roman" w:hAnsi="Times New Roman" w:cs="Times New Roman"/>
          <w:b w:val="0"/>
          <w:bCs w:val="0"/>
          <w:i/>
          <w:iCs/>
          <w:lang w:val="en-US"/>
        </w:rPr>
        <w:t xml:space="preserve">Email </w:t>
      </w:r>
      <w:r w:rsidR="00AF3EF1" w:rsidRPr="005973C9">
        <w:rPr>
          <w:rStyle w:val="lev"/>
          <w:rFonts w:ascii="Times New Roman" w:hAnsi="Times New Roman" w:cs="Times New Roman"/>
          <w:b w:val="0"/>
          <w:bCs w:val="0"/>
          <w:i/>
          <w:iCs/>
          <w:lang w:val="en-US"/>
        </w:rPr>
        <w:t>address:</w:t>
      </w:r>
      <w:r w:rsidRPr="005973C9">
        <w:rPr>
          <w:rStyle w:val="lev"/>
          <w:rFonts w:ascii="Times New Roman" w:hAnsi="Times New Roman" w:cs="Times New Roman"/>
          <w:b w:val="0"/>
          <w:bCs w:val="0"/>
          <w:i/>
          <w:iCs/>
          <w:lang w:val="en-US"/>
        </w:rPr>
        <w:t xml:space="preserve"> </w:t>
      </w:r>
      <w:r w:rsidRPr="00AF3EF1">
        <w:rPr>
          <w:rFonts w:ascii="Times New Roman" w:hAnsi="Times New Roman" w:cs="Times New Roman"/>
          <w:lang w:val="en-US"/>
        </w:rPr>
        <w:t xml:space="preserve">marie.bouilloud@gmail.com (M. </w:t>
      </w:r>
      <w:proofErr w:type="spellStart"/>
      <w:r w:rsidRPr="00AF3EF1">
        <w:rPr>
          <w:rFonts w:ascii="Times New Roman" w:hAnsi="Times New Roman" w:cs="Times New Roman"/>
          <w:lang w:val="en-US"/>
        </w:rPr>
        <w:t>Bouilloud</w:t>
      </w:r>
      <w:proofErr w:type="spellEnd"/>
      <w:r w:rsidRPr="00AF3EF1">
        <w:rPr>
          <w:rFonts w:ascii="Times New Roman" w:hAnsi="Times New Roman" w:cs="Times New Roman"/>
          <w:lang w:val="en-US"/>
        </w:rPr>
        <w:t>).</w:t>
      </w:r>
    </w:p>
    <w:p w:rsidR="005973C9" w:rsidRPr="005973C9" w:rsidRDefault="005973C9">
      <w:pPr>
        <w:pStyle w:val="Titre"/>
        <w:rPr>
          <w:rFonts w:ascii="Times New Roman" w:hAnsi="Times New Roman" w:cs="Times New Roman"/>
          <w:sz w:val="32"/>
          <w:szCs w:val="32"/>
          <w:lang w:val="en-GB"/>
        </w:rPr>
      </w:pPr>
    </w:p>
    <w:p w:rsidR="00446595" w:rsidRPr="005973C9" w:rsidRDefault="00000000">
      <w:pPr>
        <w:pStyle w:val="Titre"/>
        <w:rPr>
          <w:rFonts w:ascii="Times New Roman" w:hAnsi="Times New Roman" w:cs="Times New Roman"/>
          <w:sz w:val="32"/>
          <w:szCs w:val="32"/>
          <w:lang w:val="en-GB"/>
        </w:rPr>
      </w:pPr>
      <w:r w:rsidRPr="005973C9">
        <w:rPr>
          <w:rFonts w:ascii="Times New Roman" w:hAnsi="Times New Roman" w:cs="Times New Roman"/>
          <w:sz w:val="32"/>
          <w:szCs w:val="32"/>
          <w:lang w:val="en-GB"/>
        </w:rPr>
        <w:t>Supplementary Figure</w:t>
      </w:r>
      <w:r w:rsidR="00637ED5">
        <w:rPr>
          <w:rFonts w:ascii="Times New Roman" w:hAnsi="Times New Roman" w:cs="Times New Roman"/>
          <w:sz w:val="32"/>
          <w:szCs w:val="32"/>
          <w:lang w:val="en-GB"/>
        </w:rPr>
        <w:t xml:space="preserve"> 2</w:t>
      </w:r>
    </w:p>
    <w:p w:rsidR="00446595" w:rsidRPr="005973C9" w:rsidRDefault="00000000">
      <w:pPr>
        <w:rPr>
          <w:rFonts w:ascii="Times New Roman" w:hAnsi="Times New Roman" w:cs="Times New Roman"/>
          <w:b/>
          <w:color w:val="000000" w:themeColor="text1"/>
          <w:sz w:val="28"/>
          <w:lang w:val="en-GB"/>
        </w:rPr>
      </w:pPr>
      <w:r w:rsidRPr="005973C9">
        <w:rPr>
          <w:rFonts w:ascii="Times New Roman" w:hAnsi="Times New Roman" w:cs="Times New Roman"/>
          <w:b/>
          <w:color w:val="000000" w:themeColor="text1"/>
          <w:sz w:val="28"/>
          <w:lang w:val="en-GB"/>
        </w:rPr>
        <w:br w:type="page" w:clear="all"/>
      </w:r>
    </w:p>
    <w:p w:rsidR="00446595" w:rsidRPr="005973C9" w:rsidRDefault="00446595">
      <w:pPr>
        <w:rPr>
          <w:rFonts w:ascii="Times New Roman" w:hAnsi="Times New Roman" w:cs="Times New Roman"/>
          <w:lang w:val="en-GB"/>
        </w:rPr>
      </w:pPr>
    </w:p>
    <w:p w:rsidR="006236D8" w:rsidRPr="005973C9" w:rsidRDefault="006236D8" w:rsidP="006236D8">
      <w:pPr>
        <w:spacing w:after="0"/>
        <w:rPr>
          <w:rFonts w:ascii="Times New Roman" w:hAnsi="Times New Roman" w:cs="Times New Roman"/>
          <w:b/>
          <w:lang w:val="en-GB"/>
        </w:rPr>
      </w:pPr>
      <w:r w:rsidRPr="005973C9">
        <w:rPr>
          <w:rFonts w:ascii="Times New Roman" w:hAnsi="Times New Roman" w:cs="Times New Roman"/>
          <w:b/>
          <w:noProof/>
          <w:lang w:eastAsia="fr-FR"/>
        </w:rPr>
        <w:drawing>
          <wp:anchor distT="0" distB="0" distL="114300" distR="114300" simplePos="0" relativeHeight="251666432" behindDoc="1" locked="0" layoutInCell="1" allowOverlap="1" wp14:anchorId="3C602611" wp14:editId="4FA1263A">
            <wp:simplePos x="0" y="0"/>
            <wp:positionH relativeFrom="column">
              <wp:posOffset>-107950</wp:posOffset>
            </wp:positionH>
            <wp:positionV relativeFrom="paragraph">
              <wp:posOffset>0</wp:posOffset>
            </wp:positionV>
            <wp:extent cx="6156325" cy="4140200"/>
            <wp:effectExtent l="0" t="0" r="0" b="0"/>
            <wp:wrapTopAndBottom/>
            <wp:docPr id="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8"/>
                    <a:srcRect t="5129" r="50210"/>
                    <a:stretch/>
                  </pic:blipFill>
                  <pic:spPr bwMode="auto">
                    <a:xfrm>
                      <a:off x="0" y="0"/>
                      <a:ext cx="6156325" cy="414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73C9">
        <w:rPr>
          <w:rFonts w:ascii="Times New Roman" w:hAnsi="Times New Roman" w:cs="Times New Roman"/>
          <w:b/>
          <w:lang w:val="en-GB"/>
        </w:rPr>
        <w:t>Fig. S</w:t>
      </w:r>
      <w:r>
        <w:rPr>
          <w:rFonts w:ascii="Times New Roman" w:hAnsi="Times New Roman" w:cs="Times New Roman"/>
          <w:b/>
          <w:lang w:val="en-GB"/>
        </w:rPr>
        <w:t>2.</w:t>
      </w:r>
      <w:r>
        <w:rPr>
          <w:rFonts w:ascii="Times New Roman" w:hAnsi="Times New Roman" w:cs="Times New Roman"/>
          <w:b/>
          <w:lang w:val="en-GB"/>
        </w:rPr>
        <w:t>1</w:t>
      </w:r>
      <w:r w:rsidRPr="005973C9">
        <w:rPr>
          <w:rFonts w:ascii="Times New Roman" w:hAnsi="Times New Roman" w:cs="Times New Roman"/>
          <w:b/>
          <w:lang w:val="en-GB"/>
        </w:rPr>
        <w:t xml:space="preserve">. </w:t>
      </w:r>
      <w:r w:rsidRPr="005973C9">
        <w:rPr>
          <w:rFonts w:ascii="Times New Roman" w:hAnsi="Times New Roman" w:cs="Times New Roman"/>
          <w:lang w:val="en-US"/>
        </w:rPr>
        <w:t xml:space="preserve">Phylogeny of small mammals. </w:t>
      </w:r>
      <w:r w:rsidRPr="005973C9">
        <w:rPr>
          <w:rFonts w:ascii="Times New Roman" w:hAnsi="Times New Roman" w:cs="Times New Roman"/>
          <w:lang w:val="en-GB"/>
        </w:rPr>
        <w:t xml:space="preserve">Phylogenetic tree of small mammal species trapped in this study, built from </w:t>
      </w:r>
      <w:proofErr w:type="spellStart"/>
      <w:r w:rsidRPr="005973C9">
        <w:rPr>
          <w:rFonts w:ascii="Times New Roman" w:hAnsi="Times New Roman" w:cs="Times New Roman"/>
          <w:i/>
          <w:iCs/>
          <w:lang w:val="en-GB"/>
        </w:rPr>
        <w:t>TimeTree</w:t>
      </w:r>
      <w:proofErr w:type="spellEnd"/>
      <w:r w:rsidRPr="005973C9">
        <w:rPr>
          <w:rFonts w:ascii="Times New Roman" w:hAnsi="Times New Roman" w:cs="Times New Roman"/>
          <w:i/>
          <w:iCs/>
          <w:lang w:val="en-GB"/>
        </w:rPr>
        <w:t xml:space="preserve"> of Life 5 </w:t>
      </w:r>
      <w:r w:rsidRPr="005973C9">
        <w:rPr>
          <w:rFonts w:ascii="Times New Roman" w:hAnsi="Times New Roman" w:cs="Times New Roman"/>
          <w:lang w:val="en-GB"/>
        </w:rPr>
        <w:fldChar w:fldCharType="begin"/>
      </w:r>
      <w:r w:rsidRPr="005973C9">
        <w:rPr>
          <w:rFonts w:ascii="Times New Roman" w:hAnsi="Times New Roman" w:cs="Times New Roman"/>
          <w:lang w:val="en-GB"/>
        </w:rPr>
        <w:instrText>ADDIN CSL_CITATION {"citationItems":[{"id":"ITEM-1","itemData":{"DOI":"10.1093/MOLBEV/MSAC174","ISSN":"0737-4038","abstract":"We present the fifth edition of the TimeTree of Life resource (TToL5), a product of the timetree of life project that aims to synthesize published molecular timetrees and make evolutionary knowledge easily accessible to all. Using the TToL5 web portal, users can retrieve published studies and divergence times between species, the timeline of a species’ evolution beginning with the origin of life, and the timetree for a given evolutionary group at the desired taxonomic rank. TToL5 contains divergence time information on 137,306 species, 41% more than the previous edition. The TToL5 web interface is now Americans with Disabilities Act-compliant and mobile-friendly, a result of comprehensive source code refactoring. TToL5 also offers programmatic access to species divergence times and timelines through an application programming interface, which is accessible at timetree.temple.edu/api. TToL5 is publicly available at timetree.org.","author":[{"dropping-particle":"","family":"Kumar","given":"Sudhir","non-dropping-particle":"","parse-names":false,"suffix":""},{"dropping-particle":"","family":"Suleski","given":"Michael","non-dropping-particle":"","parse-names":false,"suffix":""},{"dropping-particle":"","family":"Craig","given":"Jack M","non-dropping-particle":"","parse-names":false,"suffix":""},{"dropping-particle":"","family":"Kasprowicz","given":"Adrienne E","non-dropping-particle":"","parse-names":false,"suffix":""},{"dropping-particle":"","family":"Sanderford","given":"Maxwell","non-dropping-particle":"","parse-names":false,"suffix":""},{"dropping-particle":"","family":"Li","given":"Michael","non-dropping-particle":"","parse-names":false,"suffix":""},{"dropping-particle":"","family":"Stecher","given":"Glen","non-dropping-particle":"","parse-names":false,"suffix":""},{"dropping-particle":"","family":"Hedges","given":"S Blair","non-dropping-particle":"","parse-names":false,"suffix":""}],"container-title":"Molecular Biology and Evolution","id":"ITEM-1","issue":"8","issued":{"date-parts":[["2022","8","3"]]},"publisher":"Oxford University Press (OUP)","title":"TimeTree 5: An Expanded Resource for Species Divergence Times","type":"article-journal","volume":"39"},"uris":["http://www.mendeley.com/documents/?uuid=40f91785-f599-3efd-aab1-9617f518f46d"]}],"mendeley":{"formattedCitation":"(Kumar et al., 2022)","plainTextFormattedCitation":"(Kumar et al., 2022)"},"properties":{"noteIndex":0},"schema":"https://github.com/citation-style-language/schema/raw/master/csl-citation.json"}</w:instrText>
      </w:r>
      <w:r w:rsidRPr="005973C9">
        <w:rPr>
          <w:rFonts w:ascii="Times New Roman" w:hAnsi="Times New Roman" w:cs="Times New Roman"/>
          <w:lang w:val="en-GB"/>
        </w:rPr>
        <w:fldChar w:fldCharType="separate"/>
      </w:r>
      <w:r w:rsidRPr="005973C9">
        <w:rPr>
          <w:rFonts w:ascii="Times New Roman" w:hAnsi="Times New Roman" w:cs="Times New Roman"/>
          <w:lang w:val="en-GB"/>
        </w:rPr>
        <w:t>(Kumar et al., 2022)</w:t>
      </w:r>
      <w:r w:rsidRPr="005973C9">
        <w:rPr>
          <w:rFonts w:ascii="Times New Roman" w:hAnsi="Times New Roman" w:cs="Times New Roman"/>
          <w:lang w:val="en-GB"/>
        </w:rPr>
        <w:fldChar w:fldCharType="end"/>
      </w:r>
      <w:r w:rsidRPr="005973C9">
        <w:rPr>
          <w:rFonts w:ascii="Times New Roman" w:hAnsi="Times New Roman" w:cs="Times New Roman"/>
          <w:lang w:val="en-GB"/>
        </w:rPr>
        <w:t xml:space="preserve">. The taxonomic ranks (order, family, genus and species) have been annotated on the tree. Nodes correspond to hypothetical common ancestors. </w:t>
      </w:r>
      <w:proofErr w:type="spellStart"/>
      <w:r w:rsidRPr="005973C9">
        <w:rPr>
          <w:rFonts w:ascii="Times New Roman" w:hAnsi="Times New Roman" w:cs="Times New Roman"/>
          <w:lang w:val="en-GB"/>
        </w:rPr>
        <w:t>Colors</w:t>
      </w:r>
      <w:proofErr w:type="spellEnd"/>
      <w:r w:rsidRPr="005973C9">
        <w:rPr>
          <w:rFonts w:ascii="Times New Roman" w:hAnsi="Times New Roman" w:cs="Times New Roman"/>
          <w:lang w:val="en-GB"/>
        </w:rPr>
        <w:t xml:space="preserve"> and silhouettes illustrate genus or families. </w:t>
      </w:r>
    </w:p>
    <w:p w:rsidR="006236D8" w:rsidRPr="005973C9" w:rsidRDefault="006236D8" w:rsidP="006236D8">
      <w:pPr>
        <w:pStyle w:val="Titre1"/>
        <w:rPr>
          <w:rFonts w:ascii="Times New Roman" w:hAnsi="Times New Roman" w:cs="Times New Roman"/>
        </w:rPr>
      </w:pPr>
      <w:r w:rsidRPr="005973C9">
        <w:rPr>
          <w:rFonts w:ascii="Times New Roman" w:hAnsi="Times New Roman" w:cs="Times New Roman"/>
          <w:noProof/>
          <w:lang w:val="fr-FR" w:eastAsia="fr-FR"/>
        </w:rPr>
        <w:lastRenderedPageBreak/>
        <w:drawing>
          <wp:anchor distT="0" distB="0" distL="114300" distR="114300" simplePos="0" relativeHeight="251668480" behindDoc="1" locked="0" layoutInCell="1" allowOverlap="1" wp14:anchorId="653D3E09" wp14:editId="7981D700">
            <wp:simplePos x="0" y="0"/>
            <wp:positionH relativeFrom="column">
              <wp:posOffset>-351790</wp:posOffset>
            </wp:positionH>
            <wp:positionV relativeFrom="paragraph">
              <wp:posOffset>0</wp:posOffset>
            </wp:positionV>
            <wp:extent cx="6431280" cy="3314700"/>
            <wp:effectExtent l="0" t="0" r="7620" b="0"/>
            <wp:wrapTopAndBottom/>
            <wp:docPr id="2"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9"/>
                    <a:stretch/>
                  </pic:blipFill>
                  <pic:spPr bwMode="auto">
                    <a:xfrm>
                      <a:off x="0" y="0"/>
                      <a:ext cx="6431280" cy="3314700"/>
                    </a:xfrm>
                    <a:prstGeom prst="rect">
                      <a:avLst/>
                    </a:prstGeom>
                    <a:noFill/>
                  </pic:spPr>
                </pic:pic>
              </a:graphicData>
            </a:graphic>
          </wp:anchor>
        </w:drawing>
      </w:r>
    </w:p>
    <w:p w:rsidR="00446595" w:rsidRPr="005973C9" w:rsidRDefault="006236D8" w:rsidP="006236D8">
      <w:pPr>
        <w:jc w:val="both"/>
        <w:rPr>
          <w:rFonts w:ascii="Times New Roman" w:hAnsi="Times New Roman" w:cs="Times New Roman"/>
          <w:lang w:val="en-GB"/>
        </w:rPr>
      </w:pPr>
      <w:r w:rsidRPr="005973C9">
        <w:rPr>
          <w:rFonts w:ascii="Times New Roman" w:hAnsi="Times New Roman" w:cs="Times New Roman"/>
          <w:b/>
          <w:bCs/>
          <w:lang w:val="en-GB"/>
        </w:rPr>
        <w:t>Fig. S2</w:t>
      </w:r>
      <w:r w:rsidRPr="005973C9">
        <w:rPr>
          <w:rFonts w:ascii="Times New Roman" w:hAnsi="Times New Roman" w:cs="Times New Roman"/>
          <w:lang w:val="en-GB"/>
        </w:rPr>
        <w:t>.</w:t>
      </w:r>
      <w:r>
        <w:rPr>
          <w:rFonts w:ascii="Times New Roman" w:hAnsi="Times New Roman" w:cs="Times New Roman"/>
          <w:b/>
          <w:bCs/>
          <w:lang w:val="en-GB"/>
        </w:rPr>
        <w:t>2</w:t>
      </w:r>
      <w:r w:rsidRPr="005973C9">
        <w:rPr>
          <w:rFonts w:ascii="Times New Roman" w:hAnsi="Times New Roman" w:cs="Times New Roman"/>
          <w:lang w:val="en-GB"/>
        </w:rPr>
        <w:t xml:space="preserve"> Multiple correspondence analysis (MCA) of small mammal species (represented by a red triangle) by sites (</w:t>
      </w:r>
      <w:proofErr w:type="spellStart"/>
      <w:r w:rsidRPr="005973C9">
        <w:rPr>
          <w:rFonts w:ascii="Times New Roman" w:hAnsi="Times New Roman" w:cs="Times New Roman"/>
          <w:lang w:val="en-GB"/>
        </w:rPr>
        <w:t>colored</w:t>
      </w:r>
      <w:proofErr w:type="spellEnd"/>
      <w:r w:rsidRPr="005973C9">
        <w:rPr>
          <w:rFonts w:ascii="Times New Roman" w:hAnsi="Times New Roman" w:cs="Times New Roman"/>
          <w:lang w:val="en-GB"/>
        </w:rPr>
        <w:t xml:space="preserve"> dots, FRFMIG</w:t>
      </w:r>
      <w:r>
        <w:rPr>
          <w:rFonts w:ascii="Times New Roman" w:hAnsi="Times New Roman" w:cs="Times New Roman"/>
          <w:lang w:val="en-GB"/>
        </w:rPr>
        <w:t>,</w:t>
      </w:r>
      <w:r w:rsidRPr="005973C9">
        <w:rPr>
          <w:rFonts w:ascii="Times New Roman" w:hAnsi="Times New Roman" w:cs="Times New Roman"/>
          <w:lang w:val="en-GB"/>
        </w:rPr>
        <w:t xml:space="preserve"> FRFCOR</w:t>
      </w:r>
      <w:r>
        <w:rPr>
          <w:rFonts w:ascii="Times New Roman" w:hAnsi="Times New Roman" w:cs="Times New Roman"/>
          <w:lang w:val="en-GB"/>
        </w:rPr>
        <w:t>,</w:t>
      </w:r>
      <w:r w:rsidRPr="005973C9">
        <w:rPr>
          <w:rFonts w:ascii="Times New Roman" w:hAnsi="Times New Roman" w:cs="Times New Roman"/>
          <w:lang w:val="en-GB"/>
        </w:rPr>
        <w:t xml:space="preserve"> FRPDLL and FRPLTO). The Euler diagram shows more precisely the number of species shared between sites. </w:t>
      </w:r>
    </w:p>
    <w:p w:rsidR="00446595" w:rsidRPr="005973C9" w:rsidRDefault="00446595">
      <w:pPr>
        <w:rPr>
          <w:rFonts w:ascii="Times New Roman" w:hAnsi="Times New Roman" w:cs="Times New Roman"/>
          <w:lang w:val="en-GB"/>
        </w:rPr>
      </w:pPr>
    </w:p>
    <w:sectPr w:rsidR="00446595" w:rsidRPr="005973C9" w:rsidSect="00637ED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7BCB" w:rsidRDefault="00A97BCB">
      <w:pPr>
        <w:spacing w:after="0" w:line="240" w:lineRule="auto"/>
      </w:pPr>
      <w:r>
        <w:separator/>
      </w:r>
    </w:p>
  </w:endnote>
  <w:endnote w:type="continuationSeparator" w:id="0">
    <w:p w:rsidR="00A97BCB" w:rsidRDefault="00A97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7BCB" w:rsidRDefault="00A97BCB">
      <w:pPr>
        <w:spacing w:after="0" w:line="240" w:lineRule="auto"/>
      </w:pPr>
      <w:r>
        <w:separator/>
      </w:r>
    </w:p>
  </w:footnote>
  <w:footnote w:type="continuationSeparator" w:id="0">
    <w:p w:rsidR="00A97BCB" w:rsidRDefault="00A97B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7FB4"/>
    <w:multiLevelType w:val="hybridMultilevel"/>
    <w:tmpl w:val="F66C38B8"/>
    <w:lvl w:ilvl="0" w:tplc="5518F1D2">
      <w:start w:val="1"/>
      <w:numFmt w:val="decimal"/>
      <w:lvlText w:val="%1."/>
      <w:lvlJc w:val="left"/>
      <w:pPr>
        <w:ind w:left="720" w:hanging="360"/>
      </w:pPr>
      <w:rPr>
        <w:rFonts w:hint="default"/>
        <w:color w:val="2E74B5" w:themeColor="accent1" w:themeShade="BF"/>
        <w:sz w:val="26"/>
      </w:rPr>
    </w:lvl>
    <w:lvl w:ilvl="1" w:tplc="907EBD68">
      <w:start w:val="1"/>
      <w:numFmt w:val="lowerLetter"/>
      <w:lvlText w:val="%2."/>
      <w:lvlJc w:val="left"/>
      <w:pPr>
        <w:ind w:left="1440" w:hanging="360"/>
      </w:pPr>
    </w:lvl>
    <w:lvl w:ilvl="2" w:tplc="CECACF92">
      <w:start w:val="1"/>
      <w:numFmt w:val="lowerRoman"/>
      <w:lvlText w:val="%3."/>
      <w:lvlJc w:val="right"/>
      <w:pPr>
        <w:ind w:left="2160" w:hanging="180"/>
      </w:pPr>
    </w:lvl>
    <w:lvl w:ilvl="3" w:tplc="8EFAA0F6">
      <w:start w:val="1"/>
      <w:numFmt w:val="decimal"/>
      <w:lvlText w:val="%4."/>
      <w:lvlJc w:val="left"/>
      <w:pPr>
        <w:ind w:left="2880" w:hanging="360"/>
      </w:pPr>
    </w:lvl>
    <w:lvl w:ilvl="4" w:tplc="9D264B6C">
      <w:start w:val="1"/>
      <w:numFmt w:val="lowerLetter"/>
      <w:lvlText w:val="%5."/>
      <w:lvlJc w:val="left"/>
      <w:pPr>
        <w:ind w:left="3600" w:hanging="360"/>
      </w:pPr>
    </w:lvl>
    <w:lvl w:ilvl="5" w:tplc="C40451AE">
      <w:start w:val="1"/>
      <w:numFmt w:val="lowerRoman"/>
      <w:lvlText w:val="%6."/>
      <w:lvlJc w:val="right"/>
      <w:pPr>
        <w:ind w:left="4320" w:hanging="180"/>
      </w:pPr>
    </w:lvl>
    <w:lvl w:ilvl="6" w:tplc="085A9FB8">
      <w:start w:val="1"/>
      <w:numFmt w:val="decimal"/>
      <w:lvlText w:val="%7."/>
      <w:lvlJc w:val="left"/>
      <w:pPr>
        <w:ind w:left="5040" w:hanging="360"/>
      </w:pPr>
    </w:lvl>
    <w:lvl w:ilvl="7" w:tplc="C1AA1BAC">
      <w:start w:val="1"/>
      <w:numFmt w:val="lowerLetter"/>
      <w:lvlText w:val="%8."/>
      <w:lvlJc w:val="left"/>
      <w:pPr>
        <w:ind w:left="5760" w:hanging="360"/>
      </w:pPr>
    </w:lvl>
    <w:lvl w:ilvl="8" w:tplc="F38E4130">
      <w:start w:val="1"/>
      <w:numFmt w:val="lowerRoman"/>
      <w:lvlText w:val="%9."/>
      <w:lvlJc w:val="right"/>
      <w:pPr>
        <w:ind w:left="6480" w:hanging="180"/>
      </w:pPr>
    </w:lvl>
  </w:abstractNum>
  <w:abstractNum w:abstractNumId="1" w15:restartNumberingAfterBreak="0">
    <w:nsid w:val="18F650C7"/>
    <w:multiLevelType w:val="hybridMultilevel"/>
    <w:tmpl w:val="4D16AA32"/>
    <w:lvl w:ilvl="0" w:tplc="CB146200">
      <w:start w:val="1"/>
      <w:numFmt w:val="decimal"/>
      <w:lvlText w:val="%1."/>
      <w:lvlJc w:val="left"/>
      <w:pPr>
        <w:ind w:left="720" w:hanging="360"/>
      </w:pPr>
      <w:rPr>
        <w:rFonts w:asciiTheme="minorHAnsi" w:eastAsiaTheme="minorHAnsi" w:hAnsiTheme="minorHAnsi" w:cstheme="minorBidi" w:hint="default"/>
        <w:color w:val="auto"/>
        <w:sz w:val="22"/>
      </w:rPr>
    </w:lvl>
    <w:lvl w:ilvl="1" w:tplc="25C08364">
      <w:start w:val="1"/>
      <w:numFmt w:val="lowerLetter"/>
      <w:lvlText w:val="%2."/>
      <w:lvlJc w:val="left"/>
      <w:pPr>
        <w:ind w:left="1440" w:hanging="360"/>
      </w:pPr>
    </w:lvl>
    <w:lvl w:ilvl="2" w:tplc="21341C0E">
      <w:start w:val="1"/>
      <w:numFmt w:val="lowerRoman"/>
      <w:lvlText w:val="%3."/>
      <w:lvlJc w:val="right"/>
      <w:pPr>
        <w:ind w:left="2160" w:hanging="180"/>
      </w:pPr>
    </w:lvl>
    <w:lvl w:ilvl="3" w:tplc="8EAE55C8">
      <w:start w:val="1"/>
      <w:numFmt w:val="decimal"/>
      <w:lvlText w:val="%4."/>
      <w:lvlJc w:val="left"/>
      <w:pPr>
        <w:ind w:left="2880" w:hanging="360"/>
      </w:pPr>
    </w:lvl>
    <w:lvl w:ilvl="4" w:tplc="6CEC3194">
      <w:start w:val="1"/>
      <w:numFmt w:val="lowerLetter"/>
      <w:lvlText w:val="%5."/>
      <w:lvlJc w:val="left"/>
      <w:pPr>
        <w:ind w:left="3600" w:hanging="360"/>
      </w:pPr>
    </w:lvl>
    <w:lvl w:ilvl="5" w:tplc="477E16C4">
      <w:start w:val="1"/>
      <w:numFmt w:val="lowerRoman"/>
      <w:lvlText w:val="%6."/>
      <w:lvlJc w:val="right"/>
      <w:pPr>
        <w:ind w:left="4320" w:hanging="180"/>
      </w:pPr>
    </w:lvl>
    <w:lvl w:ilvl="6" w:tplc="E6C6B6EE">
      <w:start w:val="1"/>
      <w:numFmt w:val="decimal"/>
      <w:lvlText w:val="%7."/>
      <w:lvlJc w:val="left"/>
      <w:pPr>
        <w:ind w:left="5040" w:hanging="360"/>
      </w:pPr>
    </w:lvl>
    <w:lvl w:ilvl="7" w:tplc="66D0B1AC">
      <w:start w:val="1"/>
      <w:numFmt w:val="lowerLetter"/>
      <w:lvlText w:val="%8."/>
      <w:lvlJc w:val="left"/>
      <w:pPr>
        <w:ind w:left="5760" w:hanging="360"/>
      </w:pPr>
    </w:lvl>
    <w:lvl w:ilvl="8" w:tplc="9230CB4E">
      <w:start w:val="1"/>
      <w:numFmt w:val="lowerRoman"/>
      <w:lvlText w:val="%9."/>
      <w:lvlJc w:val="right"/>
      <w:pPr>
        <w:ind w:left="6480" w:hanging="180"/>
      </w:pPr>
    </w:lvl>
  </w:abstractNum>
  <w:abstractNum w:abstractNumId="2" w15:restartNumberingAfterBreak="0">
    <w:nsid w:val="382073B9"/>
    <w:multiLevelType w:val="hybridMultilevel"/>
    <w:tmpl w:val="975297C8"/>
    <w:lvl w:ilvl="0" w:tplc="51849866">
      <w:start w:val="1"/>
      <w:numFmt w:val="decimal"/>
      <w:lvlText w:val="%1."/>
      <w:lvlJc w:val="left"/>
      <w:pPr>
        <w:ind w:left="720" w:hanging="360"/>
      </w:pPr>
      <w:rPr>
        <w:rFonts w:hint="default"/>
      </w:rPr>
    </w:lvl>
    <w:lvl w:ilvl="1" w:tplc="001A1F02">
      <w:start w:val="1"/>
      <w:numFmt w:val="lowerLetter"/>
      <w:lvlText w:val="%2."/>
      <w:lvlJc w:val="left"/>
      <w:pPr>
        <w:ind w:left="1440" w:hanging="360"/>
      </w:pPr>
    </w:lvl>
    <w:lvl w:ilvl="2" w:tplc="DC343936">
      <w:start w:val="1"/>
      <w:numFmt w:val="lowerRoman"/>
      <w:lvlText w:val="%3."/>
      <w:lvlJc w:val="right"/>
      <w:pPr>
        <w:ind w:left="2160" w:hanging="180"/>
      </w:pPr>
    </w:lvl>
    <w:lvl w:ilvl="3" w:tplc="4216A9CA">
      <w:start w:val="1"/>
      <w:numFmt w:val="decimal"/>
      <w:lvlText w:val="%4."/>
      <w:lvlJc w:val="left"/>
      <w:pPr>
        <w:ind w:left="2880" w:hanging="360"/>
      </w:pPr>
    </w:lvl>
    <w:lvl w:ilvl="4" w:tplc="43349E9A">
      <w:start w:val="1"/>
      <w:numFmt w:val="lowerLetter"/>
      <w:lvlText w:val="%5."/>
      <w:lvlJc w:val="left"/>
      <w:pPr>
        <w:ind w:left="3600" w:hanging="360"/>
      </w:pPr>
    </w:lvl>
    <w:lvl w:ilvl="5" w:tplc="176E292E">
      <w:start w:val="1"/>
      <w:numFmt w:val="lowerRoman"/>
      <w:lvlText w:val="%6."/>
      <w:lvlJc w:val="right"/>
      <w:pPr>
        <w:ind w:left="4320" w:hanging="180"/>
      </w:pPr>
    </w:lvl>
    <w:lvl w:ilvl="6" w:tplc="3078F12C">
      <w:start w:val="1"/>
      <w:numFmt w:val="decimal"/>
      <w:lvlText w:val="%7."/>
      <w:lvlJc w:val="left"/>
      <w:pPr>
        <w:ind w:left="5040" w:hanging="360"/>
      </w:pPr>
    </w:lvl>
    <w:lvl w:ilvl="7" w:tplc="E72C0894">
      <w:start w:val="1"/>
      <w:numFmt w:val="lowerLetter"/>
      <w:lvlText w:val="%8."/>
      <w:lvlJc w:val="left"/>
      <w:pPr>
        <w:ind w:left="5760" w:hanging="360"/>
      </w:pPr>
    </w:lvl>
    <w:lvl w:ilvl="8" w:tplc="5F4430B8">
      <w:start w:val="1"/>
      <w:numFmt w:val="lowerRoman"/>
      <w:lvlText w:val="%9."/>
      <w:lvlJc w:val="right"/>
      <w:pPr>
        <w:ind w:left="6480" w:hanging="180"/>
      </w:pPr>
    </w:lvl>
  </w:abstractNum>
  <w:abstractNum w:abstractNumId="3" w15:restartNumberingAfterBreak="0">
    <w:nsid w:val="73C8127E"/>
    <w:multiLevelType w:val="hybridMultilevel"/>
    <w:tmpl w:val="2BE6639A"/>
    <w:lvl w:ilvl="0" w:tplc="910ABE08">
      <w:start w:val="1"/>
      <w:numFmt w:val="upperLetter"/>
      <w:lvlText w:val="%1)"/>
      <w:lvlJc w:val="left"/>
      <w:pPr>
        <w:ind w:left="720" w:hanging="360"/>
      </w:pPr>
      <w:rPr>
        <w:rFonts w:hint="default"/>
        <w:b/>
      </w:rPr>
    </w:lvl>
    <w:lvl w:ilvl="1" w:tplc="AFAC06A4">
      <w:start w:val="1"/>
      <w:numFmt w:val="lowerLetter"/>
      <w:lvlText w:val="%2."/>
      <w:lvlJc w:val="left"/>
      <w:pPr>
        <w:ind w:left="1440" w:hanging="360"/>
      </w:pPr>
    </w:lvl>
    <w:lvl w:ilvl="2" w:tplc="142C4446">
      <w:start w:val="1"/>
      <w:numFmt w:val="lowerRoman"/>
      <w:lvlText w:val="%3."/>
      <w:lvlJc w:val="right"/>
      <w:pPr>
        <w:ind w:left="2160" w:hanging="180"/>
      </w:pPr>
    </w:lvl>
    <w:lvl w:ilvl="3" w:tplc="B6765050">
      <w:start w:val="1"/>
      <w:numFmt w:val="decimal"/>
      <w:lvlText w:val="%4."/>
      <w:lvlJc w:val="left"/>
      <w:pPr>
        <w:ind w:left="2880" w:hanging="360"/>
      </w:pPr>
    </w:lvl>
    <w:lvl w:ilvl="4" w:tplc="62749198">
      <w:start w:val="1"/>
      <w:numFmt w:val="lowerLetter"/>
      <w:lvlText w:val="%5."/>
      <w:lvlJc w:val="left"/>
      <w:pPr>
        <w:ind w:left="3600" w:hanging="360"/>
      </w:pPr>
    </w:lvl>
    <w:lvl w:ilvl="5" w:tplc="EC0870B4">
      <w:start w:val="1"/>
      <w:numFmt w:val="lowerRoman"/>
      <w:lvlText w:val="%6."/>
      <w:lvlJc w:val="right"/>
      <w:pPr>
        <w:ind w:left="4320" w:hanging="180"/>
      </w:pPr>
    </w:lvl>
    <w:lvl w:ilvl="6" w:tplc="4440ABBE">
      <w:start w:val="1"/>
      <w:numFmt w:val="decimal"/>
      <w:lvlText w:val="%7."/>
      <w:lvlJc w:val="left"/>
      <w:pPr>
        <w:ind w:left="5040" w:hanging="360"/>
      </w:pPr>
    </w:lvl>
    <w:lvl w:ilvl="7" w:tplc="1AA80FDE">
      <w:start w:val="1"/>
      <w:numFmt w:val="lowerLetter"/>
      <w:lvlText w:val="%8."/>
      <w:lvlJc w:val="left"/>
      <w:pPr>
        <w:ind w:left="5760" w:hanging="360"/>
      </w:pPr>
    </w:lvl>
    <w:lvl w:ilvl="8" w:tplc="22CC364A">
      <w:start w:val="1"/>
      <w:numFmt w:val="lowerRoman"/>
      <w:lvlText w:val="%9."/>
      <w:lvlJc w:val="right"/>
      <w:pPr>
        <w:ind w:left="6480" w:hanging="180"/>
      </w:pPr>
    </w:lvl>
  </w:abstractNum>
  <w:abstractNum w:abstractNumId="4" w15:restartNumberingAfterBreak="0">
    <w:nsid w:val="73F4187B"/>
    <w:multiLevelType w:val="hybridMultilevel"/>
    <w:tmpl w:val="9BE408E6"/>
    <w:lvl w:ilvl="0" w:tplc="C786E110">
      <w:start w:val="1"/>
      <w:numFmt w:val="decimal"/>
      <w:lvlText w:val="%1)"/>
      <w:lvlJc w:val="left"/>
      <w:pPr>
        <w:ind w:left="720" w:hanging="360"/>
      </w:pPr>
      <w:rPr>
        <w:rFonts w:hint="default"/>
      </w:rPr>
    </w:lvl>
    <w:lvl w:ilvl="1" w:tplc="B0761474">
      <w:start w:val="1"/>
      <w:numFmt w:val="lowerLetter"/>
      <w:lvlText w:val="%2."/>
      <w:lvlJc w:val="left"/>
      <w:pPr>
        <w:ind w:left="1440" w:hanging="360"/>
      </w:pPr>
    </w:lvl>
    <w:lvl w:ilvl="2" w:tplc="1086410C">
      <w:start w:val="1"/>
      <w:numFmt w:val="lowerRoman"/>
      <w:lvlText w:val="%3."/>
      <w:lvlJc w:val="right"/>
      <w:pPr>
        <w:ind w:left="2160" w:hanging="180"/>
      </w:pPr>
    </w:lvl>
    <w:lvl w:ilvl="3" w:tplc="C71283F0">
      <w:start w:val="1"/>
      <w:numFmt w:val="decimal"/>
      <w:lvlText w:val="%4."/>
      <w:lvlJc w:val="left"/>
      <w:pPr>
        <w:ind w:left="2880" w:hanging="360"/>
      </w:pPr>
    </w:lvl>
    <w:lvl w:ilvl="4" w:tplc="08340068">
      <w:start w:val="1"/>
      <w:numFmt w:val="lowerLetter"/>
      <w:lvlText w:val="%5."/>
      <w:lvlJc w:val="left"/>
      <w:pPr>
        <w:ind w:left="3600" w:hanging="360"/>
      </w:pPr>
    </w:lvl>
    <w:lvl w:ilvl="5" w:tplc="FC8060B2">
      <w:start w:val="1"/>
      <w:numFmt w:val="lowerRoman"/>
      <w:lvlText w:val="%6."/>
      <w:lvlJc w:val="right"/>
      <w:pPr>
        <w:ind w:left="4320" w:hanging="180"/>
      </w:pPr>
    </w:lvl>
    <w:lvl w:ilvl="6" w:tplc="F096580C">
      <w:start w:val="1"/>
      <w:numFmt w:val="decimal"/>
      <w:lvlText w:val="%7."/>
      <w:lvlJc w:val="left"/>
      <w:pPr>
        <w:ind w:left="5040" w:hanging="360"/>
      </w:pPr>
    </w:lvl>
    <w:lvl w:ilvl="7" w:tplc="57862CD0">
      <w:start w:val="1"/>
      <w:numFmt w:val="lowerLetter"/>
      <w:lvlText w:val="%8."/>
      <w:lvlJc w:val="left"/>
      <w:pPr>
        <w:ind w:left="5760" w:hanging="360"/>
      </w:pPr>
    </w:lvl>
    <w:lvl w:ilvl="8" w:tplc="A73638B2">
      <w:start w:val="1"/>
      <w:numFmt w:val="lowerRoman"/>
      <w:lvlText w:val="%9."/>
      <w:lvlJc w:val="right"/>
      <w:pPr>
        <w:ind w:left="6480" w:hanging="180"/>
      </w:pPr>
    </w:lvl>
  </w:abstractNum>
  <w:num w:numId="1" w16cid:durableId="336269075">
    <w:abstractNumId w:val="4"/>
  </w:num>
  <w:num w:numId="2" w16cid:durableId="1919629900">
    <w:abstractNumId w:val="3"/>
  </w:num>
  <w:num w:numId="3" w16cid:durableId="1224951497">
    <w:abstractNumId w:val="1"/>
  </w:num>
  <w:num w:numId="4" w16cid:durableId="1576550106">
    <w:abstractNumId w:val="2"/>
  </w:num>
  <w:num w:numId="5" w16cid:durableId="1835339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595"/>
    <w:rsid w:val="000C6D91"/>
    <w:rsid w:val="000E7C41"/>
    <w:rsid w:val="00167E45"/>
    <w:rsid w:val="003565B7"/>
    <w:rsid w:val="00446595"/>
    <w:rsid w:val="005973C9"/>
    <w:rsid w:val="006236D8"/>
    <w:rsid w:val="00637ED5"/>
    <w:rsid w:val="00645F21"/>
    <w:rsid w:val="0065108D"/>
    <w:rsid w:val="007E6DB5"/>
    <w:rsid w:val="00A81747"/>
    <w:rsid w:val="00A97BCB"/>
    <w:rsid w:val="00AF3EF1"/>
    <w:rsid w:val="00B54440"/>
    <w:rsid w:val="00C26F33"/>
    <w:rsid w:val="00C5218D"/>
    <w:rsid w:val="00DB27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B312B"/>
  <w15:docId w15:val="{6546E294-A492-6541-BD65-40F6BBD22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240" w:after="0"/>
      <w:outlineLvl w:val="0"/>
    </w:pPr>
    <w:rPr>
      <w:rFonts w:asciiTheme="majorHAnsi" w:eastAsiaTheme="majorEastAsia" w:hAnsiTheme="majorHAnsi" w:cstheme="majorBidi"/>
      <w:b/>
      <w:color w:val="000000" w:themeColor="text1"/>
      <w:sz w:val="32"/>
      <w:szCs w:val="32"/>
      <w:lang w:val="en-GB"/>
    </w:rPr>
  </w:style>
  <w:style w:type="paragraph" w:styleId="Titre2">
    <w:name w:val="heading 2"/>
    <w:basedOn w:val="Normal"/>
    <w:next w:val="Normal"/>
    <w:link w:val="Titre2C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after="20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after="20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character" w:customStyle="1" w:styleId="TitleChar">
    <w:name w:val="Title Char"/>
    <w:basedOn w:val="Policepardfaut"/>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uiPriority w:val="99"/>
    <w:unhideWhenUsed/>
    <w:pPr>
      <w:tabs>
        <w:tab w:val="center" w:pos="7143"/>
        <w:tab w:val="right" w:pos="14287"/>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7143"/>
        <w:tab w:val="right" w:pos="14287"/>
      </w:tabs>
      <w:spacing w:after="0" w:line="240" w:lineRule="auto"/>
    </w:pPr>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PieddepageCar">
    <w:name w:val="Pied de page Car"/>
    <w:link w:val="Pieddepage"/>
    <w:uiPriority w:val="99"/>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customStyle="1" w:styleId="Titre1Car">
    <w:name w:val="Titre 1 Car"/>
    <w:basedOn w:val="Policepardfaut"/>
    <w:link w:val="Titre1"/>
    <w:uiPriority w:val="9"/>
    <w:rPr>
      <w:rFonts w:asciiTheme="majorHAnsi" w:eastAsiaTheme="majorEastAsia" w:hAnsiTheme="majorHAnsi" w:cstheme="majorBidi"/>
      <w:b/>
      <w:color w:val="000000" w:themeColor="text1"/>
      <w:sz w:val="32"/>
      <w:szCs w:val="32"/>
      <w:lang w:val="en-GB"/>
    </w:rPr>
  </w:style>
  <w:style w:type="paragraph" w:styleId="Titre">
    <w:name w:val="Title"/>
    <w:basedOn w:val="Normal"/>
    <w:next w:val="Normal"/>
    <w:link w:val="TitreCar"/>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Pr>
      <w:rFonts w:asciiTheme="majorHAnsi" w:eastAsiaTheme="majorEastAsia" w:hAnsiTheme="majorHAnsi" w:cstheme="majorBidi"/>
      <w:spacing w:val="-10"/>
      <w:sz w:val="56"/>
      <w:szCs w:val="56"/>
    </w:rPr>
  </w:style>
  <w:style w:type="character" w:customStyle="1" w:styleId="Titre2Car">
    <w:name w:val="Titre 2 Car"/>
    <w:basedOn w:val="Policepardfaut"/>
    <w:link w:val="Titre2"/>
    <w:uiPriority w:val="9"/>
    <w:rPr>
      <w:rFonts w:asciiTheme="majorHAnsi" w:eastAsiaTheme="majorEastAsia" w:hAnsiTheme="majorHAnsi" w:cstheme="majorBidi"/>
      <w:color w:val="2E74B5" w:themeColor="accent1" w:themeShade="BF"/>
      <w:sz w:val="26"/>
      <w:szCs w:val="26"/>
    </w:rPr>
  </w:style>
  <w:style w:type="character" w:styleId="Lienhypertexte">
    <w:name w:val="Hyperlink"/>
    <w:basedOn w:val="Policepardfaut"/>
    <w:uiPriority w:val="99"/>
    <w:unhideWhenUsed/>
    <w:rPr>
      <w:color w:val="0563C1" w:themeColor="hyperlink"/>
      <w:u w:val="single"/>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NormalWeb">
    <w:name w:val="Normal (Web)"/>
    <w:basedOn w:val="Normal"/>
    <w:uiPriority w:val="99"/>
    <w:unhideWhenUsed/>
    <w:pPr>
      <w:spacing w:before="100" w:beforeAutospacing="1" w:after="100" w:afterAutospacing="1" w:line="240" w:lineRule="auto"/>
      <w:jc w:val="both"/>
    </w:pPr>
    <w:rPr>
      <w:rFonts w:ascii="Times New Roman" w:eastAsia="Times New Roman" w:hAnsi="Times New Roman" w:cs="Times New Roman"/>
      <w:sz w:val="24"/>
      <w:szCs w:val="24"/>
      <w:lang w:val="en-GB" w:eastAsia="fr-FR"/>
    </w:rPr>
  </w:style>
  <w:style w:type="paragraph" w:styleId="Rvision">
    <w:name w:val="Revision"/>
    <w:hidden/>
    <w:uiPriority w:val="99"/>
    <w:semiHidden/>
    <w:pPr>
      <w:spacing w:after="0" w:line="240" w:lineRule="auto"/>
    </w:pPr>
  </w:style>
  <w:style w:type="character" w:customStyle="1" w:styleId="Titre3Car">
    <w:name w:val="Titre 3 Car"/>
    <w:basedOn w:val="Policepardfaut"/>
    <w:link w:val="Titre3"/>
    <w:uiPriority w:val="9"/>
    <w:semiHidden/>
    <w:rPr>
      <w:rFonts w:asciiTheme="majorHAnsi" w:eastAsiaTheme="majorEastAsia" w:hAnsiTheme="majorHAnsi" w:cstheme="majorBidi"/>
      <w:color w:val="1F4D78" w:themeColor="accent1" w:themeShade="7F"/>
      <w:sz w:val="24"/>
      <w:szCs w:val="24"/>
    </w:rPr>
  </w:style>
  <w:style w:type="character" w:styleId="lev">
    <w:name w:val="Strong"/>
    <w:basedOn w:val="Policepardfaut"/>
    <w:uiPriority w:val="22"/>
    <w:qFormat/>
    <w:rsid w:val="005973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60F84-E123-4F2C-92D2-AF0F8566D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606</Words>
  <Characters>3334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BOUILLOUD</dc:creator>
  <cp:keywords/>
  <dc:description/>
  <cp:lastModifiedBy>Microsoft Office User</cp:lastModifiedBy>
  <cp:revision>5</cp:revision>
  <dcterms:created xsi:type="dcterms:W3CDTF">2023-09-07T14:17:00Z</dcterms:created>
  <dcterms:modified xsi:type="dcterms:W3CDTF">2023-12-04T13:16:00Z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d5d1a230-28f3-3fcf-a291-d6a5d945d48f</vt:lpwstr>
  </property>
  <property fmtid="{D5CDD505-2E9C-101B-9397-08002B2CF9AE}" pid="24" name="Mendeley Citation Style_1">
    <vt:lpwstr>http://www.zotero.org/styles/apa</vt:lpwstr>
  </property>
</Properties>
</file>