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F5294" w14:textId="77777777" w:rsidR="00AE4A66" w:rsidRPr="00AE4A66" w:rsidRDefault="00AE4A66" w:rsidP="00AE4A66">
      <w:pPr>
        <w:pStyle w:val="Heading1"/>
        <w:spacing w:before="0" w:after="360"/>
        <w:rPr>
          <w:rFonts w:ascii="Arial" w:hAnsi="Arial" w:cs="Arial"/>
          <w:b/>
          <w:bCs/>
          <w:sz w:val="24"/>
          <w:szCs w:val="24"/>
        </w:rPr>
      </w:pPr>
      <w:r w:rsidRPr="00AE4A66">
        <w:rPr>
          <w:rFonts w:ascii="Arial" w:hAnsi="Arial" w:cs="Arial"/>
          <w:b/>
          <w:bCs/>
          <w:sz w:val="24"/>
          <w:szCs w:val="24"/>
        </w:rPr>
        <w:t>Supplemental figures and tables</w:t>
      </w:r>
    </w:p>
    <w:p w14:paraId="037FBC2E" w14:textId="77777777" w:rsidR="00AE4A66" w:rsidRPr="00AE4A66" w:rsidRDefault="00AE4A66" w:rsidP="00AE4A66">
      <w:pPr>
        <w:pStyle w:val="Caption"/>
        <w:keepNext/>
        <w:spacing w:after="120"/>
        <w:jc w:val="both"/>
        <w:rPr>
          <w:rFonts w:ascii="Arial" w:hAnsi="Arial" w:cs="Arial"/>
          <w:i w:val="0"/>
          <w:iCs w:val="0"/>
          <w:color w:val="auto"/>
          <w:lang w:val="en-GB"/>
        </w:rPr>
      </w:pPr>
      <w:r w:rsidRPr="00AE4A66">
        <w:rPr>
          <w:rFonts w:ascii="Arial" w:hAnsi="Arial" w:cs="Arial"/>
          <w:b/>
          <w:i w:val="0"/>
          <w:iCs w:val="0"/>
          <w:color w:val="auto"/>
          <w:lang w:val="en-GB"/>
        </w:rPr>
        <w:t>Table S1</w:t>
      </w:r>
      <w:r w:rsidRPr="00AE4A66">
        <w:rPr>
          <w:rFonts w:ascii="Arial" w:hAnsi="Arial" w:cs="Arial"/>
          <w:i w:val="0"/>
          <w:iCs w:val="0"/>
          <w:color w:val="auto"/>
          <w:lang w:val="en-GB"/>
        </w:rPr>
        <w:t xml:space="preserve">. </w:t>
      </w:r>
      <w:r w:rsidRPr="00AE4A66">
        <w:rPr>
          <w:rFonts w:ascii="Arial" w:hAnsi="Arial" w:cs="Arial"/>
          <w:b/>
          <w:bCs/>
          <w:i w:val="0"/>
          <w:iCs w:val="0"/>
          <w:color w:val="auto"/>
          <w:lang w:val="en-GB"/>
        </w:rPr>
        <w:t xml:space="preserve">Targeted compounds of the authentic chemical standards used for faecal metabolomics analysis of mice receiving various AOM/DSS concentrations. 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539"/>
        <w:gridCol w:w="1701"/>
        <w:gridCol w:w="1276"/>
        <w:gridCol w:w="1276"/>
        <w:gridCol w:w="1984"/>
      </w:tblGrid>
      <w:tr w:rsidR="00AE4A66" w:rsidRPr="00AE4A66" w14:paraId="45F4C435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2DDF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  <w:t>Compound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A41D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  <w:t>Chemical formula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CD1A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  <w:t>RT (min)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32FB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  <w:t>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164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m/z</w:t>
            </w:r>
            <w:r w:rsidRPr="00AE4A66"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  <w:t>-ratio (Da)</w:t>
            </w:r>
          </w:p>
        </w:tc>
      </w:tr>
      <w:tr w:rsidR="00AE4A66" w:rsidRPr="00AE4A66" w14:paraId="51FF20D3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18041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Microbial metabolism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662A4B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156456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5B0F4A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40A6971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54ACAF0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39B25D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7-Ketodeoxycholate</w:t>
            </w:r>
          </w:p>
        </w:tc>
        <w:tc>
          <w:tcPr>
            <w:tcW w:w="1701" w:type="dxa"/>
            <w:vAlign w:val="center"/>
          </w:tcPr>
          <w:p w14:paraId="3207146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54A76E5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9.47</w:t>
            </w:r>
          </w:p>
        </w:tc>
        <w:tc>
          <w:tcPr>
            <w:tcW w:w="1276" w:type="dxa"/>
            <w:vAlign w:val="center"/>
          </w:tcPr>
          <w:p w14:paraId="3640EA2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363BF3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405.26460</w:t>
            </w:r>
          </w:p>
        </w:tc>
      </w:tr>
      <w:tr w:rsidR="00AE4A66" w:rsidRPr="00AE4A66" w14:paraId="6A72827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FC2680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Cholate</w:t>
            </w:r>
          </w:p>
        </w:tc>
        <w:tc>
          <w:tcPr>
            <w:tcW w:w="1701" w:type="dxa"/>
            <w:vAlign w:val="center"/>
          </w:tcPr>
          <w:p w14:paraId="601E4E0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05A543D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9.82</w:t>
            </w:r>
          </w:p>
        </w:tc>
        <w:tc>
          <w:tcPr>
            <w:tcW w:w="1276" w:type="dxa"/>
            <w:vAlign w:val="center"/>
          </w:tcPr>
          <w:p w14:paraId="3028069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[M-H]</w:t>
            </w:r>
            <w:r w:rsidRPr="00AE4A66">
              <w:rPr>
                <w:rFonts w:cs="Arial"/>
                <w:szCs w:val="18"/>
                <w:vertAlign w:val="superscript"/>
              </w:rPr>
              <w:t>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A90A76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407.28030</w:t>
            </w:r>
          </w:p>
        </w:tc>
      </w:tr>
      <w:tr w:rsidR="00AE4A66" w:rsidRPr="00AE4A66" w14:paraId="13F2C1F7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602FE1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(Cheno)deoxycholate</w:t>
            </w:r>
          </w:p>
        </w:tc>
        <w:tc>
          <w:tcPr>
            <w:tcW w:w="1701" w:type="dxa"/>
            <w:vAlign w:val="center"/>
          </w:tcPr>
          <w:p w14:paraId="7BDABEC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11D5ACE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10.92</w:t>
            </w:r>
          </w:p>
        </w:tc>
        <w:tc>
          <w:tcPr>
            <w:tcW w:w="1276" w:type="dxa"/>
            <w:vAlign w:val="center"/>
          </w:tcPr>
          <w:p w14:paraId="4D565D2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[M-H]</w:t>
            </w:r>
            <w:r w:rsidRPr="00AE4A66">
              <w:rPr>
                <w:rFonts w:cs="Arial"/>
                <w:szCs w:val="18"/>
                <w:vertAlign w:val="superscript"/>
              </w:rPr>
              <w:t>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5406F1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391.28534</w:t>
            </w:r>
          </w:p>
        </w:tc>
      </w:tr>
      <w:tr w:rsidR="00AE4A66" w:rsidRPr="00AE4A66" w14:paraId="62737BCB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307D6D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Sodium glycocholate</w:t>
            </w:r>
          </w:p>
        </w:tc>
        <w:tc>
          <w:tcPr>
            <w:tcW w:w="1701" w:type="dxa"/>
            <w:vAlign w:val="center"/>
          </w:tcPr>
          <w:p w14:paraId="3EC9626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₄₃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</w:p>
        </w:tc>
        <w:tc>
          <w:tcPr>
            <w:tcW w:w="1276" w:type="dxa"/>
            <w:vAlign w:val="center"/>
          </w:tcPr>
          <w:p w14:paraId="4ED0C5A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9.30</w:t>
            </w:r>
          </w:p>
        </w:tc>
        <w:tc>
          <w:tcPr>
            <w:tcW w:w="1276" w:type="dxa"/>
            <w:vAlign w:val="center"/>
          </w:tcPr>
          <w:p w14:paraId="3A3BBFB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[M-H]</w:t>
            </w:r>
            <w:r w:rsidRPr="00AE4A66">
              <w:rPr>
                <w:rFonts w:cs="Arial"/>
                <w:szCs w:val="18"/>
                <w:vertAlign w:val="superscript"/>
              </w:rPr>
              <w:t>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13752E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464.30176</w:t>
            </w:r>
          </w:p>
        </w:tc>
      </w:tr>
      <w:tr w:rsidR="00AE4A66" w:rsidRPr="00AE4A66" w14:paraId="443DFC1E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36116D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Trimethylamine</w:t>
            </w:r>
          </w:p>
        </w:tc>
        <w:tc>
          <w:tcPr>
            <w:tcW w:w="1701" w:type="dxa"/>
            <w:vAlign w:val="center"/>
          </w:tcPr>
          <w:p w14:paraId="3EB5951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</w:p>
        </w:tc>
        <w:tc>
          <w:tcPr>
            <w:tcW w:w="1276" w:type="dxa"/>
            <w:vAlign w:val="center"/>
          </w:tcPr>
          <w:p w14:paraId="57245CA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0.78</w:t>
            </w:r>
          </w:p>
        </w:tc>
        <w:tc>
          <w:tcPr>
            <w:tcW w:w="1276" w:type="dxa"/>
            <w:vAlign w:val="center"/>
          </w:tcPr>
          <w:p w14:paraId="29045F3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7C4CEC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60.08079</w:t>
            </w:r>
          </w:p>
        </w:tc>
      </w:tr>
      <w:tr w:rsidR="00AE4A66" w:rsidRPr="00AE4A66" w14:paraId="3B305906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8FDD17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Trimethylamine-N-oxide</w:t>
            </w:r>
          </w:p>
        </w:tc>
        <w:tc>
          <w:tcPr>
            <w:tcW w:w="1701" w:type="dxa"/>
            <w:vAlign w:val="center"/>
          </w:tcPr>
          <w:p w14:paraId="5C5A399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</w:p>
        </w:tc>
        <w:tc>
          <w:tcPr>
            <w:tcW w:w="1276" w:type="dxa"/>
            <w:vAlign w:val="center"/>
          </w:tcPr>
          <w:p w14:paraId="0C5F605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0.78</w:t>
            </w:r>
          </w:p>
        </w:tc>
        <w:tc>
          <w:tcPr>
            <w:tcW w:w="1276" w:type="dxa"/>
            <w:vAlign w:val="center"/>
          </w:tcPr>
          <w:p w14:paraId="4200D72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54BE22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76.07569</w:t>
            </w:r>
          </w:p>
        </w:tc>
      </w:tr>
      <w:tr w:rsidR="00AE4A66" w:rsidRPr="00AE4A66" w14:paraId="34D63721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8D4070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Butyrate</w:t>
            </w:r>
          </w:p>
        </w:tc>
        <w:tc>
          <w:tcPr>
            <w:tcW w:w="1701" w:type="dxa"/>
            <w:vAlign w:val="center"/>
          </w:tcPr>
          <w:p w14:paraId="091DAAA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5229653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6.08</w:t>
            </w:r>
          </w:p>
        </w:tc>
        <w:tc>
          <w:tcPr>
            <w:tcW w:w="1276" w:type="dxa"/>
            <w:vAlign w:val="center"/>
          </w:tcPr>
          <w:p w14:paraId="191DF6C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D9128C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89.05971</w:t>
            </w:r>
          </w:p>
        </w:tc>
      </w:tr>
      <w:tr w:rsidR="00AE4A66" w:rsidRPr="00AE4A66" w14:paraId="4801C5BE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90DC8D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3-Hydroxybutyric acid</w:t>
            </w:r>
          </w:p>
        </w:tc>
        <w:tc>
          <w:tcPr>
            <w:tcW w:w="1701" w:type="dxa"/>
            <w:vAlign w:val="center"/>
          </w:tcPr>
          <w:p w14:paraId="40DF213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4B09586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2.15</w:t>
            </w:r>
          </w:p>
        </w:tc>
        <w:tc>
          <w:tcPr>
            <w:tcW w:w="1276" w:type="dxa"/>
            <w:vAlign w:val="center"/>
          </w:tcPr>
          <w:p w14:paraId="4090333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709A4B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105.05462</w:t>
            </w:r>
          </w:p>
        </w:tc>
      </w:tr>
      <w:tr w:rsidR="00AE4A66" w:rsidRPr="00AE4A66" w14:paraId="01400C5C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70BF73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α/β-Hydroxyisovalerate</w:t>
            </w:r>
          </w:p>
        </w:tc>
        <w:tc>
          <w:tcPr>
            <w:tcW w:w="1701" w:type="dxa"/>
            <w:vAlign w:val="center"/>
          </w:tcPr>
          <w:p w14:paraId="7117059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1B3E563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5.10</w:t>
            </w:r>
          </w:p>
        </w:tc>
        <w:tc>
          <w:tcPr>
            <w:tcW w:w="1276" w:type="dxa"/>
            <w:vAlign w:val="center"/>
          </w:tcPr>
          <w:p w14:paraId="417D2B4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9F32E3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117.05572</w:t>
            </w:r>
          </w:p>
        </w:tc>
      </w:tr>
      <w:tr w:rsidR="00AE4A66" w:rsidRPr="00AE4A66" w14:paraId="57DA0D0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126D0F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γ-Butyrolactone</w:t>
            </w:r>
          </w:p>
        </w:tc>
        <w:tc>
          <w:tcPr>
            <w:tcW w:w="1701" w:type="dxa"/>
            <w:vAlign w:val="center"/>
          </w:tcPr>
          <w:p w14:paraId="192B0EF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23E8DA8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2.15</w:t>
            </w:r>
          </w:p>
        </w:tc>
        <w:tc>
          <w:tcPr>
            <w:tcW w:w="1276" w:type="dxa"/>
            <w:vAlign w:val="center"/>
          </w:tcPr>
          <w:p w14:paraId="37152EC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2AF3D9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87.04406</w:t>
            </w:r>
          </w:p>
        </w:tc>
      </w:tr>
      <w:tr w:rsidR="00AE4A66" w:rsidRPr="00AE4A66" w14:paraId="6CA62E0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332196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2,3-Pentanedione</w:t>
            </w:r>
          </w:p>
        </w:tc>
        <w:tc>
          <w:tcPr>
            <w:tcW w:w="1701" w:type="dxa"/>
            <w:vAlign w:val="center"/>
          </w:tcPr>
          <w:p w14:paraId="1405AB8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3891765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3.72</w:t>
            </w:r>
          </w:p>
        </w:tc>
        <w:tc>
          <w:tcPr>
            <w:tcW w:w="1276" w:type="dxa"/>
            <w:vAlign w:val="center"/>
          </w:tcPr>
          <w:p w14:paraId="3F74BDF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CA8A3F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101.05971</w:t>
            </w:r>
          </w:p>
        </w:tc>
      </w:tr>
      <w:tr w:rsidR="00AE4A66" w:rsidRPr="00AE4A66" w14:paraId="47B8836C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E4024C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3-Hydroxypyridine</w:t>
            </w:r>
          </w:p>
        </w:tc>
        <w:tc>
          <w:tcPr>
            <w:tcW w:w="1701" w:type="dxa"/>
            <w:vAlign w:val="center"/>
          </w:tcPr>
          <w:p w14:paraId="3DD07BC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</w:p>
        </w:tc>
        <w:tc>
          <w:tcPr>
            <w:tcW w:w="1276" w:type="dxa"/>
            <w:vAlign w:val="center"/>
          </w:tcPr>
          <w:p w14:paraId="0228663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1.12</w:t>
            </w:r>
          </w:p>
        </w:tc>
        <w:tc>
          <w:tcPr>
            <w:tcW w:w="1276" w:type="dxa"/>
            <w:vAlign w:val="center"/>
          </w:tcPr>
          <w:p w14:paraId="62E53FC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FCD07F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96.04439</w:t>
            </w:r>
          </w:p>
        </w:tc>
      </w:tr>
      <w:tr w:rsidR="00AE4A66" w:rsidRPr="00AE4A66" w14:paraId="548A6594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C96B28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1-Methylhydantoin</w:t>
            </w:r>
          </w:p>
        </w:tc>
        <w:tc>
          <w:tcPr>
            <w:tcW w:w="1701" w:type="dxa"/>
            <w:vAlign w:val="center"/>
          </w:tcPr>
          <w:p w14:paraId="0C4AEAC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311D03E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1.35</w:t>
            </w:r>
          </w:p>
        </w:tc>
        <w:tc>
          <w:tcPr>
            <w:tcW w:w="1276" w:type="dxa"/>
            <w:vAlign w:val="center"/>
          </w:tcPr>
          <w:p w14:paraId="412B45D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42397F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115.05020</w:t>
            </w:r>
          </w:p>
        </w:tc>
      </w:tr>
      <w:tr w:rsidR="00AE4A66" w:rsidRPr="00AE4A66" w14:paraId="313FD32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C67C01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p-Cresol sulfate</w:t>
            </w:r>
          </w:p>
        </w:tc>
        <w:tc>
          <w:tcPr>
            <w:tcW w:w="1701" w:type="dxa"/>
            <w:vAlign w:val="center"/>
          </w:tcPr>
          <w:p w14:paraId="1341570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S</w:t>
            </w:r>
          </w:p>
        </w:tc>
        <w:tc>
          <w:tcPr>
            <w:tcW w:w="1276" w:type="dxa"/>
            <w:vAlign w:val="center"/>
          </w:tcPr>
          <w:p w14:paraId="4CB54AA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7.75</w:t>
            </w:r>
          </w:p>
        </w:tc>
        <w:tc>
          <w:tcPr>
            <w:tcW w:w="1276" w:type="dxa"/>
            <w:vAlign w:val="center"/>
          </w:tcPr>
          <w:p w14:paraId="61FD42E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BFC832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187.00705</w:t>
            </w:r>
          </w:p>
        </w:tc>
      </w:tr>
      <w:tr w:rsidR="00AE4A66" w:rsidRPr="00AE4A66" w14:paraId="75F5167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940ED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Trigonelline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09B36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63569B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A245FE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FE80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138.05496</w:t>
            </w:r>
          </w:p>
        </w:tc>
      </w:tr>
      <w:tr w:rsidR="00AE4A66" w:rsidRPr="00AE4A66" w14:paraId="3F2395EA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6C408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Tryptophan metabolism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1F45EC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6E4A2B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C42A5E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53E2CEC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5116865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33B01E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L-Kynurenine</w:t>
            </w:r>
          </w:p>
        </w:tc>
        <w:tc>
          <w:tcPr>
            <w:tcW w:w="1701" w:type="dxa"/>
            <w:vAlign w:val="center"/>
          </w:tcPr>
          <w:p w14:paraId="19C406B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10420BC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3.95</w:t>
            </w:r>
          </w:p>
        </w:tc>
        <w:tc>
          <w:tcPr>
            <w:tcW w:w="1276" w:type="dxa"/>
            <w:vAlign w:val="center"/>
          </w:tcPr>
          <w:p w14:paraId="50CB53D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35D65C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209.09207</w:t>
            </w:r>
          </w:p>
        </w:tc>
      </w:tr>
      <w:tr w:rsidR="00AE4A66" w:rsidRPr="00AE4A66" w14:paraId="2BEC958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82CABE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Kynurenate</w:t>
            </w:r>
          </w:p>
        </w:tc>
        <w:tc>
          <w:tcPr>
            <w:tcW w:w="1701" w:type="dxa"/>
            <w:vAlign w:val="center"/>
          </w:tcPr>
          <w:p w14:paraId="14CB467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5559ECC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5.77</w:t>
            </w:r>
          </w:p>
        </w:tc>
        <w:tc>
          <w:tcPr>
            <w:tcW w:w="1276" w:type="dxa"/>
            <w:vAlign w:val="center"/>
          </w:tcPr>
          <w:p w14:paraId="75DDBA6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644E40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190.04987</w:t>
            </w:r>
          </w:p>
        </w:tc>
      </w:tr>
      <w:tr w:rsidR="00AE4A66" w:rsidRPr="00AE4A66" w14:paraId="2E698FD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E30D2E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L-Tryptophan</w:t>
            </w:r>
          </w:p>
        </w:tc>
        <w:tc>
          <w:tcPr>
            <w:tcW w:w="1701" w:type="dxa"/>
            <w:vAlign w:val="center"/>
          </w:tcPr>
          <w:p w14:paraId="2217BB9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03854BC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5.39</w:t>
            </w:r>
          </w:p>
        </w:tc>
        <w:tc>
          <w:tcPr>
            <w:tcW w:w="1276" w:type="dxa"/>
            <w:vAlign w:val="center"/>
          </w:tcPr>
          <w:p w14:paraId="2BB7FD2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C77E3C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205.09715</w:t>
            </w:r>
          </w:p>
        </w:tc>
      </w:tr>
      <w:tr w:rsidR="00AE4A66" w:rsidRPr="00AE4A66" w14:paraId="100A66E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2BF5F4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Tryptophol</w:t>
            </w:r>
          </w:p>
        </w:tc>
        <w:tc>
          <w:tcPr>
            <w:tcW w:w="1701" w:type="dxa"/>
            <w:vAlign w:val="center"/>
          </w:tcPr>
          <w:p w14:paraId="22B7078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</w:p>
        </w:tc>
        <w:tc>
          <w:tcPr>
            <w:tcW w:w="1276" w:type="dxa"/>
            <w:vAlign w:val="center"/>
          </w:tcPr>
          <w:p w14:paraId="62A88CA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9.05</w:t>
            </w:r>
          </w:p>
        </w:tc>
        <w:tc>
          <w:tcPr>
            <w:tcW w:w="1276" w:type="dxa"/>
            <w:vAlign w:val="center"/>
          </w:tcPr>
          <w:p w14:paraId="7727B40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931A16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162.09134</w:t>
            </w:r>
          </w:p>
        </w:tc>
      </w:tr>
      <w:tr w:rsidR="00AE4A66" w:rsidRPr="00AE4A66" w14:paraId="173CA00D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A1A8E5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N-Acetyltryptophan</w:t>
            </w:r>
          </w:p>
        </w:tc>
        <w:tc>
          <w:tcPr>
            <w:tcW w:w="1701" w:type="dxa"/>
            <w:vAlign w:val="center"/>
          </w:tcPr>
          <w:p w14:paraId="67D4C64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₁₄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68C75DB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8.55</w:t>
            </w:r>
          </w:p>
        </w:tc>
        <w:tc>
          <w:tcPr>
            <w:tcW w:w="1276" w:type="dxa"/>
            <w:vAlign w:val="center"/>
          </w:tcPr>
          <w:p w14:paraId="43624F9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D93B96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247.10770</w:t>
            </w:r>
          </w:p>
        </w:tc>
      </w:tr>
      <w:tr w:rsidR="00AE4A66" w:rsidRPr="00AE4A66" w14:paraId="1EE2908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D4E15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2-Picolinic/Nicotinic acid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0D4F56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4D68E5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61F5C0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93A6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124.03930</w:t>
            </w:r>
          </w:p>
        </w:tc>
      </w:tr>
      <w:tr w:rsidR="00AE4A66" w:rsidRPr="00AE4A66" w14:paraId="096465BB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CF88D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Carbohydrate/Energy metabolism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8C1C5B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CCA27F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26CE51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769D3E1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6E8D7F7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B9F7B3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Glycerol</w:t>
            </w:r>
          </w:p>
        </w:tc>
        <w:tc>
          <w:tcPr>
            <w:tcW w:w="1701" w:type="dxa"/>
            <w:vAlign w:val="center"/>
          </w:tcPr>
          <w:p w14:paraId="6045F2D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768245F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0.90</w:t>
            </w:r>
          </w:p>
        </w:tc>
        <w:tc>
          <w:tcPr>
            <w:tcW w:w="1276" w:type="dxa"/>
            <w:vAlign w:val="center"/>
          </w:tcPr>
          <w:p w14:paraId="7EC344C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433B40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93.05462</w:t>
            </w:r>
          </w:p>
        </w:tc>
      </w:tr>
      <w:tr w:rsidR="00AE4A66" w:rsidRPr="00AE4A66" w14:paraId="66D2F84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560417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Pyruvate</w:t>
            </w:r>
          </w:p>
        </w:tc>
        <w:tc>
          <w:tcPr>
            <w:tcW w:w="1701" w:type="dxa"/>
            <w:vAlign w:val="center"/>
          </w:tcPr>
          <w:p w14:paraId="18BD2E0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2C9C9A2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1.10</w:t>
            </w:r>
          </w:p>
        </w:tc>
        <w:tc>
          <w:tcPr>
            <w:tcW w:w="1276" w:type="dxa"/>
            <w:vAlign w:val="center"/>
          </w:tcPr>
          <w:p w14:paraId="0ED3174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32FAB7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87.00877</w:t>
            </w:r>
          </w:p>
        </w:tc>
      </w:tr>
      <w:tr w:rsidR="00AE4A66" w:rsidRPr="00AE4A66" w14:paraId="1BB42EBF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68BD77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Lactate</w:t>
            </w:r>
          </w:p>
        </w:tc>
        <w:tc>
          <w:tcPr>
            <w:tcW w:w="1701" w:type="dxa"/>
            <w:vAlign w:val="center"/>
          </w:tcPr>
          <w:p w14:paraId="7DD6E7D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388938F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1.38</w:t>
            </w:r>
          </w:p>
        </w:tc>
        <w:tc>
          <w:tcPr>
            <w:tcW w:w="1276" w:type="dxa"/>
            <w:vAlign w:val="center"/>
          </w:tcPr>
          <w:p w14:paraId="035B1A0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901234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89.02441</w:t>
            </w:r>
          </w:p>
        </w:tc>
      </w:tr>
      <w:tr w:rsidR="00AE4A66" w:rsidRPr="00AE4A66" w14:paraId="47D24FA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A720CD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Fumarate</w:t>
            </w:r>
          </w:p>
        </w:tc>
        <w:tc>
          <w:tcPr>
            <w:tcW w:w="1701" w:type="dxa"/>
            <w:vAlign w:val="center"/>
          </w:tcPr>
          <w:p w14:paraId="3463311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5C5F979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1.83</w:t>
            </w:r>
          </w:p>
        </w:tc>
        <w:tc>
          <w:tcPr>
            <w:tcW w:w="1276" w:type="dxa"/>
            <w:vAlign w:val="center"/>
          </w:tcPr>
          <w:p w14:paraId="5A47AAA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A6B0CA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115.00368</w:t>
            </w:r>
          </w:p>
        </w:tc>
      </w:tr>
      <w:tr w:rsidR="00AE4A66" w:rsidRPr="00AE4A66" w14:paraId="299CA7FB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A463E0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D-Arabinose</w:t>
            </w:r>
          </w:p>
        </w:tc>
        <w:tc>
          <w:tcPr>
            <w:tcW w:w="1701" w:type="dxa"/>
            <w:vAlign w:val="center"/>
          </w:tcPr>
          <w:p w14:paraId="23C5E77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7A4D62B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0.88</w:t>
            </w:r>
          </w:p>
        </w:tc>
        <w:tc>
          <w:tcPr>
            <w:tcW w:w="1276" w:type="dxa"/>
            <w:vAlign w:val="center"/>
          </w:tcPr>
          <w:p w14:paraId="05D035C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FAC21E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149.04555</w:t>
            </w:r>
          </w:p>
        </w:tc>
      </w:tr>
      <w:tr w:rsidR="00AE4A66" w:rsidRPr="00AE4A66" w14:paraId="6F53A90F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9E5099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D-Galactose</w:t>
            </w:r>
          </w:p>
        </w:tc>
        <w:tc>
          <w:tcPr>
            <w:tcW w:w="1701" w:type="dxa"/>
            <w:vAlign w:val="center"/>
          </w:tcPr>
          <w:p w14:paraId="62ADFC0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</w:p>
        </w:tc>
        <w:tc>
          <w:tcPr>
            <w:tcW w:w="1276" w:type="dxa"/>
            <w:vAlign w:val="center"/>
          </w:tcPr>
          <w:p w14:paraId="47A9D93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0.90</w:t>
            </w:r>
          </w:p>
        </w:tc>
        <w:tc>
          <w:tcPr>
            <w:tcW w:w="1276" w:type="dxa"/>
            <w:vAlign w:val="center"/>
          </w:tcPr>
          <w:p w14:paraId="59FF739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8033D4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179.05611</w:t>
            </w:r>
          </w:p>
        </w:tc>
      </w:tr>
      <w:tr w:rsidR="00AE4A66" w:rsidRPr="00AE4A66" w14:paraId="0F3A342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789887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D-Glucose</w:t>
            </w:r>
          </w:p>
        </w:tc>
        <w:tc>
          <w:tcPr>
            <w:tcW w:w="1701" w:type="dxa"/>
            <w:vAlign w:val="center"/>
          </w:tcPr>
          <w:p w14:paraId="72459D0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</w:p>
        </w:tc>
        <w:tc>
          <w:tcPr>
            <w:tcW w:w="1276" w:type="dxa"/>
            <w:vAlign w:val="center"/>
          </w:tcPr>
          <w:p w14:paraId="73A6780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0.83</w:t>
            </w:r>
          </w:p>
        </w:tc>
        <w:tc>
          <w:tcPr>
            <w:tcW w:w="1276" w:type="dxa"/>
            <w:vAlign w:val="center"/>
          </w:tcPr>
          <w:p w14:paraId="5458687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EAC335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203.05261</w:t>
            </w:r>
          </w:p>
        </w:tc>
      </w:tr>
      <w:tr w:rsidR="00AE4A66" w:rsidRPr="00AE4A66" w14:paraId="3279F46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6EE66D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Citrate</w:t>
            </w:r>
          </w:p>
        </w:tc>
        <w:tc>
          <w:tcPr>
            <w:tcW w:w="1701" w:type="dxa"/>
            <w:vAlign w:val="center"/>
          </w:tcPr>
          <w:p w14:paraId="42EC67A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</w:p>
        </w:tc>
        <w:tc>
          <w:tcPr>
            <w:tcW w:w="1276" w:type="dxa"/>
            <w:vAlign w:val="center"/>
          </w:tcPr>
          <w:p w14:paraId="02513CD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1.47</w:t>
            </w:r>
          </w:p>
        </w:tc>
        <w:tc>
          <w:tcPr>
            <w:tcW w:w="1276" w:type="dxa"/>
            <w:vAlign w:val="center"/>
          </w:tcPr>
          <w:p w14:paraId="0197254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E7CBD6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191.01973</w:t>
            </w:r>
          </w:p>
        </w:tc>
      </w:tr>
      <w:tr w:rsidR="00AE4A66" w:rsidRPr="00AE4A66" w14:paraId="34E2E3A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BA19C4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D-Glucuronic acid</w:t>
            </w:r>
          </w:p>
        </w:tc>
        <w:tc>
          <w:tcPr>
            <w:tcW w:w="1701" w:type="dxa"/>
            <w:vAlign w:val="center"/>
          </w:tcPr>
          <w:p w14:paraId="51F5EA6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</w:p>
        </w:tc>
        <w:tc>
          <w:tcPr>
            <w:tcW w:w="1276" w:type="dxa"/>
            <w:vAlign w:val="center"/>
          </w:tcPr>
          <w:p w14:paraId="622DA0D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0.85</w:t>
            </w:r>
          </w:p>
        </w:tc>
        <w:tc>
          <w:tcPr>
            <w:tcW w:w="1276" w:type="dxa"/>
            <w:vAlign w:val="center"/>
          </w:tcPr>
          <w:p w14:paraId="0B7FEAD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560FD5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193.03547</w:t>
            </w:r>
          </w:p>
        </w:tc>
      </w:tr>
      <w:tr w:rsidR="00AE4A66" w:rsidRPr="00AE4A66" w14:paraId="236F89EE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F43F4E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Acetate</w:t>
            </w:r>
          </w:p>
        </w:tc>
        <w:tc>
          <w:tcPr>
            <w:tcW w:w="1701" w:type="dxa"/>
            <w:vAlign w:val="center"/>
          </w:tcPr>
          <w:p w14:paraId="6D17121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291DE3F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1.50</w:t>
            </w:r>
          </w:p>
        </w:tc>
        <w:tc>
          <w:tcPr>
            <w:tcW w:w="1276" w:type="dxa"/>
            <w:vAlign w:val="center"/>
          </w:tcPr>
          <w:p w14:paraId="7ABFF61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1519FE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61.02841</w:t>
            </w:r>
          </w:p>
        </w:tc>
      </w:tr>
      <w:tr w:rsidR="00AE4A66" w:rsidRPr="00AE4A66" w14:paraId="4904F8AC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90B275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Glucaric acid</w:t>
            </w:r>
          </w:p>
        </w:tc>
        <w:tc>
          <w:tcPr>
            <w:tcW w:w="1701" w:type="dxa"/>
            <w:vAlign w:val="center"/>
          </w:tcPr>
          <w:p w14:paraId="0BF1BB3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</w:p>
        </w:tc>
        <w:tc>
          <w:tcPr>
            <w:tcW w:w="1276" w:type="dxa"/>
            <w:vAlign w:val="center"/>
          </w:tcPr>
          <w:p w14:paraId="53A892D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0.83</w:t>
            </w:r>
          </w:p>
        </w:tc>
        <w:tc>
          <w:tcPr>
            <w:tcW w:w="1276" w:type="dxa"/>
            <w:vAlign w:val="center"/>
          </w:tcPr>
          <w:p w14:paraId="0516E64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A8C076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209.03029</w:t>
            </w:r>
          </w:p>
        </w:tc>
      </w:tr>
      <w:tr w:rsidR="00AE4A66" w:rsidRPr="00AE4A66" w14:paraId="41702DC2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EC4BAC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D-Pantothenic acid</w:t>
            </w:r>
          </w:p>
        </w:tc>
        <w:tc>
          <w:tcPr>
            <w:tcW w:w="1701" w:type="dxa"/>
            <w:vAlign w:val="center"/>
          </w:tcPr>
          <w:p w14:paraId="3C3EF58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₁₇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565F336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4.65</w:t>
            </w:r>
          </w:p>
        </w:tc>
        <w:tc>
          <w:tcPr>
            <w:tcW w:w="1276" w:type="dxa"/>
            <w:vAlign w:val="center"/>
          </w:tcPr>
          <w:p w14:paraId="1D4503E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BB3F2A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220.11795</w:t>
            </w:r>
          </w:p>
        </w:tc>
      </w:tr>
      <w:tr w:rsidR="00AE4A66" w:rsidRPr="00AE4A66" w14:paraId="6B04D89D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7983D8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N-Acetylglucosamine</w:t>
            </w:r>
          </w:p>
        </w:tc>
        <w:tc>
          <w:tcPr>
            <w:tcW w:w="1701" w:type="dxa"/>
            <w:vAlign w:val="center"/>
          </w:tcPr>
          <w:p w14:paraId="767D138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</w:p>
        </w:tc>
        <w:tc>
          <w:tcPr>
            <w:tcW w:w="1276" w:type="dxa"/>
            <w:vAlign w:val="center"/>
          </w:tcPr>
          <w:p w14:paraId="3763C1D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0.93</w:t>
            </w:r>
          </w:p>
        </w:tc>
        <w:tc>
          <w:tcPr>
            <w:tcW w:w="1276" w:type="dxa"/>
            <w:vAlign w:val="center"/>
          </w:tcPr>
          <w:p w14:paraId="0910492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0D3DE5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222.09721</w:t>
            </w:r>
          </w:p>
        </w:tc>
      </w:tr>
      <w:tr w:rsidR="00AE4A66" w:rsidRPr="00AE4A66" w14:paraId="453D367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3F6DD4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D-Quinic acid</w:t>
            </w:r>
          </w:p>
        </w:tc>
        <w:tc>
          <w:tcPr>
            <w:tcW w:w="1701" w:type="dxa"/>
            <w:vAlign w:val="center"/>
          </w:tcPr>
          <w:p w14:paraId="2094739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</w:p>
        </w:tc>
        <w:tc>
          <w:tcPr>
            <w:tcW w:w="1276" w:type="dxa"/>
            <w:vAlign w:val="center"/>
          </w:tcPr>
          <w:p w14:paraId="7A225C0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1.00</w:t>
            </w:r>
          </w:p>
        </w:tc>
        <w:tc>
          <w:tcPr>
            <w:tcW w:w="1276" w:type="dxa"/>
            <w:vAlign w:val="center"/>
          </w:tcPr>
          <w:p w14:paraId="1331C7B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7C7C0D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191.05610</w:t>
            </w:r>
          </w:p>
        </w:tc>
      </w:tr>
      <w:tr w:rsidR="00AE4A66" w:rsidRPr="00AE4A66" w14:paraId="72F9A861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85F6EF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L-Glyceric acid</w:t>
            </w:r>
          </w:p>
        </w:tc>
        <w:tc>
          <w:tcPr>
            <w:tcW w:w="1701" w:type="dxa"/>
            <w:vAlign w:val="center"/>
          </w:tcPr>
          <w:p w14:paraId="602FC2C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234F509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0.95</w:t>
            </w:r>
          </w:p>
        </w:tc>
        <w:tc>
          <w:tcPr>
            <w:tcW w:w="1276" w:type="dxa"/>
            <w:vAlign w:val="center"/>
          </w:tcPr>
          <w:p w14:paraId="34D3689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D60BB2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105.01933</w:t>
            </w:r>
          </w:p>
        </w:tc>
      </w:tr>
      <w:tr w:rsidR="00AE4A66" w:rsidRPr="00AE4A66" w14:paraId="151451D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EBD74D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Methylglyoxal</w:t>
            </w:r>
          </w:p>
        </w:tc>
        <w:tc>
          <w:tcPr>
            <w:tcW w:w="1701" w:type="dxa"/>
            <w:vAlign w:val="center"/>
          </w:tcPr>
          <w:p w14:paraId="75375F3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684C094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0.85</w:t>
            </w:r>
          </w:p>
        </w:tc>
        <w:tc>
          <w:tcPr>
            <w:tcW w:w="1276" w:type="dxa"/>
            <w:vAlign w:val="center"/>
          </w:tcPr>
          <w:p w14:paraId="480DF73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AD0BDF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71.01385</w:t>
            </w:r>
          </w:p>
        </w:tc>
      </w:tr>
      <w:tr w:rsidR="00AE4A66" w:rsidRPr="00AE4A66" w14:paraId="30F73FA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793BBC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Trehalose</w:t>
            </w:r>
          </w:p>
        </w:tc>
        <w:tc>
          <w:tcPr>
            <w:tcW w:w="1701" w:type="dxa"/>
            <w:vAlign w:val="center"/>
          </w:tcPr>
          <w:p w14:paraId="0996CC7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</w:p>
        </w:tc>
        <w:tc>
          <w:tcPr>
            <w:tcW w:w="1276" w:type="dxa"/>
            <w:vAlign w:val="center"/>
          </w:tcPr>
          <w:p w14:paraId="792F5DB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0.98</w:t>
            </w:r>
          </w:p>
        </w:tc>
        <w:tc>
          <w:tcPr>
            <w:tcW w:w="1276" w:type="dxa"/>
            <w:vAlign w:val="center"/>
          </w:tcPr>
          <w:p w14:paraId="292AA61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433C41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341.10893</w:t>
            </w:r>
          </w:p>
        </w:tc>
      </w:tr>
      <w:tr w:rsidR="00AE4A66" w:rsidRPr="00AE4A66" w14:paraId="046861A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851256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L-Threonic acid</w:t>
            </w:r>
          </w:p>
        </w:tc>
        <w:tc>
          <w:tcPr>
            <w:tcW w:w="1701" w:type="dxa"/>
            <w:vAlign w:val="center"/>
          </w:tcPr>
          <w:p w14:paraId="7C14F4C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4AFF42A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0.88</w:t>
            </w:r>
          </w:p>
        </w:tc>
        <w:tc>
          <w:tcPr>
            <w:tcW w:w="1276" w:type="dxa"/>
            <w:vAlign w:val="center"/>
          </w:tcPr>
          <w:p w14:paraId="3DAC916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051FD1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135.02989</w:t>
            </w:r>
          </w:p>
        </w:tc>
      </w:tr>
      <w:tr w:rsidR="00AE4A66" w:rsidRPr="00AE4A66" w14:paraId="66963DCC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3774A3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Glucosamine/mannosamine</w:t>
            </w:r>
          </w:p>
        </w:tc>
        <w:tc>
          <w:tcPr>
            <w:tcW w:w="1701" w:type="dxa"/>
            <w:vAlign w:val="center"/>
          </w:tcPr>
          <w:p w14:paraId="0267E8B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₁₃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6756A2A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0.85</w:t>
            </w:r>
          </w:p>
        </w:tc>
        <w:tc>
          <w:tcPr>
            <w:tcW w:w="1276" w:type="dxa"/>
            <w:vAlign w:val="center"/>
          </w:tcPr>
          <w:p w14:paraId="01AB683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7C90A2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180.08664</w:t>
            </w:r>
          </w:p>
        </w:tc>
      </w:tr>
      <w:tr w:rsidR="00AE4A66" w:rsidRPr="00AE4A66" w14:paraId="691DEF0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CCDB99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Thiamine</w:t>
            </w:r>
          </w:p>
        </w:tc>
        <w:tc>
          <w:tcPr>
            <w:tcW w:w="1701" w:type="dxa"/>
            <w:vAlign w:val="center"/>
          </w:tcPr>
          <w:p w14:paraId="6B55A0B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₁₇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OS</w:t>
            </w:r>
          </w:p>
        </w:tc>
        <w:tc>
          <w:tcPr>
            <w:tcW w:w="1276" w:type="dxa"/>
            <w:vAlign w:val="center"/>
          </w:tcPr>
          <w:p w14:paraId="4F032B3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0.80</w:t>
            </w:r>
          </w:p>
        </w:tc>
        <w:tc>
          <w:tcPr>
            <w:tcW w:w="1276" w:type="dxa"/>
            <w:vAlign w:val="center"/>
          </w:tcPr>
          <w:p w14:paraId="479D2FA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439D14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265.11175</w:t>
            </w:r>
          </w:p>
        </w:tc>
      </w:tr>
      <w:tr w:rsidR="00AE4A66" w:rsidRPr="00AE4A66" w14:paraId="2140D61F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C66AFF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6-Deoxygalactose</w:t>
            </w:r>
          </w:p>
        </w:tc>
        <w:tc>
          <w:tcPr>
            <w:tcW w:w="1701" w:type="dxa"/>
            <w:vAlign w:val="center"/>
          </w:tcPr>
          <w:p w14:paraId="4A7A405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4F035C1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1.43</w:t>
            </w:r>
          </w:p>
        </w:tc>
        <w:tc>
          <w:tcPr>
            <w:tcW w:w="1276" w:type="dxa"/>
            <w:vAlign w:val="center"/>
          </w:tcPr>
          <w:p w14:paraId="4EF0BC5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47540B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187.05769</w:t>
            </w:r>
          </w:p>
        </w:tc>
      </w:tr>
      <w:tr w:rsidR="00AE4A66" w:rsidRPr="00AE4A66" w14:paraId="02302AD4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F631FB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Glucosamine-6-phosphate</w:t>
            </w:r>
          </w:p>
        </w:tc>
        <w:tc>
          <w:tcPr>
            <w:tcW w:w="1701" w:type="dxa"/>
            <w:vAlign w:val="center"/>
          </w:tcPr>
          <w:p w14:paraId="28C512D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₁₄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P</w:t>
            </w:r>
          </w:p>
        </w:tc>
        <w:tc>
          <w:tcPr>
            <w:tcW w:w="1276" w:type="dxa"/>
            <w:vAlign w:val="center"/>
          </w:tcPr>
          <w:p w14:paraId="2B6F932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0.78</w:t>
            </w:r>
          </w:p>
        </w:tc>
        <w:tc>
          <w:tcPr>
            <w:tcW w:w="1276" w:type="dxa"/>
            <w:vAlign w:val="center"/>
          </w:tcPr>
          <w:p w14:paraId="726CED9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7E4DE4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260.05298</w:t>
            </w:r>
          </w:p>
        </w:tc>
      </w:tr>
      <w:tr w:rsidR="00AE4A66" w:rsidRPr="00AE4A66" w14:paraId="744FA35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CE7C31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N-Acetylmuramic acid</w:t>
            </w:r>
          </w:p>
        </w:tc>
        <w:tc>
          <w:tcPr>
            <w:tcW w:w="1701" w:type="dxa"/>
            <w:vAlign w:val="center"/>
          </w:tcPr>
          <w:p w14:paraId="3234D69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</w:p>
        </w:tc>
        <w:tc>
          <w:tcPr>
            <w:tcW w:w="1276" w:type="dxa"/>
            <w:vAlign w:val="center"/>
          </w:tcPr>
          <w:p w14:paraId="3018A83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2.57</w:t>
            </w:r>
          </w:p>
        </w:tc>
        <w:tc>
          <w:tcPr>
            <w:tcW w:w="1276" w:type="dxa"/>
            <w:vAlign w:val="center"/>
          </w:tcPr>
          <w:p w14:paraId="3CFA73B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F358C2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292.10379</w:t>
            </w:r>
          </w:p>
        </w:tc>
      </w:tr>
      <w:tr w:rsidR="00AE4A66" w:rsidRPr="00AE4A66" w14:paraId="2389597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3935C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N-Acetylneuraminate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D063D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93EFF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2690ED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C79C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308.09871</w:t>
            </w:r>
          </w:p>
        </w:tc>
      </w:tr>
      <w:tr w:rsidR="00AE4A66" w:rsidRPr="00AE4A66" w14:paraId="798D236F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39A8F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Histidine metabolism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A13957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C5A0DF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5D6696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7D95DEB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1468BB57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695525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L-Histidine</w:t>
            </w:r>
          </w:p>
        </w:tc>
        <w:tc>
          <w:tcPr>
            <w:tcW w:w="1701" w:type="dxa"/>
            <w:vAlign w:val="center"/>
          </w:tcPr>
          <w:p w14:paraId="19846E3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0884AD3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0.74</w:t>
            </w:r>
          </w:p>
        </w:tc>
        <w:tc>
          <w:tcPr>
            <w:tcW w:w="1276" w:type="dxa"/>
            <w:vAlign w:val="center"/>
          </w:tcPr>
          <w:p w14:paraId="64F6C9A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AA343B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156.07675</w:t>
            </w:r>
          </w:p>
        </w:tc>
      </w:tr>
      <w:tr w:rsidR="00AE4A66" w:rsidRPr="00AE4A66" w14:paraId="0118336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0E7AA8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1-Methylhistidine</w:t>
            </w:r>
          </w:p>
        </w:tc>
        <w:tc>
          <w:tcPr>
            <w:tcW w:w="1701" w:type="dxa"/>
            <w:vAlign w:val="center"/>
          </w:tcPr>
          <w:p w14:paraId="2285160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66AA7AA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0.73</w:t>
            </w:r>
          </w:p>
        </w:tc>
        <w:tc>
          <w:tcPr>
            <w:tcW w:w="1276" w:type="dxa"/>
            <w:vAlign w:val="center"/>
          </w:tcPr>
          <w:p w14:paraId="35306BC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DA2941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170.09240</w:t>
            </w:r>
          </w:p>
        </w:tc>
      </w:tr>
      <w:tr w:rsidR="00AE4A66" w:rsidRPr="00AE4A66" w14:paraId="7FCD51C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879230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Urocanic acid</w:t>
            </w:r>
          </w:p>
        </w:tc>
        <w:tc>
          <w:tcPr>
            <w:tcW w:w="1701" w:type="dxa"/>
            <w:vAlign w:val="center"/>
          </w:tcPr>
          <w:p w14:paraId="7A4296B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679DE76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1.37</w:t>
            </w:r>
          </w:p>
        </w:tc>
        <w:tc>
          <w:tcPr>
            <w:tcW w:w="1276" w:type="dxa"/>
            <w:vAlign w:val="center"/>
          </w:tcPr>
          <w:p w14:paraId="2FC2492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B7C6F7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139.05020</w:t>
            </w:r>
          </w:p>
        </w:tc>
      </w:tr>
      <w:tr w:rsidR="00AE4A66" w:rsidRPr="00AE4A66" w14:paraId="7DD22B84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2C7B49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lastRenderedPageBreak/>
              <w:t>Imidazolepropionic acid</w:t>
            </w:r>
          </w:p>
        </w:tc>
        <w:tc>
          <w:tcPr>
            <w:tcW w:w="1701" w:type="dxa"/>
            <w:vAlign w:val="center"/>
          </w:tcPr>
          <w:p w14:paraId="426892D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40D56D7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1.30</w:t>
            </w:r>
          </w:p>
        </w:tc>
        <w:tc>
          <w:tcPr>
            <w:tcW w:w="1276" w:type="dxa"/>
            <w:vAlign w:val="center"/>
          </w:tcPr>
          <w:p w14:paraId="56D448C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8F944D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141.06585</w:t>
            </w:r>
          </w:p>
        </w:tc>
      </w:tr>
      <w:tr w:rsidR="00AE4A66" w:rsidRPr="00AE4A66" w14:paraId="43F9D25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DC512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N-Acetylglucosamine 1-phosphate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921214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707574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FACE4A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D105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300.04990</w:t>
            </w:r>
          </w:p>
        </w:tc>
      </w:tr>
      <w:tr w:rsidR="00AE4A66" w:rsidRPr="00AE4A66" w14:paraId="60813DCB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075EE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Lipid metabolism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FD06AB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99B653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986F4A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3964864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308B603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92C7E5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L-Carnitine</w:t>
            </w:r>
          </w:p>
        </w:tc>
        <w:tc>
          <w:tcPr>
            <w:tcW w:w="1701" w:type="dxa"/>
            <w:vAlign w:val="center"/>
          </w:tcPr>
          <w:p w14:paraId="1AF6E70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0D08FBB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0.82</w:t>
            </w:r>
          </w:p>
        </w:tc>
        <w:tc>
          <w:tcPr>
            <w:tcW w:w="1276" w:type="dxa"/>
            <w:vAlign w:val="center"/>
          </w:tcPr>
          <w:p w14:paraId="2CAC5F1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BC99CA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162.11250</w:t>
            </w:r>
          </w:p>
        </w:tc>
      </w:tr>
      <w:tr w:rsidR="00AE4A66" w:rsidRPr="00AE4A66" w14:paraId="44D8661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DF7555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Butyrylcarnitine</w:t>
            </w:r>
          </w:p>
        </w:tc>
        <w:tc>
          <w:tcPr>
            <w:tcW w:w="1701" w:type="dxa"/>
            <w:vAlign w:val="center"/>
          </w:tcPr>
          <w:p w14:paraId="4491639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18A5627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4.90</w:t>
            </w:r>
          </w:p>
        </w:tc>
        <w:tc>
          <w:tcPr>
            <w:tcW w:w="1276" w:type="dxa"/>
            <w:vAlign w:val="center"/>
          </w:tcPr>
          <w:p w14:paraId="1BBEDF8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490DF6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232.15433</w:t>
            </w:r>
          </w:p>
        </w:tc>
      </w:tr>
      <w:tr w:rsidR="00AE4A66" w:rsidRPr="00AE4A66" w14:paraId="44F41F9B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CD04B4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Choline</w:t>
            </w:r>
          </w:p>
        </w:tc>
        <w:tc>
          <w:tcPr>
            <w:tcW w:w="1701" w:type="dxa"/>
            <w:vAlign w:val="center"/>
          </w:tcPr>
          <w:p w14:paraId="1DE3D57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₁₄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</w:p>
        </w:tc>
        <w:tc>
          <w:tcPr>
            <w:tcW w:w="1276" w:type="dxa"/>
            <w:vAlign w:val="center"/>
          </w:tcPr>
          <w:p w14:paraId="4881937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0.78</w:t>
            </w:r>
          </w:p>
        </w:tc>
        <w:tc>
          <w:tcPr>
            <w:tcW w:w="1276" w:type="dxa"/>
            <w:vAlign w:val="center"/>
          </w:tcPr>
          <w:p w14:paraId="2E04316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1E6F93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104.10699</w:t>
            </w:r>
          </w:p>
        </w:tc>
      </w:tr>
      <w:tr w:rsidR="00AE4A66" w:rsidRPr="00AE4A66" w14:paraId="37B75D26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46D48C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Dodecanedioic acid</w:t>
            </w:r>
          </w:p>
        </w:tc>
        <w:tc>
          <w:tcPr>
            <w:tcW w:w="1701" w:type="dxa"/>
            <w:vAlign w:val="center"/>
          </w:tcPr>
          <w:p w14:paraId="4F8D374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778F9CB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9.38</w:t>
            </w:r>
          </w:p>
        </w:tc>
        <w:tc>
          <w:tcPr>
            <w:tcW w:w="1276" w:type="dxa"/>
            <w:vAlign w:val="center"/>
          </w:tcPr>
          <w:p w14:paraId="5B7B786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AC737E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229.14453</w:t>
            </w:r>
          </w:p>
        </w:tc>
      </w:tr>
      <w:tr w:rsidR="00AE4A66" w:rsidRPr="00AE4A66" w14:paraId="6192A0AB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07D4D4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Suberic acid</w:t>
            </w:r>
          </w:p>
        </w:tc>
        <w:tc>
          <w:tcPr>
            <w:tcW w:w="1701" w:type="dxa"/>
            <w:vAlign w:val="center"/>
          </w:tcPr>
          <w:p w14:paraId="320B5C4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78E04A2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7.95</w:t>
            </w:r>
          </w:p>
        </w:tc>
        <w:tc>
          <w:tcPr>
            <w:tcW w:w="1276" w:type="dxa"/>
            <w:vAlign w:val="center"/>
          </w:tcPr>
          <w:p w14:paraId="4F8916F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9425A6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173.08193</w:t>
            </w:r>
          </w:p>
        </w:tc>
      </w:tr>
      <w:tr w:rsidR="00AE4A66" w:rsidRPr="00AE4A66" w14:paraId="69E420D7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12AA10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Azelaic acid</w:t>
            </w:r>
          </w:p>
        </w:tc>
        <w:tc>
          <w:tcPr>
            <w:tcW w:w="1701" w:type="dxa"/>
            <w:vAlign w:val="center"/>
          </w:tcPr>
          <w:p w14:paraId="6B6F77E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2E56EEB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8.75</w:t>
            </w:r>
          </w:p>
        </w:tc>
        <w:tc>
          <w:tcPr>
            <w:tcW w:w="1276" w:type="dxa"/>
            <w:vAlign w:val="center"/>
          </w:tcPr>
          <w:p w14:paraId="5811E08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0DFEF1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187.09758</w:t>
            </w:r>
          </w:p>
        </w:tc>
      </w:tr>
      <w:tr w:rsidR="00AE4A66" w:rsidRPr="00AE4A66" w14:paraId="0087477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FCCCFF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Glutaric acid</w:t>
            </w:r>
          </w:p>
        </w:tc>
        <w:tc>
          <w:tcPr>
            <w:tcW w:w="1701" w:type="dxa"/>
            <w:vAlign w:val="center"/>
          </w:tcPr>
          <w:p w14:paraId="1F540EB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76C5CC1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3.63</w:t>
            </w:r>
          </w:p>
        </w:tc>
        <w:tc>
          <w:tcPr>
            <w:tcW w:w="1276" w:type="dxa"/>
            <w:vAlign w:val="center"/>
          </w:tcPr>
          <w:p w14:paraId="1D34468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981B84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131.03498</w:t>
            </w:r>
          </w:p>
        </w:tc>
      </w:tr>
      <w:tr w:rsidR="00AE4A66" w:rsidRPr="00AE4A66" w14:paraId="6EDE9CB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0CDB21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Sebacic acid</w:t>
            </w:r>
          </w:p>
        </w:tc>
        <w:tc>
          <w:tcPr>
            <w:tcW w:w="1701" w:type="dxa"/>
            <w:vAlign w:val="center"/>
          </w:tcPr>
          <w:p w14:paraId="4E36F57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2D7420B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8.98</w:t>
            </w:r>
          </w:p>
        </w:tc>
        <w:tc>
          <w:tcPr>
            <w:tcW w:w="1276" w:type="dxa"/>
            <w:vAlign w:val="center"/>
          </w:tcPr>
          <w:p w14:paraId="5B16D1D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57CC6A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201.11323</w:t>
            </w:r>
          </w:p>
        </w:tc>
      </w:tr>
      <w:tr w:rsidR="00AE4A66" w:rsidRPr="00AE4A66" w14:paraId="486F7AF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D2EBEF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3-Methylhexanedioic acid</w:t>
            </w:r>
          </w:p>
        </w:tc>
        <w:tc>
          <w:tcPr>
            <w:tcW w:w="1701" w:type="dxa"/>
            <w:vAlign w:val="center"/>
          </w:tcPr>
          <w:p w14:paraId="3561FE3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0B61C1F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6.55</w:t>
            </w:r>
          </w:p>
        </w:tc>
        <w:tc>
          <w:tcPr>
            <w:tcW w:w="1276" w:type="dxa"/>
            <w:vAlign w:val="center"/>
          </w:tcPr>
          <w:p w14:paraId="405B1FF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2E5E42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159.06628</w:t>
            </w:r>
          </w:p>
        </w:tc>
      </w:tr>
      <w:tr w:rsidR="00AE4A66" w:rsidRPr="00AE4A66" w14:paraId="56F877BC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7CC85A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Ethanolamine</w:t>
            </w:r>
          </w:p>
        </w:tc>
        <w:tc>
          <w:tcPr>
            <w:tcW w:w="1701" w:type="dxa"/>
            <w:vAlign w:val="center"/>
          </w:tcPr>
          <w:p w14:paraId="7C2F820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</w:p>
        </w:tc>
        <w:tc>
          <w:tcPr>
            <w:tcW w:w="1276" w:type="dxa"/>
            <w:vAlign w:val="center"/>
          </w:tcPr>
          <w:p w14:paraId="459C08D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0.75</w:t>
            </w:r>
          </w:p>
        </w:tc>
        <w:tc>
          <w:tcPr>
            <w:tcW w:w="1276" w:type="dxa"/>
            <w:vAlign w:val="center"/>
          </w:tcPr>
          <w:p w14:paraId="0E0C89F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215520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62.06004</w:t>
            </w:r>
          </w:p>
        </w:tc>
      </w:tr>
      <w:tr w:rsidR="00AE4A66" w:rsidRPr="00AE4A66" w14:paraId="7B0E6D0B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516530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Ursodeoxycholic acid</w:t>
            </w:r>
          </w:p>
        </w:tc>
        <w:tc>
          <w:tcPr>
            <w:tcW w:w="1701" w:type="dxa"/>
            <w:vAlign w:val="center"/>
          </w:tcPr>
          <w:p w14:paraId="147CAE7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0E3E643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10.00</w:t>
            </w:r>
          </w:p>
        </w:tc>
        <w:tc>
          <w:tcPr>
            <w:tcW w:w="1276" w:type="dxa"/>
            <w:vAlign w:val="center"/>
          </w:tcPr>
          <w:p w14:paraId="0A97B9C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9BDA27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391.28534</w:t>
            </w:r>
          </w:p>
        </w:tc>
      </w:tr>
      <w:tr w:rsidR="00AE4A66" w:rsidRPr="00AE4A66" w14:paraId="0FF9BBB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37A39A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Hexanoylcarnitine</w:t>
            </w:r>
          </w:p>
        </w:tc>
        <w:tc>
          <w:tcPr>
            <w:tcW w:w="1701" w:type="dxa"/>
            <w:vAlign w:val="center"/>
          </w:tcPr>
          <w:p w14:paraId="3302A2D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072E16F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8.00</w:t>
            </w:r>
          </w:p>
        </w:tc>
        <w:tc>
          <w:tcPr>
            <w:tcW w:w="1276" w:type="dxa"/>
            <w:vAlign w:val="center"/>
          </w:tcPr>
          <w:p w14:paraId="0E336A5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583E51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260.18563</w:t>
            </w:r>
          </w:p>
        </w:tc>
      </w:tr>
      <w:tr w:rsidR="00AE4A66" w:rsidRPr="00AE4A66" w14:paraId="555CB2B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AA3331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(Iso)valerylcarnitine/2-methylbutyrylcarnitine</w:t>
            </w:r>
          </w:p>
        </w:tc>
        <w:tc>
          <w:tcPr>
            <w:tcW w:w="1701" w:type="dxa"/>
            <w:vAlign w:val="center"/>
          </w:tcPr>
          <w:p w14:paraId="61EB205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₂₃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14448B8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6.30</w:t>
            </w:r>
          </w:p>
        </w:tc>
        <w:tc>
          <w:tcPr>
            <w:tcW w:w="1276" w:type="dxa"/>
            <w:vAlign w:val="center"/>
          </w:tcPr>
          <w:p w14:paraId="24A9F01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66D979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246.16998</w:t>
            </w:r>
          </w:p>
        </w:tc>
      </w:tr>
      <w:tr w:rsidR="00AE4A66" w:rsidRPr="00AE4A66" w14:paraId="7FBE76AE" w14:textId="77777777" w:rsidTr="008046B8">
        <w:trPr>
          <w:trHeight w:val="74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041589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1-Palmitoyl-glycero-3-phosphoethanolamine</w:t>
            </w:r>
          </w:p>
        </w:tc>
        <w:tc>
          <w:tcPr>
            <w:tcW w:w="1701" w:type="dxa"/>
            <w:vAlign w:val="center"/>
          </w:tcPr>
          <w:p w14:paraId="45F1977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₄₁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₈₂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P</w:t>
            </w:r>
          </w:p>
        </w:tc>
        <w:tc>
          <w:tcPr>
            <w:tcW w:w="1276" w:type="dxa"/>
            <w:vAlign w:val="center"/>
          </w:tcPr>
          <w:p w14:paraId="604B8F0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11.15</w:t>
            </w:r>
          </w:p>
        </w:tc>
        <w:tc>
          <w:tcPr>
            <w:tcW w:w="1276" w:type="dxa"/>
            <w:vAlign w:val="center"/>
          </w:tcPr>
          <w:p w14:paraId="4DBC177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3DC914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452.27826</w:t>
            </w:r>
          </w:p>
        </w:tc>
      </w:tr>
      <w:tr w:rsidR="00AE4A66" w:rsidRPr="00AE4A66" w14:paraId="6C19865B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8DBF74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3-Hydroxy-3-methylglutarate</w:t>
            </w:r>
          </w:p>
        </w:tc>
        <w:tc>
          <w:tcPr>
            <w:tcW w:w="1701" w:type="dxa"/>
            <w:vAlign w:val="center"/>
          </w:tcPr>
          <w:p w14:paraId="39A9772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354D7E7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2.53</w:t>
            </w:r>
          </w:p>
        </w:tc>
        <w:tc>
          <w:tcPr>
            <w:tcW w:w="1276" w:type="dxa"/>
            <w:vAlign w:val="center"/>
          </w:tcPr>
          <w:p w14:paraId="78F89C6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493FB3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161.04554</w:t>
            </w:r>
          </w:p>
        </w:tc>
      </w:tr>
      <w:tr w:rsidR="00AE4A66" w:rsidRPr="00AE4A66" w14:paraId="6AB33002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A444A5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2-Ethyl-2-hydroxybutyric acid</w:t>
            </w:r>
          </w:p>
        </w:tc>
        <w:tc>
          <w:tcPr>
            <w:tcW w:w="1701" w:type="dxa"/>
            <w:vAlign w:val="center"/>
          </w:tcPr>
          <w:p w14:paraId="18E5D4F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4428A36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6.50</w:t>
            </w:r>
          </w:p>
        </w:tc>
        <w:tc>
          <w:tcPr>
            <w:tcW w:w="1276" w:type="dxa"/>
            <w:vAlign w:val="center"/>
          </w:tcPr>
          <w:p w14:paraId="6611C12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22B85A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131.07137</w:t>
            </w:r>
          </w:p>
        </w:tc>
      </w:tr>
      <w:tr w:rsidR="00AE4A66" w:rsidRPr="00AE4A66" w14:paraId="65C3CB21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7459C7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2-Hydroxyhexanedioic acid</w:t>
            </w:r>
          </w:p>
        </w:tc>
        <w:tc>
          <w:tcPr>
            <w:tcW w:w="1701" w:type="dxa"/>
            <w:vAlign w:val="center"/>
          </w:tcPr>
          <w:p w14:paraId="4491202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</w:p>
        </w:tc>
        <w:tc>
          <w:tcPr>
            <w:tcW w:w="1276" w:type="dxa"/>
            <w:vAlign w:val="center"/>
          </w:tcPr>
          <w:p w14:paraId="0E8A7F2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2.53</w:t>
            </w:r>
          </w:p>
        </w:tc>
        <w:tc>
          <w:tcPr>
            <w:tcW w:w="1276" w:type="dxa"/>
            <w:vAlign w:val="center"/>
          </w:tcPr>
          <w:p w14:paraId="723D145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C41721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161.04555</w:t>
            </w:r>
          </w:p>
        </w:tc>
      </w:tr>
      <w:tr w:rsidR="00AE4A66" w:rsidRPr="00AE4A66" w14:paraId="4B6FAE0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3548FD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Deoxycarnitine</w:t>
            </w:r>
          </w:p>
        </w:tc>
        <w:tc>
          <w:tcPr>
            <w:tcW w:w="1701" w:type="dxa"/>
            <w:vAlign w:val="center"/>
          </w:tcPr>
          <w:p w14:paraId="7E1F500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124DC80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0.88</w:t>
            </w:r>
          </w:p>
        </w:tc>
        <w:tc>
          <w:tcPr>
            <w:tcW w:w="1276" w:type="dxa"/>
            <w:vAlign w:val="center"/>
          </w:tcPr>
          <w:p w14:paraId="4CFE8F5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CCD4F7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146.11756</w:t>
            </w:r>
          </w:p>
        </w:tc>
      </w:tr>
      <w:tr w:rsidR="00AE4A66" w:rsidRPr="00AE4A66" w14:paraId="65B8683F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673214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Diethanolamine</w:t>
            </w:r>
          </w:p>
        </w:tc>
        <w:tc>
          <w:tcPr>
            <w:tcW w:w="1701" w:type="dxa"/>
            <w:vAlign w:val="center"/>
          </w:tcPr>
          <w:p w14:paraId="59D13EA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4B5D183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0.77</w:t>
            </w:r>
          </w:p>
        </w:tc>
        <w:tc>
          <w:tcPr>
            <w:tcW w:w="1276" w:type="dxa"/>
            <w:vAlign w:val="center"/>
          </w:tcPr>
          <w:p w14:paraId="4D76820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667C33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106.08626</w:t>
            </w:r>
          </w:p>
        </w:tc>
      </w:tr>
      <w:tr w:rsidR="00AE4A66" w:rsidRPr="00AE4A66" w14:paraId="4DBF358D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84283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12-Aminododecanoic acid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F08362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911499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8.73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741B34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84B5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216.19580</w:t>
            </w:r>
          </w:p>
        </w:tc>
      </w:tr>
      <w:tr w:rsidR="00AE4A66" w:rsidRPr="00AE4A66" w14:paraId="772BF293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76404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Phenylalanine metabolism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8BFC3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F58AF5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84A734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3B34E46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77CAA30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C05EE7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L-Tyrosine</w:t>
            </w:r>
          </w:p>
        </w:tc>
        <w:tc>
          <w:tcPr>
            <w:tcW w:w="1701" w:type="dxa"/>
            <w:vAlign w:val="center"/>
          </w:tcPr>
          <w:p w14:paraId="3A99DE7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3BF92F1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1.97</w:t>
            </w:r>
          </w:p>
        </w:tc>
        <w:tc>
          <w:tcPr>
            <w:tcW w:w="1276" w:type="dxa"/>
            <w:vAlign w:val="center"/>
          </w:tcPr>
          <w:p w14:paraId="61912CD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9734FD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182.08117</w:t>
            </w:r>
          </w:p>
        </w:tc>
      </w:tr>
      <w:tr w:rsidR="00AE4A66" w:rsidRPr="00AE4A66" w14:paraId="034A953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3DC242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L-Phenylalanine</w:t>
            </w:r>
          </w:p>
        </w:tc>
        <w:tc>
          <w:tcPr>
            <w:tcW w:w="1701" w:type="dxa"/>
            <w:vAlign w:val="center"/>
          </w:tcPr>
          <w:p w14:paraId="1F64787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6C6F185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4.10</w:t>
            </w:r>
          </w:p>
        </w:tc>
        <w:tc>
          <w:tcPr>
            <w:tcW w:w="1276" w:type="dxa"/>
            <w:vAlign w:val="center"/>
          </w:tcPr>
          <w:p w14:paraId="7D05C60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189ECB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166.08626</w:t>
            </w:r>
          </w:p>
        </w:tc>
      </w:tr>
      <w:tr w:rsidR="00AE4A66" w:rsidRPr="00AE4A66" w14:paraId="5968A77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F4B91C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N-Acetylphenylalanine</w:t>
            </w:r>
          </w:p>
        </w:tc>
        <w:tc>
          <w:tcPr>
            <w:tcW w:w="1701" w:type="dxa"/>
            <w:vAlign w:val="center"/>
          </w:tcPr>
          <w:p w14:paraId="7123A87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₁₃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000246F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8.20</w:t>
            </w:r>
          </w:p>
        </w:tc>
        <w:tc>
          <w:tcPr>
            <w:tcW w:w="1276" w:type="dxa"/>
            <w:vAlign w:val="center"/>
          </w:tcPr>
          <w:p w14:paraId="7269C0C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E14A77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206.08227</w:t>
            </w:r>
          </w:p>
        </w:tc>
      </w:tr>
      <w:tr w:rsidR="00AE4A66" w:rsidRPr="00AE4A66" w14:paraId="726803C6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EEC6A8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3,4-Dihydroxyphenylacetic acid</w:t>
            </w:r>
          </w:p>
        </w:tc>
        <w:tc>
          <w:tcPr>
            <w:tcW w:w="1701" w:type="dxa"/>
            <w:vAlign w:val="center"/>
          </w:tcPr>
          <w:p w14:paraId="6EBF73A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41C52A8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5.05</w:t>
            </w:r>
          </w:p>
        </w:tc>
        <w:tc>
          <w:tcPr>
            <w:tcW w:w="1276" w:type="dxa"/>
            <w:vAlign w:val="center"/>
          </w:tcPr>
          <w:p w14:paraId="43FE75B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3F67EB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167.03498</w:t>
            </w:r>
          </w:p>
        </w:tc>
      </w:tr>
      <w:tr w:rsidR="00AE4A66" w:rsidRPr="00AE4A66" w14:paraId="515B4AA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B65C63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3,4-Dihydroxybenzoic acid</w:t>
            </w:r>
          </w:p>
        </w:tc>
        <w:tc>
          <w:tcPr>
            <w:tcW w:w="1701" w:type="dxa"/>
            <w:vAlign w:val="center"/>
          </w:tcPr>
          <w:p w14:paraId="2A719BB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636FD21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4.90</w:t>
            </w:r>
          </w:p>
        </w:tc>
        <w:tc>
          <w:tcPr>
            <w:tcW w:w="1276" w:type="dxa"/>
            <w:vAlign w:val="center"/>
          </w:tcPr>
          <w:p w14:paraId="53DB739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4EDC99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153.01933</w:t>
            </w:r>
          </w:p>
        </w:tc>
      </w:tr>
      <w:tr w:rsidR="00AE4A66" w:rsidRPr="00AE4A66" w14:paraId="3F99B346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64B7CE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Gallic acid</w:t>
            </w:r>
          </w:p>
        </w:tc>
        <w:tc>
          <w:tcPr>
            <w:tcW w:w="1701" w:type="dxa"/>
            <w:vAlign w:val="center"/>
          </w:tcPr>
          <w:p w14:paraId="09035F0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6161FA8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3.30</w:t>
            </w:r>
          </w:p>
        </w:tc>
        <w:tc>
          <w:tcPr>
            <w:tcW w:w="1276" w:type="dxa"/>
            <w:vAlign w:val="center"/>
          </w:tcPr>
          <w:p w14:paraId="06D48BC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302DB0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169.01424</w:t>
            </w:r>
          </w:p>
        </w:tc>
      </w:tr>
      <w:tr w:rsidR="00AE4A66" w:rsidRPr="00AE4A66" w14:paraId="460FFE4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67F577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3-(2-Hydroxyphenyl)propionic acid</w:t>
            </w:r>
          </w:p>
        </w:tc>
        <w:tc>
          <w:tcPr>
            <w:tcW w:w="1701" w:type="dxa"/>
            <w:vAlign w:val="center"/>
          </w:tcPr>
          <w:p w14:paraId="5E4ABA8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73E1DDF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8.15</w:t>
            </w:r>
          </w:p>
        </w:tc>
        <w:tc>
          <w:tcPr>
            <w:tcW w:w="1276" w:type="dxa"/>
            <w:vAlign w:val="center"/>
          </w:tcPr>
          <w:p w14:paraId="3B0E787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531798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165.05572</w:t>
            </w:r>
          </w:p>
        </w:tc>
      </w:tr>
      <w:tr w:rsidR="00AE4A66" w:rsidRPr="00AE4A66" w14:paraId="46E3A786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E9A68D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3-Hydroxphenylacetic acid</w:t>
            </w:r>
          </w:p>
        </w:tc>
        <w:tc>
          <w:tcPr>
            <w:tcW w:w="1701" w:type="dxa"/>
            <w:vAlign w:val="center"/>
          </w:tcPr>
          <w:p w14:paraId="34B40C4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7A476DB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6.20</w:t>
            </w:r>
          </w:p>
        </w:tc>
        <w:tc>
          <w:tcPr>
            <w:tcW w:w="1276" w:type="dxa"/>
            <w:vAlign w:val="center"/>
          </w:tcPr>
          <w:p w14:paraId="2149A7C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1B564A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151.04007</w:t>
            </w:r>
          </w:p>
        </w:tc>
      </w:tr>
      <w:tr w:rsidR="00AE4A66" w:rsidRPr="00AE4A66" w14:paraId="13A2F60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69E8A6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Salicylic acid</w:t>
            </w:r>
          </w:p>
        </w:tc>
        <w:tc>
          <w:tcPr>
            <w:tcW w:w="1701" w:type="dxa"/>
            <w:vAlign w:val="center"/>
          </w:tcPr>
          <w:p w14:paraId="2B2FAF1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5F5DB96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8.90</w:t>
            </w:r>
          </w:p>
        </w:tc>
        <w:tc>
          <w:tcPr>
            <w:tcW w:w="1276" w:type="dxa"/>
            <w:vAlign w:val="center"/>
          </w:tcPr>
          <w:p w14:paraId="299DDA3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7CA36B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137.02442</w:t>
            </w:r>
          </w:p>
        </w:tc>
      </w:tr>
      <w:tr w:rsidR="00AE4A66" w:rsidRPr="00AE4A66" w14:paraId="6C7188E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DC5770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4-Hydroxybenzaldehyde</w:t>
            </w:r>
          </w:p>
        </w:tc>
        <w:tc>
          <w:tcPr>
            <w:tcW w:w="1701" w:type="dxa"/>
            <w:vAlign w:val="center"/>
          </w:tcPr>
          <w:p w14:paraId="4B745DD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4A41360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6.65</w:t>
            </w:r>
          </w:p>
        </w:tc>
        <w:tc>
          <w:tcPr>
            <w:tcW w:w="1276" w:type="dxa"/>
            <w:vAlign w:val="center"/>
          </w:tcPr>
          <w:p w14:paraId="42C3AA5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76A19E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121.02950</w:t>
            </w:r>
          </w:p>
        </w:tc>
      </w:tr>
      <w:tr w:rsidR="00AE4A66" w:rsidRPr="00AE4A66" w14:paraId="4C5B064F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A9D6CF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4-Hydroxyphenylpyruvic acid</w:t>
            </w:r>
          </w:p>
        </w:tc>
        <w:tc>
          <w:tcPr>
            <w:tcW w:w="1701" w:type="dxa"/>
            <w:vAlign w:val="center"/>
          </w:tcPr>
          <w:p w14:paraId="646A2D5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585AA59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4.62</w:t>
            </w:r>
          </w:p>
        </w:tc>
        <w:tc>
          <w:tcPr>
            <w:tcW w:w="1276" w:type="dxa"/>
            <w:vAlign w:val="center"/>
          </w:tcPr>
          <w:p w14:paraId="288E9DA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24280F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179.03498</w:t>
            </w:r>
          </w:p>
        </w:tc>
      </w:tr>
      <w:tr w:rsidR="00AE4A66" w:rsidRPr="00AE4A66" w14:paraId="2EF92D5D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B0DD87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3,4-Dimethoxyphenylacetic acid</w:t>
            </w:r>
          </w:p>
        </w:tc>
        <w:tc>
          <w:tcPr>
            <w:tcW w:w="1701" w:type="dxa"/>
            <w:vAlign w:val="center"/>
          </w:tcPr>
          <w:p w14:paraId="3D36674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6B25206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8.48</w:t>
            </w:r>
          </w:p>
        </w:tc>
        <w:tc>
          <w:tcPr>
            <w:tcW w:w="1276" w:type="dxa"/>
            <w:vAlign w:val="center"/>
          </w:tcPr>
          <w:p w14:paraId="0A58004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D108CD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195.06628</w:t>
            </w:r>
          </w:p>
        </w:tc>
      </w:tr>
      <w:tr w:rsidR="00AE4A66" w:rsidRPr="00AE4A66" w14:paraId="51703D24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84E276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3-Aminosalicylic acid</w:t>
            </w:r>
          </w:p>
        </w:tc>
        <w:tc>
          <w:tcPr>
            <w:tcW w:w="1701" w:type="dxa"/>
            <w:vAlign w:val="center"/>
          </w:tcPr>
          <w:p w14:paraId="594B1D8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31B8558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1.80</w:t>
            </w:r>
          </w:p>
        </w:tc>
        <w:tc>
          <w:tcPr>
            <w:tcW w:w="1276" w:type="dxa"/>
            <w:vAlign w:val="center"/>
          </w:tcPr>
          <w:p w14:paraId="07B4F5B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442CAF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154.04987</w:t>
            </w:r>
          </w:p>
        </w:tc>
      </w:tr>
      <w:tr w:rsidR="00AE4A66" w:rsidRPr="00AE4A66" w14:paraId="361872AC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9E673C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3-Methoxy-4-hydroxymandelic acid</w:t>
            </w:r>
          </w:p>
        </w:tc>
        <w:tc>
          <w:tcPr>
            <w:tcW w:w="1701" w:type="dxa"/>
            <w:vAlign w:val="center"/>
          </w:tcPr>
          <w:p w14:paraId="78F39F9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353EFE1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3.78</w:t>
            </w:r>
          </w:p>
        </w:tc>
        <w:tc>
          <w:tcPr>
            <w:tcW w:w="1276" w:type="dxa"/>
            <w:vAlign w:val="center"/>
          </w:tcPr>
          <w:p w14:paraId="4CA75B4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B667EB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197.04555</w:t>
            </w:r>
          </w:p>
        </w:tc>
      </w:tr>
      <w:tr w:rsidR="00AE4A66" w:rsidRPr="00AE4A66" w14:paraId="7D822F3D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2F406C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4-Hydroxyphenylglycine</w:t>
            </w:r>
          </w:p>
        </w:tc>
        <w:tc>
          <w:tcPr>
            <w:tcW w:w="1701" w:type="dxa"/>
            <w:vAlign w:val="center"/>
          </w:tcPr>
          <w:p w14:paraId="46B5C9E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470F7E2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0.93</w:t>
            </w:r>
          </w:p>
        </w:tc>
        <w:tc>
          <w:tcPr>
            <w:tcW w:w="1276" w:type="dxa"/>
            <w:vAlign w:val="center"/>
          </w:tcPr>
          <w:p w14:paraId="38688DB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E10971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168.06552</w:t>
            </w:r>
          </w:p>
        </w:tc>
      </w:tr>
      <w:tr w:rsidR="00AE4A66" w:rsidRPr="00AE4A66" w14:paraId="45B61EF4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65B331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Hydroxyphenyllactic acid</w:t>
            </w:r>
          </w:p>
        </w:tc>
        <w:tc>
          <w:tcPr>
            <w:tcW w:w="1701" w:type="dxa"/>
            <w:vAlign w:val="center"/>
          </w:tcPr>
          <w:p w14:paraId="73C3E3F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3D0DD9D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5.88</w:t>
            </w:r>
          </w:p>
        </w:tc>
        <w:tc>
          <w:tcPr>
            <w:tcW w:w="1276" w:type="dxa"/>
            <w:vAlign w:val="center"/>
          </w:tcPr>
          <w:p w14:paraId="576BF0C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30158B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181.05063</w:t>
            </w:r>
          </w:p>
        </w:tc>
      </w:tr>
      <w:tr w:rsidR="00AE4A66" w:rsidRPr="00AE4A66" w14:paraId="5E115D84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CE5DB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Phenylglycine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EF197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0B0C32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83C39C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0D25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152.07060</w:t>
            </w:r>
          </w:p>
        </w:tc>
      </w:tr>
      <w:tr w:rsidR="00AE4A66" w:rsidRPr="00AE4A66" w14:paraId="66D12BD5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3D86F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Amino acid metabolism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26F8EC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CC5CC2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B35B5C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568C7E2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53591C6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18B800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Glycine</w:t>
            </w:r>
          </w:p>
        </w:tc>
        <w:tc>
          <w:tcPr>
            <w:tcW w:w="1701" w:type="dxa"/>
            <w:vAlign w:val="center"/>
          </w:tcPr>
          <w:p w14:paraId="5FBAFA0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23170A4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0.78</w:t>
            </w:r>
          </w:p>
        </w:tc>
        <w:tc>
          <w:tcPr>
            <w:tcW w:w="1276" w:type="dxa"/>
            <w:vAlign w:val="center"/>
          </w:tcPr>
          <w:p w14:paraId="45F2376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843928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76.03930</w:t>
            </w:r>
          </w:p>
        </w:tc>
      </w:tr>
      <w:tr w:rsidR="00AE4A66" w:rsidRPr="00AE4A66" w14:paraId="0F286D0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CA3BA3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L-Alanine</w:t>
            </w:r>
          </w:p>
        </w:tc>
        <w:tc>
          <w:tcPr>
            <w:tcW w:w="1701" w:type="dxa"/>
            <w:vAlign w:val="center"/>
          </w:tcPr>
          <w:p w14:paraId="502ABFA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1307E31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0.80</w:t>
            </w:r>
          </w:p>
        </w:tc>
        <w:tc>
          <w:tcPr>
            <w:tcW w:w="1276" w:type="dxa"/>
            <w:vAlign w:val="center"/>
          </w:tcPr>
          <w:p w14:paraId="30A0507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13A930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90.05496</w:t>
            </w:r>
          </w:p>
        </w:tc>
      </w:tr>
      <w:tr w:rsidR="00AE4A66" w:rsidRPr="00AE4A66" w14:paraId="1DA0C7C7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CEBA9C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L-Valine</w:t>
            </w:r>
          </w:p>
        </w:tc>
        <w:tc>
          <w:tcPr>
            <w:tcW w:w="1701" w:type="dxa"/>
            <w:vAlign w:val="center"/>
          </w:tcPr>
          <w:p w14:paraId="17DD9B1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2B9308F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1.32</w:t>
            </w:r>
          </w:p>
        </w:tc>
        <w:tc>
          <w:tcPr>
            <w:tcW w:w="1276" w:type="dxa"/>
            <w:vAlign w:val="center"/>
          </w:tcPr>
          <w:p w14:paraId="42CA9B4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1B3E68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118.08626</w:t>
            </w:r>
          </w:p>
        </w:tc>
      </w:tr>
      <w:tr w:rsidR="00AE4A66" w:rsidRPr="00AE4A66" w14:paraId="6005AC16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C1CF03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L-Leucine/Norleucine</w:t>
            </w:r>
          </w:p>
        </w:tc>
        <w:tc>
          <w:tcPr>
            <w:tcW w:w="1701" w:type="dxa"/>
            <w:vAlign w:val="center"/>
          </w:tcPr>
          <w:p w14:paraId="3D3930E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₁₃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5616A2A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2.25</w:t>
            </w:r>
          </w:p>
        </w:tc>
        <w:tc>
          <w:tcPr>
            <w:tcW w:w="1276" w:type="dxa"/>
            <w:vAlign w:val="center"/>
          </w:tcPr>
          <w:p w14:paraId="3D69CC9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EDB598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132.10191</w:t>
            </w:r>
          </w:p>
        </w:tc>
      </w:tr>
      <w:tr w:rsidR="00AE4A66" w:rsidRPr="00AE4A66" w14:paraId="089977D2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4A7BC5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L-Isoleucine</w:t>
            </w:r>
          </w:p>
        </w:tc>
        <w:tc>
          <w:tcPr>
            <w:tcW w:w="1701" w:type="dxa"/>
            <w:vAlign w:val="center"/>
          </w:tcPr>
          <w:p w14:paraId="41F1CC4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₁₃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74364B6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2.02</w:t>
            </w:r>
          </w:p>
        </w:tc>
        <w:tc>
          <w:tcPr>
            <w:tcW w:w="1276" w:type="dxa"/>
            <w:vAlign w:val="center"/>
          </w:tcPr>
          <w:p w14:paraId="61F7B48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6D5F15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132.10191</w:t>
            </w:r>
          </w:p>
        </w:tc>
      </w:tr>
      <w:tr w:rsidR="00AE4A66" w:rsidRPr="00AE4A66" w14:paraId="667484B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29670A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L-Proline</w:t>
            </w:r>
          </w:p>
        </w:tc>
        <w:tc>
          <w:tcPr>
            <w:tcW w:w="1701" w:type="dxa"/>
            <w:vAlign w:val="center"/>
          </w:tcPr>
          <w:p w14:paraId="606CADC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44548A5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0.90</w:t>
            </w:r>
          </w:p>
        </w:tc>
        <w:tc>
          <w:tcPr>
            <w:tcW w:w="1276" w:type="dxa"/>
            <w:vAlign w:val="center"/>
          </w:tcPr>
          <w:p w14:paraId="7A4BCF3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95895B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116.07061</w:t>
            </w:r>
          </w:p>
        </w:tc>
      </w:tr>
      <w:tr w:rsidR="00AE4A66" w:rsidRPr="00AE4A66" w14:paraId="3E83FBCD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F1353C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L-Serine</w:t>
            </w:r>
          </w:p>
        </w:tc>
        <w:tc>
          <w:tcPr>
            <w:tcW w:w="1701" w:type="dxa"/>
            <w:vAlign w:val="center"/>
          </w:tcPr>
          <w:p w14:paraId="43815B6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549C1FA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0.78</w:t>
            </w:r>
          </w:p>
        </w:tc>
        <w:tc>
          <w:tcPr>
            <w:tcW w:w="1276" w:type="dxa"/>
            <w:vAlign w:val="center"/>
          </w:tcPr>
          <w:p w14:paraId="04786F4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B52473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106.04987</w:t>
            </w:r>
          </w:p>
        </w:tc>
      </w:tr>
      <w:tr w:rsidR="00AE4A66" w:rsidRPr="00AE4A66" w14:paraId="3FF971D7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85FBEF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L-Threonine</w:t>
            </w:r>
          </w:p>
        </w:tc>
        <w:tc>
          <w:tcPr>
            <w:tcW w:w="1701" w:type="dxa"/>
            <w:vAlign w:val="center"/>
          </w:tcPr>
          <w:p w14:paraId="3C2ECFB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6AE4921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0.80</w:t>
            </w:r>
          </w:p>
        </w:tc>
        <w:tc>
          <w:tcPr>
            <w:tcW w:w="1276" w:type="dxa"/>
            <w:vAlign w:val="center"/>
          </w:tcPr>
          <w:p w14:paraId="5DC4CBE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1CE3CA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120.06552</w:t>
            </w:r>
          </w:p>
        </w:tc>
      </w:tr>
      <w:tr w:rsidR="00AE4A66" w:rsidRPr="00AE4A66" w14:paraId="0A70C801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F910E2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L/D-Aspartic acid</w:t>
            </w:r>
          </w:p>
        </w:tc>
        <w:tc>
          <w:tcPr>
            <w:tcW w:w="1701" w:type="dxa"/>
            <w:vAlign w:val="center"/>
          </w:tcPr>
          <w:p w14:paraId="5AD9188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558FDB5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0.78</w:t>
            </w:r>
          </w:p>
        </w:tc>
        <w:tc>
          <w:tcPr>
            <w:tcW w:w="1276" w:type="dxa"/>
            <w:vAlign w:val="center"/>
          </w:tcPr>
          <w:p w14:paraId="0ADFB8E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3C57D9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134.04478</w:t>
            </w:r>
          </w:p>
        </w:tc>
      </w:tr>
      <w:tr w:rsidR="00AE4A66" w:rsidRPr="00AE4A66" w14:paraId="3135FB4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3B58B4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L-Methionine</w:t>
            </w:r>
          </w:p>
        </w:tc>
        <w:tc>
          <w:tcPr>
            <w:tcW w:w="1701" w:type="dxa"/>
            <w:vAlign w:val="center"/>
          </w:tcPr>
          <w:p w14:paraId="06AD167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S</w:t>
            </w:r>
          </w:p>
        </w:tc>
        <w:tc>
          <w:tcPr>
            <w:tcW w:w="1276" w:type="dxa"/>
            <w:vAlign w:val="center"/>
          </w:tcPr>
          <w:p w14:paraId="394457E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1.39</w:t>
            </w:r>
          </w:p>
        </w:tc>
        <w:tc>
          <w:tcPr>
            <w:tcW w:w="1276" w:type="dxa"/>
            <w:vAlign w:val="center"/>
          </w:tcPr>
          <w:p w14:paraId="0DED365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04AD0B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150.05833</w:t>
            </w:r>
          </w:p>
        </w:tc>
      </w:tr>
      <w:tr w:rsidR="00AE4A66" w:rsidRPr="00AE4A66" w14:paraId="766042CE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EF4F9B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L-Pyroglutamic acid</w:t>
            </w:r>
          </w:p>
        </w:tc>
        <w:tc>
          <w:tcPr>
            <w:tcW w:w="1701" w:type="dxa"/>
            <w:vAlign w:val="center"/>
          </w:tcPr>
          <w:p w14:paraId="171C495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3336EF5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1.57</w:t>
            </w:r>
          </w:p>
        </w:tc>
        <w:tc>
          <w:tcPr>
            <w:tcW w:w="1276" w:type="dxa"/>
            <w:vAlign w:val="center"/>
          </w:tcPr>
          <w:p w14:paraId="5D87C64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CCF439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130.04987</w:t>
            </w:r>
          </w:p>
        </w:tc>
      </w:tr>
      <w:tr w:rsidR="00AE4A66" w:rsidRPr="00AE4A66" w14:paraId="5A2F9372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5EFC1F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L-Glutamic acid</w:t>
            </w:r>
          </w:p>
        </w:tc>
        <w:tc>
          <w:tcPr>
            <w:tcW w:w="1701" w:type="dxa"/>
            <w:vAlign w:val="center"/>
          </w:tcPr>
          <w:p w14:paraId="39F0CE3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6623D14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0.83</w:t>
            </w:r>
          </w:p>
        </w:tc>
        <w:tc>
          <w:tcPr>
            <w:tcW w:w="1276" w:type="dxa"/>
            <w:vAlign w:val="center"/>
          </w:tcPr>
          <w:p w14:paraId="0720343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980B86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148.06043</w:t>
            </w:r>
          </w:p>
        </w:tc>
      </w:tr>
      <w:tr w:rsidR="00AE4A66" w:rsidRPr="00AE4A66" w14:paraId="2B49762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E386DA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γ-Aminobutyric acid (GABA)</w:t>
            </w:r>
          </w:p>
        </w:tc>
        <w:tc>
          <w:tcPr>
            <w:tcW w:w="1701" w:type="dxa"/>
            <w:vAlign w:val="center"/>
          </w:tcPr>
          <w:p w14:paraId="05D2A4F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7D0E50F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0.85</w:t>
            </w:r>
          </w:p>
        </w:tc>
        <w:tc>
          <w:tcPr>
            <w:tcW w:w="1276" w:type="dxa"/>
            <w:vAlign w:val="center"/>
          </w:tcPr>
          <w:p w14:paraId="294431E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83A2FD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104.07061</w:t>
            </w:r>
          </w:p>
        </w:tc>
      </w:tr>
      <w:tr w:rsidR="00AE4A66" w:rsidRPr="00AE4A66" w14:paraId="01B41B8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C45F74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L-Lysine</w:t>
            </w:r>
          </w:p>
        </w:tc>
        <w:tc>
          <w:tcPr>
            <w:tcW w:w="1701" w:type="dxa"/>
            <w:vAlign w:val="center"/>
          </w:tcPr>
          <w:p w14:paraId="632D35F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₁₄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587C1B4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0.68</w:t>
            </w:r>
          </w:p>
        </w:tc>
        <w:tc>
          <w:tcPr>
            <w:tcW w:w="1276" w:type="dxa"/>
            <w:vAlign w:val="center"/>
          </w:tcPr>
          <w:p w14:paraId="2C2F1E6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6AE245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147.11280</w:t>
            </w:r>
          </w:p>
        </w:tc>
      </w:tr>
      <w:tr w:rsidR="00AE4A66" w:rsidRPr="00AE4A66" w14:paraId="22AF4B8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590FDA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L-Arginine</w:t>
            </w:r>
          </w:p>
        </w:tc>
        <w:tc>
          <w:tcPr>
            <w:tcW w:w="1701" w:type="dxa"/>
            <w:vAlign w:val="center"/>
          </w:tcPr>
          <w:p w14:paraId="565FFA4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₁₄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3B11B4C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0.75</w:t>
            </w:r>
          </w:p>
        </w:tc>
        <w:tc>
          <w:tcPr>
            <w:tcW w:w="1276" w:type="dxa"/>
            <w:vAlign w:val="center"/>
          </w:tcPr>
          <w:p w14:paraId="31515CE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967157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175.11895</w:t>
            </w:r>
          </w:p>
        </w:tc>
      </w:tr>
      <w:tr w:rsidR="00AE4A66" w:rsidRPr="00AE4A66" w14:paraId="1D68B09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9F03C1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L-Glutamine</w:t>
            </w:r>
          </w:p>
        </w:tc>
        <w:tc>
          <w:tcPr>
            <w:tcW w:w="1701" w:type="dxa"/>
            <w:vAlign w:val="center"/>
          </w:tcPr>
          <w:p w14:paraId="503E79A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07CEBF9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0.80</w:t>
            </w:r>
          </w:p>
        </w:tc>
        <w:tc>
          <w:tcPr>
            <w:tcW w:w="1276" w:type="dxa"/>
            <w:vAlign w:val="center"/>
          </w:tcPr>
          <w:p w14:paraId="219899E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6545C5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147.07642</w:t>
            </w:r>
          </w:p>
        </w:tc>
      </w:tr>
      <w:tr w:rsidR="00AE4A66" w:rsidRPr="00AE4A66" w14:paraId="0AB60257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44B189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lastRenderedPageBreak/>
              <w:t>2-Piperidinone</w:t>
            </w:r>
          </w:p>
        </w:tc>
        <w:tc>
          <w:tcPr>
            <w:tcW w:w="1701" w:type="dxa"/>
            <w:vAlign w:val="center"/>
          </w:tcPr>
          <w:p w14:paraId="5FFA8E1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</w:p>
        </w:tc>
        <w:tc>
          <w:tcPr>
            <w:tcW w:w="1276" w:type="dxa"/>
            <w:vAlign w:val="center"/>
          </w:tcPr>
          <w:p w14:paraId="2A29647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4.25</w:t>
            </w:r>
          </w:p>
        </w:tc>
        <w:tc>
          <w:tcPr>
            <w:tcW w:w="1276" w:type="dxa"/>
            <w:vAlign w:val="center"/>
          </w:tcPr>
          <w:p w14:paraId="110002D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879FB9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100.07569</w:t>
            </w:r>
          </w:p>
        </w:tc>
      </w:tr>
      <w:tr w:rsidR="00AE4A66" w:rsidRPr="00AE4A66" w14:paraId="17D4F11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3846A5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:lang w:val="fr-BE"/>
                <w14:ligatures w14:val="none"/>
              </w:rPr>
              <w:t>5-Oxo-L-prolyl-L-proline</w:t>
            </w:r>
          </w:p>
        </w:tc>
        <w:tc>
          <w:tcPr>
            <w:tcW w:w="1701" w:type="dxa"/>
            <w:vAlign w:val="center"/>
          </w:tcPr>
          <w:p w14:paraId="09F0884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₁₄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6BA93BF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4.58</w:t>
            </w:r>
          </w:p>
        </w:tc>
        <w:tc>
          <w:tcPr>
            <w:tcW w:w="1276" w:type="dxa"/>
            <w:vAlign w:val="center"/>
          </w:tcPr>
          <w:p w14:paraId="566DB48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9B3F54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227.10263</w:t>
            </w:r>
          </w:p>
        </w:tc>
      </w:tr>
      <w:tr w:rsidR="00AE4A66" w:rsidRPr="00AE4A66" w14:paraId="249C224C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F31F2D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Creatine</w:t>
            </w:r>
          </w:p>
        </w:tc>
        <w:tc>
          <w:tcPr>
            <w:tcW w:w="1701" w:type="dxa"/>
            <w:vAlign w:val="center"/>
          </w:tcPr>
          <w:p w14:paraId="1A3D389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39B175B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0.90</w:t>
            </w:r>
          </w:p>
        </w:tc>
        <w:tc>
          <w:tcPr>
            <w:tcW w:w="1276" w:type="dxa"/>
            <w:vAlign w:val="center"/>
          </w:tcPr>
          <w:p w14:paraId="67FEAEE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08976B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132.07680</w:t>
            </w:r>
          </w:p>
        </w:tc>
      </w:tr>
      <w:tr w:rsidR="00AE4A66" w:rsidRPr="00AE4A66" w14:paraId="464839D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4DC92F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Creatinine</w:t>
            </w:r>
          </w:p>
        </w:tc>
        <w:tc>
          <w:tcPr>
            <w:tcW w:w="1701" w:type="dxa"/>
            <w:vAlign w:val="center"/>
          </w:tcPr>
          <w:p w14:paraId="6CFE703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</w:p>
        </w:tc>
        <w:tc>
          <w:tcPr>
            <w:tcW w:w="1276" w:type="dxa"/>
            <w:vAlign w:val="center"/>
          </w:tcPr>
          <w:p w14:paraId="78238BB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0.84</w:t>
            </w:r>
          </w:p>
        </w:tc>
        <w:tc>
          <w:tcPr>
            <w:tcW w:w="1276" w:type="dxa"/>
            <w:vAlign w:val="center"/>
          </w:tcPr>
          <w:p w14:paraId="06B43CC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B8B9E6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114.06610</w:t>
            </w:r>
          </w:p>
        </w:tc>
      </w:tr>
      <w:tr w:rsidR="00AE4A66" w:rsidRPr="00AE4A66" w14:paraId="589793A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BDFF34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Pipecolinic acid</w:t>
            </w:r>
          </w:p>
        </w:tc>
        <w:tc>
          <w:tcPr>
            <w:tcW w:w="1701" w:type="dxa"/>
            <w:vAlign w:val="center"/>
          </w:tcPr>
          <w:p w14:paraId="3985B70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59CB4A2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1.35</w:t>
            </w:r>
          </w:p>
        </w:tc>
        <w:tc>
          <w:tcPr>
            <w:tcW w:w="1276" w:type="dxa"/>
            <w:vAlign w:val="center"/>
          </w:tcPr>
          <w:p w14:paraId="66E8A65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64322B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130.08626</w:t>
            </w:r>
          </w:p>
        </w:tc>
      </w:tr>
      <w:tr w:rsidR="00AE4A66" w:rsidRPr="00AE4A66" w14:paraId="66CB763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A08715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L-Ornithine</w:t>
            </w:r>
          </w:p>
        </w:tc>
        <w:tc>
          <w:tcPr>
            <w:tcW w:w="1701" w:type="dxa"/>
            <w:vAlign w:val="center"/>
          </w:tcPr>
          <w:p w14:paraId="40F00FB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54987AE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0.83</w:t>
            </w:r>
          </w:p>
        </w:tc>
        <w:tc>
          <w:tcPr>
            <w:tcW w:w="1276" w:type="dxa"/>
            <w:vAlign w:val="center"/>
          </w:tcPr>
          <w:p w14:paraId="78B1024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9B16DB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131.08260</w:t>
            </w:r>
          </w:p>
        </w:tc>
      </w:tr>
      <w:tr w:rsidR="00AE4A66" w:rsidRPr="00AE4A66" w14:paraId="35EF2E5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6835A0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N-Acetylglutamic acid</w:t>
            </w:r>
          </w:p>
        </w:tc>
        <w:tc>
          <w:tcPr>
            <w:tcW w:w="1701" w:type="dxa"/>
            <w:vAlign w:val="center"/>
          </w:tcPr>
          <w:p w14:paraId="18207E0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₁₃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3190A09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1.80</w:t>
            </w:r>
          </w:p>
        </w:tc>
        <w:tc>
          <w:tcPr>
            <w:tcW w:w="1276" w:type="dxa"/>
            <w:vAlign w:val="center"/>
          </w:tcPr>
          <w:p w14:paraId="146CF7C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36B497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188.05645</w:t>
            </w:r>
          </w:p>
        </w:tc>
      </w:tr>
      <w:tr w:rsidR="00AE4A66" w:rsidRPr="00AE4A66" w14:paraId="3279C1E4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3D1384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N-Acetylmethionine</w:t>
            </w:r>
          </w:p>
        </w:tc>
        <w:tc>
          <w:tcPr>
            <w:tcW w:w="1701" w:type="dxa"/>
            <w:vAlign w:val="center"/>
          </w:tcPr>
          <w:p w14:paraId="7C6843D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₁₃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S</w:t>
            </w:r>
          </w:p>
        </w:tc>
        <w:tc>
          <w:tcPr>
            <w:tcW w:w="1276" w:type="dxa"/>
            <w:vAlign w:val="center"/>
          </w:tcPr>
          <w:p w14:paraId="46FEB53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5.10</w:t>
            </w:r>
          </w:p>
        </w:tc>
        <w:tc>
          <w:tcPr>
            <w:tcW w:w="1276" w:type="dxa"/>
            <w:vAlign w:val="center"/>
          </w:tcPr>
          <w:p w14:paraId="3479F3D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58C4D2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192.06889</w:t>
            </w:r>
          </w:p>
        </w:tc>
      </w:tr>
      <w:tr w:rsidR="00AE4A66" w:rsidRPr="00AE4A66" w14:paraId="6CD5EE1C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4101C0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trans-4-Hydroxy-L-proline</w:t>
            </w:r>
          </w:p>
        </w:tc>
        <w:tc>
          <w:tcPr>
            <w:tcW w:w="1701" w:type="dxa"/>
            <w:vAlign w:val="center"/>
          </w:tcPr>
          <w:p w14:paraId="7910D87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164E355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0.80</w:t>
            </w:r>
          </w:p>
        </w:tc>
        <w:tc>
          <w:tcPr>
            <w:tcW w:w="1276" w:type="dxa"/>
            <w:vAlign w:val="center"/>
          </w:tcPr>
          <w:p w14:paraId="5160FCE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0D23F6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132.06552</w:t>
            </w:r>
          </w:p>
        </w:tc>
      </w:tr>
      <w:tr w:rsidR="00AE4A66" w:rsidRPr="00AE4A66" w14:paraId="297A9E9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61C96C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Spermidine</w:t>
            </w:r>
          </w:p>
        </w:tc>
        <w:tc>
          <w:tcPr>
            <w:tcW w:w="1701" w:type="dxa"/>
            <w:vAlign w:val="center"/>
          </w:tcPr>
          <w:p w14:paraId="71D0BAF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₁₉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6FA06BF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0.60</w:t>
            </w:r>
          </w:p>
        </w:tc>
        <w:tc>
          <w:tcPr>
            <w:tcW w:w="1276" w:type="dxa"/>
            <w:vAlign w:val="center"/>
          </w:tcPr>
          <w:p w14:paraId="7859E5F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BD8712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146.16517</w:t>
            </w:r>
          </w:p>
        </w:tc>
      </w:tr>
      <w:tr w:rsidR="00AE4A66" w:rsidRPr="00AE4A66" w14:paraId="21D21C5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022FF7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Betaine/5-Aminovaleric acid</w:t>
            </w:r>
          </w:p>
        </w:tc>
        <w:tc>
          <w:tcPr>
            <w:tcW w:w="1701" w:type="dxa"/>
            <w:vAlign w:val="center"/>
          </w:tcPr>
          <w:p w14:paraId="39B0492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3AF463B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1.00</w:t>
            </w:r>
          </w:p>
        </w:tc>
        <w:tc>
          <w:tcPr>
            <w:tcW w:w="1276" w:type="dxa"/>
            <w:vAlign w:val="center"/>
          </w:tcPr>
          <w:p w14:paraId="4CA1726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8AF22A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118.08626</w:t>
            </w:r>
          </w:p>
        </w:tc>
      </w:tr>
      <w:tr w:rsidR="00AE4A66" w:rsidRPr="00AE4A66" w14:paraId="0CA3B07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496191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2-Hydroxyisocaproic/2-Hydroxyhexanoic acid</w:t>
            </w:r>
          </w:p>
        </w:tc>
        <w:tc>
          <w:tcPr>
            <w:tcW w:w="1701" w:type="dxa"/>
            <w:vAlign w:val="center"/>
          </w:tcPr>
          <w:p w14:paraId="5D4E296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1A97334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7.23</w:t>
            </w:r>
          </w:p>
        </w:tc>
        <w:tc>
          <w:tcPr>
            <w:tcW w:w="1276" w:type="dxa"/>
            <w:vAlign w:val="center"/>
          </w:tcPr>
          <w:p w14:paraId="359702F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D5A4F5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kern w:val="0"/>
                <w:szCs w:val="18"/>
                <w14:ligatures w14:val="none"/>
              </w:rPr>
              <w:t>131.07136</w:t>
            </w:r>
          </w:p>
        </w:tc>
      </w:tr>
      <w:tr w:rsidR="00AE4A66" w:rsidRPr="00AE4A66" w14:paraId="7F42821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EB5FE6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α-Aminoadipic acid/N-Methylglutamate</w:t>
            </w:r>
          </w:p>
        </w:tc>
        <w:tc>
          <w:tcPr>
            <w:tcW w:w="1701" w:type="dxa"/>
            <w:vAlign w:val="center"/>
          </w:tcPr>
          <w:p w14:paraId="26ECA2B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5F2AE11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1.32</w:t>
            </w:r>
          </w:p>
        </w:tc>
        <w:tc>
          <w:tcPr>
            <w:tcW w:w="1276" w:type="dxa"/>
            <w:vAlign w:val="center"/>
          </w:tcPr>
          <w:p w14:paraId="0B09A89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C965B8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162.07608</w:t>
            </w:r>
          </w:p>
        </w:tc>
      </w:tr>
      <w:tr w:rsidR="00AE4A66" w:rsidRPr="00AE4A66" w14:paraId="725E82D6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584A43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Ophthalmic acid</w:t>
            </w:r>
          </w:p>
        </w:tc>
        <w:tc>
          <w:tcPr>
            <w:tcW w:w="1701" w:type="dxa"/>
            <w:vAlign w:val="center"/>
          </w:tcPr>
          <w:p w14:paraId="3C9C83F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₁₅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</w:p>
        </w:tc>
        <w:tc>
          <w:tcPr>
            <w:tcW w:w="1276" w:type="dxa"/>
            <w:vAlign w:val="center"/>
          </w:tcPr>
          <w:p w14:paraId="5B7F2DC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1.37</w:t>
            </w:r>
          </w:p>
        </w:tc>
        <w:tc>
          <w:tcPr>
            <w:tcW w:w="1276" w:type="dxa"/>
            <w:vAlign w:val="center"/>
          </w:tcPr>
          <w:p w14:paraId="390B70E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6F7FAD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290.13443</w:t>
            </w:r>
          </w:p>
        </w:tc>
      </w:tr>
      <w:tr w:rsidR="00AE4A66" w:rsidRPr="00AE4A66" w14:paraId="293AD171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ECE343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N-Acetylasparagine</w:t>
            </w:r>
          </w:p>
        </w:tc>
        <w:tc>
          <w:tcPr>
            <w:tcW w:w="1701" w:type="dxa"/>
            <w:vAlign w:val="center"/>
          </w:tcPr>
          <w:p w14:paraId="37B51DB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3A42784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0.88</w:t>
            </w:r>
          </w:p>
        </w:tc>
        <w:tc>
          <w:tcPr>
            <w:tcW w:w="1276" w:type="dxa"/>
            <w:vAlign w:val="center"/>
          </w:tcPr>
          <w:p w14:paraId="230D4AD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FFC9DB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175.07133</w:t>
            </w:r>
          </w:p>
        </w:tc>
      </w:tr>
      <w:tr w:rsidR="00AE4A66" w:rsidRPr="00AE4A66" w14:paraId="387D63C4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081A7B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3-Amino-2-piperidone</w:t>
            </w:r>
          </w:p>
        </w:tc>
        <w:tc>
          <w:tcPr>
            <w:tcW w:w="1701" w:type="dxa"/>
            <w:vAlign w:val="center"/>
          </w:tcPr>
          <w:p w14:paraId="190C75F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</w:p>
        </w:tc>
        <w:tc>
          <w:tcPr>
            <w:tcW w:w="1276" w:type="dxa"/>
            <w:vAlign w:val="center"/>
          </w:tcPr>
          <w:p w14:paraId="0E15838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0.83</w:t>
            </w:r>
          </w:p>
        </w:tc>
        <w:tc>
          <w:tcPr>
            <w:tcW w:w="1276" w:type="dxa"/>
            <w:vAlign w:val="center"/>
          </w:tcPr>
          <w:p w14:paraId="6A64B2B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429891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115.08658</w:t>
            </w:r>
          </w:p>
        </w:tc>
      </w:tr>
      <w:tr w:rsidR="00AE4A66" w:rsidRPr="00AE4A66" w14:paraId="684F8057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D692E5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N6-Acetyllysine</w:t>
            </w:r>
          </w:p>
        </w:tc>
        <w:tc>
          <w:tcPr>
            <w:tcW w:w="1701" w:type="dxa"/>
            <w:vAlign w:val="center"/>
          </w:tcPr>
          <w:p w14:paraId="0722CAA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₁₆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5CC4E10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1.35</w:t>
            </w:r>
          </w:p>
        </w:tc>
        <w:tc>
          <w:tcPr>
            <w:tcW w:w="1276" w:type="dxa"/>
            <w:vAlign w:val="center"/>
          </w:tcPr>
          <w:p w14:paraId="07F98F2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BF59B3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189.12337</w:t>
            </w:r>
          </w:p>
        </w:tc>
      </w:tr>
      <w:tr w:rsidR="00AE4A66" w:rsidRPr="00AE4A66" w14:paraId="0CFCD7CC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CFB65C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N6,N6-Dimethyllysine</w:t>
            </w:r>
          </w:p>
        </w:tc>
        <w:tc>
          <w:tcPr>
            <w:tcW w:w="1701" w:type="dxa"/>
            <w:vAlign w:val="center"/>
          </w:tcPr>
          <w:p w14:paraId="637BFA1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₁₆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26359DF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0.70</w:t>
            </w:r>
          </w:p>
        </w:tc>
        <w:tc>
          <w:tcPr>
            <w:tcW w:w="1276" w:type="dxa"/>
            <w:vAlign w:val="center"/>
          </w:tcPr>
          <w:p w14:paraId="71FAF31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34D713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175.14410</w:t>
            </w:r>
          </w:p>
        </w:tc>
      </w:tr>
      <w:tr w:rsidR="00AE4A66" w:rsidRPr="00AE4A66" w14:paraId="583CA1F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AEF62E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Methionine sulfoxide</w:t>
            </w:r>
          </w:p>
        </w:tc>
        <w:tc>
          <w:tcPr>
            <w:tcW w:w="1701" w:type="dxa"/>
            <w:vAlign w:val="center"/>
          </w:tcPr>
          <w:p w14:paraId="2CB2482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S</w:t>
            </w:r>
          </w:p>
        </w:tc>
        <w:tc>
          <w:tcPr>
            <w:tcW w:w="1276" w:type="dxa"/>
            <w:vAlign w:val="center"/>
          </w:tcPr>
          <w:p w14:paraId="4E86F34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0.83</w:t>
            </w:r>
          </w:p>
        </w:tc>
        <w:tc>
          <w:tcPr>
            <w:tcW w:w="1276" w:type="dxa"/>
            <w:vAlign w:val="center"/>
          </w:tcPr>
          <w:p w14:paraId="2A2F04D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8D8979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166.05324</w:t>
            </w:r>
          </w:p>
        </w:tc>
      </w:tr>
      <w:tr w:rsidR="00AE4A66" w:rsidRPr="00AE4A66" w14:paraId="1D5623DE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91E9BA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3-Methyl-2-oxobutyric acid</w:t>
            </w:r>
          </w:p>
        </w:tc>
        <w:tc>
          <w:tcPr>
            <w:tcW w:w="1701" w:type="dxa"/>
            <w:vAlign w:val="center"/>
          </w:tcPr>
          <w:p w14:paraId="1647545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497AE67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3.70</w:t>
            </w:r>
          </w:p>
        </w:tc>
        <w:tc>
          <w:tcPr>
            <w:tcW w:w="1276" w:type="dxa"/>
            <w:vAlign w:val="center"/>
          </w:tcPr>
          <w:p w14:paraId="0AE950A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3C8118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115.04006</w:t>
            </w:r>
          </w:p>
        </w:tc>
      </w:tr>
      <w:tr w:rsidR="00AE4A66" w:rsidRPr="00AE4A66" w14:paraId="2D8FE92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CAAC6B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Leucylglycine</w:t>
            </w:r>
          </w:p>
        </w:tc>
        <w:tc>
          <w:tcPr>
            <w:tcW w:w="1701" w:type="dxa"/>
            <w:vAlign w:val="center"/>
          </w:tcPr>
          <w:p w14:paraId="0E96A79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₁₆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44A6F88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3.27</w:t>
            </w:r>
          </w:p>
        </w:tc>
        <w:tc>
          <w:tcPr>
            <w:tcW w:w="1276" w:type="dxa"/>
            <w:vAlign w:val="center"/>
          </w:tcPr>
          <w:p w14:paraId="549A571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00C290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189.12337</w:t>
            </w:r>
          </w:p>
        </w:tc>
      </w:tr>
      <w:tr w:rsidR="00AE4A66" w:rsidRPr="00AE4A66" w14:paraId="1D1551EB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4F0930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N-Acetylarginine</w:t>
            </w:r>
          </w:p>
        </w:tc>
        <w:tc>
          <w:tcPr>
            <w:tcW w:w="1701" w:type="dxa"/>
            <w:vAlign w:val="center"/>
          </w:tcPr>
          <w:p w14:paraId="1C4531D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₁₅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2594A9D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1.35</w:t>
            </w:r>
          </w:p>
        </w:tc>
        <w:tc>
          <w:tcPr>
            <w:tcW w:w="1276" w:type="dxa"/>
            <w:vAlign w:val="center"/>
          </w:tcPr>
          <w:p w14:paraId="5345710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A0F03E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217.12952</w:t>
            </w:r>
          </w:p>
        </w:tc>
      </w:tr>
      <w:tr w:rsidR="00AE4A66" w:rsidRPr="00AE4A66" w14:paraId="63E41BEB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5F4632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L-Citrulline</w:t>
            </w:r>
          </w:p>
        </w:tc>
        <w:tc>
          <w:tcPr>
            <w:tcW w:w="1701" w:type="dxa"/>
            <w:vAlign w:val="center"/>
          </w:tcPr>
          <w:p w14:paraId="1B8CFDF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₁₃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0AF830B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0.83</w:t>
            </w:r>
          </w:p>
        </w:tc>
        <w:tc>
          <w:tcPr>
            <w:tcW w:w="1276" w:type="dxa"/>
            <w:vAlign w:val="center"/>
          </w:tcPr>
          <w:p w14:paraId="6E72C97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4A75E9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176.10297</w:t>
            </w:r>
          </w:p>
        </w:tc>
      </w:tr>
      <w:tr w:rsidR="00AE4A66" w:rsidRPr="00AE4A66" w14:paraId="108F47EF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110038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N,N-Dimethylarginine</w:t>
            </w:r>
          </w:p>
        </w:tc>
        <w:tc>
          <w:tcPr>
            <w:tcW w:w="1701" w:type="dxa"/>
            <w:vAlign w:val="center"/>
          </w:tcPr>
          <w:p w14:paraId="1E632C6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₁₈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5DAA47C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0.88</w:t>
            </w:r>
          </w:p>
        </w:tc>
        <w:tc>
          <w:tcPr>
            <w:tcW w:w="1276" w:type="dxa"/>
            <w:vAlign w:val="center"/>
          </w:tcPr>
          <w:p w14:paraId="68905C2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52C539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203.15025</w:t>
            </w:r>
          </w:p>
        </w:tc>
      </w:tr>
      <w:tr w:rsidR="00AE4A66" w:rsidRPr="00AE4A66" w14:paraId="38260D5F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3C7564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Leucylphenylalanine</w:t>
            </w:r>
          </w:p>
        </w:tc>
        <w:tc>
          <w:tcPr>
            <w:tcW w:w="1701" w:type="dxa"/>
            <w:vAlign w:val="center"/>
          </w:tcPr>
          <w:p w14:paraId="7145629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₂₂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0DE5212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7.52</w:t>
            </w:r>
          </w:p>
        </w:tc>
        <w:tc>
          <w:tcPr>
            <w:tcW w:w="1276" w:type="dxa"/>
            <w:vAlign w:val="center"/>
          </w:tcPr>
          <w:p w14:paraId="2A36131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788049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279.17031</w:t>
            </w:r>
          </w:p>
        </w:tc>
      </w:tr>
      <w:tr w:rsidR="00AE4A66" w:rsidRPr="00AE4A66" w14:paraId="485F097D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6DBC59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N-Acetyl-β-alanine</w:t>
            </w:r>
          </w:p>
        </w:tc>
        <w:tc>
          <w:tcPr>
            <w:tcW w:w="1701" w:type="dxa"/>
            <w:vAlign w:val="center"/>
          </w:tcPr>
          <w:p w14:paraId="5838D22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16E406C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1.60</w:t>
            </w:r>
          </w:p>
        </w:tc>
        <w:tc>
          <w:tcPr>
            <w:tcW w:w="1276" w:type="dxa"/>
            <w:vAlign w:val="center"/>
          </w:tcPr>
          <w:p w14:paraId="44E3DE0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4C86F3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132.06552</w:t>
            </w:r>
          </w:p>
        </w:tc>
      </w:tr>
      <w:tr w:rsidR="00AE4A66" w:rsidRPr="00AE4A66" w14:paraId="78D63754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0FBD3F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γ-Glutamylphenylalanine</w:t>
            </w:r>
          </w:p>
        </w:tc>
        <w:tc>
          <w:tcPr>
            <w:tcW w:w="1701" w:type="dxa"/>
            <w:vAlign w:val="center"/>
          </w:tcPr>
          <w:p w14:paraId="57FF25C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₁₆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72596A4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6.05</w:t>
            </w:r>
          </w:p>
        </w:tc>
        <w:tc>
          <w:tcPr>
            <w:tcW w:w="1276" w:type="dxa"/>
            <w:vAlign w:val="center"/>
          </w:tcPr>
          <w:p w14:paraId="6B50394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FB25E3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295.12884</w:t>
            </w:r>
          </w:p>
        </w:tc>
      </w:tr>
      <w:tr w:rsidR="00AE4A66" w:rsidRPr="00AE4A66" w14:paraId="03F02E3F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D15846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N-Acetylagmatine</w:t>
            </w:r>
          </w:p>
        </w:tc>
        <w:tc>
          <w:tcPr>
            <w:tcW w:w="1701" w:type="dxa"/>
            <w:vAlign w:val="center"/>
          </w:tcPr>
          <w:p w14:paraId="4D84689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₁₆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</w:p>
        </w:tc>
        <w:tc>
          <w:tcPr>
            <w:tcW w:w="1276" w:type="dxa"/>
            <w:vAlign w:val="center"/>
          </w:tcPr>
          <w:p w14:paraId="6BAE0DA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1.58</w:t>
            </w:r>
          </w:p>
        </w:tc>
        <w:tc>
          <w:tcPr>
            <w:tcW w:w="1276" w:type="dxa"/>
            <w:vAlign w:val="center"/>
          </w:tcPr>
          <w:p w14:paraId="0F4F79F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707DE8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173.13951</w:t>
            </w:r>
          </w:p>
        </w:tc>
      </w:tr>
      <w:tr w:rsidR="00AE4A66" w:rsidRPr="00AE4A66" w14:paraId="6584F61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02AD4A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Pyridoxine</w:t>
            </w:r>
          </w:p>
        </w:tc>
        <w:tc>
          <w:tcPr>
            <w:tcW w:w="1701" w:type="dxa"/>
            <w:vAlign w:val="center"/>
          </w:tcPr>
          <w:p w14:paraId="762D7D4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4A2C393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1.50</w:t>
            </w:r>
          </w:p>
        </w:tc>
        <w:tc>
          <w:tcPr>
            <w:tcW w:w="1276" w:type="dxa"/>
            <w:vAlign w:val="center"/>
          </w:tcPr>
          <w:p w14:paraId="1D9B581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B8EEF7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170.08116</w:t>
            </w:r>
          </w:p>
        </w:tc>
      </w:tr>
      <w:tr w:rsidR="00AE4A66" w:rsidRPr="00AE4A66" w14:paraId="27E17E6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8E22FD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1-Aminocyclopropane-1-carboxylic acid</w:t>
            </w:r>
          </w:p>
        </w:tc>
        <w:tc>
          <w:tcPr>
            <w:tcW w:w="1701" w:type="dxa"/>
            <w:vAlign w:val="center"/>
          </w:tcPr>
          <w:p w14:paraId="58532B1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09AA051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0.83</w:t>
            </w:r>
          </w:p>
        </w:tc>
        <w:tc>
          <w:tcPr>
            <w:tcW w:w="1276" w:type="dxa"/>
            <w:vAlign w:val="center"/>
          </w:tcPr>
          <w:p w14:paraId="5A91885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C2739C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102.05496</w:t>
            </w:r>
          </w:p>
        </w:tc>
      </w:tr>
      <w:tr w:rsidR="00AE4A66" w:rsidRPr="00AE4A66" w14:paraId="47E7B0A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0BA5AA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N6,N6,N6-Trimethyllysine</w:t>
            </w:r>
          </w:p>
        </w:tc>
        <w:tc>
          <w:tcPr>
            <w:tcW w:w="1701" w:type="dxa"/>
            <w:vAlign w:val="center"/>
          </w:tcPr>
          <w:p w14:paraId="5835A05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₂₀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1C54653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0.72</w:t>
            </w:r>
          </w:p>
        </w:tc>
        <w:tc>
          <w:tcPr>
            <w:tcW w:w="1276" w:type="dxa"/>
            <w:vAlign w:val="center"/>
          </w:tcPr>
          <w:p w14:paraId="6CBB0F3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F43D24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189.15976</w:t>
            </w:r>
          </w:p>
        </w:tc>
      </w:tr>
      <w:tr w:rsidR="00AE4A66" w:rsidRPr="00AE4A66" w14:paraId="1D5D5B36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E71115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N-Methylglutamate</w:t>
            </w:r>
          </w:p>
        </w:tc>
        <w:tc>
          <w:tcPr>
            <w:tcW w:w="1701" w:type="dxa"/>
            <w:vAlign w:val="center"/>
          </w:tcPr>
          <w:p w14:paraId="72B24D0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3D42085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1.32</w:t>
            </w:r>
          </w:p>
        </w:tc>
        <w:tc>
          <w:tcPr>
            <w:tcW w:w="1276" w:type="dxa"/>
            <w:vAlign w:val="center"/>
          </w:tcPr>
          <w:p w14:paraId="2947DDA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5104CC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162.07609</w:t>
            </w:r>
          </w:p>
        </w:tc>
      </w:tr>
      <w:tr w:rsidR="00AE4A66" w:rsidRPr="00AE4A66" w14:paraId="78004B2B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180EAF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4-Guanidinobutanoic acid</w:t>
            </w:r>
          </w:p>
        </w:tc>
        <w:tc>
          <w:tcPr>
            <w:tcW w:w="1701" w:type="dxa"/>
            <w:vAlign w:val="center"/>
          </w:tcPr>
          <w:p w14:paraId="69C25F4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60CE931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1.35</w:t>
            </w:r>
          </w:p>
        </w:tc>
        <w:tc>
          <w:tcPr>
            <w:tcW w:w="1276" w:type="dxa"/>
            <w:vAlign w:val="center"/>
          </w:tcPr>
          <w:p w14:paraId="6FEEBBB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4A34E5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146.09240</w:t>
            </w:r>
          </w:p>
        </w:tc>
      </w:tr>
      <w:tr w:rsidR="00AE4A66" w:rsidRPr="00AE4A66" w14:paraId="3A5707F2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E50B75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α-Hydroxyglutaric acid</w:t>
            </w:r>
          </w:p>
        </w:tc>
        <w:tc>
          <w:tcPr>
            <w:tcW w:w="1701" w:type="dxa"/>
            <w:vAlign w:val="center"/>
          </w:tcPr>
          <w:p w14:paraId="3996753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5C1BE5C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1.43</w:t>
            </w:r>
          </w:p>
        </w:tc>
        <w:tc>
          <w:tcPr>
            <w:tcW w:w="1276" w:type="dxa"/>
            <w:vAlign w:val="center"/>
          </w:tcPr>
          <w:p w14:paraId="354A9D2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A7B617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147.02990</w:t>
            </w:r>
          </w:p>
        </w:tc>
      </w:tr>
      <w:tr w:rsidR="00AE4A66" w:rsidRPr="00AE4A66" w14:paraId="559FEF76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7D8901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Aspartylphenylalanine</w:t>
            </w:r>
          </w:p>
        </w:tc>
        <w:tc>
          <w:tcPr>
            <w:tcW w:w="1701" w:type="dxa"/>
            <w:vAlign w:val="center"/>
          </w:tcPr>
          <w:p w14:paraId="0A1D105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1808736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5.50</w:t>
            </w:r>
          </w:p>
        </w:tc>
        <w:tc>
          <w:tcPr>
            <w:tcW w:w="1276" w:type="dxa"/>
            <w:vAlign w:val="center"/>
          </w:tcPr>
          <w:p w14:paraId="173F3CA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006F2D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281.11320</w:t>
            </w:r>
          </w:p>
        </w:tc>
      </w:tr>
      <w:tr w:rsidR="00AE4A66" w:rsidRPr="00AE4A66" w14:paraId="479DFBC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3B2605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Succinate/Methylmalonic acid</w:t>
            </w:r>
          </w:p>
        </w:tc>
        <w:tc>
          <w:tcPr>
            <w:tcW w:w="1701" w:type="dxa"/>
            <w:vAlign w:val="center"/>
          </w:tcPr>
          <w:p w14:paraId="1D27386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04ABD43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1.98</w:t>
            </w:r>
          </w:p>
        </w:tc>
        <w:tc>
          <w:tcPr>
            <w:tcW w:w="1276" w:type="dxa"/>
            <w:vAlign w:val="center"/>
          </w:tcPr>
          <w:p w14:paraId="4EF8DAB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BEB295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117.01933</w:t>
            </w:r>
          </w:p>
        </w:tc>
      </w:tr>
      <w:tr w:rsidR="00AE4A66" w:rsidRPr="00AE4A66" w14:paraId="2ED8652F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2D0968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N-Acetylaspartic acid</w:t>
            </w:r>
          </w:p>
        </w:tc>
        <w:tc>
          <w:tcPr>
            <w:tcW w:w="1701" w:type="dxa"/>
            <w:vAlign w:val="center"/>
          </w:tcPr>
          <w:p w14:paraId="672A6F7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6203D0B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1.38</w:t>
            </w:r>
          </w:p>
        </w:tc>
        <w:tc>
          <w:tcPr>
            <w:tcW w:w="1276" w:type="dxa"/>
            <w:vAlign w:val="center"/>
          </w:tcPr>
          <w:p w14:paraId="476B198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2BF457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174.04080</w:t>
            </w:r>
          </w:p>
        </w:tc>
      </w:tr>
      <w:tr w:rsidR="00AE4A66" w:rsidRPr="00AE4A66" w14:paraId="5BE0748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EAE813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N-Acetylleucine</w:t>
            </w:r>
          </w:p>
        </w:tc>
        <w:tc>
          <w:tcPr>
            <w:tcW w:w="1701" w:type="dxa"/>
            <w:vAlign w:val="center"/>
          </w:tcPr>
          <w:p w14:paraId="47A0A76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7941D9C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7.55</w:t>
            </w:r>
          </w:p>
        </w:tc>
        <w:tc>
          <w:tcPr>
            <w:tcW w:w="1276" w:type="dxa"/>
            <w:vAlign w:val="center"/>
          </w:tcPr>
          <w:p w14:paraId="6E4C813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805A6E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174.11247</w:t>
            </w:r>
          </w:p>
        </w:tc>
      </w:tr>
      <w:tr w:rsidR="00AE4A66" w:rsidRPr="00AE4A66" w14:paraId="6F6050C2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CE3815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N-Acetylputrescine</w:t>
            </w:r>
          </w:p>
        </w:tc>
        <w:tc>
          <w:tcPr>
            <w:tcW w:w="1701" w:type="dxa"/>
            <w:vAlign w:val="center"/>
          </w:tcPr>
          <w:p w14:paraId="4EE5AAB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₁₄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</w:p>
        </w:tc>
        <w:tc>
          <w:tcPr>
            <w:tcW w:w="1276" w:type="dxa"/>
            <w:vAlign w:val="center"/>
          </w:tcPr>
          <w:p w14:paraId="5BD30C9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0.98</w:t>
            </w:r>
          </w:p>
        </w:tc>
        <w:tc>
          <w:tcPr>
            <w:tcW w:w="1276" w:type="dxa"/>
            <w:vAlign w:val="center"/>
          </w:tcPr>
          <w:p w14:paraId="4A96DC1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886330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131.11789</w:t>
            </w:r>
          </w:p>
        </w:tc>
      </w:tr>
      <w:tr w:rsidR="00AE4A66" w:rsidRPr="00AE4A66" w14:paraId="049D6F9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D070BA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N-Formylmethionine</w:t>
            </w:r>
          </w:p>
        </w:tc>
        <w:tc>
          <w:tcPr>
            <w:tcW w:w="1701" w:type="dxa"/>
            <w:vAlign w:val="center"/>
          </w:tcPr>
          <w:p w14:paraId="7257C69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₁₁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S</w:t>
            </w:r>
          </w:p>
        </w:tc>
        <w:tc>
          <w:tcPr>
            <w:tcW w:w="1276" w:type="dxa"/>
            <w:vAlign w:val="center"/>
          </w:tcPr>
          <w:p w14:paraId="2C6A410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5.23</w:t>
            </w:r>
          </w:p>
        </w:tc>
        <w:tc>
          <w:tcPr>
            <w:tcW w:w="1276" w:type="dxa"/>
            <w:vAlign w:val="center"/>
          </w:tcPr>
          <w:p w14:paraId="034EAAE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BFF1A3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176.03869</w:t>
            </w:r>
          </w:p>
        </w:tc>
      </w:tr>
      <w:tr w:rsidR="00AE4A66" w:rsidRPr="00AE4A66" w14:paraId="0BD40DDD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CF133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Pyridoxal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217F5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D1E522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F430C5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715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166.05097</w:t>
            </w:r>
          </w:p>
        </w:tc>
      </w:tr>
      <w:tr w:rsidR="00AE4A66" w:rsidRPr="00AE4A66" w14:paraId="351A302C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249E2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Nucleotide metabolism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D4AB0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DB198A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13A6DE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5997F18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6432DCA1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8B6D72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Xanthosine</w:t>
            </w:r>
          </w:p>
        </w:tc>
        <w:tc>
          <w:tcPr>
            <w:tcW w:w="1701" w:type="dxa"/>
            <w:vAlign w:val="center"/>
          </w:tcPr>
          <w:p w14:paraId="2969FFB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</w:p>
        </w:tc>
        <w:tc>
          <w:tcPr>
            <w:tcW w:w="1276" w:type="dxa"/>
            <w:vAlign w:val="center"/>
          </w:tcPr>
          <w:p w14:paraId="6282E61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3.93</w:t>
            </w:r>
          </w:p>
        </w:tc>
        <w:tc>
          <w:tcPr>
            <w:tcW w:w="1276" w:type="dxa"/>
            <w:vAlign w:val="center"/>
          </w:tcPr>
          <w:p w14:paraId="52C0FFE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1271A9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285.08296</w:t>
            </w:r>
          </w:p>
        </w:tc>
      </w:tr>
      <w:tr w:rsidR="00AE4A66" w:rsidRPr="00AE4A66" w14:paraId="3A5E54DF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E46EFE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Inosine</w:t>
            </w:r>
          </w:p>
        </w:tc>
        <w:tc>
          <w:tcPr>
            <w:tcW w:w="1701" w:type="dxa"/>
            <w:vAlign w:val="center"/>
          </w:tcPr>
          <w:p w14:paraId="526EE5A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036C5AD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3.20</w:t>
            </w:r>
          </w:p>
        </w:tc>
        <w:tc>
          <w:tcPr>
            <w:tcW w:w="1276" w:type="dxa"/>
            <w:vAlign w:val="center"/>
          </w:tcPr>
          <w:p w14:paraId="6EE5753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3CDD48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269.08805</w:t>
            </w:r>
          </w:p>
        </w:tc>
      </w:tr>
      <w:tr w:rsidR="00AE4A66" w:rsidRPr="00AE4A66" w14:paraId="235F2F0E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FEABA2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7-Methylguanine</w:t>
            </w:r>
          </w:p>
        </w:tc>
        <w:tc>
          <w:tcPr>
            <w:tcW w:w="1701" w:type="dxa"/>
            <w:vAlign w:val="center"/>
          </w:tcPr>
          <w:p w14:paraId="7AF4BE3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</w:p>
        </w:tc>
        <w:tc>
          <w:tcPr>
            <w:tcW w:w="1276" w:type="dxa"/>
            <w:vAlign w:val="center"/>
          </w:tcPr>
          <w:p w14:paraId="1A321F7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1.47</w:t>
            </w:r>
          </w:p>
        </w:tc>
        <w:tc>
          <w:tcPr>
            <w:tcW w:w="1276" w:type="dxa"/>
            <w:vAlign w:val="center"/>
          </w:tcPr>
          <w:p w14:paraId="0FEE103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AEFFA3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166.07234</w:t>
            </w:r>
          </w:p>
        </w:tc>
      </w:tr>
      <w:tr w:rsidR="00AE4A66" w:rsidRPr="00AE4A66" w14:paraId="4F120C9F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59CF77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Thymine</w:t>
            </w:r>
          </w:p>
        </w:tc>
        <w:tc>
          <w:tcPr>
            <w:tcW w:w="1701" w:type="dxa"/>
            <w:vAlign w:val="center"/>
          </w:tcPr>
          <w:p w14:paraId="41CE5FB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253B580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2.70</w:t>
            </w:r>
          </w:p>
        </w:tc>
        <w:tc>
          <w:tcPr>
            <w:tcW w:w="1276" w:type="dxa"/>
            <w:vAlign w:val="center"/>
          </w:tcPr>
          <w:p w14:paraId="70AE0A1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FC621F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127.05020</w:t>
            </w:r>
          </w:p>
        </w:tc>
      </w:tr>
      <w:tr w:rsidR="00AE4A66" w:rsidRPr="00AE4A66" w14:paraId="349E23EE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27B0E5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Uracil</w:t>
            </w:r>
          </w:p>
        </w:tc>
        <w:tc>
          <w:tcPr>
            <w:tcW w:w="1701" w:type="dxa"/>
            <w:vAlign w:val="center"/>
          </w:tcPr>
          <w:p w14:paraId="45E1427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6DBFD7E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1.38</w:t>
            </w:r>
          </w:p>
        </w:tc>
        <w:tc>
          <w:tcPr>
            <w:tcW w:w="1276" w:type="dxa"/>
            <w:vAlign w:val="center"/>
          </w:tcPr>
          <w:p w14:paraId="73CA8F6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CEB941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113.03455</w:t>
            </w:r>
          </w:p>
        </w:tc>
      </w:tr>
      <w:tr w:rsidR="00AE4A66" w:rsidRPr="00AE4A66" w14:paraId="78967587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1D543E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Cytosine</w:t>
            </w:r>
          </w:p>
        </w:tc>
        <w:tc>
          <w:tcPr>
            <w:tcW w:w="1701" w:type="dxa"/>
            <w:vAlign w:val="center"/>
          </w:tcPr>
          <w:p w14:paraId="5D9B5BC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</w:p>
        </w:tc>
        <w:tc>
          <w:tcPr>
            <w:tcW w:w="1276" w:type="dxa"/>
            <w:vAlign w:val="center"/>
          </w:tcPr>
          <w:p w14:paraId="2C1C86C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0.83</w:t>
            </w:r>
          </w:p>
        </w:tc>
        <w:tc>
          <w:tcPr>
            <w:tcW w:w="1276" w:type="dxa"/>
            <w:vAlign w:val="center"/>
          </w:tcPr>
          <w:p w14:paraId="5D6A936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CA672F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112.05054</w:t>
            </w:r>
          </w:p>
        </w:tc>
      </w:tr>
      <w:tr w:rsidR="00AE4A66" w:rsidRPr="00AE4A66" w14:paraId="309D67C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F27B48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Hypoxanthine</w:t>
            </w:r>
          </w:p>
        </w:tc>
        <w:tc>
          <w:tcPr>
            <w:tcW w:w="1701" w:type="dxa"/>
            <w:vAlign w:val="center"/>
          </w:tcPr>
          <w:p w14:paraId="71457BE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</w:p>
        </w:tc>
        <w:tc>
          <w:tcPr>
            <w:tcW w:w="1276" w:type="dxa"/>
            <w:vAlign w:val="center"/>
          </w:tcPr>
          <w:p w14:paraId="11AE429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1.47</w:t>
            </w:r>
          </w:p>
        </w:tc>
        <w:tc>
          <w:tcPr>
            <w:tcW w:w="1276" w:type="dxa"/>
            <w:vAlign w:val="center"/>
          </w:tcPr>
          <w:p w14:paraId="653DDC1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1316FD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137.04579</w:t>
            </w:r>
          </w:p>
        </w:tc>
      </w:tr>
      <w:tr w:rsidR="00AE4A66" w:rsidRPr="00AE4A66" w14:paraId="68D0307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1A1EAE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Orotate</w:t>
            </w:r>
          </w:p>
        </w:tc>
        <w:tc>
          <w:tcPr>
            <w:tcW w:w="1701" w:type="dxa"/>
            <w:vAlign w:val="center"/>
          </w:tcPr>
          <w:p w14:paraId="5BBD2B3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033060B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1.27</w:t>
            </w:r>
          </w:p>
        </w:tc>
        <w:tc>
          <w:tcPr>
            <w:tcW w:w="1276" w:type="dxa"/>
            <w:vAlign w:val="center"/>
          </w:tcPr>
          <w:p w14:paraId="71F9E2C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A7DD7E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155.00983</w:t>
            </w:r>
          </w:p>
        </w:tc>
      </w:tr>
      <w:tr w:rsidR="00AE4A66" w:rsidRPr="00AE4A66" w14:paraId="6BE3126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5DF97D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Cytidine</w:t>
            </w:r>
          </w:p>
        </w:tc>
        <w:tc>
          <w:tcPr>
            <w:tcW w:w="1701" w:type="dxa"/>
            <w:vAlign w:val="center"/>
          </w:tcPr>
          <w:p w14:paraId="3DD050A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₁₃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7BB29F5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1.35</w:t>
            </w:r>
          </w:p>
        </w:tc>
        <w:tc>
          <w:tcPr>
            <w:tcW w:w="1276" w:type="dxa"/>
            <w:vAlign w:val="center"/>
          </w:tcPr>
          <w:p w14:paraId="0E9868F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7FF656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244.09280</w:t>
            </w:r>
          </w:p>
        </w:tc>
      </w:tr>
      <w:tr w:rsidR="00AE4A66" w:rsidRPr="00AE4A66" w14:paraId="719324BC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146441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Xanthine</w:t>
            </w:r>
          </w:p>
        </w:tc>
        <w:tc>
          <w:tcPr>
            <w:tcW w:w="1701" w:type="dxa"/>
            <w:vAlign w:val="center"/>
          </w:tcPr>
          <w:p w14:paraId="7FAF59F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051AF4E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1.68</w:t>
            </w:r>
          </w:p>
        </w:tc>
        <w:tc>
          <w:tcPr>
            <w:tcW w:w="1276" w:type="dxa"/>
            <w:vAlign w:val="center"/>
          </w:tcPr>
          <w:p w14:paraId="763232A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ECF4B9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153.04070</w:t>
            </w:r>
          </w:p>
        </w:tc>
      </w:tr>
      <w:tr w:rsidR="00AE4A66" w:rsidRPr="00AE4A66" w14:paraId="1D7DB1D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4F5348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Caffeine</w:t>
            </w:r>
          </w:p>
        </w:tc>
        <w:tc>
          <w:tcPr>
            <w:tcW w:w="1701" w:type="dxa"/>
            <w:vAlign w:val="center"/>
          </w:tcPr>
          <w:p w14:paraId="3DEC54F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2E8362B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6.42</w:t>
            </w:r>
          </w:p>
        </w:tc>
        <w:tc>
          <w:tcPr>
            <w:tcW w:w="1276" w:type="dxa"/>
            <w:vAlign w:val="center"/>
          </w:tcPr>
          <w:p w14:paraId="016FC78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8472C5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195.08765</w:t>
            </w:r>
          </w:p>
        </w:tc>
      </w:tr>
      <w:tr w:rsidR="00AE4A66" w:rsidRPr="00AE4A66" w14:paraId="481DC942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A1C8A6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3-Methyladenine</w:t>
            </w:r>
          </w:p>
        </w:tc>
        <w:tc>
          <w:tcPr>
            <w:tcW w:w="1701" w:type="dxa"/>
            <w:vAlign w:val="center"/>
          </w:tcPr>
          <w:p w14:paraId="33F6709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1049AB9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1.25</w:t>
            </w:r>
          </w:p>
        </w:tc>
        <w:tc>
          <w:tcPr>
            <w:tcW w:w="1276" w:type="dxa"/>
            <w:vAlign w:val="center"/>
          </w:tcPr>
          <w:p w14:paraId="75499BA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3E5F61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150.07742</w:t>
            </w:r>
          </w:p>
        </w:tc>
      </w:tr>
      <w:tr w:rsidR="00AE4A66" w:rsidRPr="00AE4A66" w14:paraId="13BEF774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9BED61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2-Deoxyuridine</w:t>
            </w:r>
          </w:p>
        </w:tc>
        <w:tc>
          <w:tcPr>
            <w:tcW w:w="1701" w:type="dxa"/>
            <w:vAlign w:val="center"/>
          </w:tcPr>
          <w:p w14:paraId="69275C5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260F1DE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2.75</w:t>
            </w:r>
          </w:p>
        </w:tc>
        <w:tc>
          <w:tcPr>
            <w:tcW w:w="1276" w:type="dxa"/>
            <w:vAlign w:val="center"/>
          </w:tcPr>
          <w:p w14:paraId="2CF9D5C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78BA82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227.06734</w:t>
            </w:r>
          </w:p>
        </w:tc>
      </w:tr>
      <w:tr w:rsidR="00AE4A66" w:rsidRPr="00AE4A66" w14:paraId="0A16511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027C65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Pseudo(uridine)</w:t>
            </w:r>
          </w:p>
        </w:tc>
        <w:tc>
          <w:tcPr>
            <w:tcW w:w="1701" w:type="dxa"/>
            <w:vAlign w:val="center"/>
          </w:tcPr>
          <w:p w14:paraId="30F140C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</w:p>
        </w:tc>
        <w:tc>
          <w:tcPr>
            <w:tcW w:w="1276" w:type="dxa"/>
            <w:vAlign w:val="center"/>
          </w:tcPr>
          <w:p w14:paraId="324F53E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1.37</w:t>
            </w:r>
          </w:p>
        </w:tc>
        <w:tc>
          <w:tcPr>
            <w:tcW w:w="1276" w:type="dxa"/>
            <w:vAlign w:val="center"/>
          </w:tcPr>
          <w:p w14:paraId="2852D2E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C71F02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243.06226</w:t>
            </w:r>
          </w:p>
        </w:tc>
      </w:tr>
      <w:tr w:rsidR="00AE4A66" w:rsidRPr="00AE4A66" w14:paraId="6BF70FB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531F28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Deoxycytidine</w:t>
            </w:r>
          </w:p>
        </w:tc>
        <w:tc>
          <w:tcPr>
            <w:tcW w:w="1701" w:type="dxa"/>
            <w:vAlign w:val="center"/>
          </w:tcPr>
          <w:p w14:paraId="383181E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₁₃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5E514D7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1.37</w:t>
            </w:r>
          </w:p>
        </w:tc>
        <w:tc>
          <w:tcPr>
            <w:tcW w:w="1276" w:type="dxa"/>
            <w:vAlign w:val="center"/>
          </w:tcPr>
          <w:p w14:paraId="701694B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D5333C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228.09788</w:t>
            </w:r>
          </w:p>
        </w:tc>
      </w:tr>
      <w:tr w:rsidR="00AE4A66" w:rsidRPr="00AE4A66" w14:paraId="19C966E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022F44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Folic acid</w:t>
            </w:r>
          </w:p>
        </w:tc>
        <w:tc>
          <w:tcPr>
            <w:tcW w:w="1701" w:type="dxa"/>
            <w:vAlign w:val="center"/>
          </w:tcPr>
          <w:p w14:paraId="58028AD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₁₉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</w:p>
        </w:tc>
        <w:tc>
          <w:tcPr>
            <w:tcW w:w="1276" w:type="dxa"/>
            <w:vAlign w:val="center"/>
          </w:tcPr>
          <w:p w14:paraId="7494DFF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5.86</w:t>
            </w:r>
          </w:p>
        </w:tc>
        <w:tc>
          <w:tcPr>
            <w:tcW w:w="1276" w:type="dxa"/>
            <w:vAlign w:val="center"/>
          </w:tcPr>
          <w:p w14:paraId="0E605BF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1B437B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440.13241</w:t>
            </w:r>
          </w:p>
        </w:tc>
      </w:tr>
      <w:tr w:rsidR="00AE4A66" w:rsidRPr="00AE4A66" w14:paraId="4FF8070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7D917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lastRenderedPageBreak/>
              <w:t>Thymidine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41A0F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₁₄</w:t>
            </w:r>
            <w:r w:rsidRPr="00AE4A66">
              <w:rPr>
                <w:rFonts w:cs="Arial"/>
                <w:color w:val="000000"/>
                <w:szCs w:val="18"/>
              </w:rPr>
              <w:t>N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AC9532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4.30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887480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2CDA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241.08300</w:t>
            </w:r>
          </w:p>
        </w:tc>
      </w:tr>
      <w:tr w:rsidR="00AE4A66" w:rsidRPr="00AE4A66" w14:paraId="0418FBF6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31D04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Internal standards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710645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AE59BE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59A6E9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40908A5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0B7FAC8C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D86CE9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  <w:lang w:val="en-GB"/>
              </w:rPr>
              <w:t>L-Tyrosine-d2</w:t>
            </w:r>
          </w:p>
        </w:tc>
        <w:tc>
          <w:tcPr>
            <w:tcW w:w="1701" w:type="dxa"/>
            <w:vAlign w:val="center"/>
          </w:tcPr>
          <w:p w14:paraId="47B0D9A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D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669B21E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1.75/1.92</w:t>
            </w:r>
          </w:p>
        </w:tc>
        <w:tc>
          <w:tcPr>
            <w:tcW w:w="1276" w:type="dxa"/>
            <w:vAlign w:val="center"/>
          </w:tcPr>
          <w:p w14:paraId="687172C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[M+H]+/[M-H]-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34C91B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184.09372/ 182.07917</w:t>
            </w:r>
          </w:p>
        </w:tc>
      </w:tr>
      <w:tr w:rsidR="00AE4A66" w:rsidRPr="00AE4A66" w14:paraId="32E7C8F1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C0B22C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  <w:lang w:val="en-GB"/>
              </w:rPr>
              <w:t>Indole-3-acetic acid-d5</w:t>
            </w:r>
          </w:p>
        </w:tc>
        <w:tc>
          <w:tcPr>
            <w:tcW w:w="1701" w:type="dxa"/>
            <w:vAlign w:val="center"/>
          </w:tcPr>
          <w:p w14:paraId="1241A3F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D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7B3C817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8.7/8.82</w:t>
            </w:r>
          </w:p>
        </w:tc>
        <w:tc>
          <w:tcPr>
            <w:tcW w:w="1276" w:type="dxa"/>
            <w:vAlign w:val="center"/>
          </w:tcPr>
          <w:p w14:paraId="5B3E9AC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[M+H]+/[M-H]-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BC580B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181.10199/179.08744</w:t>
            </w:r>
          </w:p>
        </w:tc>
      </w:tr>
      <w:tr w:rsidR="00AE4A66" w:rsidRPr="00AE4A66" w14:paraId="4940C9FD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114A4F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  <w:lang w:val="en-GB"/>
              </w:rPr>
              <w:t>Dopamine-d4</w:t>
            </w:r>
          </w:p>
        </w:tc>
        <w:tc>
          <w:tcPr>
            <w:tcW w:w="1701" w:type="dxa"/>
            <w:vAlign w:val="center"/>
          </w:tcPr>
          <w:p w14:paraId="1008476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D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28A9224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1.45</w:t>
            </w:r>
          </w:p>
        </w:tc>
        <w:tc>
          <w:tcPr>
            <w:tcW w:w="1276" w:type="dxa"/>
            <w:vAlign w:val="center"/>
          </w:tcPr>
          <w:p w14:paraId="7B95B30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90328C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158.11110</w:t>
            </w:r>
          </w:p>
        </w:tc>
      </w:tr>
      <w:tr w:rsidR="00AE4A66" w:rsidRPr="00AE4A66" w14:paraId="3D3AF47B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591CB5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  <w:lang w:val="en-GB"/>
              </w:rPr>
              <w:t>Deoxycholic acid-d4</w:t>
            </w:r>
          </w:p>
        </w:tc>
        <w:tc>
          <w:tcPr>
            <w:tcW w:w="1701" w:type="dxa"/>
            <w:vAlign w:val="center"/>
          </w:tcPr>
          <w:p w14:paraId="5533DAE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₃₆</w:t>
            </w:r>
            <w:r w:rsidRPr="00AE4A66">
              <w:rPr>
                <w:rFonts w:cs="Arial"/>
                <w:color w:val="000000"/>
                <w:szCs w:val="18"/>
              </w:rPr>
              <w:t>D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416165C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10.92</w:t>
            </w:r>
          </w:p>
        </w:tc>
        <w:tc>
          <w:tcPr>
            <w:tcW w:w="1276" w:type="dxa"/>
            <w:vAlign w:val="center"/>
          </w:tcPr>
          <w:p w14:paraId="508B1E7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41BE55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395.31050</w:t>
            </w:r>
          </w:p>
        </w:tc>
      </w:tr>
      <w:tr w:rsidR="00AE4A66" w:rsidRPr="00AE4A66" w14:paraId="5AB1F534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19C1E86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  <w:lang w:val="en-GB"/>
              </w:rPr>
              <w:t>L-Phenylalanine-d2</w:t>
            </w:r>
          </w:p>
        </w:tc>
        <w:tc>
          <w:tcPr>
            <w:tcW w:w="1701" w:type="dxa"/>
            <w:vAlign w:val="center"/>
          </w:tcPr>
          <w:p w14:paraId="3EFD897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D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1F8F701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3.90</w:t>
            </w:r>
          </w:p>
        </w:tc>
        <w:tc>
          <w:tcPr>
            <w:tcW w:w="1276" w:type="dxa"/>
            <w:vAlign w:val="center"/>
          </w:tcPr>
          <w:p w14:paraId="5CCC4F1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5020CC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168.09880</w:t>
            </w:r>
          </w:p>
        </w:tc>
      </w:tr>
      <w:tr w:rsidR="00AE4A66" w:rsidRPr="00AE4A66" w14:paraId="6725AC7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18B8D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  <w:lang w:val="en-GB"/>
              </w:rPr>
              <w:t>L-Alanine-d3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777C7A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D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93235E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0.85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64A53D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ECA5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93.07378</w:t>
            </w:r>
          </w:p>
        </w:tc>
      </w:tr>
    </w:tbl>
    <w:p w14:paraId="2B566644" w14:textId="77777777" w:rsidR="00AE4A66" w:rsidRPr="00AE4A66" w:rsidRDefault="00AE4A66" w:rsidP="00AE4A66">
      <w:pPr>
        <w:spacing w:after="0"/>
        <w:rPr>
          <w:rFonts w:cs="Arial"/>
          <w:lang w:eastAsia="nl-NL"/>
        </w:rPr>
      </w:pPr>
    </w:p>
    <w:p w14:paraId="2C9DFD0C" w14:textId="77777777" w:rsidR="00AE4A66" w:rsidRPr="00AE4A66" w:rsidRDefault="00AE4A66" w:rsidP="00AE4A66">
      <w:pPr>
        <w:spacing w:after="0"/>
        <w:rPr>
          <w:rFonts w:cs="Arial"/>
          <w:lang w:eastAsia="nl-NL"/>
        </w:rPr>
      </w:pPr>
      <w:r w:rsidRPr="00AE4A66">
        <w:rPr>
          <w:rFonts w:cs="Arial"/>
          <w:lang w:val="en-GB"/>
        </w:rPr>
        <w:t xml:space="preserve">Detected compounds, with their chemical formula, retention time (RT), ion formed and m/z-ratio in faecal samples at Pre-Diss for mice groups receiving various AOM/DSS concentrations. </w:t>
      </w:r>
      <w:r w:rsidRPr="00AE4A66">
        <w:rPr>
          <w:rFonts w:cs="Arial"/>
          <w:lang w:eastAsia="nl-NL"/>
        </w:rPr>
        <w:br w:type="page"/>
      </w:r>
    </w:p>
    <w:p w14:paraId="44016DA1" w14:textId="77777777" w:rsidR="00AE4A66" w:rsidRPr="00AE4A66" w:rsidRDefault="00AE4A66" w:rsidP="00AE4A66">
      <w:pPr>
        <w:pStyle w:val="Caption"/>
        <w:keepNext/>
        <w:spacing w:after="120"/>
        <w:jc w:val="both"/>
        <w:rPr>
          <w:rFonts w:ascii="Arial" w:hAnsi="Arial" w:cs="Arial"/>
          <w:i w:val="0"/>
          <w:iCs w:val="0"/>
          <w:color w:val="auto"/>
          <w:lang w:val="en-GB"/>
        </w:rPr>
      </w:pPr>
      <w:r w:rsidRPr="00AE4A66">
        <w:rPr>
          <w:rFonts w:ascii="Arial" w:hAnsi="Arial" w:cs="Arial"/>
          <w:b/>
          <w:i w:val="0"/>
          <w:iCs w:val="0"/>
          <w:color w:val="auto"/>
          <w:lang w:val="en-GB"/>
        </w:rPr>
        <w:lastRenderedPageBreak/>
        <w:t>Table S2</w:t>
      </w:r>
      <w:r w:rsidRPr="00AE4A66">
        <w:rPr>
          <w:rFonts w:ascii="Arial" w:hAnsi="Arial" w:cs="Arial"/>
          <w:i w:val="0"/>
          <w:iCs w:val="0"/>
          <w:color w:val="auto"/>
          <w:lang w:val="en-GB"/>
        </w:rPr>
        <w:t xml:space="preserve">. </w:t>
      </w:r>
      <w:r w:rsidRPr="00AE4A66">
        <w:rPr>
          <w:rFonts w:ascii="Arial" w:hAnsi="Arial" w:cs="Arial"/>
          <w:b/>
          <w:bCs/>
          <w:i w:val="0"/>
          <w:iCs w:val="0"/>
          <w:color w:val="auto"/>
          <w:lang w:val="en-GB"/>
        </w:rPr>
        <w:t xml:space="preserve">Targeted compounds of the authentic chemical standards used for faecal lipidomics analysis of mice receiving various AOM/DSS concentrations. 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3539"/>
        <w:gridCol w:w="1701"/>
        <w:gridCol w:w="1276"/>
        <w:gridCol w:w="1276"/>
        <w:gridCol w:w="1984"/>
      </w:tblGrid>
      <w:tr w:rsidR="00AE4A66" w:rsidRPr="00AE4A66" w14:paraId="39822F2E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7A32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  <w:t>Compound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A53E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  <w:t>Chemical formula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184C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  <w:t>RT (min)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ED70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  <w:t>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BE52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m/z</w:t>
            </w:r>
            <w:r w:rsidRPr="00AE4A66">
              <w:rPr>
                <w:rFonts w:eastAsia="Times New Roman" w:cs="Arial"/>
                <w:b/>
                <w:bCs/>
                <w:color w:val="000000"/>
                <w:kern w:val="0"/>
                <w:szCs w:val="18"/>
                <w14:ligatures w14:val="none"/>
              </w:rPr>
              <w:t>-ratio (Da)</w:t>
            </w:r>
          </w:p>
        </w:tc>
      </w:tr>
      <w:tr w:rsidR="00AE4A66" w:rsidRPr="00AE4A66" w14:paraId="4790409D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58CBC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Sterol lipids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38E89D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E4B53F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AE25BB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48E6567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2F3ABB3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0BAD0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Anandamide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EF92E18" w14:textId="77777777" w:rsidR="00AE4A66" w:rsidRPr="00AE4A66" w:rsidRDefault="00AE4A66" w:rsidP="008046B8">
            <w:pPr>
              <w:spacing w:after="0" w:line="278" w:lineRule="auto"/>
              <w:rPr>
                <w:rFonts w:cs="Arial"/>
                <w:color w:val="000000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₃₇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86A3F0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7.30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F0120D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50F5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326.30536</w:t>
            </w:r>
          </w:p>
        </w:tc>
      </w:tr>
      <w:tr w:rsidR="00AE4A66" w:rsidRPr="00AE4A66" w14:paraId="1E9A4988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2D572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Fatty acids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574ED5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1C15CB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20E06C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5F280D7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659D62D6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003A71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Octanoic acid</w:t>
            </w:r>
          </w:p>
        </w:tc>
        <w:tc>
          <w:tcPr>
            <w:tcW w:w="1701" w:type="dxa"/>
            <w:vAlign w:val="center"/>
          </w:tcPr>
          <w:p w14:paraId="472D2E0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2B4B061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1.76</w:t>
            </w:r>
          </w:p>
        </w:tc>
        <w:tc>
          <w:tcPr>
            <w:tcW w:w="1276" w:type="dxa"/>
            <w:vAlign w:val="center"/>
          </w:tcPr>
          <w:p w14:paraId="7834F0B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202EF2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143.10634</w:t>
            </w:r>
          </w:p>
        </w:tc>
      </w:tr>
      <w:tr w:rsidR="00AE4A66" w:rsidRPr="00AE4A66" w14:paraId="095A5F29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1E5AA5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Dodecanoic acid</w:t>
            </w:r>
          </w:p>
        </w:tc>
        <w:tc>
          <w:tcPr>
            <w:tcW w:w="1701" w:type="dxa"/>
            <w:vAlign w:val="center"/>
          </w:tcPr>
          <w:p w14:paraId="42C5D74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3AE1882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2.55</w:t>
            </w:r>
          </w:p>
        </w:tc>
        <w:tc>
          <w:tcPr>
            <w:tcW w:w="1276" w:type="dxa"/>
            <w:vAlign w:val="center"/>
          </w:tcPr>
          <w:p w14:paraId="7932131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112628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199.16946</w:t>
            </w:r>
          </w:p>
        </w:tc>
      </w:tr>
      <w:tr w:rsidR="00AE4A66" w:rsidRPr="00AE4A66" w14:paraId="2C3D682E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B016F6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Myristic acid</w:t>
            </w:r>
          </w:p>
        </w:tc>
        <w:tc>
          <w:tcPr>
            <w:tcW w:w="1701" w:type="dxa"/>
            <w:vAlign w:val="center"/>
          </w:tcPr>
          <w:p w14:paraId="311A9AA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64ABDE5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3.40</w:t>
            </w:r>
          </w:p>
        </w:tc>
        <w:tc>
          <w:tcPr>
            <w:tcW w:w="1276" w:type="dxa"/>
            <w:vAlign w:val="center"/>
          </w:tcPr>
          <w:p w14:paraId="307DC27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39A29A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227.20165</w:t>
            </w:r>
          </w:p>
        </w:tc>
      </w:tr>
      <w:tr w:rsidR="00AE4A66" w:rsidRPr="00AE4A66" w14:paraId="5BBF8144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AD2652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Eicosapentaenoic acid</w:t>
            </w:r>
          </w:p>
        </w:tc>
        <w:tc>
          <w:tcPr>
            <w:tcW w:w="1701" w:type="dxa"/>
            <w:vAlign w:val="center"/>
          </w:tcPr>
          <w:p w14:paraId="047E9A9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07FCCF5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4.20</w:t>
            </w:r>
          </w:p>
        </w:tc>
        <w:tc>
          <w:tcPr>
            <w:tcW w:w="1276" w:type="dxa"/>
            <w:vAlign w:val="center"/>
          </w:tcPr>
          <w:p w14:paraId="08AB49E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E3FAC3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301.21730</w:t>
            </w:r>
          </w:p>
        </w:tc>
      </w:tr>
      <w:tr w:rsidR="00AE4A66" w:rsidRPr="00AE4A66" w14:paraId="3982C13B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5CCEF72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α/γ-Linolenic acid</w:t>
            </w:r>
          </w:p>
        </w:tc>
        <w:tc>
          <w:tcPr>
            <w:tcW w:w="1701" w:type="dxa"/>
            <w:vAlign w:val="center"/>
          </w:tcPr>
          <w:p w14:paraId="0AEB764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0625014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3.97</w:t>
            </w:r>
          </w:p>
        </w:tc>
        <w:tc>
          <w:tcPr>
            <w:tcW w:w="1276" w:type="dxa"/>
            <w:vAlign w:val="center"/>
          </w:tcPr>
          <w:p w14:paraId="54AE837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5F740E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277.21730</w:t>
            </w:r>
          </w:p>
        </w:tc>
      </w:tr>
      <w:tr w:rsidR="00AE4A66" w:rsidRPr="00AE4A66" w14:paraId="2ACABD2D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83BB4F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Palmitoleic acid</w:t>
            </w:r>
          </w:p>
        </w:tc>
        <w:tc>
          <w:tcPr>
            <w:tcW w:w="1701" w:type="dxa"/>
            <w:vAlign w:val="center"/>
          </w:tcPr>
          <w:p w14:paraId="559990D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₁₆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7F5560C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3.98</w:t>
            </w:r>
          </w:p>
        </w:tc>
        <w:tc>
          <w:tcPr>
            <w:tcW w:w="1276" w:type="dxa"/>
            <w:vAlign w:val="center"/>
          </w:tcPr>
          <w:p w14:paraId="096F0E7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489854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253.21730</w:t>
            </w:r>
          </w:p>
        </w:tc>
      </w:tr>
      <w:tr w:rsidR="00AE4A66" w:rsidRPr="00AE4A66" w14:paraId="0DCBF22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EC82CA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Tridecanoic acid</w:t>
            </w:r>
          </w:p>
        </w:tc>
        <w:tc>
          <w:tcPr>
            <w:tcW w:w="1701" w:type="dxa"/>
            <w:vAlign w:val="center"/>
          </w:tcPr>
          <w:p w14:paraId="2066038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04A2D58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2.88</w:t>
            </w:r>
          </w:p>
        </w:tc>
        <w:tc>
          <w:tcPr>
            <w:tcW w:w="1276" w:type="dxa"/>
            <w:vAlign w:val="center"/>
          </w:tcPr>
          <w:p w14:paraId="75E629F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9E553C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213.18600</w:t>
            </w:r>
          </w:p>
        </w:tc>
      </w:tr>
      <w:tr w:rsidR="00AE4A66" w:rsidRPr="00AE4A66" w14:paraId="747F0682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4159B7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Nonanoic acid</w:t>
            </w:r>
          </w:p>
        </w:tc>
        <w:tc>
          <w:tcPr>
            <w:tcW w:w="1701" w:type="dxa"/>
            <w:vAlign w:val="center"/>
          </w:tcPr>
          <w:p w14:paraId="2BFAAB4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4A8A9F3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1.90</w:t>
            </w:r>
          </w:p>
        </w:tc>
        <w:tc>
          <w:tcPr>
            <w:tcW w:w="1276" w:type="dxa"/>
            <w:vAlign w:val="center"/>
          </w:tcPr>
          <w:p w14:paraId="430AA63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A9796C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157.12257</w:t>
            </w:r>
          </w:p>
        </w:tc>
      </w:tr>
      <w:tr w:rsidR="00AE4A66" w:rsidRPr="00AE4A66" w14:paraId="01C2A71E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829A35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Pentadecanoic acid</w:t>
            </w:r>
          </w:p>
        </w:tc>
        <w:tc>
          <w:tcPr>
            <w:tcW w:w="1701" w:type="dxa"/>
            <w:vAlign w:val="center"/>
          </w:tcPr>
          <w:p w14:paraId="006CDD4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₁₅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6B7108D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3.83</w:t>
            </w:r>
          </w:p>
        </w:tc>
        <w:tc>
          <w:tcPr>
            <w:tcW w:w="1276" w:type="dxa"/>
            <w:vAlign w:val="center"/>
          </w:tcPr>
          <w:p w14:paraId="6A6CEE1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FF76AA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241.21730</w:t>
            </w:r>
          </w:p>
        </w:tc>
      </w:tr>
      <w:tr w:rsidR="00AE4A66" w:rsidRPr="00AE4A66" w14:paraId="7115989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391CA7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Myristoleic acid</w:t>
            </w:r>
          </w:p>
        </w:tc>
        <w:tc>
          <w:tcPr>
            <w:tcW w:w="1701" w:type="dxa"/>
            <w:vAlign w:val="center"/>
          </w:tcPr>
          <w:p w14:paraId="2B121E2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711B17C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2.92</w:t>
            </w:r>
          </w:p>
        </w:tc>
        <w:tc>
          <w:tcPr>
            <w:tcW w:w="1276" w:type="dxa"/>
            <w:vAlign w:val="center"/>
          </w:tcPr>
          <w:p w14:paraId="376D13A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E98A59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225.18600</w:t>
            </w:r>
          </w:p>
        </w:tc>
      </w:tr>
      <w:tr w:rsidR="00AE4A66" w:rsidRPr="00AE4A66" w14:paraId="7EE30632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48B300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Behenic acid</w:t>
            </w:r>
          </w:p>
        </w:tc>
        <w:tc>
          <w:tcPr>
            <w:tcW w:w="1701" w:type="dxa"/>
            <w:vAlign w:val="center"/>
          </w:tcPr>
          <w:p w14:paraId="4ABE09F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7790C32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8.45</w:t>
            </w:r>
          </w:p>
        </w:tc>
        <w:tc>
          <w:tcPr>
            <w:tcW w:w="1276" w:type="dxa"/>
            <w:vAlign w:val="center"/>
          </w:tcPr>
          <w:p w14:paraId="079CD15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617ECC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339.32685</w:t>
            </w:r>
          </w:p>
        </w:tc>
      </w:tr>
      <w:tr w:rsidR="00AE4A66" w:rsidRPr="00AE4A66" w14:paraId="29FDA11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671BB0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Linoleic acid</w:t>
            </w:r>
          </w:p>
        </w:tc>
        <w:tc>
          <w:tcPr>
            <w:tcW w:w="1701" w:type="dxa"/>
            <w:vAlign w:val="center"/>
          </w:tcPr>
          <w:p w14:paraId="3421CA8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₃₂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0F643B1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4.71</w:t>
            </w:r>
          </w:p>
        </w:tc>
        <w:tc>
          <w:tcPr>
            <w:tcW w:w="1276" w:type="dxa"/>
            <w:vAlign w:val="center"/>
          </w:tcPr>
          <w:p w14:paraId="133CDB1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0AD0DF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279.23295</w:t>
            </w:r>
          </w:p>
        </w:tc>
      </w:tr>
      <w:tr w:rsidR="00AE4A66" w:rsidRPr="00AE4A66" w14:paraId="61C8A155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89E9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Decanoic acid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89783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5D518D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B26D88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456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171.13882</w:t>
            </w:r>
          </w:p>
        </w:tc>
      </w:tr>
      <w:tr w:rsidR="00AE4A66" w:rsidRPr="00AE4A66" w14:paraId="02763E67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E226E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Energy metabolism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FB2A6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C96C45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EF7921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6AACCE6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63C797A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D449CC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O-Acetylcarnitine</w:t>
            </w:r>
          </w:p>
        </w:tc>
        <w:tc>
          <w:tcPr>
            <w:tcW w:w="1701" w:type="dxa"/>
            <w:vAlign w:val="center"/>
          </w:tcPr>
          <w:p w14:paraId="1C3E7FD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₁₇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24BA4E6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1.27</w:t>
            </w:r>
          </w:p>
        </w:tc>
        <w:tc>
          <w:tcPr>
            <w:tcW w:w="1276" w:type="dxa"/>
            <w:vAlign w:val="center"/>
          </w:tcPr>
          <w:p w14:paraId="1A5DCB8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B56961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204.12303</w:t>
            </w:r>
          </w:p>
        </w:tc>
      </w:tr>
      <w:tr w:rsidR="00AE4A66" w:rsidRPr="00AE4A66" w14:paraId="5A755B42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B10B2F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L-Carnitine</w:t>
            </w:r>
          </w:p>
        </w:tc>
        <w:tc>
          <w:tcPr>
            <w:tcW w:w="1701" w:type="dxa"/>
            <w:vAlign w:val="center"/>
          </w:tcPr>
          <w:p w14:paraId="4AAED48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301BD90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1.27</w:t>
            </w:r>
          </w:p>
        </w:tc>
        <w:tc>
          <w:tcPr>
            <w:tcW w:w="1276" w:type="dxa"/>
            <w:vAlign w:val="center"/>
          </w:tcPr>
          <w:p w14:paraId="376255F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288857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162.11250</w:t>
            </w:r>
          </w:p>
        </w:tc>
      </w:tr>
      <w:tr w:rsidR="00AE4A66" w:rsidRPr="00AE4A66" w14:paraId="104E25FB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33AC6D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(Iso)valerylcarnitine/2-methylbutyrylcarnitine</w:t>
            </w:r>
          </w:p>
        </w:tc>
        <w:tc>
          <w:tcPr>
            <w:tcW w:w="1701" w:type="dxa"/>
            <w:vAlign w:val="center"/>
          </w:tcPr>
          <w:p w14:paraId="60EA49F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₂₃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172392B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1.57</w:t>
            </w:r>
          </w:p>
        </w:tc>
        <w:tc>
          <w:tcPr>
            <w:tcW w:w="1276" w:type="dxa"/>
            <w:vAlign w:val="center"/>
          </w:tcPr>
          <w:p w14:paraId="4AC0737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41A4EC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246.16998</w:t>
            </w:r>
          </w:p>
        </w:tc>
      </w:tr>
      <w:tr w:rsidR="00AE4A66" w:rsidRPr="00AE4A66" w14:paraId="3175772D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113CC4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Propionylcarnitine</w:t>
            </w:r>
          </w:p>
        </w:tc>
        <w:tc>
          <w:tcPr>
            <w:tcW w:w="1701" w:type="dxa"/>
            <w:vAlign w:val="center"/>
          </w:tcPr>
          <w:p w14:paraId="0F916FB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₁₀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₁₉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59771C0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1.48</w:t>
            </w:r>
          </w:p>
        </w:tc>
        <w:tc>
          <w:tcPr>
            <w:tcW w:w="1276" w:type="dxa"/>
            <w:vAlign w:val="center"/>
          </w:tcPr>
          <w:p w14:paraId="497B88B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2337DF1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218.13868</w:t>
            </w:r>
          </w:p>
        </w:tc>
      </w:tr>
      <w:tr w:rsidR="00AE4A66" w:rsidRPr="00AE4A66" w14:paraId="4174634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0269D7B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Valerylcarnitine</w:t>
            </w:r>
          </w:p>
        </w:tc>
        <w:tc>
          <w:tcPr>
            <w:tcW w:w="1701" w:type="dxa"/>
            <w:vAlign w:val="center"/>
          </w:tcPr>
          <w:p w14:paraId="3184225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₁₂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₂₃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35269F0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1.57</w:t>
            </w:r>
          </w:p>
        </w:tc>
        <w:tc>
          <w:tcPr>
            <w:tcW w:w="1276" w:type="dxa"/>
            <w:vAlign w:val="center"/>
          </w:tcPr>
          <w:p w14:paraId="25AEBEB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BD6FB5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246.16945</w:t>
            </w:r>
          </w:p>
        </w:tc>
      </w:tr>
      <w:tr w:rsidR="00AE4A66" w:rsidRPr="00AE4A66" w14:paraId="08F597B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10DF7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Deoxycarnitine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7591E0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₇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₁₅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0E12DC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9A54F0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6B54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146.11750</w:t>
            </w:r>
          </w:p>
        </w:tc>
      </w:tr>
      <w:tr w:rsidR="00AE4A66" w:rsidRPr="00AE4A66" w14:paraId="067AA79C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CA64C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Microbial metabolism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88241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4DC85D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B07E8C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3979889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7569618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A7CC47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2-Pentylfuran</w:t>
            </w:r>
          </w:p>
        </w:tc>
        <w:tc>
          <w:tcPr>
            <w:tcW w:w="1701" w:type="dxa"/>
            <w:vAlign w:val="center"/>
          </w:tcPr>
          <w:p w14:paraId="0F89FD4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₉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₁₄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</w:p>
        </w:tc>
        <w:tc>
          <w:tcPr>
            <w:tcW w:w="1276" w:type="dxa"/>
            <w:vAlign w:val="center"/>
          </w:tcPr>
          <w:p w14:paraId="3BC70DF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1.48</w:t>
            </w:r>
          </w:p>
        </w:tc>
        <w:tc>
          <w:tcPr>
            <w:tcW w:w="1276" w:type="dxa"/>
            <w:vAlign w:val="center"/>
          </w:tcPr>
          <w:p w14:paraId="5E6EE5B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F7061E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139.11174</w:t>
            </w:r>
          </w:p>
        </w:tc>
      </w:tr>
      <w:tr w:rsidR="00AE4A66" w:rsidRPr="00AE4A66" w14:paraId="679F335E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6CFDDE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Butyric acid</w:t>
            </w:r>
          </w:p>
        </w:tc>
        <w:tc>
          <w:tcPr>
            <w:tcW w:w="1701" w:type="dxa"/>
            <w:vAlign w:val="center"/>
          </w:tcPr>
          <w:p w14:paraId="4F818B1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37C0C6F8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1.50</w:t>
            </w:r>
          </w:p>
        </w:tc>
        <w:tc>
          <w:tcPr>
            <w:tcW w:w="1276" w:type="dxa"/>
            <w:vAlign w:val="center"/>
          </w:tcPr>
          <w:p w14:paraId="799DEFF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3B0C72D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87.04346</w:t>
            </w:r>
          </w:p>
        </w:tc>
      </w:tr>
      <w:tr w:rsidR="00AE4A66" w:rsidRPr="00AE4A66" w14:paraId="42293CFD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618287F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Propionic acid</w:t>
            </w:r>
          </w:p>
        </w:tc>
        <w:tc>
          <w:tcPr>
            <w:tcW w:w="1701" w:type="dxa"/>
            <w:vAlign w:val="center"/>
          </w:tcPr>
          <w:p w14:paraId="67A81C3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374FA7B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1.13</w:t>
            </w:r>
          </w:p>
        </w:tc>
        <w:tc>
          <w:tcPr>
            <w:tcW w:w="1276" w:type="dxa"/>
            <w:vAlign w:val="center"/>
          </w:tcPr>
          <w:p w14:paraId="05E1549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076370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73.02795</w:t>
            </w:r>
          </w:p>
        </w:tc>
      </w:tr>
      <w:tr w:rsidR="00AE4A66" w:rsidRPr="00AE4A66" w14:paraId="011FB7D0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43159A0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Valproic acid</w:t>
            </w:r>
          </w:p>
        </w:tc>
        <w:tc>
          <w:tcPr>
            <w:tcW w:w="1701" w:type="dxa"/>
            <w:vAlign w:val="center"/>
          </w:tcPr>
          <w:p w14:paraId="2EC258B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₁₆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70D1D5A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1.76</w:t>
            </w:r>
          </w:p>
        </w:tc>
        <w:tc>
          <w:tcPr>
            <w:tcW w:w="1276" w:type="dxa"/>
            <w:vAlign w:val="center"/>
          </w:tcPr>
          <w:p w14:paraId="3CFDF62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75D82C1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143.10718</w:t>
            </w:r>
          </w:p>
        </w:tc>
      </w:tr>
      <w:tr w:rsidR="00AE4A66" w:rsidRPr="00AE4A66" w14:paraId="5C063A8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8DB510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Cholate</w:t>
            </w:r>
          </w:p>
        </w:tc>
        <w:tc>
          <w:tcPr>
            <w:tcW w:w="1701" w:type="dxa"/>
            <w:vAlign w:val="center"/>
          </w:tcPr>
          <w:p w14:paraId="50C112D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</w:t>
            </w:r>
          </w:p>
        </w:tc>
        <w:tc>
          <w:tcPr>
            <w:tcW w:w="1276" w:type="dxa"/>
            <w:vAlign w:val="center"/>
          </w:tcPr>
          <w:p w14:paraId="19FC0950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1.87</w:t>
            </w:r>
          </w:p>
        </w:tc>
        <w:tc>
          <w:tcPr>
            <w:tcW w:w="1276" w:type="dxa"/>
            <w:vAlign w:val="center"/>
          </w:tcPr>
          <w:p w14:paraId="74FE01AC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4F932BDA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407.28030</w:t>
            </w:r>
          </w:p>
        </w:tc>
      </w:tr>
      <w:tr w:rsidR="00AE4A66" w:rsidRPr="00AE4A66" w14:paraId="49FE5BA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5FF982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(Cheno)deoxycholate</w:t>
            </w:r>
          </w:p>
        </w:tc>
        <w:tc>
          <w:tcPr>
            <w:tcW w:w="1701" w:type="dxa"/>
            <w:vAlign w:val="center"/>
          </w:tcPr>
          <w:p w14:paraId="697C9423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6B4BF4AE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2.97</w:t>
            </w:r>
          </w:p>
        </w:tc>
        <w:tc>
          <w:tcPr>
            <w:tcW w:w="1276" w:type="dxa"/>
            <w:vAlign w:val="center"/>
          </w:tcPr>
          <w:p w14:paraId="5BF69B9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1EBCBF2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391.28534</w:t>
            </w:r>
          </w:p>
        </w:tc>
      </w:tr>
      <w:tr w:rsidR="00AE4A66" w:rsidRPr="00AE4A66" w14:paraId="2874F123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3E0F657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Lithocholate</w:t>
            </w:r>
          </w:p>
        </w:tc>
        <w:tc>
          <w:tcPr>
            <w:tcW w:w="1701" w:type="dxa"/>
            <w:vAlign w:val="center"/>
          </w:tcPr>
          <w:p w14:paraId="6FB39456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</w:t>
            </w:r>
          </w:p>
        </w:tc>
        <w:tc>
          <w:tcPr>
            <w:tcW w:w="1276" w:type="dxa"/>
            <w:vAlign w:val="center"/>
          </w:tcPr>
          <w:p w14:paraId="574EA3D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3.75</w:t>
            </w:r>
          </w:p>
        </w:tc>
        <w:tc>
          <w:tcPr>
            <w:tcW w:w="1276" w:type="dxa"/>
            <w:vAlign w:val="center"/>
          </w:tcPr>
          <w:p w14:paraId="7EF0985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F12347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375.29047</w:t>
            </w:r>
          </w:p>
        </w:tc>
      </w:tr>
      <w:tr w:rsidR="00AE4A66" w:rsidRPr="00AE4A66" w14:paraId="4A0E1988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29538F14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Ursodeoxycholic acid</w:t>
            </w:r>
          </w:p>
        </w:tc>
        <w:tc>
          <w:tcPr>
            <w:tcW w:w="1701" w:type="dxa"/>
            <w:vAlign w:val="center"/>
          </w:tcPr>
          <w:p w14:paraId="05A4B10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₄₀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₄</w:t>
            </w:r>
          </w:p>
        </w:tc>
        <w:tc>
          <w:tcPr>
            <w:tcW w:w="1276" w:type="dxa"/>
            <w:vAlign w:val="center"/>
          </w:tcPr>
          <w:p w14:paraId="1A29482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2.15</w:t>
            </w:r>
          </w:p>
        </w:tc>
        <w:tc>
          <w:tcPr>
            <w:tcW w:w="1276" w:type="dxa"/>
            <w:vAlign w:val="center"/>
          </w:tcPr>
          <w:p w14:paraId="3CC26A8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97E36EF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391.28538</w:t>
            </w:r>
          </w:p>
        </w:tc>
      </w:tr>
      <w:tr w:rsidR="00AE4A66" w:rsidRPr="00AE4A66" w14:paraId="50981FB1" w14:textId="77777777" w:rsidTr="008046B8">
        <w:trPr>
          <w:trHeight w:val="22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F664C7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b/>
                <w:bCs/>
                <w:i/>
                <w:iCs/>
                <w:color w:val="000000"/>
                <w:kern w:val="0"/>
                <w:szCs w:val="18"/>
                <w14:ligatures w14:val="none"/>
              </w:rPr>
              <w:t>Internal standards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C84EF20" w14:textId="77777777" w:rsidR="00AE4A66" w:rsidRPr="00AE4A66" w:rsidRDefault="00AE4A66" w:rsidP="008046B8">
            <w:pPr>
              <w:spacing w:after="0" w:line="240" w:lineRule="auto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2D66762" w14:textId="77777777" w:rsidR="00AE4A66" w:rsidRPr="00AE4A66" w:rsidRDefault="00AE4A66" w:rsidP="008046B8">
            <w:pPr>
              <w:spacing w:after="0" w:line="240" w:lineRule="auto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648DC63" w14:textId="77777777" w:rsidR="00AE4A66" w:rsidRPr="00AE4A66" w:rsidRDefault="00AE4A66" w:rsidP="008046B8">
            <w:pPr>
              <w:spacing w:after="0" w:line="240" w:lineRule="auto"/>
              <w:rPr>
                <w:rFonts w:cs="Arial"/>
                <w:color w:val="000000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43BAE3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</w:p>
        </w:tc>
      </w:tr>
      <w:tr w:rsidR="00AE4A66" w:rsidRPr="00AE4A66" w14:paraId="749152CA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</w:tcBorders>
            <w:vAlign w:val="center"/>
          </w:tcPr>
          <w:p w14:paraId="7704B8B7" w14:textId="77777777" w:rsidR="00AE4A66" w:rsidRPr="00AE4A66" w:rsidRDefault="00AE4A66" w:rsidP="008046B8">
            <w:pPr>
              <w:spacing w:after="0" w:line="240" w:lineRule="auto"/>
              <w:rPr>
                <w:rFonts w:cs="Arial"/>
                <w:color w:val="000000"/>
                <w:szCs w:val="18"/>
              </w:rPr>
            </w:pPr>
            <w:r w:rsidRPr="00AE4A66">
              <w:rPr>
                <w:rFonts w:cs="Arial"/>
                <w:szCs w:val="18"/>
                <w:lang w:val="en-GB"/>
              </w:rPr>
              <w:t>Palmitic acid-d31</w:t>
            </w:r>
          </w:p>
        </w:tc>
        <w:tc>
          <w:tcPr>
            <w:tcW w:w="1701" w:type="dxa"/>
            <w:vAlign w:val="center"/>
          </w:tcPr>
          <w:p w14:paraId="0B2F4882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₁₆</w:t>
            </w:r>
            <w:r w:rsidRPr="00AE4A66">
              <w:rPr>
                <w:rFonts w:cs="Arial"/>
                <w:color w:val="000000"/>
                <w:szCs w:val="18"/>
              </w:rPr>
              <w:t>D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₃₁</w:t>
            </w:r>
            <w:r w:rsidRPr="00AE4A66">
              <w:rPr>
                <w:rFonts w:cs="Arial"/>
                <w:color w:val="000000"/>
                <w:szCs w:val="18"/>
              </w:rPr>
              <w:t>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</w:t>
            </w:r>
          </w:p>
        </w:tc>
        <w:tc>
          <w:tcPr>
            <w:tcW w:w="1276" w:type="dxa"/>
            <w:vAlign w:val="center"/>
          </w:tcPr>
          <w:p w14:paraId="2FFD58C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4.70</w:t>
            </w:r>
          </w:p>
        </w:tc>
        <w:tc>
          <w:tcPr>
            <w:tcW w:w="1276" w:type="dxa"/>
            <w:vAlign w:val="center"/>
          </w:tcPr>
          <w:p w14:paraId="25448571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[M-H]-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50C01924" w14:textId="77777777" w:rsidR="00AE4A66" w:rsidRPr="00AE4A66" w:rsidRDefault="00AE4A66" w:rsidP="008046B8">
            <w:pPr>
              <w:spacing w:after="0" w:line="240" w:lineRule="auto"/>
              <w:rPr>
                <w:rFonts w:cs="Arial"/>
                <w:color w:val="000000"/>
                <w:szCs w:val="18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286.42733</w:t>
            </w:r>
          </w:p>
        </w:tc>
      </w:tr>
      <w:tr w:rsidR="00AE4A66" w:rsidRPr="00AE4A66" w14:paraId="4FB3BF3F" w14:textId="77777777" w:rsidTr="008046B8">
        <w:trPr>
          <w:trHeight w:val="227"/>
        </w:trPr>
        <w:tc>
          <w:tcPr>
            <w:tcW w:w="35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2211FD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szCs w:val="18"/>
                <w:lang w:val="en-GB"/>
              </w:rPr>
              <w:t>1,2-dimyristoyl-d54-</w:t>
            </w:r>
            <w:r w:rsidRPr="00AE4A66">
              <w:rPr>
                <w:rFonts w:cs="Arial"/>
                <w:i/>
                <w:szCs w:val="18"/>
                <w:lang w:val="en-GB"/>
              </w:rPr>
              <w:t>sn</w:t>
            </w:r>
            <w:r w:rsidRPr="00AE4A66">
              <w:rPr>
                <w:rFonts w:cs="Arial"/>
                <w:szCs w:val="18"/>
                <w:lang w:val="en-GB"/>
              </w:rPr>
              <w:t>-glycero-3-phosphocholine (14:0 PC-d54)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18BB1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cs="Arial"/>
                <w:color w:val="000000"/>
                <w:szCs w:val="18"/>
              </w:rPr>
              <w:t>C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₃₆</w:t>
            </w:r>
            <w:r w:rsidRPr="00AE4A66">
              <w:rPr>
                <w:rFonts w:cs="Arial"/>
                <w:color w:val="000000"/>
                <w:szCs w:val="18"/>
              </w:rPr>
              <w:t>D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₅₄</w:t>
            </w:r>
            <w:r w:rsidRPr="00AE4A66">
              <w:rPr>
                <w:rFonts w:cs="Arial"/>
                <w:color w:val="000000"/>
                <w:szCs w:val="18"/>
              </w:rPr>
              <w:t>H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₂₀</w:t>
            </w:r>
            <w:r w:rsidRPr="00AE4A66">
              <w:rPr>
                <w:rFonts w:cs="Arial"/>
                <w:color w:val="000000"/>
                <w:szCs w:val="18"/>
              </w:rPr>
              <w:t>NO</w:t>
            </w:r>
            <w:r w:rsidRPr="00AE4A66">
              <w:rPr>
                <w:rFonts w:ascii="Cambria Math" w:hAnsi="Cambria Math" w:cs="Cambria Math"/>
                <w:color w:val="000000"/>
                <w:szCs w:val="18"/>
              </w:rPr>
              <w:t>₈</w:t>
            </w:r>
            <w:r w:rsidRPr="00AE4A66">
              <w:rPr>
                <w:rFonts w:cs="Arial"/>
                <w:color w:val="000000"/>
                <w:szCs w:val="18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3CEA405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9.20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97729E9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>[M+H]+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F9E2B" w14:textId="77777777" w:rsidR="00AE4A66" w:rsidRPr="00AE4A66" w:rsidRDefault="00AE4A66" w:rsidP="008046B8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</w:pPr>
            <w:r w:rsidRPr="00AE4A66">
              <w:rPr>
                <w:rFonts w:eastAsia="Times New Roman" w:cs="Arial"/>
                <w:color w:val="000000"/>
                <w:kern w:val="0"/>
                <w:szCs w:val="18"/>
                <w14:ligatures w14:val="none"/>
              </w:rPr>
              <w:t xml:space="preserve">730.83170 </w:t>
            </w:r>
          </w:p>
        </w:tc>
      </w:tr>
    </w:tbl>
    <w:p w14:paraId="3DBCB5D2" w14:textId="77777777" w:rsidR="00AE4A66" w:rsidRPr="00AE4A66" w:rsidRDefault="00AE4A66" w:rsidP="00AE4A66">
      <w:pPr>
        <w:spacing w:after="0"/>
        <w:rPr>
          <w:rFonts w:cs="Arial"/>
          <w:lang w:val="en-GB"/>
        </w:rPr>
      </w:pPr>
    </w:p>
    <w:p w14:paraId="0B97FC47" w14:textId="7E447425" w:rsidR="00AE4A66" w:rsidRPr="00AE4A66" w:rsidRDefault="00AE4A66" w:rsidP="00AE4A66">
      <w:pPr>
        <w:spacing w:after="0"/>
        <w:rPr>
          <w:rFonts w:cs="Arial"/>
          <w:lang w:val="en-GB"/>
        </w:rPr>
        <w:sectPr w:rsidR="00AE4A66" w:rsidRPr="00AE4A66" w:rsidSect="00AE4A66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  <w:r w:rsidRPr="00AE4A66">
        <w:rPr>
          <w:rFonts w:cs="Arial"/>
          <w:lang w:val="en-GB"/>
        </w:rPr>
        <w:t xml:space="preserve">Detected compounds, with their chemical formula, retention time (RT), ion formed and m/z-ratio in faecal samples at Pre-Diss for mice groups receiving various AOM/DSS concentrations. </w:t>
      </w:r>
    </w:p>
    <w:p w14:paraId="60B5F21A" w14:textId="77777777" w:rsidR="00AE4A66" w:rsidRPr="00AE4A66" w:rsidRDefault="00AE4A66" w:rsidP="00AE4A66">
      <w:pPr>
        <w:pStyle w:val="Caption"/>
        <w:spacing w:after="120"/>
        <w:jc w:val="both"/>
        <w:rPr>
          <w:rFonts w:ascii="Arial" w:hAnsi="Arial" w:cs="Arial"/>
          <w:b/>
          <w:i w:val="0"/>
          <w:iCs w:val="0"/>
          <w:color w:val="auto"/>
          <w:lang w:val="en-US"/>
        </w:rPr>
      </w:pPr>
      <w:r w:rsidRPr="00AE4A66">
        <w:rPr>
          <w:rFonts w:ascii="Arial" w:hAnsi="Arial" w:cs="Arial"/>
          <w:b/>
          <w:i w:val="0"/>
          <w:iCs w:val="0"/>
          <w:color w:val="auto"/>
          <w:lang w:val="en-US"/>
        </w:rPr>
        <w:lastRenderedPageBreak/>
        <w:t>Table S3. Annotation of potential biomarkers using faecal metabolomics of faecal samples for mice receiving various AOM/DSS concentrations. (cov. = covariance; corr. = correlation) at Pre-Diss.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"/>
        <w:gridCol w:w="1660"/>
        <w:gridCol w:w="1816"/>
        <w:gridCol w:w="1919"/>
        <w:gridCol w:w="2909"/>
        <w:gridCol w:w="1479"/>
        <w:gridCol w:w="1919"/>
      </w:tblGrid>
      <w:tr w:rsidR="00AE4A66" w:rsidRPr="00AE4A66" w14:paraId="7153F6FD" w14:textId="77777777" w:rsidTr="008046B8">
        <w:trPr>
          <w:trHeight w:val="20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15C622" w14:textId="77777777" w:rsidR="00AE4A66" w:rsidRPr="00AE4A66" w:rsidRDefault="00AE4A66" w:rsidP="008046B8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AE4A66">
              <w:rPr>
                <w:rFonts w:cs="Arial"/>
                <w:b/>
                <w:bCs/>
                <w:szCs w:val="18"/>
              </w:rPr>
              <w:t>Comparison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ED567" w14:textId="77777777" w:rsidR="00AE4A66" w:rsidRPr="00AE4A66" w:rsidRDefault="00AE4A66" w:rsidP="008046B8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AE4A66">
              <w:rPr>
                <w:rFonts w:cs="Arial"/>
                <w:b/>
                <w:bCs/>
                <w:szCs w:val="18"/>
              </w:rPr>
              <w:t>VIP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D9C18" w14:textId="77777777" w:rsidR="00AE4A66" w:rsidRPr="00AE4A66" w:rsidRDefault="00AE4A66" w:rsidP="008046B8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AE4A66">
              <w:rPr>
                <w:rFonts w:cs="Arial"/>
                <w:b/>
                <w:bCs/>
                <w:szCs w:val="18"/>
              </w:rPr>
              <w:t>S-plot cov.</w:t>
            </w:r>
          </w:p>
        </w:tc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A3017" w14:textId="77777777" w:rsidR="00AE4A66" w:rsidRPr="00AE4A66" w:rsidRDefault="00AE4A66" w:rsidP="008046B8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AE4A66">
              <w:rPr>
                <w:rFonts w:cs="Arial"/>
                <w:b/>
                <w:bCs/>
                <w:szCs w:val="18"/>
              </w:rPr>
              <w:t>S-plot corr.</w:t>
            </w: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3C76E" w14:textId="77777777" w:rsidR="00AE4A66" w:rsidRPr="00AE4A66" w:rsidRDefault="00AE4A66" w:rsidP="008046B8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AE4A66">
              <w:rPr>
                <w:rFonts w:cs="Arial"/>
                <w:b/>
                <w:bCs/>
                <w:szCs w:val="18"/>
              </w:rPr>
              <w:t>Proposed identity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6C870" w14:textId="77777777" w:rsidR="00AE4A66" w:rsidRPr="00AE4A66" w:rsidRDefault="00AE4A66" w:rsidP="008046B8">
            <w:pPr>
              <w:jc w:val="center"/>
              <w:rPr>
                <w:rFonts w:cs="Arial"/>
                <w:b/>
                <w:bCs/>
                <w:i/>
                <w:iCs/>
                <w:szCs w:val="18"/>
              </w:rPr>
            </w:pPr>
            <w:r w:rsidRPr="00AE4A66">
              <w:rPr>
                <w:rFonts w:cs="Arial"/>
                <w:b/>
                <w:bCs/>
                <w:i/>
                <w:iCs/>
                <w:szCs w:val="18"/>
              </w:rPr>
              <w:t>m/z</w:t>
            </w:r>
          </w:p>
        </w:tc>
        <w:tc>
          <w:tcPr>
            <w:tcW w:w="1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45BC" w14:textId="77777777" w:rsidR="00AE4A66" w:rsidRPr="00AE4A66" w:rsidRDefault="00AE4A66" w:rsidP="008046B8">
            <w:pPr>
              <w:jc w:val="center"/>
              <w:rPr>
                <w:rFonts w:cs="Arial"/>
                <w:b/>
                <w:bCs/>
                <w:szCs w:val="18"/>
              </w:rPr>
            </w:pPr>
            <w:r w:rsidRPr="00AE4A66">
              <w:rPr>
                <w:rFonts w:cs="Arial"/>
                <w:b/>
                <w:bCs/>
                <w:szCs w:val="18"/>
              </w:rPr>
              <w:t>RT</w:t>
            </w:r>
          </w:p>
        </w:tc>
      </w:tr>
      <w:tr w:rsidR="00AE4A66" w:rsidRPr="00AE4A66" w14:paraId="1B960244" w14:textId="77777777" w:rsidTr="008046B8">
        <w:trPr>
          <w:trHeight w:val="20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3D3742DE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10AOM1DSS</w:t>
            </w:r>
          </w:p>
          <w:p w14:paraId="0C0D1B57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–</w:t>
            </w:r>
          </w:p>
          <w:p w14:paraId="6DDE802A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12AOM1DSS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BE7C7D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1.88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EB45D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0.10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E26FA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0.59</w:t>
            </w:r>
          </w:p>
        </w:tc>
        <w:tc>
          <w:tcPr>
            <w:tcW w:w="2909" w:type="dxa"/>
            <w:tcBorders>
              <w:top w:val="single" w:sz="4" w:space="0" w:color="auto"/>
            </w:tcBorders>
            <w:vAlign w:val="center"/>
          </w:tcPr>
          <w:p w14:paraId="32E1C51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14:paraId="1A51D28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06451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696C157C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64E19BE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7E04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34C4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-0.072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1DC6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-0.57</w:t>
            </w:r>
          </w:p>
        </w:tc>
        <w:tc>
          <w:tcPr>
            <w:tcW w:w="2909" w:type="dxa"/>
            <w:vAlign w:val="center"/>
          </w:tcPr>
          <w:p w14:paraId="2911B72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7AD566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3FD8561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7B419808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7281216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BEAD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E678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0.067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6327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0.57</w:t>
            </w:r>
          </w:p>
        </w:tc>
        <w:tc>
          <w:tcPr>
            <w:tcW w:w="2909" w:type="dxa"/>
            <w:vAlign w:val="center"/>
          </w:tcPr>
          <w:p w14:paraId="4DFB785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345864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5D3CA98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02ECF9A0" w14:textId="77777777" w:rsidTr="008046B8">
        <w:trPr>
          <w:trHeight w:val="148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1E7256E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BC5D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1.64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1834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-0.085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5064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-0.67</w:t>
            </w:r>
          </w:p>
        </w:tc>
        <w:tc>
          <w:tcPr>
            <w:tcW w:w="2909" w:type="dxa"/>
            <w:vAlign w:val="center"/>
          </w:tcPr>
          <w:p w14:paraId="1BFF2F22" w14:textId="77777777" w:rsidR="00AE4A66" w:rsidRPr="00AE4A66" w:rsidRDefault="00AE4A66" w:rsidP="008046B8">
            <w:pPr>
              <w:jc w:val="center"/>
              <w:rPr>
                <w:rFonts w:cs="Arial"/>
                <w:color w:val="000000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6-Phosphogluconic acid</w:t>
            </w:r>
          </w:p>
        </w:tc>
        <w:tc>
          <w:tcPr>
            <w:tcW w:w="1479" w:type="dxa"/>
            <w:vAlign w:val="center"/>
          </w:tcPr>
          <w:p w14:paraId="27BFF48F" w14:textId="77777777" w:rsidR="00AE4A66" w:rsidRPr="00AE4A66" w:rsidRDefault="00AE4A66" w:rsidP="008046B8">
            <w:pPr>
              <w:jc w:val="center"/>
              <w:rPr>
                <w:rFonts w:cs="Arial"/>
                <w:color w:val="000000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275.01736</w:t>
            </w: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0A15D730" w14:textId="77777777" w:rsidR="00AE4A66" w:rsidRPr="00AE4A66" w:rsidRDefault="00AE4A66" w:rsidP="008046B8">
            <w:pPr>
              <w:jc w:val="center"/>
              <w:rPr>
                <w:rFonts w:cs="Arial"/>
                <w:color w:val="000000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0.98</w:t>
            </w:r>
          </w:p>
        </w:tc>
      </w:tr>
      <w:tr w:rsidR="00AE4A66" w:rsidRPr="00AE4A66" w14:paraId="6629B329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5831108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47EC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0D12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-0.054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4301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-0.56</w:t>
            </w:r>
          </w:p>
        </w:tc>
        <w:tc>
          <w:tcPr>
            <w:tcW w:w="2909" w:type="dxa"/>
            <w:vAlign w:val="center"/>
          </w:tcPr>
          <w:p w14:paraId="76A6A0C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173B14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7E643A9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2952DEC3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68CB1E2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0E4C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1.05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6B1D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-0.056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15A6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-0.77</w:t>
            </w:r>
          </w:p>
        </w:tc>
        <w:tc>
          <w:tcPr>
            <w:tcW w:w="2909" w:type="dxa"/>
            <w:vAlign w:val="center"/>
          </w:tcPr>
          <w:p w14:paraId="03B4E37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D87878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636809F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29792A95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6B38A1C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2247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D70F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-0.071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2E90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-0.56</w:t>
            </w:r>
          </w:p>
        </w:tc>
        <w:tc>
          <w:tcPr>
            <w:tcW w:w="2909" w:type="dxa"/>
            <w:vAlign w:val="center"/>
          </w:tcPr>
          <w:p w14:paraId="4C7287B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0CD269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394F122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6FF321C0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28634EA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C285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37D4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0.074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8C13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0.78</w:t>
            </w:r>
          </w:p>
        </w:tc>
        <w:tc>
          <w:tcPr>
            <w:tcW w:w="2909" w:type="dxa"/>
            <w:vAlign w:val="center"/>
          </w:tcPr>
          <w:p w14:paraId="50F920F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072706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414E327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09A04A08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5D62A73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64C3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1.46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796C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-0.071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0293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-0.54</w:t>
            </w:r>
          </w:p>
        </w:tc>
        <w:tc>
          <w:tcPr>
            <w:tcW w:w="2909" w:type="dxa"/>
            <w:vAlign w:val="center"/>
          </w:tcPr>
          <w:p w14:paraId="41BAAD9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1A1C4E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260ADBD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610CE723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6544CB9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3C3B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1.44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8051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0.076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92E3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0.74</w:t>
            </w:r>
          </w:p>
        </w:tc>
        <w:tc>
          <w:tcPr>
            <w:tcW w:w="2909" w:type="dxa"/>
            <w:vAlign w:val="center"/>
          </w:tcPr>
          <w:p w14:paraId="045F819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EFAACB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51C0807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45F3B0B3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470C135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FB4F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1.72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E744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0.087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0582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0.60</w:t>
            </w:r>
          </w:p>
        </w:tc>
        <w:tc>
          <w:tcPr>
            <w:tcW w:w="2909" w:type="dxa"/>
            <w:vAlign w:val="center"/>
          </w:tcPr>
          <w:p w14:paraId="75E2DA7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1AE4ACB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51C321C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7EF9AAA2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30CEA1F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8398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1.44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3BDB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-0.076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309B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-0.58</w:t>
            </w:r>
          </w:p>
        </w:tc>
        <w:tc>
          <w:tcPr>
            <w:tcW w:w="2909" w:type="dxa"/>
            <w:vAlign w:val="center"/>
          </w:tcPr>
          <w:p w14:paraId="3798FE0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356747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26BEC0D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346A7D40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4B140C9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349D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1.43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42F7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0.072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DE63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0.56</w:t>
            </w:r>
          </w:p>
        </w:tc>
        <w:tc>
          <w:tcPr>
            <w:tcW w:w="2909" w:type="dxa"/>
            <w:vAlign w:val="center"/>
          </w:tcPr>
          <w:p w14:paraId="32347FE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31A964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4E0517A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0B3DA3F8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7453D09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5667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83BE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-0.060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E8C2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-0.65</w:t>
            </w:r>
          </w:p>
        </w:tc>
        <w:tc>
          <w:tcPr>
            <w:tcW w:w="2909" w:type="dxa"/>
            <w:vAlign w:val="center"/>
          </w:tcPr>
          <w:p w14:paraId="70642E8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E58DF6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427E883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77D2453A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56C814B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FB67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1.57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7514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0.082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652D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0.70</w:t>
            </w:r>
          </w:p>
        </w:tc>
        <w:tc>
          <w:tcPr>
            <w:tcW w:w="2909" w:type="dxa"/>
            <w:vAlign w:val="center"/>
          </w:tcPr>
          <w:p w14:paraId="127586A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1BABDF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34172AD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39E64C38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58B6AFD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4A8F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1.44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3E29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0.078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90EF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0.86</w:t>
            </w:r>
          </w:p>
        </w:tc>
        <w:tc>
          <w:tcPr>
            <w:tcW w:w="2909" w:type="dxa"/>
            <w:vAlign w:val="center"/>
          </w:tcPr>
          <w:p w14:paraId="36306F4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B29C43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0C587DF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54BACC22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5306DD1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D29B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1.50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5B08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0.081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16E6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0.85</w:t>
            </w:r>
          </w:p>
        </w:tc>
        <w:tc>
          <w:tcPr>
            <w:tcW w:w="2909" w:type="dxa"/>
            <w:vAlign w:val="center"/>
          </w:tcPr>
          <w:p w14:paraId="7296277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574A7D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6758CCE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56FF169F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1D360FF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03C5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1.75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8CBB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0.095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C4F6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0.88</w:t>
            </w:r>
          </w:p>
        </w:tc>
        <w:tc>
          <w:tcPr>
            <w:tcW w:w="2909" w:type="dxa"/>
            <w:vAlign w:val="center"/>
          </w:tcPr>
          <w:p w14:paraId="4EDFCC8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AB75A3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670C1E9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5F1E1547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1313A45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4312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1.66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EDB6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0.089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381F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0.85</w:t>
            </w:r>
          </w:p>
        </w:tc>
        <w:tc>
          <w:tcPr>
            <w:tcW w:w="2909" w:type="dxa"/>
            <w:vAlign w:val="center"/>
          </w:tcPr>
          <w:p w14:paraId="4ABCC2A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68390C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4056DB0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4F7727D8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232E4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B3C38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1.70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FA73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0.092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9EDF2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0.85</w:t>
            </w:r>
          </w:p>
        </w:tc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3CE35E9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79B0249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9747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0C15FFB5" w14:textId="77777777" w:rsidTr="008046B8">
        <w:trPr>
          <w:trHeight w:val="20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29405F1D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10AOM1DSS</w:t>
            </w:r>
          </w:p>
          <w:p w14:paraId="258DA69E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–</w:t>
            </w:r>
          </w:p>
          <w:p w14:paraId="463DAF06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12AOM2DSS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7058C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1.04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0B0E8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0.082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39466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0.53</w:t>
            </w:r>
          </w:p>
        </w:tc>
        <w:tc>
          <w:tcPr>
            <w:tcW w:w="2909" w:type="dxa"/>
            <w:tcBorders>
              <w:top w:val="single" w:sz="4" w:space="0" w:color="auto"/>
            </w:tcBorders>
            <w:vAlign w:val="center"/>
          </w:tcPr>
          <w:p w14:paraId="234DE250" w14:textId="77777777" w:rsidR="00AE4A66" w:rsidRPr="00AE4A66" w:rsidRDefault="00AE4A66" w:rsidP="008046B8">
            <w:pPr>
              <w:jc w:val="center"/>
              <w:rPr>
                <w:rFonts w:cs="Arial"/>
                <w:color w:val="000000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Lactic acid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14:paraId="7DEFE03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89.02441</w:t>
            </w:r>
          </w:p>
        </w:tc>
        <w:tc>
          <w:tcPr>
            <w:tcW w:w="19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789C6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1.43</w:t>
            </w:r>
          </w:p>
        </w:tc>
      </w:tr>
      <w:tr w:rsidR="00AE4A66" w:rsidRPr="00AE4A66" w14:paraId="1BD8D2D4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42FF6AD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29AC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2.11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810D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0.20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A03E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0.84</w:t>
            </w:r>
          </w:p>
        </w:tc>
        <w:tc>
          <w:tcPr>
            <w:tcW w:w="2909" w:type="dxa"/>
            <w:vAlign w:val="center"/>
          </w:tcPr>
          <w:p w14:paraId="18D5B1C8" w14:textId="77777777" w:rsidR="00AE4A66" w:rsidRPr="00AE4A66" w:rsidRDefault="00AE4A66" w:rsidP="008046B8">
            <w:pPr>
              <w:jc w:val="center"/>
              <w:rPr>
                <w:rFonts w:cs="Arial"/>
                <w:color w:val="000000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Imidazolepropionic acid</w:t>
            </w:r>
          </w:p>
        </w:tc>
        <w:tc>
          <w:tcPr>
            <w:tcW w:w="1479" w:type="dxa"/>
            <w:vAlign w:val="center"/>
          </w:tcPr>
          <w:p w14:paraId="591203E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141.06585</w:t>
            </w: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232D4C6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1.38</w:t>
            </w:r>
          </w:p>
        </w:tc>
      </w:tr>
      <w:tr w:rsidR="00AE4A66" w:rsidRPr="00AE4A66" w14:paraId="3B92B08A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681CC67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6869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1.51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6340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612C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0.65</w:t>
            </w:r>
          </w:p>
        </w:tc>
        <w:tc>
          <w:tcPr>
            <w:tcW w:w="2909" w:type="dxa"/>
            <w:vAlign w:val="center"/>
          </w:tcPr>
          <w:p w14:paraId="701C601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BA065B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236A2ED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06A25F98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058B62D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BC19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EEF3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0.091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BC24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0.52</w:t>
            </w:r>
          </w:p>
        </w:tc>
        <w:tc>
          <w:tcPr>
            <w:tcW w:w="2909" w:type="dxa"/>
            <w:vAlign w:val="center"/>
          </w:tcPr>
          <w:p w14:paraId="4AE931E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F2D2EE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336D640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1A6A0A66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1E3A0CE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DED1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1.05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D1F7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BD93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0.56</w:t>
            </w:r>
          </w:p>
        </w:tc>
        <w:tc>
          <w:tcPr>
            <w:tcW w:w="2909" w:type="dxa"/>
            <w:vAlign w:val="center"/>
          </w:tcPr>
          <w:p w14:paraId="2389D2E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96D98C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7C8BCDF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74DDF3C4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711DBA6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4E8F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A4D2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DDF6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0.65</w:t>
            </w:r>
          </w:p>
        </w:tc>
        <w:tc>
          <w:tcPr>
            <w:tcW w:w="2909" w:type="dxa"/>
            <w:vAlign w:val="center"/>
          </w:tcPr>
          <w:p w14:paraId="37913CC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9D5728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6C96EBB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0075239C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01DDA53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7B79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B3E2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-0.095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C394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-0.55</w:t>
            </w:r>
          </w:p>
        </w:tc>
        <w:tc>
          <w:tcPr>
            <w:tcW w:w="2909" w:type="dxa"/>
            <w:vAlign w:val="center"/>
          </w:tcPr>
          <w:p w14:paraId="31EE543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1F21089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5153371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3283E2BA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28E3B84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0E31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3EAC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-0.12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22C6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-0.59</w:t>
            </w:r>
          </w:p>
        </w:tc>
        <w:tc>
          <w:tcPr>
            <w:tcW w:w="2909" w:type="dxa"/>
            <w:vAlign w:val="center"/>
          </w:tcPr>
          <w:p w14:paraId="49AF5FE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7FE5ED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2488E34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7507C4A0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089DBB7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C5E3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1.62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6B24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-0.15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323C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-0.83</w:t>
            </w:r>
          </w:p>
        </w:tc>
        <w:tc>
          <w:tcPr>
            <w:tcW w:w="2909" w:type="dxa"/>
            <w:vAlign w:val="center"/>
          </w:tcPr>
          <w:p w14:paraId="59CFF05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1944272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669ECC1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2289AB5E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460F122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84EE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749C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760E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0.56</w:t>
            </w:r>
          </w:p>
        </w:tc>
        <w:tc>
          <w:tcPr>
            <w:tcW w:w="2909" w:type="dxa"/>
            <w:vAlign w:val="center"/>
          </w:tcPr>
          <w:p w14:paraId="09ECEAB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0F61B5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5C82D74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3869BBB6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167FF03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E66B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8197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56B3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0.53</w:t>
            </w:r>
          </w:p>
        </w:tc>
        <w:tc>
          <w:tcPr>
            <w:tcW w:w="2909" w:type="dxa"/>
            <w:vAlign w:val="center"/>
          </w:tcPr>
          <w:p w14:paraId="76CE919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DB436A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35A28F8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28744291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4B53046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C50E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8D9A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2C1C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0.54</w:t>
            </w:r>
          </w:p>
        </w:tc>
        <w:tc>
          <w:tcPr>
            <w:tcW w:w="2909" w:type="dxa"/>
            <w:vAlign w:val="center"/>
          </w:tcPr>
          <w:p w14:paraId="34B178B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176FEB8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3BAAF48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6BB5FE87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2A6A2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380E5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8B498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9131D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0.59</w:t>
            </w:r>
          </w:p>
        </w:tc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0531BE8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6066139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0A283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31CA5133" w14:textId="77777777" w:rsidTr="008046B8">
        <w:trPr>
          <w:trHeight w:val="20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3FF2697E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10AOM2DSS</w:t>
            </w:r>
          </w:p>
          <w:p w14:paraId="51C5E8B4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–</w:t>
            </w:r>
          </w:p>
          <w:p w14:paraId="307D2ABE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12AOM1DSS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DD7D5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1.45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81E1C9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0.066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63AB5B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0.57</w:t>
            </w:r>
          </w:p>
        </w:tc>
        <w:tc>
          <w:tcPr>
            <w:tcW w:w="2909" w:type="dxa"/>
            <w:tcBorders>
              <w:top w:val="single" w:sz="4" w:space="0" w:color="auto"/>
            </w:tcBorders>
            <w:vAlign w:val="center"/>
          </w:tcPr>
          <w:p w14:paraId="755A6C3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14:paraId="28F7984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99010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0C47431E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3999E69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F4F1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A46A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-0.071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6377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-0.76</w:t>
            </w:r>
          </w:p>
        </w:tc>
        <w:tc>
          <w:tcPr>
            <w:tcW w:w="2909" w:type="dxa"/>
            <w:vAlign w:val="center"/>
          </w:tcPr>
          <w:p w14:paraId="573A70D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807290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45BD5A8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2A96D582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24E6875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35D0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51E3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0.056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4750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0.60</w:t>
            </w:r>
          </w:p>
        </w:tc>
        <w:tc>
          <w:tcPr>
            <w:tcW w:w="2909" w:type="dxa"/>
            <w:vAlign w:val="center"/>
          </w:tcPr>
          <w:p w14:paraId="2AD95F1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022946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79A42E7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50FFAA36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7789AD1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18B5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C6A7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-0.061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E396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-0.58</w:t>
            </w:r>
          </w:p>
        </w:tc>
        <w:tc>
          <w:tcPr>
            <w:tcW w:w="2909" w:type="dxa"/>
            <w:vAlign w:val="center"/>
          </w:tcPr>
          <w:p w14:paraId="43CD88F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F0BAC4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3DDC8C5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076A5D91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7B31A89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D93E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0DAA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0.063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1975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0.69</w:t>
            </w:r>
          </w:p>
        </w:tc>
        <w:tc>
          <w:tcPr>
            <w:tcW w:w="2909" w:type="dxa"/>
            <w:vAlign w:val="center"/>
          </w:tcPr>
          <w:p w14:paraId="0168519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1A0F6F1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5D259FA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6BFB7E72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16942C9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F571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C52E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0.056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59AC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0.65</w:t>
            </w:r>
          </w:p>
        </w:tc>
        <w:tc>
          <w:tcPr>
            <w:tcW w:w="2909" w:type="dxa"/>
            <w:vAlign w:val="center"/>
          </w:tcPr>
          <w:p w14:paraId="2B4F678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042CE4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3DF1454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33B1C44A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2A2ECA7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19CBD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DA8B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0.054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E0B0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0.65</w:t>
            </w:r>
          </w:p>
        </w:tc>
        <w:tc>
          <w:tcPr>
            <w:tcW w:w="2909" w:type="dxa"/>
            <w:vAlign w:val="center"/>
          </w:tcPr>
          <w:p w14:paraId="166A259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131237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55297D1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447017CE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45C4086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30FC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09C7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0.055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F0E9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0.59</w:t>
            </w:r>
          </w:p>
        </w:tc>
        <w:tc>
          <w:tcPr>
            <w:tcW w:w="2909" w:type="dxa"/>
            <w:vAlign w:val="center"/>
          </w:tcPr>
          <w:p w14:paraId="025EB74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6A905A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1D4A3F6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78A67241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1B4E071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2BB4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63B1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0.057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523E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0.73</w:t>
            </w:r>
          </w:p>
        </w:tc>
        <w:tc>
          <w:tcPr>
            <w:tcW w:w="2909" w:type="dxa"/>
            <w:vAlign w:val="center"/>
          </w:tcPr>
          <w:p w14:paraId="7F8FA3F1" w14:textId="77777777" w:rsidR="00AE4A66" w:rsidRPr="00AE4A66" w:rsidRDefault="00AE4A66" w:rsidP="008046B8">
            <w:pPr>
              <w:jc w:val="center"/>
              <w:rPr>
                <w:rFonts w:cs="Arial"/>
                <w:color w:val="000000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Leucylphenylalanine</w:t>
            </w:r>
          </w:p>
        </w:tc>
        <w:tc>
          <w:tcPr>
            <w:tcW w:w="1479" w:type="dxa"/>
            <w:vAlign w:val="center"/>
          </w:tcPr>
          <w:p w14:paraId="44914FE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279.17031</w:t>
            </w: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15B26A5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7.69</w:t>
            </w:r>
          </w:p>
        </w:tc>
      </w:tr>
      <w:tr w:rsidR="00AE4A66" w:rsidRPr="00AE4A66" w14:paraId="080D00B5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247A21F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618C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0B95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0.063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444C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0.76</w:t>
            </w:r>
          </w:p>
        </w:tc>
        <w:tc>
          <w:tcPr>
            <w:tcW w:w="2909" w:type="dxa"/>
            <w:vAlign w:val="center"/>
          </w:tcPr>
          <w:p w14:paraId="06FE98C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036C22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7FC3728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7B8B2FE5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75E0CFA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A565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E1A9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0.063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F29C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0.63</w:t>
            </w:r>
          </w:p>
        </w:tc>
        <w:tc>
          <w:tcPr>
            <w:tcW w:w="2909" w:type="dxa"/>
            <w:vAlign w:val="center"/>
          </w:tcPr>
          <w:p w14:paraId="7D21F11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1A2AAB4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71F9144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7654B8CE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25B9513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D698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6ED0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-0.071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04F8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-0.77</w:t>
            </w:r>
          </w:p>
        </w:tc>
        <w:tc>
          <w:tcPr>
            <w:tcW w:w="2909" w:type="dxa"/>
            <w:vAlign w:val="center"/>
          </w:tcPr>
          <w:p w14:paraId="1DA8D9F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1BEE1B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42E56B5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4BBE158F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2B42B7D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46B0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AF24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0.058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CE4C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0.69</w:t>
            </w:r>
          </w:p>
        </w:tc>
        <w:tc>
          <w:tcPr>
            <w:tcW w:w="2909" w:type="dxa"/>
            <w:vAlign w:val="center"/>
          </w:tcPr>
          <w:p w14:paraId="6F32A55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4FD4FF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04F1CFD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6454BD49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564DF53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5899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C1F5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-0.067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A993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-0.75</w:t>
            </w:r>
          </w:p>
        </w:tc>
        <w:tc>
          <w:tcPr>
            <w:tcW w:w="2909" w:type="dxa"/>
            <w:vAlign w:val="center"/>
          </w:tcPr>
          <w:p w14:paraId="292448D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00C327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1EF97D9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4028C032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21EE7DC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BF01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1.04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78AE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0.054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8E89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0.76</w:t>
            </w:r>
          </w:p>
        </w:tc>
        <w:tc>
          <w:tcPr>
            <w:tcW w:w="2909" w:type="dxa"/>
            <w:vAlign w:val="center"/>
          </w:tcPr>
          <w:p w14:paraId="173F711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7E2A55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4CED217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12040CFB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7662175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5D13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1.01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769B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0.052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F89A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0.77</w:t>
            </w:r>
          </w:p>
        </w:tc>
        <w:tc>
          <w:tcPr>
            <w:tcW w:w="2909" w:type="dxa"/>
            <w:vAlign w:val="center"/>
          </w:tcPr>
          <w:p w14:paraId="0951261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92EE00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6656263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522902C8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4072B13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5F92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1.41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51DE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-0.070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8BF4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-0.54</w:t>
            </w:r>
          </w:p>
        </w:tc>
        <w:tc>
          <w:tcPr>
            <w:tcW w:w="2909" w:type="dxa"/>
            <w:vAlign w:val="center"/>
          </w:tcPr>
          <w:p w14:paraId="375E954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290BAA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4554681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590C8D7B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0A5C8BC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9F71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97CA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-0.054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1100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-0.64</w:t>
            </w:r>
          </w:p>
        </w:tc>
        <w:tc>
          <w:tcPr>
            <w:tcW w:w="2909" w:type="dxa"/>
            <w:vAlign w:val="center"/>
          </w:tcPr>
          <w:p w14:paraId="4781B1B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58AAD9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44324EF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020D7FAB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519C9E8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A314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240C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0.061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BB1B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0.64</w:t>
            </w:r>
          </w:p>
        </w:tc>
        <w:tc>
          <w:tcPr>
            <w:tcW w:w="2909" w:type="dxa"/>
            <w:vAlign w:val="center"/>
          </w:tcPr>
          <w:p w14:paraId="421C965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DC1371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586A536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2A34F162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5AE764E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73BC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D18C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0.065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D9D0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0.86</w:t>
            </w:r>
          </w:p>
        </w:tc>
        <w:tc>
          <w:tcPr>
            <w:tcW w:w="2909" w:type="dxa"/>
            <w:vAlign w:val="center"/>
          </w:tcPr>
          <w:p w14:paraId="11CE21F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BF99CF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22080F0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5666BBAB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4C1D09C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CF49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1.53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FB11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-0.075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9018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-0.62</w:t>
            </w:r>
          </w:p>
        </w:tc>
        <w:tc>
          <w:tcPr>
            <w:tcW w:w="2909" w:type="dxa"/>
            <w:vAlign w:val="center"/>
          </w:tcPr>
          <w:p w14:paraId="368CEA9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7108C6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30E82F2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28928037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3E3A85A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6658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1002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0.064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F761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0.67</w:t>
            </w:r>
          </w:p>
        </w:tc>
        <w:tc>
          <w:tcPr>
            <w:tcW w:w="2909" w:type="dxa"/>
            <w:vAlign w:val="center"/>
          </w:tcPr>
          <w:p w14:paraId="02A12FD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CB5E1E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68A8A36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62507B50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4D7BE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95F53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1.08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EC818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0.056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32671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0.83</w:t>
            </w:r>
          </w:p>
        </w:tc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49A8F28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716C3E5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9F822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415F146C" w14:textId="77777777" w:rsidTr="008046B8">
        <w:trPr>
          <w:trHeight w:val="20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44979CE8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10AOM2DSS</w:t>
            </w:r>
          </w:p>
          <w:p w14:paraId="076B38E4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–</w:t>
            </w:r>
          </w:p>
          <w:p w14:paraId="377236AE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12AOM2DSS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A87F5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1.28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2AD79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0.12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9CCC2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0.68</w:t>
            </w:r>
          </w:p>
        </w:tc>
        <w:tc>
          <w:tcPr>
            <w:tcW w:w="2909" w:type="dxa"/>
            <w:tcBorders>
              <w:top w:val="single" w:sz="4" w:space="0" w:color="auto"/>
            </w:tcBorders>
            <w:vAlign w:val="center"/>
          </w:tcPr>
          <w:p w14:paraId="3A503B3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14:paraId="32FCD1C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0776A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1001C531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779F387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6272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857E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-0.12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24D1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-0.80</w:t>
            </w:r>
          </w:p>
        </w:tc>
        <w:tc>
          <w:tcPr>
            <w:tcW w:w="2909" w:type="dxa"/>
            <w:vAlign w:val="center"/>
          </w:tcPr>
          <w:p w14:paraId="24C3EFA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BCCB48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47367A6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3ABE8ED5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2EF6962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A6C1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0C09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9105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0.58</w:t>
            </w:r>
          </w:p>
        </w:tc>
        <w:tc>
          <w:tcPr>
            <w:tcW w:w="2909" w:type="dxa"/>
            <w:vAlign w:val="center"/>
          </w:tcPr>
          <w:p w14:paraId="6565798E" w14:textId="77777777" w:rsidR="00AE4A66" w:rsidRPr="00AE4A66" w:rsidRDefault="00AE4A66" w:rsidP="008046B8">
            <w:pPr>
              <w:jc w:val="center"/>
              <w:rPr>
                <w:rFonts w:cs="Arial"/>
                <w:color w:val="000000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3,4-Dihydroxybenzoic acid</w:t>
            </w:r>
          </w:p>
        </w:tc>
        <w:tc>
          <w:tcPr>
            <w:tcW w:w="1479" w:type="dxa"/>
            <w:vAlign w:val="center"/>
          </w:tcPr>
          <w:p w14:paraId="00F5183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153.01933</w:t>
            </w: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55AF222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4.90</w:t>
            </w:r>
          </w:p>
        </w:tc>
      </w:tr>
      <w:tr w:rsidR="00AE4A66" w:rsidRPr="00AE4A66" w14:paraId="18A00FD2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3B7A640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D75C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1.07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B52F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-0.098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9BB9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-0.63</w:t>
            </w:r>
          </w:p>
        </w:tc>
        <w:tc>
          <w:tcPr>
            <w:tcW w:w="2909" w:type="dxa"/>
            <w:vAlign w:val="center"/>
          </w:tcPr>
          <w:p w14:paraId="3B0F94F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FD25EE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248EE2D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20E3C633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4F8B9EF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F367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A266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0.13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1660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0.81</w:t>
            </w:r>
          </w:p>
        </w:tc>
        <w:tc>
          <w:tcPr>
            <w:tcW w:w="2909" w:type="dxa"/>
            <w:vAlign w:val="center"/>
          </w:tcPr>
          <w:p w14:paraId="6C944EE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10A3890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6CCD73E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783AF592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5D375A6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342D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1.36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8C2E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-0.13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A98C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-0.71</w:t>
            </w:r>
          </w:p>
        </w:tc>
        <w:tc>
          <w:tcPr>
            <w:tcW w:w="2909" w:type="dxa"/>
            <w:vAlign w:val="center"/>
          </w:tcPr>
          <w:p w14:paraId="5B23B0E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345967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1FAAD85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1CF0CCF5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08EBE31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2D4E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F421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-0.11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75CD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-0.64</w:t>
            </w:r>
          </w:p>
        </w:tc>
        <w:tc>
          <w:tcPr>
            <w:tcW w:w="2909" w:type="dxa"/>
            <w:vAlign w:val="center"/>
          </w:tcPr>
          <w:p w14:paraId="5730D6C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7AC7F1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7F9547C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2F1ABFD5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5CF3971D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911A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6C62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-0.11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D810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-0.66</w:t>
            </w:r>
          </w:p>
        </w:tc>
        <w:tc>
          <w:tcPr>
            <w:tcW w:w="2909" w:type="dxa"/>
            <w:vAlign w:val="center"/>
          </w:tcPr>
          <w:p w14:paraId="529B5A2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CDF8DD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1751905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488C86D5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303E15A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0DE1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4E3F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A126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-0.66</w:t>
            </w:r>
          </w:p>
        </w:tc>
        <w:tc>
          <w:tcPr>
            <w:tcW w:w="2909" w:type="dxa"/>
            <w:vAlign w:val="center"/>
          </w:tcPr>
          <w:p w14:paraId="7C7108E7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176F802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2B932F5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04E8B68A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521D6BE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049B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7D28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-0.13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587D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-0.71</w:t>
            </w:r>
          </w:p>
        </w:tc>
        <w:tc>
          <w:tcPr>
            <w:tcW w:w="2909" w:type="dxa"/>
            <w:vAlign w:val="center"/>
          </w:tcPr>
          <w:p w14:paraId="3D28754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427230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7C77399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2BF653F1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6EAF829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2502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1.02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A762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0.093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2E18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0.68</w:t>
            </w:r>
          </w:p>
        </w:tc>
        <w:tc>
          <w:tcPr>
            <w:tcW w:w="2909" w:type="dxa"/>
            <w:vAlign w:val="center"/>
          </w:tcPr>
          <w:p w14:paraId="6121BB9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626BD1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7730F36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3CC5EC87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23FF0DE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5507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C3D7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E06F2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0.56</w:t>
            </w:r>
          </w:p>
        </w:tc>
        <w:tc>
          <w:tcPr>
            <w:tcW w:w="2909" w:type="dxa"/>
            <w:vAlign w:val="center"/>
          </w:tcPr>
          <w:p w14:paraId="551D452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EF3082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2C8D1E0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4AA22C54" w14:textId="77777777" w:rsidTr="008046B8">
        <w:trPr>
          <w:trHeight w:val="20"/>
        </w:trPr>
        <w:tc>
          <w:tcPr>
            <w:tcW w:w="12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0FC5C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23D2E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1.46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5F308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D4820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0.82</w:t>
            </w:r>
          </w:p>
        </w:tc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028C4299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59E3A01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80F77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4F596528" w14:textId="77777777" w:rsidTr="008046B8">
        <w:trPr>
          <w:cantSplit/>
          <w:trHeight w:val="340"/>
        </w:trPr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4A8B70C6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12AOM1DSS</w:t>
            </w:r>
          </w:p>
          <w:p w14:paraId="62724919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–</w:t>
            </w:r>
          </w:p>
          <w:p w14:paraId="556B36DF" w14:textId="77777777" w:rsidR="00AE4A66" w:rsidRPr="00AE4A66" w:rsidRDefault="00AE4A66" w:rsidP="008046B8">
            <w:pPr>
              <w:ind w:left="113" w:right="113"/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szCs w:val="18"/>
              </w:rPr>
              <w:t>12AOM2DSS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24ED5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1.14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B204C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0.11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6D84B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0.68</w:t>
            </w:r>
          </w:p>
        </w:tc>
        <w:tc>
          <w:tcPr>
            <w:tcW w:w="2909" w:type="dxa"/>
            <w:tcBorders>
              <w:top w:val="single" w:sz="4" w:space="0" w:color="auto"/>
            </w:tcBorders>
            <w:vAlign w:val="center"/>
          </w:tcPr>
          <w:p w14:paraId="6889D63E" w14:textId="77777777" w:rsidR="00AE4A66" w:rsidRPr="00AE4A66" w:rsidRDefault="00AE4A66" w:rsidP="008046B8">
            <w:pPr>
              <w:jc w:val="center"/>
              <w:rPr>
                <w:rFonts w:cs="Arial"/>
                <w:color w:val="000000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Imidazolepropionic acid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vAlign w:val="center"/>
          </w:tcPr>
          <w:p w14:paraId="0AED005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141.06585</w:t>
            </w:r>
          </w:p>
        </w:tc>
        <w:tc>
          <w:tcPr>
            <w:tcW w:w="19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32A7B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1.38</w:t>
            </w:r>
          </w:p>
        </w:tc>
      </w:tr>
      <w:tr w:rsidR="00AE4A66" w:rsidRPr="00AE4A66" w14:paraId="551D7C70" w14:textId="77777777" w:rsidTr="008046B8">
        <w:trPr>
          <w:cantSplit/>
          <w:trHeight w:val="34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338AA08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D0B38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1.24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45BA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-0.12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DF11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-0.66</w:t>
            </w:r>
          </w:p>
        </w:tc>
        <w:tc>
          <w:tcPr>
            <w:tcW w:w="2909" w:type="dxa"/>
            <w:vAlign w:val="center"/>
          </w:tcPr>
          <w:p w14:paraId="3537A347" w14:textId="77777777" w:rsidR="00AE4A66" w:rsidRPr="00AE4A66" w:rsidRDefault="00AE4A66" w:rsidP="008046B8">
            <w:pPr>
              <w:jc w:val="center"/>
              <w:rPr>
                <w:rFonts w:cs="Arial"/>
                <w:color w:val="000000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4-Hydroxybenzoic acid</w:t>
            </w:r>
          </w:p>
        </w:tc>
        <w:tc>
          <w:tcPr>
            <w:tcW w:w="1479" w:type="dxa"/>
            <w:vAlign w:val="center"/>
          </w:tcPr>
          <w:p w14:paraId="327FA80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137.02442</w:t>
            </w: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665E924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6.00</w:t>
            </w:r>
          </w:p>
        </w:tc>
      </w:tr>
      <w:tr w:rsidR="00AE4A66" w:rsidRPr="00AE4A66" w14:paraId="2D396CFD" w14:textId="77777777" w:rsidTr="008046B8">
        <w:trPr>
          <w:cantSplit/>
          <w:trHeight w:val="340"/>
        </w:trPr>
        <w:tc>
          <w:tcPr>
            <w:tcW w:w="1292" w:type="dxa"/>
            <w:vMerge/>
            <w:tcBorders>
              <w:left w:val="single" w:sz="4" w:space="0" w:color="auto"/>
            </w:tcBorders>
            <w:vAlign w:val="center"/>
          </w:tcPr>
          <w:p w14:paraId="673BB0B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69EF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1.02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D3EB3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-0.098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B324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-0.64</w:t>
            </w:r>
          </w:p>
        </w:tc>
        <w:tc>
          <w:tcPr>
            <w:tcW w:w="2909" w:type="dxa"/>
            <w:vAlign w:val="center"/>
          </w:tcPr>
          <w:p w14:paraId="67E4415A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AAC140E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right w:val="single" w:sz="4" w:space="0" w:color="auto"/>
            </w:tcBorders>
            <w:vAlign w:val="center"/>
          </w:tcPr>
          <w:p w14:paraId="768A2850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  <w:tr w:rsidR="00AE4A66" w:rsidRPr="00AE4A66" w14:paraId="41827A39" w14:textId="77777777" w:rsidTr="008046B8">
        <w:trPr>
          <w:cantSplit/>
          <w:trHeight w:val="340"/>
        </w:trPr>
        <w:tc>
          <w:tcPr>
            <w:tcW w:w="129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16FD5B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023E91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1.15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26DE1F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-0.10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2433DC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  <w:r w:rsidRPr="00AE4A66">
              <w:rPr>
                <w:rFonts w:cs="Arial"/>
                <w:color w:val="000000"/>
                <w:szCs w:val="18"/>
              </w:rPr>
              <w:t>-0.71</w:t>
            </w:r>
          </w:p>
        </w:tc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36E67C94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434604C5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19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31CC96" w14:textId="77777777" w:rsidR="00AE4A66" w:rsidRPr="00AE4A66" w:rsidRDefault="00AE4A66" w:rsidP="008046B8">
            <w:pPr>
              <w:jc w:val="center"/>
              <w:rPr>
                <w:rFonts w:cs="Arial"/>
                <w:szCs w:val="18"/>
              </w:rPr>
            </w:pPr>
          </w:p>
        </w:tc>
      </w:tr>
    </w:tbl>
    <w:p w14:paraId="4597AD8E" w14:textId="77777777" w:rsidR="00AE4A66" w:rsidRPr="00AE4A66" w:rsidRDefault="00AE4A66" w:rsidP="00AE4A66">
      <w:pPr>
        <w:spacing w:after="0"/>
        <w:rPr>
          <w:rFonts w:cs="Arial"/>
          <w:lang w:val="en-GB"/>
        </w:rPr>
      </w:pPr>
    </w:p>
    <w:p w14:paraId="66E9FA0C" w14:textId="77777777" w:rsidR="00AE4A66" w:rsidRPr="00AE4A66" w:rsidRDefault="00AE4A66" w:rsidP="00AE4A66">
      <w:pPr>
        <w:spacing w:after="0"/>
        <w:rPr>
          <w:rFonts w:cs="Arial"/>
          <w:lang w:val="en-GB"/>
        </w:rPr>
      </w:pPr>
    </w:p>
    <w:p w14:paraId="392A99EB" w14:textId="77777777" w:rsidR="00AE4A66" w:rsidRPr="00AE4A66" w:rsidRDefault="00AE4A66" w:rsidP="00AE4A66">
      <w:pPr>
        <w:spacing w:after="0"/>
        <w:rPr>
          <w:rFonts w:cs="Arial"/>
          <w:lang w:val="en-GB"/>
        </w:rPr>
        <w:sectPr w:rsidR="00AE4A66" w:rsidRPr="00AE4A66" w:rsidSect="00AE4A66">
          <w:pgSz w:w="15840" w:h="12240" w:orient="landscape"/>
          <w:pgMar w:top="1134" w:right="1418" w:bottom="1134" w:left="1418" w:header="709" w:footer="709" w:gutter="0"/>
          <w:cols w:space="708"/>
          <w:docGrid w:linePitch="360"/>
        </w:sectPr>
      </w:pPr>
    </w:p>
    <w:p w14:paraId="325F9401" w14:textId="77777777" w:rsidR="00AE4A66" w:rsidRPr="00AE4A66" w:rsidRDefault="00AE4A66" w:rsidP="00AE4A66">
      <w:pPr>
        <w:spacing w:after="0"/>
        <w:rPr>
          <w:rFonts w:cs="Arial"/>
          <w:lang w:val="en-GB"/>
        </w:rPr>
      </w:pPr>
    </w:p>
    <w:p w14:paraId="17BDB6B8" w14:textId="46D8C267" w:rsidR="00AE4A66" w:rsidRPr="00AE4A66" w:rsidRDefault="00013FF7" w:rsidP="00AE4A66">
      <w:pPr>
        <w:spacing w:before="240" w:after="0" w:line="360" w:lineRule="auto"/>
        <w:jc w:val="both"/>
        <w:rPr>
          <w:rFonts w:cs="Arial"/>
          <w:b/>
          <w:lang w:val="en-GB"/>
        </w:rPr>
      </w:pPr>
      <w:r w:rsidRPr="00013FF7">
        <w:rPr>
          <w:noProof/>
        </w:rPr>
        <w:drawing>
          <wp:anchor distT="0" distB="0" distL="114300" distR="114300" simplePos="0" relativeHeight="251658242" behindDoc="0" locked="0" layoutInCell="1" allowOverlap="1" wp14:anchorId="2606D68F" wp14:editId="2A2053CB">
            <wp:simplePos x="0" y="0"/>
            <wp:positionH relativeFrom="column">
              <wp:posOffset>2095</wp:posOffset>
            </wp:positionH>
            <wp:positionV relativeFrom="paragraph">
              <wp:posOffset>147708</wp:posOffset>
            </wp:positionV>
            <wp:extent cx="5971540" cy="4699000"/>
            <wp:effectExtent l="0" t="0" r="0" b="6350"/>
            <wp:wrapTopAndBottom/>
            <wp:docPr id="18620876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4A66" w:rsidRPr="00AE4A66">
        <w:rPr>
          <w:rFonts w:cs="Arial"/>
          <w:b/>
          <w:bCs/>
          <w:lang w:val="en-GB"/>
        </w:rPr>
        <w:t xml:space="preserve">Figure S1. Significant mouse body weight differences occurred between AOM/DSS dosing regimens, while spleen dimensions remain unchanged. </w:t>
      </w:r>
      <w:r w:rsidR="00AE4A66" w:rsidRPr="00AE4A66">
        <w:rPr>
          <w:rFonts w:cs="Arial"/>
          <w:lang w:val="en-GB"/>
        </w:rPr>
        <w:t>(A) Visual representation of significant mean weight fluctuations during CRC induction for the different AOM/DSS dosing regimens and healthy mice. DSS cycles are indicated by grey, striped bars. Significance was determined using Two-Way repeated measures ANOVA, followed by Tukey’s post-hoc tests. No significant differences in (B) spleen weight, (C) spleen length and (D) spleen width could be observed across the AOM/DSS dosing regimens. Boxplot visualisation: the middle lines are the median, the boxes represent the interquartile range (IQR), the whiskers display 1.5 x IQR. Significant differences were determined by (B-D) Mann-Whitney U test.</w:t>
      </w:r>
      <w:r w:rsidR="00AE4A66" w:rsidRPr="00AE4A66">
        <w:rPr>
          <w:rFonts w:cs="Arial"/>
          <w:lang w:val="en-GB"/>
        </w:rPr>
        <w:br w:type="page"/>
      </w:r>
    </w:p>
    <w:p w14:paraId="641767D7" w14:textId="5F54F3D7" w:rsidR="00AE4A66" w:rsidRPr="00AE4A66" w:rsidRDefault="006B3500" w:rsidP="006B3500">
      <w:pPr>
        <w:spacing w:before="240" w:after="0" w:line="360" w:lineRule="auto"/>
        <w:jc w:val="both"/>
        <w:rPr>
          <w:rFonts w:cs="Arial"/>
          <w:b/>
          <w:bCs/>
        </w:rPr>
      </w:pPr>
      <w:r w:rsidRPr="006B3500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FD08E86" wp14:editId="01C3265C">
            <wp:simplePos x="0" y="0"/>
            <wp:positionH relativeFrom="column">
              <wp:posOffset>-660</wp:posOffset>
            </wp:positionH>
            <wp:positionV relativeFrom="paragraph">
              <wp:posOffset>610</wp:posOffset>
            </wp:positionV>
            <wp:extent cx="5971540" cy="5836285"/>
            <wp:effectExtent l="0" t="0" r="0" b="0"/>
            <wp:wrapTopAndBottom/>
            <wp:docPr id="14948506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583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3500">
        <w:t xml:space="preserve"> </w:t>
      </w:r>
      <w:r w:rsidR="00AE4A66" w:rsidRPr="00AE4A66">
        <w:rPr>
          <w:rFonts w:cs="Arial"/>
          <w:b/>
          <w:bCs/>
          <w:lang w:val="en-GB"/>
        </w:rPr>
        <w:t xml:space="preserve">Figure S2. </w:t>
      </w:r>
      <w:r w:rsidR="00FF4FEC">
        <w:rPr>
          <w:rFonts w:cs="Arial"/>
          <w:b/>
          <w:bCs/>
          <w:lang w:val="en-GB"/>
        </w:rPr>
        <w:t>Alpha</w:t>
      </w:r>
      <w:r w:rsidR="00AE4A66" w:rsidRPr="00AE4A66">
        <w:rPr>
          <w:rFonts w:cs="Arial"/>
          <w:b/>
          <w:bCs/>
          <w:lang w:val="en-GB"/>
        </w:rPr>
        <w:t xml:space="preserve"> diversity of microbiome profiles show significant changes across timepoints for some AOM/DSS dosing groups. </w:t>
      </w:r>
      <w:r w:rsidR="00AE4A66" w:rsidRPr="00AE4A66">
        <w:rPr>
          <w:rFonts w:cs="Arial"/>
          <w:lang w:val="en-GB"/>
        </w:rPr>
        <w:t>(A) Visual representation of different α</w:t>
      </w:r>
      <w:r w:rsidR="00761CED">
        <w:rPr>
          <w:rFonts w:cs="Arial"/>
          <w:lang w:val="en-GB"/>
        </w:rPr>
        <w:t xml:space="preserve"> </w:t>
      </w:r>
      <w:r w:rsidR="00AE4A66" w:rsidRPr="00AE4A66">
        <w:rPr>
          <w:rFonts w:cs="Arial"/>
          <w:lang w:val="en-GB"/>
        </w:rPr>
        <w:t>diversity indices for every group across different timepoints. (B) Table displaying P</w:t>
      </w:r>
      <w:r w:rsidR="00761CED">
        <w:rPr>
          <w:rFonts w:cs="Arial"/>
          <w:lang w:val="en-GB"/>
        </w:rPr>
        <w:t xml:space="preserve"> </w:t>
      </w:r>
      <w:r w:rsidR="00AE4A66" w:rsidRPr="00AE4A66">
        <w:rPr>
          <w:rFonts w:cs="Arial"/>
          <w:lang w:val="en-GB"/>
        </w:rPr>
        <w:t>values of different α</w:t>
      </w:r>
      <w:r w:rsidR="00761CED">
        <w:rPr>
          <w:rFonts w:cs="Arial"/>
          <w:lang w:val="en-GB"/>
        </w:rPr>
        <w:t xml:space="preserve"> </w:t>
      </w:r>
      <w:r w:rsidR="00AE4A66" w:rsidRPr="00AE4A66">
        <w:rPr>
          <w:rFonts w:cs="Arial"/>
          <w:lang w:val="en-GB"/>
        </w:rPr>
        <w:t>diversity indices for every group across different timepoints. Statistical significance was determined using Repeated-Measured ANOVA, followed by post-hoc Student’s t test or Friedman test, followed by post-hoc Mann-Whitney U tests. Significant differences are highlighted in cursive and coloured according to their P value.</w:t>
      </w:r>
      <w:r w:rsidR="00AE4A66" w:rsidRPr="00AE4A66">
        <w:rPr>
          <w:rFonts w:cs="Arial"/>
          <w:lang w:val="en-GB"/>
        </w:rPr>
        <w:br w:type="page"/>
      </w:r>
    </w:p>
    <w:p w14:paraId="70F78961" w14:textId="434C7EB4" w:rsidR="00AE4A66" w:rsidRPr="00AE4A66" w:rsidRDefault="006B3500" w:rsidP="006B3500">
      <w:pPr>
        <w:spacing w:before="240" w:after="0" w:line="360" w:lineRule="auto"/>
        <w:jc w:val="both"/>
        <w:rPr>
          <w:rFonts w:cs="Arial"/>
          <w:b/>
          <w:bCs/>
          <w:lang w:val="en-GB"/>
        </w:rPr>
      </w:pPr>
      <w:r w:rsidRPr="006B3500">
        <w:rPr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37B14C6C" wp14:editId="4BA467D3">
            <wp:simplePos x="0" y="0"/>
            <wp:positionH relativeFrom="column">
              <wp:posOffset>-660</wp:posOffset>
            </wp:positionH>
            <wp:positionV relativeFrom="paragraph">
              <wp:posOffset>610</wp:posOffset>
            </wp:positionV>
            <wp:extent cx="5971540" cy="5814695"/>
            <wp:effectExtent l="0" t="0" r="0" b="0"/>
            <wp:wrapTopAndBottom/>
            <wp:docPr id="17771714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581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3500">
        <w:t xml:space="preserve"> </w:t>
      </w:r>
      <w:r w:rsidR="00AE4A66" w:rsidRPr="00AE4A66">
        <w:rPr>
          <w:rFonts w:cs="Arial"/>
          <w:b/>
          <w:bCs/>
          <w:lang w:val="en-GB"/>
        </w:rPr>
        <w:t xml:space="preserve">Figure S3. </w:t>
      </w:r>
      <w:r w:rsidR="0017712D">
        <w:rPr>
          <w:rFonts w:cs="Arial"/>
          <w:b/>
          <w:bCs/>
          <w:lang w:val="en-GB"/>
        </w:rPr>
        <w:t>Alpha</w:t>
      </w:r>
      <w:r w:rsidR="00AE4A66" w:rsidRPr="00AE4A66">
        <w:rPr>
          <w:rFonts w:cs="Arial"/>
          <w:b/>
          <w:bCs/>
          <w:lang w:val="en-GB"/>
        </w:rPr>
        <w:t xml:space="preserve"> diversity of microbiome profiles show significant changes across AOM/DSS dosing groups for some timepoints. </w:t>
      </w:r>
      <w:r w:rsidR="00AE4A66" w:rsidRPr="00AE4A66">
        <w:rPr>
          <w:rFonts w:cs="Arial"/>
          <w:lang w:val="en-GB"/>
        </w:rPr>
        <w:t>(A) Visual representation of different α</w:t>
      </w:r>
      <w:r w:rsidR="000D128D">
        <w:rPr>
          <w:rFonts w:cs="Arial"/>
          <w:lang w:val="en-GB"/>
        </w:rPr>
        <w:t xml:space="preserve"> </w:t>
      </w:r>
      <w:r w:rsidR="00AE4A66" w:rsidRPr="00AE4A66">
        <w:rPr>
          <w:rFonts w:cs="Arial"/>
          <w:lang w:val="en-GB"/>
        </w:rPr>
        <w:t>diversity indices for every timepoint across different groups. (B) Table displaying P</w:t>
      </w:r>
      <w:r w:rsidR="000D128D">
        <w:rPr>
          <w:rFonts w:cs="Arial"/>
          <w:lang w:val="en-GB"/>
        </w:rPr>
        <w:t xml:space="preserve"> </w:t>
      </w:r>
      <w:r w:rsidR="00AE4A66" w:rsidRPr="00AE4A66">
        <w:rPr>
          <w:rFonts w:cs="Arial"/>
          <w:lang w:val="en-GB"/>
        </w:rPr>
        <w:t>values of different α</w:t>
      </w:r>
      <w:r w:rsidR="000D128D">
        <w:rPr>
          <w:rFonts w:cs="Arial"/>
          <w:lang w:val="en-GB"/>
        </w:rPr>
        <w:t xml:space="preserve"> </w:t>
      </w:r>
      <w:r w:rsidR="00AE4A66" w:rsidRPr="00AE4A66">
        <w:rPr>
          <w:rFonts w:cs="Arial"/>
          <w:lang w:val="en-GB"/>
        </w:rPr>
        <w:t>diversity indices for every timepoint across different groups. Statistical significance was determined using ANOVA, followed by post-hoc Student’s t-tests or Kruskal-Wallis, followed by post-hoc Mann-Whitney U tests. Significant differences are highlighted in cursive and coloured according to their P value.</w:t>
      </w:r>
      <w:r w:rsidR="00AE4A66" w:rsidRPr="00AE4A66">
        <w:rPr>
          <w:rFonts w:cs="Arial"/>
          <w:lang w:val="en-GB"/>
        </w:rPr>
        <w:br w:type="page"/>
      </w:r>
    </w:p>
    <w:p w14:paraId="4706309C" w14:textId="66DAC867" w:rsidR="00D62164" w:rsidRPr="00D62164" w:rsidRDefault="00013FF7" w:rsidP="00013FF7">
      <w:pPr>
        <w:spacing w:before="240" w:after="0" w:line="360" w:lineRule="auto"/>
        <w:jc w:val="both"/>
        <w:rPr>
          <w:rFonts w:cs="Arial"/>
        </w:rPr>
      </w:pPr>
      <w:r w:rsidRPr="00013FF7">
        <w:rPr>
          <w:noProof/>
        </w:rPr>
        <w:lastRenderedPageBreak/>
        <w:drawing>
          <wp:anchor distT="0" distB="0" distL="114300" distR="114300" simplePos="0" relativeHeight="251658243" behindDoc="0" locked="0" layoutInCell="1" allowOverlap="1" wp14:anchorId="0B669240" wp14:editId="09572817">
            <wp:simplePos x="0" y="0"/>
            <wp:positionH relativeFrom="column">
              <wp:posOffset>2095</wp:posOffset>
            </wp:positionH>
            <wp:positionV relativeFrom="paragraph">
              <wp:posOffset>4305</wp:posOffset>
            </wp:positionV>
            <wp:extent cx="5971540" cy="3896360"/>
            <wp:effectExtent l="0" t="0" r="0" b="8890"/>
            <wp:wrapTopAndBottom/>
            <wp:docPr id="15356898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4A66" w:rsidRPr="00AE4A66">
        <w:rPr>
          <w:rFonts w:cs="Arial"/>
          <w:b/>
          <w:bCs/>
          <w:lang w:val="en-GB"/>
        </w:rPr>
        <w:t xml:space="preserve">Figure S4. Gut bacterial composition does not significantly alter over the course of CRC induction at Post-DSS2, Pre-Diss and for the low-dose AOM groups. </w:t>
      </w:r>
      <w:r w:rsidR="00AE4A66" w:rsidRPr="00AE4A66">
        <w:rPr>
          <w:rFonts w:cs="Arial"/>
          <w:lang w:val="en-GB"/>
        </w:rPr>
        <w:t xml:space="preserve">Faeces were collected from all groups throughout the CRC induction process. MDS plots of Bray-Curtis β diversity revealed no distinct bacterial clusters at Post-DSS2 and Pre-Diss for the given groups. No distinct bacterial clustering could also be found for the 10AOM1DSS and 10AOM2DSS groups for given timepoints. </w:t>
      </w:r>
      <w:r w:rsidR="00D62164" w:rsidRPr="00D62164">
        <w:rPr>
          <w:rFonts w:cs="Arial"/>
        </w:rPr>
        <w:t>Statistical significance was assessed using PERMANOVA, followed by pairwise PERMANOVA comparisons.</w:t>
      </w:r>
    </w:p>
    <w:p w14:paraId="635E4C1E" w14:textId="5383A2A4" w:rsidR="00AE4A66" w:rsidRPr="00AE4A66" w:rsidRDefault="00AE4A66" w:rsidP="00AE4A66">
      <w:pPr>
        <w:spacing w:before="360" w:after="0" w:line="360" w:lineRule="auto"/>
        <w:jc w:val="both"/>
        <w:rPr>
          <w:rFonts w:cs="Arial"/>
          <w:lang w:val="en-GB"/>
        </w:rPr>
      </w:pPr>
      <w:r w:rsidRPr="00AE4A66">
        <w:rPr>
          <w:rFonts w:cs="Arial"/>
          <w:szCs w:val="18"/>
          <w:lang w:val="en-GB"/>
        </w:rPr>
        <w:br w:type="page"/>
      </w:r>
    </w:p>
    <w:p w14:paraId="339AFABC" w14:textId="554FD2CE" w:rsidR="00AE4A66" w:rsidRPr="00AE4A66" w:rsidRDefault="00013FF7" w:rsidP="00AE4A66">
      <w:pPr>
        <w:spacing w:before="240" w:after="0" w:line="360" w:lineRule="auto"/>
        <w:jc w:val="both"/>
        <w:rPr>
          <w:rFonts w:cs="Arial"/>
          <w:lang w:val="en-GB"/>
        </w:rPr>
      </w:pPr>
      <w:r w:rsidRPr="00013FF7">
        <w:rPr>
          <w:noProof/>
        </w:rPr>
        <w:lastRenderedPageBreak/>
        <w:drawing>
          <wp:anchor distT="0" distB="0" distL="114300" distR="114300" simplePos="0" relativeHeight="251658244" behindDoc="0" locked="0" layoutInCell="1" allowOverlap="1" wp14:anchorId="5C5D6DFF" wp14:editId="763BDF53">
            <wp:simplePos x="0" y="0"/>
            <wp:positionH relativeFrom="column">
              <wp:posOffset>2095</wp:posOffset>
            </wp:positionH>
            <wp:positionV relativeFrom="paragraph">
              <wp:posOffset>4305</wp:posOffset>
            </wp:positionV>
            <wp:extent cx="5971540" cy="4348480"/>
            <wp:effectExtent l="0" t="0" r="0" b="0"/>
            <wp:wrapTopAndBottom/>
            <wp:docPr id="2214404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4A66" w:rsidRPr="00AE4A66">
        <w:rPr>
          <w:rFonts w:cs="Arial"/>
          <w:b/>
          <w:bCs/>
          <w:lang w:val="en-GB"/>
        </w:rPr>
        <w:t xml:space="preserve">Figure S5. Identification of differently abundant bacterial taxa in faeces at Pre-AOM and for healthy controls. </w:t>
      </w:r>
      <w:r w:rsidR="00AE4A66" w:rsidRPr="00AE4A66">
        <w:rPr>
          <w:rFonts w:cs="Arial"/>
          <w:lang w:val="en-GB"/>
        </w:rPr>
        <w:t>Cladograms representing the overview of differently abundant taxonomic units comparing (A) groups receiving varying AOM/DSS concentrations at Pre-AOM and comparing (C) timepoints for the healthy controls. Absolute abundances of distinctly different OTUs at (B) Pre-AOM and for (D) healthy controls. Boxplot visualization: the middle line is the median, the box represents the interquartile range (IQR), the whiskers display 1.5 x IQR. Significant differences between two groups are indicated: *P &lt; 0.05, **P &lt; 0.01, ***P &lt; 0.001; (B, D) Student’s t test or Mann-Whitney U test.</w:t>
      </w:r>
      <w:r w:rsidR="00AE4A66" w:rsidRPr="00AE4A66">
        <w:rPr>
          <w:rFonts w:cs="Arial"/>
          <w:lang w:val="en-GB"/>
        </w:rPr>
        <w:br w:type="page"/>
      </w:r>
    </w:p>
    <w:p w14:paraId="5B91BDFC" w14:textId="159F9FF0" w:rsidR="00AE4A66" w:rsidRPr="00AE4A66" w:rsidRDefault="00013FF7" w:rsidP="00013FF7">
      <w:pPr>
        <w:spacing w:before="240" w:after="0" w:line="360" w:lineRule="auto"/>
        <w:jc w:val="both"/>
        <w:rPr>
          <w:rFonts w:cs="Arial"/>
        </w:rPr>
      </w:pPr>
      <w:r w:rsidRPr="00013FF7">
        <w:rPr>
          <w:noProof/>
        </w:rPr>
        <w:lastRenderedPageBreak/>
        <w:drawing>
          <wp:anchor distT="0" distB="0" distL="114300" distR="114300" simplePos="0" relativeHeight="251658245" behindDoc="0" locked="0" layoutInCell="1" allowOverlap="1" wp14:anchorId="7A17C536" wp14:editId="7F8E6CDD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5971540" cy="6992620"/>
            <wp:effectExtent l="0" t="0" r="0" b="0"/>
            <wp:wrapTopAndBottom/>
            <wp:docPr id="10836257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699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4A66" w:rsidRPr="00AE4A66">
        <w:rPr>
          <w:rFonts w:cs="Arial"/>
          <w:b/>
        </w:rPr>
        <w:t>Figure S6. Multivariate analysis shows no distinct separation of faecal metabolome and lipidome, while OPLS-DA identifies discriminatory features across AOM/DSS dosing regimens.</w:t>
      </w:r>
      <w:r w:rsidR="00AE4A66" w:rsidRPr="00AE4A66">
        <w:rPr>
          <w:rFonts w:cs="Arial"/>
        </w:rPr>
        <w:t xml:space="preserve"> QC analysis indicated reliable analytical performance, with well-defined QC clustering for (A) metabolomics and (B) lipidomics. PCA-X score plots displayed no distinct clustering in the faecal metabolome between the different groups for (C) metabolomics and (D) lipidomics. OPLS-DA modelling revealed increases in (E) 6-phosphogluconic acid for the 12AOM1DSS group and (F) lactic acid for the 12AOM2DSS group compared to the 10AOM1DSS group. </w:t>
      </w:r>
    </w:p>
    <w:p w14:paraId="66FDD026" w14:textId="77777777" w:rsidR="000C6E3C" w:rsidRPr="00AE4A66" w:rsidRDefault="000C6E3C">
      <w:pPr>
        <w:rPr>
          <w:rFonts w:cs="Arial"/>
        </w:rPr>
      </w:pPr>
    </w:p>
    <w:sectPr w:rsidR="000C6E3C" w:rsidRPr="00AE4A66" w:rsidSect="00AE4A66">
      <w:pgSz w:w="12240" w:h="15840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B35D6"/>
    <w:multiLevelType w:val="hybridMultilevel"/>
    <w:tmpl w:val="10C014E2"/>
    <w:lvl w:ilvl="0" w:tplc="0868EA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43F0D"/>
    <w:multiLevelType w:val="hybridMultilevel"/>
    <w:tmpl w:val="A9EA0BE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A6221"/>
    <w:multiLevelType w:val="multilevel"/>
    <w:tmpl w:val="BDEE0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7F5695"/>
    <w:multiLevelType w:val="multilevel"/>
    <w:tmpl w:val="BF54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493906"/>
    <w:multiLevelType w:val="multilevel"/>
    <w:tmpl w:val="AE04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0027B2"/>
    <w:multiLevelType w:val="hybridMultilevel"/>
    <w:tmpl w:val="58284E7E"/>
    <w:lvl w:ilvl="0" w:tplc="C046BF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75FD4"/>
    <w:multiLevelType w:val="hybridMultilevel"/>
    <w:tmpl w:val="4E0A654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600709">
    <w:abstractNumId w:val="1"/>
  </w:num>
  <w:num w:numId="2" w16cid:durableId="872352575">
    <w:abstractNumId w:val="6"/>
  </w:num>
  <w:num w:numId="3" w16cid:durableId="1070543050">
    <w:abstractNumId w:val="2"/>
  </w:num>
  <w:num w:numId="4" w16cid:durableId="916984289">
    <w:abstractNumId w:val="3"/>
  </w:num>
  <w:num w:numId="5" w16cid:durableId="970014306">
    <w:abstractNumId w:val="4"/>
  </w:num>
  <w:num w:numId="6" w16cid:durableId="537201169">
    <w:abstractNumId w:val="5"/>
  </w:num>
  <w:num w:numId="7" w16cid:durableId="11883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66"/>
    <w:rsid w:val="00013FF7"/>
    <w:rsid w:val="000C6E3C"/>
    <w:rsid w:val="000D128D"/>
    <w:rsid w:val="0015091C"/>
    <w:rsid w:val="0017712D"/>
    <w:rsid w:val="00224773"/>
    <w:rsid w:val="002B3EC4"/>
    <w:rsid w:val="002B7950"/>
    <w:rsid w:val="004413C4"/>
    <w:rsid w:val="004A7225"/>
    <w:rsid w:val="0067460C"/>
    <w:rsid w:val="006B3500"/>
    <w:rsid w:val="00722547"/>
    <w:rsid w:val="00761CED"/>
    <w:rsid w:val="007660CA"/>
    <w:rsid w:val="00791CFB"/>
    <w:rsid w:val="00832127"/>
    <w:rsid w:val="009C414A"/>
    <w:rsid w:val="009E632C"/>
    <w:rsid w:val="00AE4A66"/>
    <w:rsid w:val="00D62164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E87F"/>
  <w15:chartTrackingRefBased/>
  <w15:docId w15:val="{CC416B91-E3E2-4E69-ADE4-4119E8DF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A66"/>
    <w:pPr>
      <w:spacing w:line="259" w:lineRule="auto"/>
    </w:pPr>
    <w:rPr>
      <w:rFonts w:ascii="Arial" w:hAnsi="Arial"/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4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A6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A6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A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A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A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A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A66"/>
    <w:rPr>
      <w:rFonts w:asciiTheme="majorHAnsi" w:eastAsiaTheme="majorEastAsia" w:hAnsiTheme="majorHAnsi" w:cstheme="majorBidi"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4A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A6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A6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A6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A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A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A6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A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A6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A66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AE4A6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E4A66"/>
  </w:style>
  <w:style w:type="paragraph" w:customStyle="1" w:styleId="EndNoteBibliographyTitle">
    <w:name w:val="EndNote Bibliography Title"/>
    <w:basedOn w:val="Normal"/>
    <w:link w:val="EndNoteBibliographyTitleChar"/>
    <w:rsid w:val="00AE4A66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E4A66"/>
    <w:rPr>
      <w:rFonts w:ascii="Arial" w:hAnsi="Arial" w:cs="Arial"/>
      <w:noProof/>
      <w:sz w:val="18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AE4A66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E4A66"/>
    <w:rPr>
      <w:rFonts w:ascii="Arial" w:hAnsi="Arial" w:cs="Arial"/>
      <w:noProof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4A66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A66"/>
    <w:rPr>
      <w:rFonts w:ascii="Arial" w:hAnsi="Arial"/>
      <w:b/>
      <w:bCs/>
      <w:sz w:val="20"/>
      <w:szCs w:val="20"/>
    </w:rPr>
  </w:style>
  <w:style w:type="paragraph" w:customStyle="1" w:styleId="regular">
    <w:name w:val="regular"/>
    <w:basedOn w:val="Normal"/>
    <w:link w:val="regularChar"/>
    <w:qFormat/>
    <w:rsid w:val="00AE4A66"/>
    <w:pPr>
      <w:autoSpaceDE w:val="0"/>
      <w:adjustRightInd w:val="0"/>
      <w:spacing w:before="120" w:after="0" w:line="276" w:lineRule="auto"/>
      <w:jc w:val="both"/>
    </w:pPr>
    <w:rPr>
      <w:rFonts w:ascii="Calibri" w:eastAsia="MS Mincho" w:hAnsi="Calibri" w:cs="Calibri"/>
      <w:kern w:val="0"/>
      <w:sz w:val="22"/>
      <w:lang w:val="en-GB"/>
      <w14:ligatures w14:val="none"/>
    </w:rPr>
  </w:style>
  <w:style w:type="character" w:customStyle="1" w:styleId="regularChar">
    <w:name w:val="regular Char"/>
    <w:basedOn w:val="DefaultParagraphFont"/>
    <w:link w:val="regular"/>
    <w:rsid w:val="00AE4A66"/>
    <w:rPr>
      <w:rFonts w:ascii="Calibri" w:eastAsia="MS Mincho" w:hAnsi="Calibri" w:cs="Calibri"/>
      <w:kern w:val="0"/>
      <w:sz w:val="22"/>
      <w:szCs w:val="22"/>
      <w:lang w:val="en-GB"/>
      <w14:ligatures w14:val="none"/>
    </w:rPr>
  </w:style>
  <w:style w:type="character" w:customStyle="1" w:styleId="fmainbody">
    <w:name w:val="f_mainbody"/>
    <w:basedOn w:val="DefaultParagraphFont"/>
    <w:rsid w:val="00AE4A66"/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E4A66"/>
    <w:pPr>
      <w:numPr>
        <w:ilvl w:val="0"/>
      </w:numPr>
      <w:spacing w:before="240" w:after="240" w:line="240" w:lineRule="auto"/>
    </w:pPr>
    <w:rPr>
      <w:rFonts w:ascii="Times New Roman" w:eastAsiaTheme="minorHAnsi" w:hAnsi="Times New Roman" w:cs="Times New Roman"/>
      <w:b/>
      <w:color w:val="auto"/>
      <w:spacing w:val="0"/>
      <w:kern w:val="0"/>
      <w:sz w:val="24"/>
      <w:szCs w:val="24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AE4A66"/>
  </w:style>
  <w:style w:type="paragraph" w:styleId="Header">
    <w:name w:val="header"/>
    <w:basedOn w:val="Normal"/>
    <w:link w:val="HeaderChar"/>
    <w:uiPriority w:val="99"/>
    <w:unhideWhenUsed/>
    <w:rsid w:val="00AE4A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A66"/>
    <w:rPr>
      <w:rFonts w:ascii="Arial" w:hAnsi="Arial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rsid w:val="00AE4A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A66"/>
    <w:rPr>
      <w:rFonts w:ascii="Arial" w:hAnsi="Arial"/>
      <w:sz w:val="18"/>
      <w:szCs w:val="22"/>
    </w:rPr>
  </w:style>
  <w:style w:type="paragraph" w:styleId="Revision">
    <w:name w:val="Revision"/>
    <w:hidden/>
    <w:uiPriority w:val="99"/>
    <w:semiHidden/>
    <w:rsid w:val="00AE4A66"/>
    <w:pPr>
      <w:spacing w:after="0" w:line="240" w:lineRule="auto"/>
    </w:pPr>
    <w:rPr>
      <w:rFonts w:ascii="Arial" w:hAnsi="Arial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AE4A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A6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AE4A66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kern w:val="0"/>
      <w:szCs w:val="18"/>
      <w:lang w:val="nl-BE" w:eastAsia="nl-NL"/>
      <w14:ligatures w14:val="none"/>
    </w:rPr>
  </w:style>
  <w:style w:type="character" w:styleId="Mention">
    <w:name w:val="Mention"/>
    <w:basedOn w:val="DefaultParagraphFont"/>
    <w:uiPriority w:val="99"/>
    <w:unhideWhenUsed/>
    <w:rsid w:val="00AE4A6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numbering" Target="numbering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5e0b0-ea74-4a8d-81a2-95a44e57cf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C4DC081ACCC64E9C5E52CECA06EA18" ma:contentTypeVersion="10" ma:contentTypeDescription="Een nieuw document maken." ma:contentTypeScope="" ma:versionID="1926ca1f51ca861be6e483c179d34d22">
  <xsd:schema xmlns:xsd="http://www.w3.org/2001/XMLSchema" xmlns:xs="http://www.w3.org/2001/XMLSchema" xmlns:p="http://schemas.microsoft.com/office/2006/metadata/properties" xmlns:ns2="e6f5e0b0-ea74-4a8d-81a2-95a44e57cf16" targetNamespace="http://schemas.microsoft.com/office/2006/metadata/properties" ma:root="true" ma:fieldsID="32274071c417bdc5b55f67afba7127c5" ns2:_="">
    <xsd:import namespace="e6f5e0b0-ea74-4a8d-81a2-95a44e57cf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5e0b0-ea74-4a8d-81a2-95a44e57c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38484b0-7662-41e7-86b0-7f916eae7b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1D7A39-B9AA-44AD-A455-6A88527B1889}">
  <ds:schemaRefs>
    <ds:schemaRef ds:uri="http://schemas.microsoft.com/office/2006/metadata/properties"/>
    <ds:schemaRef ds:uri="http://schemas.microsoft.com/office/infopath/2007/PartnerControls"/>
    <ds:schemaRef ds:uri="e6f5e0b0-ea74-4a8d-81a2-95a44e57cf16"/>
  </ds:schemaRefs>
</ds:datastoreItem>
</file>

<file path=customXml/itemProps2.xml><?xml version="1.0" encoding="utf-8"?>
<ds:datastoreItem xmlns:ds="http://schemas.openxmlformats.org/officeDocument/2006/customXml" ds:itemID="{113D9BC3-04C0-4A41-984E-FDA4B3568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29C0A-9C10-4974-97FA-2B01A7202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5e0b0-ea74-4a8d-81a2-95a44e57c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2536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SCK CEN</Company>
  <LinksUpToDate>false</LinksUpToDate>
  <CharactersWithSpaces>16961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Dingenen Lena</dc:creator>
  <cp:keywords/>
  <dc:description/>
  <cp:lastModifiedBy>Rob Van Houdt</cp:lastModifiedBy>
  <cp:revision>3</cp:revision>
  <dcterms:created xsi:type="dcterms:W3CDTF">2026-08-03T06:16:00Z</dcterms:created>
  <dcterms:modified xsi:type="dcterms:W3CDTF">2026-08-03T06:17:00Z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0x01010041C4DC081ACCC64E9C5E52CECA06EA18</vt:lpwstr>
  </property>
  <property fmtid="{D5CDD505-2E9C-101B-9397-08002B2CF9AE}" pid="3" name="MediaServiceImageTags">
    <vt:lpwstr/>
  </property>
</Properties>
</file>