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F1623" w14:textId="0AD555D3" w:rsidR="00DF30A9" w:rsidRDefault="00A16F00">
      <w:pPr>
        <w:rPr>
          <w:rFonts w:hint="eastAsia"/>
        </w:rPr>
      </w:pPr>
      <w:r>
        <w:rPr>
          <w:noProof/>
        </w:rPr>
        <w:drawing>
          <wp:inline distT="0" distB="0" distL="0" distR="0" wp14:anchorId="5A2F45CC" wp14:editId="62FA4CC9">
            <wp:extent cx="5274310" cy="3477260"/>
            <wp:effectExtent l="0" t="0" r="2540" b="8890"/>
            <wp:docPr id="19974130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7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CFE82" w14:textId="7CA5637D" w:rsidR="00A16F00" w:rsidRDefault="00A16F00" w:rsidP="00F83862">
      <w:pPr>
        <w:jc w:val="both"/>
        <w:rPr>
          <w:rFonts w:ascii="Times New Roman" w:hAnsi="Times New Roman" w:cs="Times New Roman"/>
          <w:sz w:val="24"/>
        </w:rPr>
      </w:pPr>
      <w:r w:rsidRPr="00075482">
        <w:rPr>
          <w:rFonts w:ascii="Times New Roman" w:hAnsi="Times New Roman" w:cs="Times New Roman"/>
          <w:b/>
          <w:bCs/>
          <w:sz w:val="24"/>
        </w:rPr>
        <w:t xml:space="preserve">Supplementary Figure S1. </w:t>
      </w:r>
      <w:r w:rsidR="00075482" w:rsidRPr="00075482">
        <w:rPr>
          <w:rFonts w:ascii="Times New Roman" w:hAnsi="Times New Roman" w:cs="Times New Roman" w:hint="eastAsia"/>
          <w:b/>
          <w:bCs/>
          <w:sz w:val="24"/>
        </w:rPr>
        <w:t xml:space="preserve">Rarefaction curves of the </w:t>
      </w:r>
      <w:r w:rsidR="00F83862">
        <w:rPr>
          <w:rFonts w:ascii="Times New Roman" w:hAnsi="Times New Roman" w:cs="Times New Roman" w:hint="eastAsia"/>
          <w:b/>
          <w:bCs/>
          <w:sz w:val="24"/>
        </w:rPr>
        <w:t xml:space="preserve">number of </w:t>
      </w:r>
      <w:r w:rsidR="00075482" w:rsidRPr="00075482">
        <w:rPr>
          <w:rFonts w:ascii="Times New Roman" w:hAnsi="Times New Roman" w:cs="Times New Roman" w:hint="eastAsia"/>
          <w:b/>
          <w:bCs/>
          <w:sz w:val="24"/>
        </w:rPr>
        <w:t>observed features among different sequencing depth</w:t>
      </w:r>
      <w:r w:rsidR="00075482">
        <w:rPr>
          <w:rFonts w:ascii="Times New Roman" w:hAnsi="Times New Roman" w:cs="Times New Roman" w:hint="eastAsia"/>
          <w:sz w:val="24"/>
        </w:rPr>
        <w:t>.</w:t>
      </w:r>
    </w:p>
    <w:p w14:paraId="6CC65D57" w14:textId="3A86FEE5" w:rsidR="003E1E3C" w:rsidRDefault="003E1E3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67ED6FAE" w14:textId="3A1A0336" w:rsidR="00075482" w:rsidRDefault="003E1E3C">
      <w:pPr>
        <w:rPr>
          <w:rFonts w:ascii="Times New Roman" w:hAnsi="Times New Roman" w:cs="Times New Roman"/>
          <w:sz w:val="24"/>
        </w:rPr>
      </w:pPr>
      <w:r>
        <w:rPr>
          <w:noProof/>
        </w:rPr>
        <w:lastRenderedPageBreak/>
        <w:drawing>
          <wp:inline distT="0" distB="0" distL="0" distR="0" wp14:anchorId="6F58A9BC" wp14:editId="3C6E1AC5">
            <wp:extent cx="5274310" cy="4055110"/>
            <wp:effectExtent l="0" t="0" r="2540" b="2540"/>
            <wp:docPr id="17831101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5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9334A" w14:textId="486D13C1" w:rsidR="003E1E3C" w:rsidRDefault="003E1E3C" w:rsidP="00BE160F">
      <w:pPr>
        <w:jc w:val="both"/>
        <w:rPr>
          <w:rFonts w:ascii="Times New Roman" w:hAnsi="Times New Roman" w:cs="Times New Roman"/>
          <w:sz w:val="24"/>
        </w:rPr>
      </w:pPr>
      <w:r w:rsidRPr="008A1A4D">
        <w:rPr>
          <w:rFonts w:ascii="Times New Roman" w:hAnsi="Times New Roman" w:cs="Times New Roman" w:hint="eastAsia"/>
          <w:b/>
          <w:bCs/>
          <w:sz w:val="24"/>
        </w:rPr>
        <w:t>Supplementary Figure S2. Taxonomical compositions at the phylum level for both does and kits</w:t>
      </w:r>
      <w:r w:rsidR="00BE160F" w:rsidRPr="008A1A4D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8A1A4D" w:rsidRPr="008A1A4D">
        <w:rPr>
          <w:rFonts w:ascii="Times New Roman" w:hAnsi="Times New Roman" w:cs="Times New Roman" w:hint="eastAsia"/>
          <w:b/>
          <w:bCs/>
          <w:sz w:val="24"/>
        </w:rPr>
        <w:t xml:space="preserve">at </w:t>
      </w:r>
      <w:r w:rsidR="00F83862">
        <w:rPr>
          <w:rFonts w:ascii="Times New Roman" w:hAnsi="Times New Roman" w:cs="Times New Roman" w:hint="eastAsia"/>
          <w:b/>
          <w:bCs/>
          <w:sz w:val="24"/>
        </w:rPr>
        <w:t xml:space="preserve">the </w:t>
      </w:r>
      <w:r w:rsidR="008A1A4D" w:rsidRPr="008A1A4D">
        <w:rPr>
          <w:rFonts w:ascii="Times New Roman" w:hAnsi="Times New Roman" w:cs="Times New Roman" w:hint="eastAsia"/>
          <w:b/>
          <w:bCs/>
          <w:sz w:val="24"/>
        </w:rPr>
        <w:t>three ages</w:t>
      </w:r>
      <w:r w:rsidR="008A1A4D">
        <w:rPr>
          <w:rFonts w:ascii="Times New Roman" w:hAnsi="Times New Roman" w:cs="Times New Roman" w:hint="eastAsia"/>
          <w:sz w:val="24"/>
        </w:rPr>
        <w:t>.</w:t>
      </w:r>
    </w:p>
    <w:p w14:paraId="1C2F3970" w14:textId="460C1F3C" w:rsidR="00980DD0" w:rsidRDefault="00980DD0" w:rsidP="00BE160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6F5A1418" w14:textId="372FB570" w:rsidR="00006480" w:rsidRDefault="00006480" w:rsidP="00006480">
      <w:pPr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5102DB34" wp14:editId="00F44CB7">
            <wp:extent cx="4373880" cy="2880995"/>
            <wp:effectExtent l="0" t="0" r="7620" b="0"/>
            <wp:docPr id="17000212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880" cy="288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01036" w14:textId="42FADC11" w:rsidR="00006480" w:rsidRDefault="002F2564" w:rsidP="00BE160F">
      <w:pPr>
        <w:jc w:val="both"/>
        <w:rPr>
          <w:rFonts w:ascii="Times New Roman" w:hAnsi="Times New Roman" w:cs="Times New Roman"/>
          <w:sz w:val="24"/>
        </w:rPr>
      </w:pPr>
      <w:r w:rsidRPr="002F2564">
        <w:rPr>
          <w:rFonts w:ascii="Times New Roman" w:hAnsi="Times New Roman" w:cs="Times New Roman" w:hint="eastAsia"/>
          <w:b/>
          <w:bCs/>
          <w:sz w:val="24"/>
        </w:rPr>
        <w:t>Supplementary Figure S3</w:t>
      </w:r>
      <w:r w:rsidR="00006480" w:rsidRPr="00077A3A">
        <w:rPr>
          <w:rFonts w:ascii="Times New Roman" w:hAnsi="Times New Roman" w:cs="Times New Roman" w:hint="eastAsia"/>
          <w:b/>
          <w:bCs/>
          <w:sz w:val="24"/>
        </w:rPr>
        <w:t xml:space="preserve">. </w:t>
      </w:r>
      <w:r w:rsidR="00006480">
        <w:rPr>
          <w:rFonts w:ascii="Times New Roman" w:hAnsi="Times New Roman" w:cs="Times New Roman" w:hint="eastAsia"/>
          <w:b/>
          <w:bCs/>
          <w:sz w:val="24"/>
        </w:rPr>
        <w:t>Statistical c</w:t>
      </w:r>
      <w:r w:rsidR="00006480" w:rsidRPr="00077A3A">
        <w:rPr>
          <w:rFonts w:ascii="Times New Roman" w:hAnsi="Times New Roman" w:cs="Times New Roman" w:hint="eastAsia"/>
          <w:b/>
          <w:bCs/>
          <w:sz w:val="24"/>
        </w:rPr>
        <w:t xml:space="preserve">omparisons of </w:t>
      </w:r>
      <w:r w:rsidRPr="002F2564">
        <w:rPr>
          <w:rFonts w:ascii="Times New Roman" w:hAnsi="Times New Roman" w:cs="Times New Roman" w:hint="eastAsia"/>
          <w:b/>
          <w:bCs/>
          <w:sz w:val="24"/>
        </w:rPr>
        <w:t>Firmicutes/Bacteroidetes ratio</w:t>
      </w:r>
      <w:r w:rsidR="00006480" w:rsidRPr="00077A3A">
        <w:rPr>
          <w:rFonts w:ascii="Times New Roman" w:hAnsi="Times New Roman" w:cs="Times New Roman" w:hint="eastAsia"/>
          <w:b/>
          <w:bCs/>
          <w:sz w:val="24"/>
        </w:rPr>
        <w:t xml:space="preserve"> among the four groups</w:t>
      </w:r>
      <w:r w:rsidR="00006480">
        <w:rPr>
          <w:rFonts w:ascii="Times New Roman" w:hAnsi="Times New Roman" w:cs="Times New Roman" w:hint="eastAsia"/>
          <w:b/>
          <w:bCs/>
          <w:sz w:val="24"/>
        </w:rPr>
        <w:t xml:space="preserve"> of both does and kits at three age stages</w:t>
      </w:r>
      <w:r w:rsidR="00006480" w:rsidRPr="002F2564">
        <w:rPr>
          <w:rFonts w:ascii="Times New Roman" w:hAnsi="Times New Roman" w:cs="Times New Roman" w:hint="eastAsia"/>
          <w:b/>
          <w:bCs/>
          <w:sz w:val="24"/>
        </w:rPr>
        <w:t>.</w:t>
      </w:r>
      <w:r w:rsidR="00006480">
        <w:rPr>
          <w:rFonts w:ascii="Times New Roman" w:hAnsi="Times New Roman" w:cs="Times New Roman" w:hint="eastAsia"/>
          <w:sz w:val="24"/>
        </w:rPr>
        <w:t xml:space="preserve"> </w:t>
      </w:r>
      <w:bookmarkStart w:id="0" w:name="_Hlk203305641"/>
      <w:r w:rsidR="00006480">
        <w:rPr>
          <w:rFonts w:ascii="Times New Roman" w:hAnsi="Times New Roman" w:cs="Times New Roman"/>
          <w:sz w:val="24"/>
        </w:rPr>
        <w:t>T</w:t>
      </w:r>
      <w:r w:rsidR="00006480">
        <w:rPr>
          <w:rFonts w:ascii="Times New Roman" w:hAnsi="Times New Roman" w:cs="Times New Roman" w:hint="eastAsia"/>
          <w:sz w:val="24"/>
        </w:rPr>
        <w:t xml:space="preserve">he </w:t>
      </w:r>
      <w:r w:rsidR="00006480" w:rsidRPr="00D24475">
        <w:rPr>
          <w:rFonts w:ascii="Times New Roman" w:hAnsi="Times New Roman" w:cs="Times New Roman" w:hint="eastAsia"/>
          <w:i/>
          <w:iCs/>
          <w:sz w:val="24"/>
        </w:rPr>
        <w:t>p</w:t>
      </w:r>
      <w:r w:rsidR="00006480">
        <w:rPr>
          <w:rFonts w:ascii="Times New Roman" w:hAnsi="Times New Roman" w:cs="Times New Roman" w:hint="eastAsia"/>
          <w:sz w:val="24"/>
        </w:rPr>
        <w:t xml:space="preserve"> values of </w:t>
      </w:r>
      <w:r w:rsidR="00006480" w:rsidRPr="000C08DD">
        <w:rPr>
          <w:rFonts w:ascii="Times New Roman" w:hAnsi="Times New Roman" w:cs="Times New Roman" w:hint="eastAsia"/>
          <w:sz w:val="24"/>
        </w:rPr>
        <w:t>Kruskal-Wallis test</w:t>
      </w:r>
      <w:r w:rsidR="00006480">
        <w:rPr>
          <w:rFonts w:ascii="Times New Roman" w:hAnsi="Times New Roman" w:cs="Times New Roman" w:hint="eastAsia"/>
          <w:sz w:val="24"/>
        </w:rPr>
        <w:t>s are shown to the top of boxplots.</w:t>
      </w:r>
      <w:bookmarkEnd w:id="0"/>
    </w:p>
    <w:p w14:paraId="59989190" w14:textId="3F2108EF" w:rsidR="008341F3" w:rsidRDefault="008341F3" w:rsidP="00BE160F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5A170BCD" w14:textId="076BD6DA" w:rsidR="008A1A4D" w:rsidRDefault="00980DD0" w:rsidP="00BE160F">
      <w:pPr>
        <w:jc w:val="both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46620FB6" wp14:editId="57F7E6E7">
            <wp:extent cx="5274310" cy="7813675"/>
            <wp:effectExtent l="0" t="0" r="2540" b="0"/>
            <wp:docPr id="68872026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1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5961C" w14:textId="2FFB9E72" w:rsidR="00980DD0" w:rsidRPr="002C1D17" w:rsidRDefault="00980DD0" w:rsidP="00BE160F">
      <w:pPr>
        <w:jc w:val="both"/>
        <w:rPr>
          <w:rFonts w:ascii="Times New Roman" w:hAnsi="Times New Roman" w:cs="Times New Roman"/>
          <w:sz w:val="24"/>
        </w:rPr>
      </w:pPr>
      <w:r w:rsidRPr="007079BD">
        <w:rPr>
          <w:rFonts w:ascii="Times New Roman" w:hAnsi="Times New Roman" w:cs="Times New Roman" w:hint="eastAsia"/>
          <w:b/>
          <w:bCs/>
          <w:sz w:val="24"/>
        </w:rPr>
        <w:t>Supplementary Figure S</w:t>
      </w:r>
      <w:r w:rsidR="00150E1F">
        <w:rPr>
          <w:rFonts w:ascii="Times New Roman" w:hAnsi="Times New Roman" w:cs="Times New Roman" w:hint="eastAsia"/>
          <w:b/>
          <w:bCs/>
          <w:sz w:val="24"/>
        </w:rPr>
        <w:t>4</w:t>
      </w:r>
      <w:r w:rsidRPr="007079BD">
        <w:rPr>
          <w:rFonts w:ascii="Times New Roman" w:hAnsi="Times New Roman" w:cs="Times New Roman" w:hint="eastAsia"/>
          <w:b/>
          <w:bCs/>
          <w:sz w:val="24"/>
        </w:rPr>
        <w:t xml:space="preserve">. </w:t>
      </w:r>
      <w:r w:rsidR="007079BD" w:rsidRPr="007079BD">
        <w:rPr>
          <w:rFonts w:ascii="Times New Roman" w:hAnsi="Times New Roman" w:cs="Times New Roman"/>
          <w:b/>
          <w:bCs/>
          <w:sz w:val="24"/>
        </w:rPr>
        <w:t>Comparisons</w:t>
      </w:r>
      <w:r w:rsidR="007079BD" w:rsidRPr="007079BD">
        <w:rPr>
          <w:rFonts w:ascii="Times New Roman" w:hAnsi="Times New Roman" w:cs="Times New Roman" w:hint="eastAsia"/>
          <w:b/>
          <w:bCs/>
          <w:sz w:val="24"/>
        </w:rPr>
        <w:t xml:space="preserve"> of </w:t>
      </w:r>
      <w:r w:rsidR="007079BD" w:rsidRPr="007079BD">
        <w:rPr>
          <w:rFonts w:ascii="Times New Roman" w:hAnsi="Times New Roman" w:cs="Times New Roman"/>
          <w:b/>
          <w:bCs/>
          <w:sz w:val="24"/>
        </w:rPr>
        <w:t>individual</w:t>
      </w:r>
      <w:r w:rsidR="007079BD" w:rsidRPr="007079BD">
        <w:rPr>
          <w:rFonts w:ascii="Times New Roman" w:hAnsi="Times New Roman" w:cs="Times New Roman" w:hint="eastAsia"/>
          <w:b/>
          <w:bCs/>
          <w:sz w:val="24"/>
        </w:rPr>
        <w:t xml:space="preserve"> alpha diversity of kits between 35 d and 49 d of age within every nursing doe</w:t>
      </w:r>
      <w:r w:rsidR="007079BD">
        <w:rPr>
          <w:rFonts w:ascii="Times New Roman" w:hAnsi="Times New Roman" w:cs="Times New Roman" w:hint="eastAsia"/>
          <w:sz w:val="24"/>
        </w:rPr>
        <w:t xml:space="preserve">. </w:t>
      </w:r>
      <w:r w:rsidR="007079BD" w:rsidRPr="00602FEC">
        <w:rPr>
          <w:rFonts w:ascii="Times New Roman" w:hAnsi="Times New Roman" w:cs="Times New Roman"/>
          <w:sz w:val="24"/>
        </w:rPr>
        <w:t>Faith’s</w:t>
      </w:r>
      <w:r w:rsidR="007079BD">
        <w:rPr>
          <w:rFonts w:ascii="Times New Roman" w:hAnsi="Times New Roman" w:cs="Times New Roman" w:hint="eastAsia"/>
          <w:sz w:val="24"/>
        </w:rPr>
        <w:t xml:space="preserve"> PD: </w:t>
      </w:r>
      <w:r w:rsidR="007079BD" w:rsidRPr="00602FEC">
        <w:rPr>
          <w:rFonts w:ascii="Times New Roman" w:hAnsi="Times New Roman" w:cs="Times New Roman"/>
          <w:sz w:val="24"/>
        </w:rPr>
        <w:t>Faith’s phylogenetic diversity</w:t>
      </w:r>
      <w:r w:rsidR="007079BD">
        <w:rPr>
          <w:rFonts w:ascii="Times New Roman" w:hAnsi="Times New Roman" w:cs="Times New Roman" w:hint="eastAsia"/>
          <w:sz w:val="24"/>
        </w:rPr>
        <w:t>.</w:t>
      </w:r>
      <w:r w:rsidR="00972702">
        <w:rPr>
          <w:rFonts w:ascii="Times New Roman" w:hAnsi="Times New Roman" w:cs="Times New Roman" w:hint="eastAsia"/>
          <w:sz w:val="24"/>
        </w:rPr>
        <w:t xml:space="preserve"> </w:t>
      </w:r>
      <w:r w:rsidR="00972702">
        <w:rPr>
          <w:rFonts w:ascii="Times New Roman" w:hAnsi="Times New Roman" w:cs="Times New Roman"/>
          <w:sz w:val="24"/>
        </w:rPr>
        <w:t>T</w:t>
      </w:r>
      <w:r w:rsidR="00972702">
        <w:rPr>
          <w:rFonts w:ascii="Times New Roman" w:hAnsi="Times New Roman" w:cs="Times New Roman" w:hint="eastAsia"/>
          <w:sz w:val="24"/>
        </w:rPr>
        <w:t xml:space="preserve">he </w:t>
      </w:r>
      <w:r w:rsidR="00972702" w:rsidRPr="000C08DD">
        <w:rPr>
          <w:rFonts w:ascii="Times New Roman" w:hAnsi="Times New Roman" w:cs="Times New Roman" w:hint="eastAsia"/>
          <w:sz w:val="24"/>
        </w:rPr>
        <w:t>Kruskal-Wallis test</w:t>
      </w:r>
      <w:r w:rsidR="00972702">
        <w:rPr>
          <w:rFonts w:ascii="Times New Roman" w:hAnsi="Times New Roman" w:cs="Times New Roman" w:hint="eastAsia"/>
          <w:sz w:val="24"/>
        </w:rPr>
        <w:t xml:space="preserve"> is applied (ns: </w:t>
      </w:r>
      <w:r w:rsidR="00972702" w:rsidRPr="00972702">
        <w:rPr>
          <w:rFonts w:ascii="Times New Roman" w:hAnsi="Times New Roman" w:cs="Times New Roman" w:hint="eastAsia"/>
          <w:i/>
          <w:iCs/>
          <w:sz w:val="24"/>
        </w:rPr>
        <w:t>p</w:t>
      </w:r>
      <w:r w:rsidR="00972702">
        <w:rPr>
          <w:rFonts w:ascii="Times New Roman" w:hAnsi="Times New Roman" w:cs="Times New Roman" w:hint="eastAsia"/>
          <w:sz w:val="24"/>
        </w:rPr>
        <w:t xml:space="preserve"> &gt; 0.05, *: </w:t>
      </w:r>
      <w:r w:rsidR="00972702" w:rsidRPr="00972702">
        <w:rPr>
          <w:rFonts w:ascii="Times New Roman" w:hAnsi="Times New Roman" w:cs="Times New Roman" w:hint="eastAsia"/>
          <w:i/>
          <w:iCs/>
          <w:sz w:val="24"/>
        </w:rPr>
        <w:t>p</w:t>
      </w:r>
      <w:r w:rsidR="00972702">
        <w:rPr>
          <w:rFonts w:ascii="Times New Roman" w:hAnsi="Times New Roman" w:cs="Times New Roman" w:hint="eastAsia"/>
          <w:sz w:val="24"/>
        </w:rPr>
        <w:t xml:space="preserve"> &lt; 0.05</w:t>
      </w:r>
      <w:r w:rsidR="001D2CDA">
        <w:rPr>
          <w:rFonts w:ascii="Times New Roman" w:hAnsi="Times New Roman" w:cs="Times New Roman" w:hint="eastAsia"/>
          <w:sz w:val="24"/>
        </w:rPr>
        <w:t>)</w:t>
      </w:r>
      <w:r w:rsidR="00972702">
        <w:rPr>
          <w:rFonts w:ascii="Times New Roman" w:hAnsi="Times New Roman" w:cs="Times New Roman" w:hint="eastAsia"/>
          <w:sz w:val="24"/>
        </w:rPr>
        <w:t>.</w:t>
      </w:r>
    </w:p>
    <w:sectPr w:rsidR="00980DD0" w:rsidRPr="002C1D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1E26A" w14:textId="77777777" w:rsidR="00A16F00" w:rsidRDefault="00A16F00" w:rsidP="00A16F0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7E6780F" w14:textId="77777777" w:rsidR="00A16F00" w:rsidRDefault="00A16F00" w:rsidP="00A16F0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5D887" w14:textId="77777777" w:rsidR="00A16F00" w:rsidRDefault="00A16F00" w:rsidP="00A16F0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DD05EAB" w14:textId="77777777" w:rsidR="00A16F00" w:rsidRDefault="00A16F00" w:rsidP="00A16F0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A9"/>
    <w:rsid w:val="00006480"/>
    <w:rsid w:val="00075482"/>
    <w:rsid w:val="000759BD"/>
    <w:rsid w:val="00150E1F"/>
    <w:rsid w:val="001B0C39"/>
    <w:rsid w:val="001D2CDA"/>
    <w:rsid w:val="002C1D17"/>
    <w:rsid w:val="002F2564"/>
    <w:rsid w:val="003972E2"/>
    <w:rsid w:val="003E1E3C"/>
    <w:rsid w:val="007079BD"/>
    <w:rsid w:val="00766588"/>
    <w:rsid w:val="008341F3"/>
    <w:rsid w:val="008A1A4D"/>
    <w:rsid w:val="00972702"/>
    <w:rsid w:val="00980DD0"/>
    <w:rsid w:val="00A16F00"/>
    <w:rsid w:val="00BE160F"/>
    <w:rsid w:val="00D53DA5"/>
    <w:rsid w:val="00DF30A9"/>
    <w:rsid w:val="00F8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FFB4E5"/>
  <w15:chartTrackingRefBased/>
  <w15:docId w15:val="{C7F89E73-7811-4AD3-9103-94899955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F30A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3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30A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30A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30A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30A9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30A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30A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30A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F30A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F30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F30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F30A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F30A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F30A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F30A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F30A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F30A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F30A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F3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30A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F30A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3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F30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30A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F30A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30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F30A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F30A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16F0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16F0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16F0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16F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E6701-68E4-4455-8B9F-043A89EF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</cp:lastModifiedBy>
  <cp:revision>26</cp:revision>
  <dcterms:created xsi:type="dcterms:W3CDTF">2025-07-13T03:38:00Z</dcterms:created>
  <dcterms:modified xsi:type="dcterms:W3CDTF">2025-11-27T08:35:00Z</dcterms:modified>
</cp:coreProperties>
</file>