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2F16" w14:textId="77777777" w:rsidR="00E93E1F" w:rsidRPr="004216C8" w:rsidRDefault="00E93E1F" w:rsidP="00E93E1F">
      <w:pPr>
        <w:pStyle w:val="6"/>
        <w:spacing w:line="48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b/>
          <w:bCs/>
          <w:sz w:val="24"/>
        </w:rPr>
        <w:t>Table S1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 xml:space="preserve">Analyzed concentrations of </w:t>
      </w:r>
      <w:r>
        <w:rPr>
          <w:rFonts w:ascii="Times New Roman" w:eastAsia="SimSun" w:hAnsi="Times New Roman" w:cs="Times New Roman" w:hint="eastAsia"/>
          <w:sz w:val="24"/>
        </w:rPr>
        <w:t xml:space="preserve">zinc (Zn) and selenium (Se) </w:t>
      </w:r>
      <w:r>
        <w:rPr>
          <w:rFonts w:ascii="Times New Roman" w:eastAsia="SimSun" w:hAnsi="Times New Roman" w:cs="Times New Roman"/>
          <w:sz w:val="24"/>
        </w:rPr>
        <w:t xml:space="preserve">in </w:t>
      </w:r>
      <w:proofErr w:type="gramStart"/>
      <w:r>
        <w:rPr>
          <w:rFonts w:ascii="Times New Roman" w:eastAsia="SimSun" w:hAnsi="Times New Roman" w:cs="Times New Roman"/>
          <w:sz w:val="24"/>
        </w:rPr>
        <w:t>the experimental</w:t>
      </w:r>
      <w:proofErr w:type="gramEnd"/>
      <w:r>
        <w:rPr>
          <w:rFonts w:ascii="Times New Roman" w:eastAsia="SimSun" w:hAnsi="Times New Roman" w:cs="Times New Roman"/>
          <w:sz w:val="24"/>
        </w:rPr>
        <w:t xml:space="preserve"> diets on a dry matter basis.</w:t>
      </w:r>
    </w:p>
    <w:tbl>
      <w:tblPr>
        <w:tblStyle w:val="TableGrid"/>
        <w:tblW w:w="8080" w:type="dxa"/>
        <w:jc w:val="center"/>
        <w:tblLayout w:type="fixed"/>
        <w:tblLook w:val="04A0" w:firstRow="1" w:lastRow="0" w:firstColumn="1" w:lastColumn="0" w:noHBand="0" w:noVBand="1"/>
      </w:tblPr>
      <w:tblGrid>
        <w:gridCol w:w="4112"/>
        <w:gridCol w:w="1205"/>
        <w:gridCol w:w="1205"/>
        <w:gridCol w:w="1558"/>
      </w:tblGrid>
      <w:tr w:rsidR="00E93E1F" w14:paraId="305F10DD" w14:textId="77777777" w:rsidTr="00AA5399">
        <w:trPr>
          <w:trHeight w:val="300"/>
          <w:jc w:val="center"/>
        </w:trPr>
        <w:tc>
          <w:tcPr>
            <w:tcW w:w="4112" w:type="dxa"/>
            <w:vAlign w:val="center"/>
          </w:tcPr>
          <w:p w14:paraId="3D3B1E15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/>
                <w:bCs/>
                <w:sz w:val="24"/>
              </w:rPr>
              <w:t>Items</w:t>
            </w:r>
          </w:p>
        </w:tc>
        <w:tc>
          <w:tcPr>
            <w:tcW w:w="1205" w:type="dxa"/>
            <w:vAlign w:val="center"/>
          </w:tcPr>
          <w:p w14:paraId="1FFDE339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/>
                <w:bCs/>
                <w:sz w:val="24"/>
              </w:rPr>
              <w:t>ITM</w:t>
            </w:r>
          </w:p>
        </w:tc>
        <w:tc>
          <w:tcPr>
            <w:tcW w:w="1205" w:type="dxa"/>
            <w:vAlign w:val="center"/>
          </w:tcPr>
          <w:p w14:paraId="6A02C225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/>
                <w:bCs/>
                <w:sz w:val="24"/>
              </w:rPr>
              <w:t>OZ</w:t>
            </w:r>
          </w:p>
        </w:tc>
        <w:tc>
          <w:tcPr>
            <w:tcW w:w="1558" w:type="dxa"/>
            <w:vAlign w:val="center"/>
          </w:tcPr>
          <w:p w14:paraId="06DEE760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/>
                <w:bCs/>
                <w:sz w:val="24"/>
              </w:rPr>
              <w:t>OZS</w:t>
            </w:r>
          </w:p>
        </w:tc>
      </w:tr>
      <w:tr w:rsidR="00E93E1F" w14:paraId="3A2A66F6" w14:textId="77777777" w:rsidTr="00AA5399">
        <w:trPr>
          <w:trHeight w:val="300"/>
          <w:jc w:val="center"/>
        </w:trPr>
        <w:tc>
          <w:tcPr>
            <w:tcW w:w="4112" w:type="dxa"/>
            <w:vAlign w:val="center"/>
          </w:tcPr>
          <w:p w14:paraId="4A16B099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/>
                <w:bCs/>
                <w:sz w:val="24"/>
              </w:rPr>
              <w:t>Z</w:t>
            </w:r>
            <w:r>
              <w:rPr>
                <w:rFonts w:eastAsia="SimSun" w:hint="eastAsia"/>
                <w:bCs/>
                <w:sz w:val="24"/>
              </w:rPr>
              <w:t>n</w:t>
            </w:r>
            <w:r>
              <w:rPr>
                <w:rFonts w:eastAsia="SimSun"/>
                <w:bCs/>
                <w:sz w:val="24"/>
              </w:rPr>
              <w:t>, mg/kg DM</w:t>
            </w:r>
          </w:p>
        </w:tc>
        <w:tc>
          <w:tcPr>
            <w:tcW w:w="1205" w:type="dxa"/>
            <w:vAlign w:val="center"/>
          </w:tcPr>
          <w:p w14:paraId="6381ADE7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 w:hint="eastAsia"/>
                <w:bCs/>
                <w:sz w:val="24"/>
              </w:rPr>
              <w:t>92</w:t>
            </w:r>
          </w:p>
        </w:tc>
        <w:tc>
          <w:tcPr>
            <w:tcW w:w="1205" w:type="dxa"/>
            <w:vAlign w:val="center"/>
          </w:tcPr>
          <w:p w14:paraId="00F96C56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 w:hint="eastAsia"/>
                <w:bCs/>
                <w:sz w:val="24"/>
              </w:rPr>
              <w:t>108</w:t>
            </w:r>
          </w:p>
        </w:tc>
        <w:tc>
          <w:tcPr>
            <w:tcW w:w="1558" w:type="dxa"/>
            <w:vAlign w:val="center"/>
          </w:tcPr>
          <w:p w14:paraId="7BBDC48E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 w:hint="eastAsia"/>
                <w:bCs/>
                <w:sz w:val="24"/>
              </w:rPr>
              <w:t>114</w:t>
            </w:r>
          </w:p>
        </w:tc>
      </w:tr>
      <w:tr w:rsidR="00E93E1F" w14:paraId="3B3D8516" w14:textId="77777777" w:rsidTr="00AA5399">
        <w:trPr>
          <w:trHeight w:val="300"/>
          <w:jc w:val="center"/>
        </w:trPr>
        <w:tc>
          <w:tcPr>
            <w:tcW w:w="4112" w:type="dxa"/>
            <w:vAlign w:val="center"/>
          </w:tcPr>
          <w:p w14:paraId="07BCB5A0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/>
                <w:bCs/>
                <w:sz w:val="24"/>
              </w:rPr>
              <w:t>Se, mg/kg DM</w:t>
            </w:r>
          </w:p>
        </w:tc>
        <w:tc>
          <w:tcPr>
            <w:tcW w:w="1205" w:type="dxa"/>
            <w:vAlign w:val="center"/>
          </w:tcPr>
          <w:p w14:paraId="6D906ED3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 w:hint="eastAsia"/>
                <w:bCs/>
                <w:sz w:val="24"/>
              </w:rPr>
              <w:t>0.618</w:t>
            </w:r>
          </w:p>
        </w:tc>
        <w:tc>
          <w:tcPr>
            <w:tcW w:w="1205" w:type="dxa"/>
            <w:vAlign w:val="center"/>
          </w:tcPr>
          <w:p w14:paraId="58F87B3A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 w:hint="eastAsia"/>
                <w:bCs/>
                <w:sz w:val="24"/>
              </w:rPr>
              <w:t>0.724</w:t>
            </w:r>
          </w:p>
        </w:tc>
        <w:tc>
          <w:tcPr>
            <w:tcW w:w="1558" w:type="dxa"/>
            <w:vAlign w:val="center"/>
          </w:tcPr>
          <w:p w14:paraId="4F9C5389" w14:textId="77777777" w:rsidR="00E93E1F" w:rsidRPr="004216C8" w:rsidRDefault="00E93E1F" w:rsidP="00AA5399">
            <w:pPr>
              <w:spacing w:line="360" w:lineRule="auto"/>
              <w:rPr>
                <w:rFonts w:eastAsia="SimSun"/>
                <w:bCs/>
                <w:sz w:val="24"/>
              </w:rPr>
            </w:pPr>
            <w:r>
              <w:rPr>
                <w:rFonts w:eastAsia="SimSun" w:hint="eastAsia"/>
                <w:bCs/>
                <w:sz w:val="24"/>
              </w:rPr>
              <w:t>0.747</w:t>
            </w:r>
          </w:p>
        </w:tc>
      </w:tr>
    </w:tbl>
    <w:p w14:paraId="4227806C" w14:textId="77777777" w:rsidR="00E93E1F" w:rsidRPr="004216C8" w:rsidRDefault="00E93E1F" w:rsidP="00E93E1F">
      <w:pPr>
        <w:spacing w:line="360" w:lineRule="auto"/>
      </w:pPr>
      <w:r>
        <w:rPr>
          <w:rFonts w:ascii="Times New Roman" w:eastAsia="SimSun" w:hAnsi="Times New Roman" w:cs="Times New Roman"/>
          <w:sz w:val="24"/>
        </w:rPr>
        <w:t>Dietary treatments: ITM (basal diet), OZ (organic Zn supplement), and OZS (combined organic Zn and Se yeast supplement)</w:t>
      </w:r>
    </w:p>
    <w:p w14:paraId="00768A80" w14:textId="77777777" w:rsidR="00323F9A" w:rsidRDefault="00323F9A"/>
    <w:sectPr w:rsidR="00323F9A" w:rsidSect="00E93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1F"/>
    <w:rsid w:val="00023A5B"/>
    <w:rsid w:val="0003094E"/>
    <w:rsid w:val="00191C8B"/>
    <w:rsid w:val="002F0316"/>
    <w:rsid w:val="00323F9A"/>
    <w:rsid w:val="003C09CD"/>
    <w:rsid w:val="004D06CE"/>
    <w:rsid w:val="005047FB"/>
    <w:rsid w:val="00612675"/>
    <w:rsid w:val="00714B1B"/>
    <w:rsid w:val="007B79C4"/>
    <w:rsid w:val="008A14E0"/>
    <w:rsid w:val="00A8591F"/>
    <w:rsid w:val="00CF5C15"/>
    <w:rsid w:val="00E9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5ED85"/>
  <w15:chartTrackingRefBased/>
  <w15:docId w15:val="{BF0CB07B-E3F2-42E7-9264-4CB53607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E1F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3E1F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E1F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E1F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E1F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E1F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E1F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E1F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E1F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E1F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E1F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3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E1F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3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E1F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3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E1F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3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E1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E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qFormat/>
    <w:rsid w:val="00E93E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书目6"/>
    <w:basedOn w:val="Normal"/>
    <w:next w:val="Normal"/>
    <w:uiPriority w:val="37"/>
    <w:unhideWhenUsed/>
    <w:qFormat/>
    <w:rsid w:val="00E93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Selvapriya Palani (Integra)</dc:creator>
  <cp:keywords/>
  <dc:description/>
  <cp:lastModifiedBy>Selvapriya Palani (Integra)</cp:lastModifiedBy>
  <cp:revision>1</cp:revision>
  <dcterms:created xsi:type="dcterms:W3CDTF">2026-08-25T10:24:00Z</dcterms:created>
  <dcterms:modified xsi:type="dcterms:W3CDTF">2026-08-25T10:25:00Z</dcterms:modified>
</cp:coreProperties>
</file>