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229D23" w14:textId="77777777" w:rsidR="00EA2436" w:rsidRDefault="00EA2436" w:rsidP="00B639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62197F4" w14:textId="3658FE5A" w:rsidR="00B639ED" w:rsidRDefault="00D5292E" w:rsidP="00B639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39ED">
        <w:rPr>
          <w:rFonts w:ascii="Times New Roman" w:hAnsi="Times New Roman" w:cs="Times New Roman"/>
          <w:sz w:val="24"/>
          <w:szCs w:val="24"/>
        </w:rPr>
        <w:t>Supporting Information</w:t>
      </w:r>
    </w:p>
    <w:p w14:paraId="5CC7AC8C" w14:textId="310745C7" w:rsidR="00EA2436" w:rsidRPr="00EA2436" w:rsidRDefault="00EA2436" w:rsidP="00EA24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918FE9" w14:textId="38A460D7" w:rsidR="00AF3654" w:rsidRPr="00D70361" w:rsidRDefault="00D70361" w:rsidP="00D70361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D70361">
        <w:rPr>
          <w:rFonts w:ascii="Times New Roman" w:hAnsi="Times New Roman" w:cs="Times New Roman"/>
          <w:b/>
          <w:sz w:val="36"/>
          <w:szCs w:val="24"/>
        </w:rPr>
        <w:t>Wearable synthetic leather-based high-performance X-ray shielding materials enabled by the plant polyphenol- and hierarchical structure-facilitated dispersion</w:t>
      </w:r>
    </w:p>
    <w:p w14:paraId="5C95CF1D" w14:textId="4D449730" w:rsidR="001A0401" w:rsidRPr="001A0401" w:rsidRDefault="001A0401" w:rsidP="00D70361">
      <w:pPr>
        <w:pStyle w:val="BBAuthorName"/>
        <w:rPr>
          <w:lang w:eastAsia="zh-CN"/>
        </w:rPr>
      </w:pPr>
      <w:r w:rsidRPr="001A0401">
        <w:t>Linping Yan,</w:t>
      </w:r>
      <w:r w:rsidR="00981C2B">
        <w:rPr>
          <w:rFonts w:hint="eastAsia"/>
          <w:vertAlign w:val="superscript"/>
          <w:lang w:eastAsia="zh-CN"/>
        </w:rPr>
        <w:t>1</w:t>
      </w:r>
      <w:r w:rsidRPr="001A0401">
        <w:t xml:space="preserve"> Jibo Zhou,</w:t>
      </w:r>
      <w:r w:rsidR="00981C2B">
        <w:rPr>
          <w:rFonts w:hint="eastAsia"/>
          <w:vertAlign w:val="superscript"/>
          <w:lang w:eastAsia="zh-CN"/>
        </w:rPr>
        <w:t>1</w:t>
      </w:r>
      <w:r w:rsidRPr="001A0401">
        <w:t xml:space="preserve"> Hao Li,</w:t>
      </w:r>
      <w:r w:rsidR="00981C2B">
        <w:rPr>
          <w:rFonts w:hint="eastAsia"/>
          <w:vertAlign w:val="superscript"/>
          <w:lang w:eastAsia="zh-CN"/>
        </w:rPr>
        <w:t>1</w:t>
      </w:r>
      <w:r w:rsidRPr="001A0401">
        <w:t xml:space="preserve"> Rui Zhong,</w:t>
      </w:r>
      <w:r w:rsidR="00981C2B">
        <w:rPr>
          <w:rFonts w:hint="eastAsia"/>
          <w:vertAlign w:val="superscript"/>
          <w:lang w:eastAsia="zh-CN"/>
        </w:rPr>
        <w:t>3</w:t>
      </w:r>
      <w:r w:rsidRPr="001A0401">
        <w:t xml:space="preserve"> </w:t>
      </w:r>
      <w:r w:rsidRPr="001A0401">
        <w:rPr>
          <w:rFonts w:hint="eastAsia"/>
        </w:rPr>
        <w:t>Junxin</w:t>
      </w:r>
      <w:r w:rsidRPr="001A0401">
        <w:t xml:space="preserve"> Zhuang,</w:t>
      </w:r>
      <w:r w:rsidR="00981C2B">
        <w:rPr>
          <w:rFonts w:hint="eastAsia"/>
          <w:vertAlign w:val="superscript"/>
          <w:lang w:eastAsia="zh-CN"/>
        </w:rPr>
        <w:t>4</w:t>
      </w:r>
      <w:r w:rsidRPr="001A0401">
        <w:t xml:space="preserve"> </w:t>
      </w:r>
      <w:r w:rsidR="00D70361" w:rsidRPr="00D70361">
        <w:t>Xiaohui Xu,</w:t>
      </w:r>
      <w:r w:rsidR="00D70361" w:rsidRPr="00D70361">
        <w:rPr>
          <w:vertAlign w:val="superscript"/>
        </w:rPr>
        <w:t>5</w:t>
      </w:r>
      <w:r w:rsidR="0097394E">
        <w:rPr>
          <w:rFonts w:hint="eastAsia"/>
          <w:i w:val="0"/>
          <w:lang w:eastAsia="zh-CN"/>
        </w:rPr>
        <w:t xml:space="preserve"> </w:t>
      </w:r>
      <w:r w:rsidRPr="001A0401">
        <w:t>Yaping Wang,</w:t>
      </w:r>
      <w:r w:rsidR="00981C2B">
        <w:rPr>
          <w:rFonts w:hint="eastAsia"/>
          <w:vertAlign w:val="superscript"/>
          <w:lang w:eastAsia="zh-CN"/>
        </w:rPr>
        <w:t>1</w:t>
      </w:r>
      <w:r w:rsidRPr="001A0401">
        <w:rPr>
          <w:vertAlign w:val="superscript"/>
        </w:rPr>
        <w:t>,</w:t>
      </w:r>
      <w:r w:rsidR="00981C2B">
        <w:rPr>
          <w:rFonts w:hint="eastAsia"/>
          <w:vertAlign w:val="superscript"/>
          <w:lang w:eastAsia="zh-CN"/>
        </w:rPr>
        <w:t>2</w:t>
      </w:r>
      <w:r w:rsidRPr="001A0401">
        <w:rPr>
          <w:vertAlign w:val="superscript"/>
        </w:rPr>
        <w:t>,</w:t>
      </w:r>
      <w:r w:rsidRPr="001A0401">
        <w:t>* Xuepin Liao,</w:t>
      </w:r>
      <w:r w:rsidR="00981C2B">
        <w:rPr>
          <w:rFonts w:hint="eastAsia"/>
          <w:vertAlign w:val="superscript"/>
          <w:lang w:eastAsia="zh-CN"/>
        </w:rPr>
        <w:t>1</w:t>
      </w:r>
      <w:r w:rsidRPr="001A0401">
        <w:rPr>
          <w:vertAlign w:val="superscript"/>
        </w:rPr>
        <w:t>,</w:t>
      </w:r>
      <w:r w:rsidR="00981C2B">
        <w:rPr>
          <w:rFonts w:hint="eastAsia"/>
          <w:vertAlign w:val="superscript"/>
          <w:lang w:eastAsia="zh-CN"/>
        </w:rPr>
        <w:t>2</w:t>
      </w:r>
      <w:r w:rsidRPr="001A0401">
        <w:t xml:space="preserve"> Bi Shi</w:t>
      </w:r>
      <w:r w:rsidR="00981C2B">
        <w:rPr>
          <w:rFonts w:hint="eastAsia"/>
          <w:vertAlign w:val="superscript"/>
          <w:lang w:eastAsia="zh-CN"/>
        </w:rPr>
        <w:t>1</w:t>
      </w:r>
      <w:r w:rsidRPr="001A0401">
        <w:rPr>
          <w:vertAlign w:val="superscript"/>
        </w:rPr>
        <w:t>,</w:t>
      </w:r>
      <w:r w:rsidR="00981C2B">
        <w:rPr>
          <w:rFonts w:hint="eastAsia"/>
          <w:vertAlign w:val="superscript"/>
          <w:lang w:eastAsia="zh-CN"/>
        </w:rPr>
        <w:t>2</w:t>
      </w:r>
    </w:p>
    <w:p w14:paraId="09A61772" w14:textId="77777777" w:rsidR="00EA2436" w:rsidRPr="00EA2436" w:rsidRDefault="00EA2436" w:rsidP="00EA24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0A4196" w14:textId="47D9F45A" w:rsidR="001A0401" w:rsidRPr="001A0401" w:rsidRDefault="00981C2B" w:rsidP="00981C2B">
      <w:pPr>
        <w:pStyle w:val="BCAuthorAddress"/>
        <w:jc w:val="left"/>
      </w:pPr>
      <w:r>
        <w:rPr>
          <w:rFonts w:hint="eastAsia"/>
          <w:lang w:eastAsia="zh-CN"/>
        </w:rPr>
        <w:t>1</w:t>
      </w:r>
      <w:r w:rsidR="001A0401" w:rsidRPr="001A0401">
        <w:t xml:space="preserve"> College of Biomass Science and Engineering, Sichuan University, Chengdu 610065, P. R. China</w:t>
      </w:r>
    </w:p>
    <w:p w14:paraId="7C82E62A" w14:textId="3ADDD566" w:rsidR="001A0401" w:rsidRPr="001A0401" w:rsidRDefault="00981C2B" w:rsidP="00981C2B">
      <w:pPr>
        <w:pStyle w:val="BCAuthorAddress"/>
        <w:jc w:val="left"/>
      </w:pPr>
      <w:r>
        <w:rPr>
          <w:rFonts w:hint="eastAsia"/>
          <w:lang w:eastAsia="zh-CN"/>
        </w:rPr>
        <w:t>2</w:t>
      </w:r>
      <w:r w:rsidR="001A0401" w:rsidRPr="001A0401">
        <w:t xml:space="preserve"> National Engineering Research Center of Clean Technology in Leather Industry, Sichuan University, Chengdu 610065, P. R. China</w:t>
      </w:r>
    </w:p>
    <w:p w14:paraId="44C4CED2" w14:textId="0C5F08AB" w:rsidR="001A0401" w:rsidRPr="001A0401" w:rsidRDefault="00981C2B" w:rsidP="00981C2B">
      <w:pPr>
        <w:pStyle w:val="BCAuthorAddress"/>
        <w:jc w:val="left"/>
      </w:pPr>
      <w:r>
        <w:rPr>
          <w:rFonts w:hint="eastAsia"/>
          <w:lang w:eastAsia="zh-CN"/>
        </w:rPr>
        <w:t>3</w:t>
      </w:r>
      <w:r w:rsidR="001A0401" w:rsidRPr="001A0401">
        <w:t xml:space="preserve"> Key Laboratory of Radiation Physics and Technology, Ministry of Education Institute of Nuclear Science and Technology, Sichuan University, Chengdu 610064, P. R. China</w:t>
      </w:r>
    </w:p>
    <w:p w14:paraId="4D3F27FA" w14:textId="7E3241E8" w:rsidR="001A0401" w:rsidRPr="001A0401" w:rsidRDefault="00981C2B" w:rsidP="00981C2B">
      <w:pPr>
        <w:pStyle w:val="BCAuthorAddress"/>
        <w:jc w:val="left"/>
      </w:pPr>
      <w:r>
        <w:rPr>
          <w:rFonts w:hint="eastAsia"/>
          <w:lang w:eastAsia="zh-CN"/>
        </w:rPr>
        <w:t>4</w:t>
      </w:r>
      <w:r w:rsidR="001A0401" w:rsidRPr="001A0401">
        <w:t xml:space="preserve"> Mingxin Automotive Leather Co., Ltd., Jiaxing 314006, P. R. China</w:t>
      </w:r>
    </w:p>
    <w:p w14:paraId="0C62AC24" w14:textId="753629E5" w:rsidR="00F763E1" w:rsidRPr="009901E0" w:rsidRDefault="00EA6604" w:rsidP="00F763E1">
      <w:pPr>
        <w:widowControl/>
        <w:spacing w:before="120" w:after="60" w:line="480" w:lineRule="auto"/>
        <w:rPr>
          <w:rFonts w:ascii="Times" w:eastAsia="宋体" w:hAnsi="Times" w:cs="Times New Roman"/>
          <w:kern w:val="0"/>
          <w:sz w:val="24"/>
          <w:szCs w:val="24"/>
        </w:rPr>
      </w:pPr>
      <w:r w:rsidRPr="009901E0">
        <w:rPr>
          <w:rFonts w:ascii="Times" w:eastAsia="宋体" w:hAnsi="Times" w:cs="Times New Roman"/>
          <w:kern w:val="0"/>
          <w:sz w:val="24"/>
          <w:szCs w:val="24"/>
        </w:rPr>
        <w:t>5 Department of Chemistry, Materials Innovation Factory, University of Liverpool, Liverpool L7 3NY, UK</w:t>
      </w:r>
    </w:p>
    <w:p w14:paraId="39F21E7E" w14:textId="77777777" w:rsidR="00EA6604" w:rsidRPr="00EA6604" w:rsidRDefault="00EA6604" w:rsidP="00F763E1">
      <w:pPr>
        <w:widowControl/>
        <w:spacing w:before="120" w:after="60" w:line="480" w:lineRule="auto"/>
        <w:rPr>
          <w:rFonts w:ascii="Times" w:eastAsia="宋体" w:hAnsi="Times" w:cs="Times New Roman"/>
          <w:kern w:val="0"/>
          <w:sz w:val="22"/>
          <w:szCs w:val="28"/>
        </w:rPr>
      </w:pPr>
    </w:p>
    <w:p w14:paraId="5769468F" w14:textId="419B05B6" w:rsidR="00EA2436" w:rsidRPr="00EA2436" w:rsidRDefault="00EA2436" w:rsidP="00144120">
      <w:pPr>
        <w:pStyle w:val="BIEmailAddress"/>
      </w:pPr>
      <w:r w:rsidRPr="00EA2436">
        <w:rPr>
          <w:rFonts w:hint="eastAsia"/>
        </w:rPr>
        <w:t>*</w:t>
      </w:r>
      <w:r>
        <w:rPr>
          <w:rFonts w:hint="eastAsia"/>
        </w:rPr>
        <w:t xml:space="preserve"> </w:t>
      </w:r>
      <w:r w:rsidRPr="00EA2436">
        <w:rPr>
          <w:rFonts w:hint="eastAsia"/>
        </w:rPr>
        <w:t>E</w:t>
      </w:r>
      <w:r>
        <w:t>-mail: ypwang@scu.edu.cn (Y. Wang)</w:t>
      </w:r>
      <w:r w:rsidR="00064D15">
        <w:t>.</w:t>
      </w:r>
    </w:p>
    <w:p w14:paraId="61CF610D" w14:textId="77777777" w:rsidR="00B639ED" w:rsidRDefault="00B639E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3DB1FA6" w14:textId="715D2478" w:rsidR="00B639ED" w:rsidRPr="00AF3654" w:rsidRDefault="00404098" w:rsidP="003F293D">
      <w:pPr>
        <w:pStyle w:val="2"/>
        <w:rPr>
          <w:sz w:val="28"/>
          <w:szCs w:val="28"/>
        </w:rPr>
      </w:pPr>
      <w:r w:rsidRPr="00AF3654">
        <w:rPr>
          <w:sz w:val="28"/>
          <w:szCs w:val="28"/>
        </w:rPr>
        <w:lastRenderedPageBreak/>
        <w:t xml:space="preserve">Table of Contents </w:t>
      </w:r>
    </w:p>
    <w:p w14:paraId="59D5925F" w14:textId="384E744E" w:rsidR="00404098" w:rsidRPr="00AF3654" w:rsidRDefault="00404098" w:rsidP="00BA41B6">
      <w:pPr>
        <w:pStyle w:val="2"/>
        <w:rPr>
          <w:sz w:val="28"/>
          <w:szCs w:val="28"/>
        </w:rPr>
      </w:pPr>
      <w:r w:rsidRPr="00AF3654">
        <w:rPr>
          <w:rFonts w:hint="eastAsia"/>
          <w:sz w:val="28"/>
          <w:szCs w:val="28"/>
        </w:rPr>
        <w:t>Section 1:</w:t>
      </w:r>
      <w:r w:rsidR="00B60044" w:rsidRPr="00AF3654">
        <w:rPr>
          <w:rFonts w:hint="eastAsia"/>
          <w:sz w:val="28"/>
          <w:szCs w:val="28"/>
        </w:rPr>
        <w:t xml:space="preserve"> </w:t>
      </w:r>
      <w:r w:rsidR="002773C3" w:rsidRPr="00AF3654">
        <w:rPr>
          <w:sz w:val="28"/>
          <w:szCs w:val="28"/>
        </w:rPr>
        <w:t xml:space="preserve">Synergistic effect of bis-high-Z elements on X-ray shielding </w:t>
      </w:r>
    </w:p>
    <w:p w14:paraId="225211EC" w14:textId="65235E13" w:rsidR="00404098" w:rsidRPr="00AF3654" w:rsidRDefault="00404098" w:rsidP="00BA41B6">
      <w:pPr>
        <w:pStyle w:val="2"/>
        <w:rPr>
          <w:sz w:val="28"/>
          <w:szCs w:val="28"/>
        </w:rPr>
      </w:pPr>
      <w:r w:rsidRPr="00AF3654">
        <w:rPr>
          <w:rFonts w:hint="eastAsia"/>
          <w:sz w:val="28"/>
          <w:szCs w:val="28"/>
        </w:rPr>
        <w:t>Section 2:</w:t>
      </w:r>
      <w:r w:rsidR="00B60044" w:rsidRPr="00AF3654">
        <w:rPr>
          <w:rFonts w:hint="eastAsia"/>
          <w:sz w:val="28"/>
          <w:szCs w:val="28"/>
        </w:rPr>
        <w:t xml:space="preserve"> </w:t>
      </w:r>
      <w:r w:rsidR="00AF3654">
        <w:rPr>
          <w:sz w:val="28"/>
          <w:szCs w:val="28"/>
        </w:rPr>
        <w:t xml:space="preserve">Supplementary </w:t>
      </w:r>
      <w:r w:rsidR="00B13D66">
        <w:rPr>
          <w:sz w:val="28"/>
          <w:szCs w:val="28"/>
        </w:rPr>
        <w:t>Fig</w:t>
      </w:r>
      <w:r w:rsidR="00764DDA">
        <w:rPr>
          <w:rFonts w:hint="eastAsia"/>
          <w:sz w:val="28"/>
          <w:szCs w:val="28"/>
        </w:rPr>
        <w:t>ures</w:t>
      </w:r>
    </w:p>
    <w:p w14:paraId="07964F88" w14:textId="761ECEA3" w:rsidR="00B60044" w:rsidRDefault="00B60044" w:rsidP="00BA41B6">
      <w:pPr>
        <w:pStyle w:val="2"/>
        <w:rPr>
          <w:sz w:val="28"/>
          <w:szCs w:val="28"/>
        </w:rPr>
      </w:pPr>
      <w:r w:rsidRPr="00AF3654">
        <w:rPr>
          <w:rFonts w:hint="eastAsia"/>
          <w:sz w:val="28"/>
          <w:szCs w:val="28"/>
        </w:rPr>
        <w:t xml:space="preserve">Section 3: </w:t>
      </w:r>
      <w:r w:rsidR="00AF3654">
        <w:rPr>
          <w:sz w:val="28"/>
          <w:szCs w:val="28"/>
        </w:rPr>
        <w:t xml:space="preserve">Supplementary </w:t>
      </w:r>
      <w:r w:rsidR="002773C3" w:rsidRPr="00AF3654">
        <w:rPr>
          <w:rFonts w:hint="eastAsia"/>
          <w:sz w:val="28"/>
          <w:szCs w:val="28"/>
        </w:rPr>
        <w:t>Table</w:t>
      </w:r>
      <w:r w:rsidR="00AF3654">
        <w:rPr>
          <w:sz w:val="28"/>
          <w:szCs w:val="28"/>
        </w:rPr>
        <w:t>s</w:t>
      </w:r>
    </w:p>
    <w:p w14:paraId="27D92AE6" w14:textId="11A7CCCE" w:rsidR="00AF3654" w:rsidRPr="00AF3654" w:rsidRDefault="00AF3654" w:rsidP="00AF3654">
      <w:pPr>
        <w:pStyle w:val="2"/>
        <w:rPr>
          <w:sz w:val="28"/>
          <w:szCs w:val="28"/>
        </w:rPr>
      </w:pPr>
      <w:r w:rsidRPr="00D62C73">
        <w:rPr>
          <w:sz w:val="28"/>
          <w:szCs w:val="28"/>
        </w:rPr>
        <w:t>Section 4: Ref</w:t>
      </w:r>
      <w:r w:rsidR="0000535B">
        <w:rPr>
          <w:sz w:val="28"/>
          <w:szCs w:val="28"/>
        </w:rPr>
        <w:t>er</w:t>
      </w:r>
      <w:r w:rsidRPr="00D62C73">
        <w:rPr>
          <w:sz w:val="28"/>
          <w:szCs w:val="28"/>
        </w:rPr>
        <w:t>ences</w:t>
      </w:r>
    </w:p>
    <w:p w14:paraId="1CC5B062" w14:textId="63540477" w:rsidR="00404098" w:rsidRDefault="00404098" w:rsidP="00404098">
      <w:pPr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164D033" w14:textId="77777777" w:rsidR="00E458B2" w:rsidRDefault="00E458B2" w:rsidP="00142B31">
      <w:pPr>
        <w:pStyle w:val="2"/>
        <w:sectPr w:rsidR="00E458B2" w:rsidSect="001327E5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307344A3" w14:textId="57D35A07" w:rsidR="00597C85" w:rsidRDefault="00597C85" w:rsidP="00597C85">
      <w:pPr>
        <w:pStyle w:val="2"/>
      </w:pPr>
      <w:r>
        <w:lastRenderedPageBreak/>
        <w:t>Sect</w:t>
      </w:r>
      <w:r>
        <w:rPr>
          <w:rFonts w:hint="eastAsia"/>
        </w:rPr>
        <w:t>ion</w:t>
      </w:r>
      <w:r>
        <w:t xml:space="preserve"> 1</w:t>
      </w:r>
      <w:r>
        <w:rPr>
          <w:rFonts w:hint="eastAsia"/>
        </w:rPr>
        <w:t>:</w:t>
      </w:r>
      <w:r w:rsidRPr="00CD2509">
        <w:t xml:space="preserve"> </w:t>
      </w:r>
      <w:r w:rsidRPr="009D59EC">
        <w:t>Synergistic effect of bis-high-Z elements on X-ray shielding</w:t>
      </w:r>
    </w:p>
    <w:p w14:paraId="511CE446" w14:textId="26B7A737" w:rsidR="00597C85" w:rsidRPr="009D59EC" w:rsidRDefault="00597C85" w:rsidP="008C0AF4">
      <w:pPr>
        <w:pStyle w:val="TAMainText"/>
      </w:pPr>
      <w:r w:rsidRPr="009D59EC">
        <w:t xml:space="preserve">When X-ray energies are no less than the binding energies of the high-Z elements, X-ray photons </w:t>
      </w:r>
      <w:r>
        <w:t>can</w:t>
      </w:r>
      <w:r w:rsidRPr="009D59EC">
        <w:t xml:space="preserve"> transfer their energy to the electrons completely through </w:t>
      </w:r>
      <w:r>
        <w:t xml:space="preserve">the </w:t>
      </w:r>
      <w:r w:rsidRPr="009D59EC">
        <w:t>photoelectric effect to dissipate the X-rays</w:t>
      </w:r>
      <w:r w:rsidR="00B13D66">
        <w:rPr>
          <w:rFonts w:hint="eastAsia"/>
          <w:lang w:eastAsia="zh-CN"/>
        </w:rPr>
        <w:t xml:space="preserve"> </w:t>
      </w:r>
      <w:r w:rsidR="00F763E1">
        <w:fldChar w:fldCharType="begin"/>
      </w:r>
      <w:r w:rsidR="00F763E1">
        <w:instrText xml:space="preserve"> ADDIN ZOTERO_ITEM CSL_CITATION {"citationID":"aHTL0eMA","properties":{"formattedCitation":"[1]","plainCitation":"[1]","noteIndex":0},"citationItems":[{"id":92,"uris":["http://zotero.org/users/10477203/items/PG85G7HA"],"itemData":{"id":92,"type":"article-journal","container-title":"Chemical Reviews","DOI":"10.1021/cr980441p","ISSN":"0009-2665, 1520-6890","issue":"9","journalAbbreviation":"Chem. Rev.","language":"en","page":"2353-2378","source":"DOI.org (Crossref)","title":"Metal-Based X-ray Contrast Media","volume":"99","author":[{"family":"Yu","given":"Shi-Bao"},{"family":"Watson","given":"Alan D."}],"issued":{"date-parts":[["1999",9,8]]}}}],"schema":"https://github.com/citation-style-language/schema/raw/master/csl-citation.json"} </w:instrText>
      </w:r>
      <w:r w:rsidR="00F763E1">
        <w:fldChar w:fldCharType="separate"/>
      </w:r>
      <w:r w:rsidR="00F763E1" w:rsidRPr="00F763E1">
        <w:rPr>
          <w:rFonts w:cs="Times"/>
        </w:rPr>
        <w:t>[1]</w:t>
      </w:r>
      <w:r w:rsidR="00F763E1">
        <w:fldChar w:fldCharType="end"/>
      </w:r>
      <w:r w:rsidR="00144120" w:rsidRPr="009D59EC">
        <w:t>.</w:t>
      </w:r>
      <w:r w:rsidRPr="009D59EC">
        <w:t xml:space="preserve"> The probability of the photoelectric effect between X-rays and electrons of high-Z elements increases dramatically when the incident photon energy equals to or slightly surpasses the binding energy (dashed lines in </w:t>
      </w:r>
      <w:r w:rsidR="00B13D66">
        <w:t>Fig.</w:t>
      </w:r>
      <w:r w:rsidRPr="009D59EC">
        <w:t xml:space="preserve"> </w:t>
      </w:r>
      <w:r>
        <w:rPr>
          <w:rFonts w:hint="eastAsia"/>
          <w:lang w:eastAsia="zh-CN"/>
        </w:rPr>
        <w:t>S1</w:t>
      </w:r>
      <w:r w:rsidRPr="009D59EC">
        <w:t>a</w:t>
      </w:r>
      <w:r>
        <w:t xml:space="preserve">, </w:t>
      </w:r>
      <w:r w:rsidRPr="009D59EC">
        <w:t xml:space="preserve">b), resulting in the uprush of </w:t>
      </w:r>
      <w:r w:rsidR="009648D1" w:rsidRPr="009648D1">
        <w:t>mass attenuation coefficients (MACs)</w:t>
      </w:r>
      <w:r w:rsidR="009648D1">
        <w:rPr>
          <w:rFonts w:hint="eastAsia"/>
          <w:lang w:eastAsia="zh-CN"/>
        </w:rPr>
        <w:t xml:space="preserve"> </w:t>
      </w:r>
      <w:r w:rsidRPr="009D59EC">
        <w:t xml:space="preserve">and the formation </w:t>
      </w:r>
      <w:r>
        <w:t xml:space="preserve">of the </w:t>
      </w:r>
      <w:r w:rsidRPr="009D59EC">
        <w:t>absorption edge</w:t>
      </w:r>
      <w:r w:rsidR="00B13D66">
        <w:rPr>
          <w:rFonts w:hint="eastAsia"/>
          <w:lang w:eastAsia="zh-CN"/>
        </w:rPr>
        <w:t xml:space="preserve"> </w:t>
      </w:r>
      <w:r w:rsidR="00F763E1">
        <w:fldChar w:fldCharType="begin"/>
      </w:r>
      <w:r w:rsidR="00F763E1">
        <w:instrText xml:space="preserve"> ADDIN ZOTERO_ITEM CSL_CITATION {"citationID":"PU7NXe8P","properties":{"formattedCitation":"[2]","plainCitation":"[2]","noteIndex":0},"citationItems":[{"id":112,"uris":["http://zotero.org/users/10477203/items/BNL54TX3"],"itemData":{"id":112,"type":"article-journal","container-title":"Medical Physics","DOI":"10.1118/1.2426404","ISSN":"00942405","issue":"2","journalAbbreviation":"Med. Phys.","language":"en","page":"530-537","source":"DOI.org (Crossref)","title":"Radiation attenuation by lead and nonlead materials used in radiation shielding garments: Radiation attenuation by radiation shielding garments","title-short":"Radiation attenuation by lead and nonlead materials used in radiation shielding garments","volume":"34","author":[{"family":"McCaffrey","given":"J. P."},{"family":"Shen","given":"H."},{"family":"Downton","given":"B."},{"family":"Mainegra-Hing","given":"E."}],"issued":{"date-parts":[["2007",1,18]]}}}],"schema":"https://github.com/citation-style-language/schema/raw/master/csl-citation.json"} </w:instrText>
      </w:r>
      <w:r w:rsidR="00F763E1">
        <w:fldChar w:fldCharType="separate"/>
      </w:r>
      <w:r w:rsidR="00F763E1" w:rsidRPr="00F763E1">
        <w:rPr>
          <w:rFonts w:cs="Times"/>
        </w:rPr>
        <w:t>[2]</w:t>
      </w:r>
      <w:r w:rsidR="00F763E1">
        <w:fldChar w:fldCharType="end"/>
      </w:r>
      <w:r w:rsidR="00144120" w:rsidRPr="009D59EC">
        <w:t>.</w:t>
      </w:r>
      <w:r w:rsidRPr="009D59EC">
        <w:t xml:space="preserve"> However, </w:t>
      </w:r>
      <w:r>
        <w:t xml:space="preserve">the </w:t>
      </w:r>
      <w:r w:rsidRPr="009D59EC">
        <w:t>single high-Z element display</w:t>
      </w:r>
      <w:r>
        <w:t>ed</w:t>
      </w:r>
      <w:r w:rsidRPr="009D59EC">
        <w:t xml:space="preserve"> a distinct weak absorption region (e.g., region I in </w:t>
      </w:r>
      <w:r w:rsidR="00B13D66">
        <w:t>Fig.</w:t>
      </w:r>
      <w:r w:rsidRPr="009D59EC">
        <w:t xml:space="preserve"> </w:t>
      </w:r>
      <w:r>
        <w:rPr>
          <w:rFonts w:hint="eastAsia"/>
          <w:lang w:eastAsia="zh-CN"/>
        </w:rPr>
        <w:t>S1</w:t>
      </w:r>
      <w:r w:rsidRPr="009D59EC">
        <w:t>a</w:t>
      </w:r>
      <w:r>
        <w:t xml:space="preserve">, </w:t>
      </w:r>
      <w:r w:rsidRPr="009D59EC">
        <w:t xml:space="preserve">b could be attributed to the weak absorption regions of Ce and Er, respectively) </w:t>
      </w:r>
      <w:r>
        <w:t>because</w:t>
      </w:r>
      <w:r w:rsidRPr="009D59EC">
        <w:t xml:space="preserve"> X-ray with slightly lower energy than the absorption edge </w:t>
      </w:r>
      <w:r>
        <w:t>was</w:t>
      </w:r>
      <w:r w:rsidRPr="009D59EC">
        <w:t xml:space="preserve"> incapable of interacting with electrons </w:t>
      </w:r>
      <w:r w:rsidRPr="00D77D2C">
        <w:t>via</w:t>
      </w:r>
      <w:r w:rsidRPr="009D59EC">
        <w:t xml:space="preserve"> </w:t>
      </w:r>
      <w:r>
        <w:t xml:space="preserve">the </w:t>
      </w:r>
      <w:r w:rsidRPr="009D59EC">
        <w:t xml:space="preserve">photoelectric </w:t>
      </w:r>
      <w:r w:rsidR="00CB3561">
        <w:t>effec</w:t>
      </w:r>
      <w:r w:rsidR="00F763E1">
        <w:t>t</w:t>
      </w:r>
      <w:r w:rsidR="00B13D66">
        <w:rPr>
          <w:rFonts w:hint="eastAsia"/>
          <w:lang w:eastAsia="zh-CN"/>
        </w:rPr>
        <w:t xml:space="preserve"> </w:t>
      </w:r>
      <w:r w:rsidR="00F763E1">
        <w:fldChar w:fldCharType="begin"/>
      </w:r>
      <w:r w:rsidR="00F763E1">
        <w:instrText xml:space="preserve"> ADDIN ZOTERO_ITEM CSL_CITATION {"citationID":"yEKpnxlX","properties":{"formattedCitation":"[3]","plainCitation":"[3]","noteIndex":0},"citationItems":[{"id":809,"uris":["http://zotero.org/users/10477203/items/VDRPMF4T"],"itemData":{"id":809,"type":"article-journal","title":"General Administration of Quality Supervision, Inspection and Quarantine of the People’s Republic of China. X and Gamma Radiation Dose Equivalent (Rate) Meters and Monitors Used in Radiation Protection.","issued":{"date-parts":[["2003"]]}}}],"schema":"https://github.com/citation-style-language/schema/raw/master/csl-citation.json"} </w:instrText>
      </w:r>
      <w:r w:rsidR="00F763E1">
        <w:fldChar w:fldCharType="separate"/>
      </w:r>
      <w:r w:rsidR="00F763E1" w:rsidRPr="00F763E1">
        <w:rPr>
          <w:rFonts w:cs="Times"/>
        </w:rPr>
        <w:t>[3]</w:t>
      </w:r>
      <w:r w:rsidR="00F763E1">
        <w:fldChar w:fldCharType="end"/>
      </w:r>
      <w:r w:rsidR="00144120" w:rsidRPr="009D59EC">
        <w:t>.</w:t>
      </w:r>
      <w:r w:rsidRPr="009D59EC">
        <w:t xml:space="preserve"> To address this issue, we select</w:t>
      </w:r>
      <w:r>
        <w:t>ed</w:t>
      </w:r>
      <w:r w:rsidRPr="009D59EC">
        <w:t xml:space="preserve"> Ba or Bi as the second high-Z element to compensate </w:t>
      </w:r>
      <w:r>
        <w:t xml:space="preserve">for </w:t>
      </w:r>
      <w:r w:rsidRPr="009D59EC">
        <w:t>the weak absorption regions of Ce and Er</w:t>
      </w:r>
      <w:r>
        <w:t xml:space="preserve">. By utilizing </w:t>
      </w:r>
      <w:r w:rsidRPr="009D59EC">
        <w:t>the synergistic effects of their strong absorption regions at different energies</w:t>
      </w:r>
      <w:r>
        <w:t xml:space="preserve">, </w:t>
      </w:r>
      <w:r w:rsidRPr="009D59EC">
        <w:t xml:space="preserve">high X-ray shielding performance </w:t>
      </w:r>
      <w:r>
        <w:t xml:space="preserve">was achieved </w:t>
      </w:r>
      <w:r w:rsidRPr="009D59EC">
        <w:t>in the entire energy regions in our measurement.</w:t>
      </w:r>
    </w:p>
    <w:p w14:paraId="5C6E4112" w14:textId="77777777" w:rsidR="00597C85" w:rsidRPr="009D59EC" w:rsidRDefault="00597C85" w:rsidP="00597C85">
      <w:pPr>
        <w:pStyle w:val="TAMainText"/>
        <w:ind w:firstLine="0"/>
        <w:rPr>
          <w:rFonts w:ascii="Times New Roman" w:hAnsi="Times New Roman"/>
        </w:rPr>
      </w:pPr>
    </w:p>
    <w:p w14:paraId="0CC3421C" w14:textId="77777777" w:rsidR="00597C85" w:rsidRPr="009D59EC" w:rsidRDefault="00597C85" w:rsidP="00597C85">
      <w:pPr>
        <w:pStyle w:val="TAMainText"/>
        <w:ind w:firstLine="0"/>
        <w:jc w:val="center"/>
        <w:rPr>
          <w:rFonts w:ascii="Times New Roman" w:hAnsi="Times New Roman"/>
          <w:lang w:eastAsia="zh-CN"/>
        </w:rPr>
      </w:pPr>
      <w:r w:rsidRPr="009D59EC">
        <w:rPr>
          <w:rFonts w:ascii="Times New Roman" w:hAnsi="Times New Roman"/>
          <w:noProof/>
          <w:lang w:eastAsia="zh-CN"/>
        </w:rPr>
        <w:lastRenderedPageBreak/>
        <w:drawing>
          <wp:inline distT="0" distB="0" distL="0" distR="0" wp14:anchorId="006BBF73" wp14:editId="409C5480">
            <wp:extent cx="6645600" cy="4669200"/>
            <wp:effectExtent l="0" t="0" r="3175" b="0"/>
            <wp:docPr id="7" name="图片 7" descr="D:\A实验数据\第二章\最终版本图\Fig.4\大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实验数据\第二章\最终版本图\Fig.4\大4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00" cy="466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BD53C" w14:textId="1D4890B8" w:rsidR="00597C85" w:rsidRPr="009D59EC" w:rsidRDefault="00B13D66" w:rsidP="008C0AF4">
      <w:pPr>
        <w:pStyle w:val="VAFigureCaption"/>
      </w:pPr>
      <w:r>
        <w:rPr>
          <w:b/>
          <w:bCs/>
        </w:rPr>
        <w:t>Fig.</w:t>
      </w:r>
      <w:r w:rsidR="00597C85">
        <w:rPr>
          <w:rFonts w:hint="eastAsia"/>
          <w:b/>
          <w:bCs/>
          <w:lang w:eastAsia="zh-CN"/>
        </w:rPr>
        <w:t xml:space="preserve"> S1</w:t>
      </w:r>
      <w:r w:rsidR="00597C85" w:rsidRPr="009D59EC">
        <w:t xml:space="preserve"> Synergistic effect of bis-high-Z elements on X-ray shielding</w:t>
      </w:r>
      <w:r w:rsidR="00597C85" w:rsidRPr="00B148ED">
        <w:t xml:space="preserve"> </w:t>
      </w:r>
      <w:r w:rsidR="00597C85" w:rsidRPr="009D59EC">
        <w:t>performance. (a) MAC</w:t>
      </w:r>
      <w:r w:rsidR="00597C85">
        <w:t>s</w:t>
      </w:r>
      <w:r w:rsidR="00597C85" w:rsidRPr="009D59EC">
        <w:t xml:space="preserve"> of Ce and Bi in </w:t>
      </w:r>
      <w:r w:rsidR="00597C85">
        <w:t xml:space="preserve">the </w:t>
      </w:r>
      <w:r w:rsidR="00597C85" w:rsidRPr="009D59EC">
        <w:t>National Institute of Standards and Technology of USA (NIST) database. (b) MAC</w:t>
      </w:r>
      <w:r w:rsidR="00597C85">
        <w:t>s</w:t>
      </w:r>
      <w:r w:rsidR="00597C85" w:rsidRPr="009D59EC">
        <w:t xml:space="preserve"> of Er and Ba in </w:t>
      </w:r>
      <w:r w:rsidR="00597C85">
        <w:t xml:space="preserve">the </w:t>
      </w:r>
      <w:r w:rsidR="00597C85" w:rsidRPr="009D59EC">
        <w:t>NIST database. (c) Comparison o</w:t>
      </w:r>
      <w:r w:rsidR="00597C85">
        <w:t>f</w:t>
      </w:r>
      <w:r w:rsidR="00597C85" w:rsidRPr="009D59EC">
        <w:t xml:space="preserve"> attenuation efficiency of Ce</w:t>
      </w:r>
      <w:r w:rsidR="00597C85" w:rsidRPr="009D59EC">
        <w:rPr>
          <w:rFonts w:hint="eastAsia"/>
          <w:vertAlign w:val="subscript"/>
          <w:lang w:eastAsia="zh-CN"/>
        </w:rPr>
        <w:t>3.67</w:t>
      </w:r>
      <w:r w:rsidR="00597C85" w:rsidRPr="009D59EC">
        <w:t>-MFM and Z</w:t>
      </w:r>
      <w:r w:rsidR="00597C85" w:rsidRPr="009D59EC">
        <w:rPr>
          <w:rFonts w:hint="eastAsia"/>
          <w:vertAlign w:val="subscript"/>
          <w:lang w:eastAsia="zh-CN"/>
        </w:rPr>
        <w:t>0.84</w:t>
      </w:r>
      <w:r w:rsidR="00597C85" w:rsidRPr="009D59EC">
        <w:t>Ce</w:t>
      </w:r>
      <w:r w:rsidR="00597C85" w:rsidRPr="009D59EC">
        <w:rPr>
          <w:rFonts w:hint="eastAsia"/>
          <w:vertAlign w:val="subscript"/>
          <w:lang w:eastAsia="zh-CN"/>
        </w:rPr>
        <w:t>3.67</w:t>
      </w:r>
      <w:r w:rsidR="00597C85" w:rsidRPr="009D59EC">
        <w:t>-MFM. (</w:t>
      </w:r>
      <w:r w:rsidR="00B517FF">
        <w:rPr>
          <w:rFonts w:hint="eastAsia"/>
          <w:lang w:eastAsia="zh-CN"/>
        </w:rPr>
        <w:t>d</w:t>
      </w:r>
      <w:r w:rsidR="00597C85" w:rsidRPr="009D59EC">
        <w:t>) Comparison o</w:t>
      </w:r>
      <w:r w:rsidR="00597C85">
        <w:t>f</w:t>
      </w:r>
      <w:r w:rsidR="00597C85" w:rsidRPr="009D59EC">
        <w:t xml:space="preserve"> attenuation efficiency of Er</w:t>
      </w:r>
      <w:r w:rsidR="00597C85" w:rsidRPr="009D59EC">
        <w:rPr>
          <w:rFonts w:hint="eastAsia"/>
          <w:vertAlign w:val="subscript"/>
          <w:lang w:eastAsia="zh-CN"/>
        </w:rPr>
        <w:t>3.65</w:t>
      </w:r>
      <w:r w:rsidR="00597C85" w:rsidRPr="009D59EC">
        <w:t>-MFM and Z</w:t>
      </w:r>
      <w:r w:rsidR="00597C85" w:rsidRPr="009D59EC">
        <w:rPr>
          <w:i/>
          <w:vertAlign w:val="subscript"/>
          <w:lang w:eastAsia="zh-CN"/>
        </w:rPr>
        <w:t>y</w:t>
      </w:r>
      <w:r w:rsidR="00597C85" w:rsidRPr="009D59EC">
        <w:t>Er</w:t>
      </w:r>
      <w:r w:rsidR="00597C85" w:rsidRPr="009D59EC">
        <w:rPr>
          <w:rFonts w:hint="eastAsia"/>
          <w:vertAlign w:val="subscript"/>
          <w:lang w:eastAsia="zh-CN"/>
        </w:rPr>
        <w:t>3.65</w:t>
      </w:r>
      <w:r w:rsidR="00597C85" w:rsidRPr="009D59EC">
        <w:t>-MFM.</w:t>
      </w:r>
    </w:p>
    <w:p w14:paraId="5BC026F4" w14:textId="77777777" w:rsidR="00597C85" w:rsidRPr="009D59EC" w:rsidRDefault="00597C85" w:rsidP="00597C85">
      <w:pPr>
        <w:pStyle w:val="TAMainText"/>
        <w:ind w:firstLine="0"/>
        <w:rPr>
          <w:rFonts w:ascii="Times New Roman" w:hAnsi="Times New Roman"/>
        </w:rPr>
      </w:pPr>
    </w:p>
    <w:p w14:paraId="75A33568" w14:textId="2F254CA4" w:rsidR="00597C85" w:rsidRPr="009D59EC" w:rsidRDefault="00597C85" w:rsidP="008C0AF4">
      <w:pPr>
        <w:pStyle w:val="TAMainText"/>
      </w:pPr>
      <w:r w:rsidRPr="009D59EC">
        <w:t>Commonly, the X-ray attenuation efficiency display</w:t>
      </w:r>
      <w:r>
        <w:t>ed</w:t>
      </w:r>
      <w:r w:rsidRPr="009D59EC">
        <w:t xml:space="preserve"> an overall decreasing trend, </w:t>
      </w:r>
      <w:r>
        <w:t>however,</w:t>
      </w:r>
      <w:r w:rsidRPr="009D59EC">
        <w:t xml:space="preserve"> attenuation efficiencies of Ce</w:t>
      </w:r>
      <w:r w:rsidRPr="009D59EC">
        <w:rPr>
          <w:rFonts w:hint="eastAsia"/>
          <w:vertAlign w:val="subscript"/>
          <w:lang w:eastAsia="zh-CN"/>
        </w:rPr>
        <w:t>3.67</w:t>
      </w:r>
      <w:r w:rsidRPr="009D59EC">
        <w:t>-MFM and Er</w:t>
      </w:r>
      <w:r w:rsidRPr="009D59EC">
        <w:rPr>
          <w:rFonts w:hint="eastAsia"/>
          <w:vertAlign w:val="subscript"/>
          <w:lang w:eastAsia="zh-CN"/>
        </w:rPr>
        <w:t>3.65</w:t>
      </w:r>
      <w:r w:rsidRPr="009D59EC">
        <w:t>-MFM exhibit</w:t>
      </w:r>
      <w:r>
        <w:t>ed</w:t>
      </w:r>
      <w:r w:rsidRPr="009D59EC">
        <w:t xml:space="preserve"> obvious fluctuations near the absorption edges of Ce and Er, respectively (</w:t>
      </w:r>
      <w:r w:rsidR="00B13D66">
        <w:t>Fig.</w:t>
      </w:r>
      <w:r w:rsidRPr="009D59EC">
        <w:t xml:space="preserve"> </w:t>
      </w:r>
      <w:r>
        <w:rPr>
          <w:rFonts w:hint="eastAsia"/>
          <w:lang w:eastAsia="zh-CN"/>
        </w:rPr>
        <w:t>S1</w:t>
      </w:r>
      <w:r w:rsidRPr="009D59EC">
        <w:t>c</w:t>
      </w:r>
      <w:r>
        <w:t xml:space="preserve">, </w:t>
      </w:r>
      <w:r w:rsidRPr="009D59EC">
        <w:t xml:space="preserve">d). Since the K absorption edge of Ce is 40.45 keV, X-ray photons with an incident energy of 33 keV are unable to induce </w:t>
      </w:r>
      <w:r>
        <w:t xml:space="preserve">the </w:t>
      </w:r>
      <w:r w:rsidRPr="009D59EC">
        <w:t>photoelectric effect with the K-shell electrons of Ce</w:t>
      </w:r>
      <w:r>
        <w:t>.</w:t>
      </w:r>
      <w:r w:rsidRPr="009D59EC">
        <w:t xml:space="preserve"> </w:t>
      </w:r>
      <w:r>
        <w:t>T</w:t>
      </w:r>
      <w:r w:rsidRPr="009D59EC">
        <w:t>hus</w:t>
      </w:r>
      <w:r>
        <w:t>,</w:t>
      </w:r>
      <w:r w:rsidRPr="009D59EC">
        <w:t xml:space="preserve"> the attenuation efficiency of Ce</w:t>
      </w:r>
      <w:r w:rsidRPr="009D59EC">
        <w:rPr>
          <w:rFonts w:hint="eastAsia"/>
          <w:vertAlign w:val="subscript"/>
          <w:lang w:eastAsia="zh-CN"/>
        </w:rPr>
        <w:t>3.67</w:t>
      </w:r>
      <w:r w:rsidRPr="009D59EC">
        <w:t xml:space="preserve">-MFM </w:t>
      </w:r>
      <w:r>
        <w:t>was</w:t>
      </w:r>
      <w:r w:rsidRPr="009D59EC">
        <w:t xml:space="preserve"> only 61</w:t>
      </w:r>
      <w:r>
        <w:t xml:space="preserve"> </w:t>
      </w:r>
      <w:r w:rsidRPr="009D59EC">
        <w:t>% at 33 keV, even 6</w:t>
      </w:r>
      <w:r>
        <w:t xml:space="preserve"> </w:t>
      </w:r>
      <w:r w:rsidRPr="009D59EC">
        <w:t>% lower than that at 48 keV (</w:t>
      </w:r>
      <w:r w:rsidR="00B13D66">
        <w:t>Fig.</w:t>
      </w:r>
      <w:r w:rsidRPr="009D59EC">
        <w:t xml:space="preserve"> </w:t>
      </w:r>
      <w:r w:rsidR="00E95830">
        <w:t>S</w:t>
      </w:r>
      <w:r>
        <w:rPr>
          <w:rFonts w:hint="eastAsia"/>
          <w:lang w:eastAsia="zh-CN"/>
        </w:rPr>
        <w:t>1</w:t>
      </w:r>
      <w:r w:rsidRPr="009D59EC">
        <w:t>c). Similarly, the attenuation efficiency of Er</w:t>
      </w:r>
      <w:r w:rsidRPr="009D59EC">
        <w:rPr>
          <w:rFonts w:hint="eastAsia"/>
          <w:vertAlign w:val="subscript"/>
          <w:lang w:eastAsia="zh-CN"/>
        </w:rPr>
        <w:t>3.65</w:t>
      </w:r>
      <w:r w:rsidRPr="009D59EC">
        <w:t xml:space="preserve">-MFM </w:t>
      </w:r>
      <w:r>
        <w:t>was</w:t>
      </w:r>
      <w:r w:rsidRPr="009D59EC">
        <w:t xml:space="preserve"> also affected by the K absorption edge of Er (57.</w:t>
      </w:r>
      <w:r>
        <w:rPr>
          <w:rFonts w:hint="eastAsia"/>
          <w:lang w:eastAsia="zh-CN"/>
        </w:rPr>
        <w:t>5</w:t>
      </w:r>
      <w:r w:rsidRPr="009D59EC">
        <w:t xml:space="preserve">0 keV), resulting in </w:t>
      </w:r>
      <w:r>
        <w:t>a lower</w:t>
      </w:r>
      <w:r w:rsidRPr="009D59EC">
        <w:t xml:space="preserve"> X-ray attenuation efficiency at 48 keV than </w:t>
      </w:r>
      <w:r>
        <w:t xml:space="preserve">at </w:t>
      </w:r>
      <w:r w:rsidRPr="009D59EC">
        <w:t>65 keV (</w:t>
      </w:r>
      <w:r w:rsidR="00B13D66">
        <w:t>Fig.</w:t>
      </w:r>
      <w:r w:rsidRPr="009D59EC">
        <w:t xml:space="preserve"> </w:t>
      </w:r>
      <w:r>
        <w:rPr>
          <w:rFonts w:hint="eastAsia"/>
          <w:lang w:eastAsia="zh-CN"/>
        </w:rPr>
        <w:t>S1</w:t>
      </w:r>
      <w:r w:rsidRPr="009D59EC">
        <w:t xml:space="preserve">d). </w:t>
      </w:r>
      <w:r w:rsidRPr="009D59EC">
        <w:lastRenderedPageBreak/>
        <w:t>Based on the above analyses, we introduce</w:t>
      </w:r>
      <w:r>
        <w:t>d</w:t>
      </w:r>
      <w:r w:rsidRPr="009D59EC">
        <w:t xml:space="preserve"> Ba or Bi to compensate for the weak absorption region of Ce and Er to bring significant enhancement </w:t>
      </w:r>
      <w:r>
        <w:t>to</w:t>
      </w:r>
      <w:r w:rsidRPr="009D59EC">
        <w:t xml:space="preserve"> X-ray attenuation efficiency in the weak absorption regions of Ce and Er. </w:t>
      </w:r>
      <w:r>
        <w:t>Considering</w:t>
      </w:r>
      <w:r w:rsidRPr="009D59EC">
        <w:t xml:space="preserve"> Bi</w:t>
      </w:r>
      <w:r w:rsidRPr="009D59EC">
        <w:rPr>
          <w:rFonts w:hint="eastAsia"/>
          <w:vertAlign w:val="subscript"/>
          <w:lang w:eastAsia="zh-CN"/>
        </w:rPr>
        <w:t>0.84</w:t>
      </w:r>
      <w:r w:rsidRPr="009D59EC">
        <w:t>Ce</w:t>
      </w:r>
      <w:r w:rsidRPr="009D59EC">
        <w:rPr>
          <w:rFonts w:hint="eastAsia"/>
          <w:vertAlign w:val="subscript"/>
          <w:lang w:eastAsia="zh-CN"/>
        </w:rPr>
        <w:t>3.67</w:t>
      </w:r>
      <w:r w:rsidRPr="009D59EC">
        <w:t xml:space="preserve">-MFM as an example, the composite </w:t>
      </w:r>
      <w:r>
        <w:t>showed an</w:t>
      </w:r>
      <w:r w:rsidRPr="009D59EC">
        <w:t xml:space="preserve"> excellent attenuation efficiency of 90</w:t>
      </w:r>
      <w:r>
        <w:t xml:space="preserve"> </w:t>
      </w:r>
      <w:r w:rsidRPr="009D59EC">
        <w:t xml:space="preserve">% at 33 keV, which </w:t>
      </w:r>
      <w:r>
        <w:t>was</w:t>
      </w:r>
      <w:r w:rsidRPr="009D59EC">
        <w:t xml:space="preserve"> 29</w:t>
      </w:r>
      <w:r>
        <w:t xml:space="preserve"> </w:t>
      </w:r>
      <w:r w:rsidRPr="009D59EC">
        <w:t>% higher than that of Ce</w:t>
      </w:r>
      <w:r w:rsidRPr="009D59EC">
        <w:rPr>
          <w:rFonts w:hint="eastAsia"/>
          <w:vertAlign w:val="subscript"/>
          <w:lang w:eastAsia="zh-CN"/>
        </w:rPr>
        <w:t>3.67</w:t>
      </w:r>
      <w:r w:rsidRPr="009D59EC">
        <w:t xml:space="preserve">-MFM. Since X-ray photon energy </w:t>
      </w:r>
      <w:r>
        <w:t>was</w:t>
      </w:r>
      <w:r w:rsidRPr="009D59EC">
        <w:t xml:space="preserve"> lower than the K absorption edge of Ce, </w:t>
      </w:r>
      <w:r>
        <w:t>falling</w:t>
      </w:r>
      <w:r w:rsidRPr="009D59EC">
        <w:t xml:space="preserve"> in both the K weak absorption region of Ce and the L strong absorption region of Bi, the incident X-rays predominately interacted with Bi </w:t>
      </w:r>
      <w:r w:rsidRPr="00D77D2C">
        <w:t>via</w:t>
      </w:r>
      <w:r w:rsidRPr="009D59EC">
        <w:t xml:space="preserve"> </w:t>
      </w:r>
      <w:r>
        <w:t xml:space="preserve">the </w:t>
      </w:r>
      <w:r w:rsidRPr="009D59EC">
        <w:t xml:space="preserve">photoelectric effect and </w:t>
      </w:r>
      <w:r>
        <w:t xml:space="preserve">were </w:t>
      </w:r>
      <w:r w:rsidRPr="009D59EC">
        <w:t xml:space="preserve">further attenuated and absorbed by Ce, demonstrating that Bi </w:t>
      </w:r>
      <w:r>
        <w:t>considerably</w:t>
      </w:r>
      <w:r w:rsidRPr="009D59EC">
        <w:t xml:space="preserve"> complement</w:t>
      </w:r>
      <w:r>
        <w:t>ed</w:t>
      </w:r>
      <w:r w:rsidRPr="009D59EC">
        <w:t xml:space="preserve"> the weak absorption region of Ce (</w:t>
      </w:r>
      <w:r w:rsidR="00B13D66">
        <w:t>Fig.</w:t>
      </w:r>
      <w:r w:rsidRPr="009D59EC">
        <w:t xml:space="preserve"> </w:t>
      </w:r>
      <w:r>
        <w:rPr>
          <w:rFonts w:hint="eastAsia"/>
          <w:lang w:eastAsia="zh-CN"/>
        </w:rPr>
        <w:t>S1</w:t>
      </w:r>
      <w:r w:rsidRPr="009D59EC">
        <w:t>a, region I). As the X-ray energy increase</w:t>
      </w:r>
      <w:r>
        <w:t>d</w:t>
      </w:r>
      <w:r w:rsidRPr="009D59EC">
        <w:t xml:space="preserve"> to 48, 65</w:t>
      </w:r>
      <w:r>
        <w:t>,</w:t>
      </w:r>
      <w:r w:rsidRPr="009D59EC">
        <w:t xml:space="preserve"> and 83 keV</w:t>
      </w:r>
      <w:r>
        <w:t>,</w:t>
      </w:r>
      <w:r w:rsidRPr="009D59EC">
        <w:t xml:space="preserve"> </w:t>
      </w:r>
      <w:r>
        <w:t>falling</w:t>
      </w:r>
      <w:r w:rsidRPr="009D59EC">
        <w:t xml:space="preserve"> in the region between K absorption edges of Ce and Bi (40.45 and 90.50 keV, respectively), the attenuation of the X-ray energy </w:t>
      </w:r>
      <w:r>
        <w:t>was</w:t>
      </w:r>
      <w:r w:rsidRPr="009D59EC">
        <w:t xml:space="preserve"> primarily achieved by Ce due to the weak absorption region of the Bi, while Bi </w:t>
      </w:r>
      <w:r>
        <w:t>acted</w:t>
      </w:r>
      <w:r w:rsidRPr="009D59EC">
        <w:t xml:space="preserve"> as </w:t>
      </w:r>
      <w:r>
        <w:t xml:space="preserve">a </w:t>
      </w:r>
      <w:r w:rsidRPr="009D59EC">
        <w:t>supplementation to further attenuate and absorb X-ray energy (</w:t>
      </w:r>
      <w:r w:rsidR="00B13D66">
        <w:t>Fig.</w:t>
      </w:r>
      <w:r w:rsidRPr="009D59EC">
        <w:t xml:space="preserve"> </w:t>
      </w:r>
      <w:r>
        <w:rPr>
          <w:rFonts w:hint="eastAsia"/>
          <w:lang w:eastAsia="zh-CN"/>
        </w:rPr>
        <w:t>S1</w:t>
      </w:r>
      <w:r w:rsidRPr="009D59EC">
        <w:t>a, region II). With the X-ray energy rising to 100 keV and 118 keV which already exceed</w:t>
      </w:r>
      <w:r>
        <w:t>ed</w:t>
      </w:r>
      <w:r w:rsidRPr="009D59EC">
        <w:t xml:space="preserve"> the K absorption edge of Bi, the interaction probability between K-shell electrons of Bi and X-ray photons </w:t>
      </w:r>
      <w:r w:rsidRPr="001F0DFE">
        <w:t>through</w:t>
      </w:r>
      <w:r w:rsidRPr="009D59EC">
        <w:t xml:space="preserve"> </w:t>
      </w:r>
      <w:r>
        <w:t xml:space="preserve">the </w:t>
      </w:r>
      <w:r w:rsidRPr="009D59EC">
        <w:t>photoelectric effect increase</w:t>
      </w:r>
      <w:r>
        <w:t>d</w:t>
      </w:r>
      <w:r w:rsidRPr="009D59EC">
        <w:t xml:space="preserve"> remarkably, thus making up for the weak absorption region of Ce in this X-ray energy range (</w:t>
      </w:r>
      <w:r w:rsidR="00B13D66">
        <w:t>Fig.</w:t>
      </w:r>
      <w:r w:rsidRPr="009D59EC">
        <w:t xml:space="preserve"> </w:t>
      </w:r>
      <w:r>
        <w:rPr>
          <w:rFonts w:hint="eastAsia"/>
          <w:lang w:eastAsia="zh-CN"/>
        </w:rPr>
        <w:t>S1</w:t>
      </w:r>
      <w:r w:rsidRPr="009D59EC">
        <w:t>a, region III). As compared to Ce</w:t>
      </w:r>
      <w:r w:rsidRPr="009D59EC">
        <w:rPr>
          <w:rFonts w:hint="eastAsia"/>
          <w:vertAlign w:val="subscript"/>
          <w:lang w:eastAsia="zh-CN"/>
        </w:rPr>
        <w:t>3.67</w:t>
      </w:r>
      <w:r w:rsidRPr="009D59EC">
        <w:t>-MFM, the Bi coating of Bi</w:t>
      </w:r>
      <w:r w:rsidRPr="009D59EC">
        <w:rPr>
          <w:rFonts w:hint="eastAsia"/>
          <w:vertAlign w:val="subscript"/>
          <w:lang w:eastAsia="zh-CN"/>
        </w:rPr>
        <w:t>0.84</w:t>
      </w:r>
      <w:r w:rsidRPr="009D59EC">
        <w:t>Ce</w:t>
      </w:r>
      <w:r w:rsidRPr="009D59EC">
        <w:rPr>
          <w:rFonts w:hint="eastAsia"/>
          <w:vertAlign w:val="subscript"/>
          <w:lang w:eastAsia="zh-CN"/>
        </w:rPr>
        <w:t>3.67</w:t>
      </w:r>
      <w:r w:rsidRPr="009D59EC">
        <w:t xml:space="preserve">-MFM </w:t>
      </w:r>
      <w:r>
        <w:t>led to</w:t>
      </w:r>
      <w:r w:rsidRPr="009D59EC">
        <w:t xml:space="preserve"> </w:t>
      </w:r>
      <w:r>
        <w:t xml:space="preserve">a </w:t>
      </w:r>
      <w:r w:rsidRPr="009D59EC">
        <w:t>12</w:t>
      </w:r>
      <w:r>
        <w:t xml:space="preserve"> </w:t>
      </w:r>
      <w:r w:rsidRPr="009D59EC">
        <w:t xml:space="preserve">% enhancement </w:t>
      </w:r>
      <w:r>
        <w:t>i</w:t>
      </w:r>
      <w:r w:rsidRPr="009D59EC">
        <w:t>n attenuation efficiency at 118 keV (</w:t>
      </w:r>
      <w:r w:rsidR="00B13D66">
        <w:t>Fig.</w:t>
      </w:r>
      <w:r w:rsidRPr="009D59EC">
        <w:t xml:space="preserve"> </w:t>
      </w:r>
      <w:r>
        <w:rPr>
          <w:rFonts w:hint="eastAsia"/>
          <w:lang w:eastAsia="zh-CN"/>
        </w:rPr>
        <w:t>S1</w:t>
      </w:r>
      <w:r w:rsidRPr="009D59EC">
        <w:t>c)</w:t>
      </w:r>
      <w:r>
        <w:t>.</w:t>
      </w:r>
      <w:r w:rsidRPr="009D59EC">
        <w:t xml:space="preserve"> </w:t>
      </w:r>
      <w:r>
        <w:t>A</w:t>
      </w:r>
      <w:r w:rsidRPr="009D59EC">
        <w:t xml:space="preserve">ccording to our estimation, the introduction of </w:t>
      </w:r>
      <w:r w:rsidRPr="009D59EC">
        <w:rPr>
          <w:rFonts w:hint="eastAsia"/>
          <w:lang w:eastAsia="zh-CN"/>
        </w:rPr>
        <w:t>0.84</w:t>
      </w:r>
      <w:r w:rsidRPr="009D59EC">
        <w:t xml:space="preserve"> mmol cm</w:t>
      </w:r>
      <w:r w:rsidRPr="009D59EC">
        <w:rPr>
          <w:vertAlign w:val="superscript"/>
        </w:rPr>
        <w:t>–3</w:t>
      </w:r>
      <w:r w:rsidRPr="009D59EC">
        <w:t xml:space="preserve"> Bi </w:t>
      </w:r>
      <w:r>
        <w:t>gave</w:t>
      </w:r>
      <w:r w:rsidRPr="009D59EC">
        <w:t xml:space="preserve"> rise to </w:t>
      </w:r>
      <w:r>
        <w:t xml:space="preserve">a </w:t>
      </w:r>
      <w:r w:rsidRPr="009D59EC">
        <w:t xml:space="preserve">more significant </w:t>
      </w:r>
      <w:r>
        <w:t xml:space="preserve">increase in </w:t>
      </w:r>
      <w:r w:rsidRPr="009D59EC">
        <w:t xml:space="preserve">attenuation efficiency than the addition of </w:t>
      </w:r>
      <w:r w:rsidRPr="009D59EC">
        <w:rPr>
          <w:rFonts w:hint="eastAsia"/>
          <w:lang w:eastAsia="zh-CN"/>
        </w:rPr>
        <w:t>2.70</w:t>
      </w:r>
      <w:r w:rsidRPr="009D59EC">
        <w:t xml:space="preserve"> mmol cm</w:t>
      </w:r>
      <w:r w:rsidRPr="009D59EC">
        <w:rPr>
          <w:vertAlign w:val="superscript"/>
        </w:rPr>
        <w:t>–3</w:t>
      </w:r>
      <w:r w:rsidRPr="009D59EC">
        <w:t xml:space="preserve"> Ce, providing solid evidence </w:t>
      </w:r>
      <w:r>
        <w:t>for</w:t>
      </w:r>
      <w:r w:rsidRPr="009D59EC">
        <w:t xml:space="preserve"> the synergistic effect of Bi and Ce in X-ray shielding.</w:t>
      </w:r>
      <w:r w:rsidRPr="00D77D2C">
        <w:t xml:space="preserve"> </w:t>
      </w:r>
      <w:r w:rsidRPr="00295B6D">
        <w:t>Likewise</w:t>
      </w:r>
      <w:r w:rsidRPr="009D59EC">
        <w:t xml:space="preserve">, both Ba and Bi could be utilized to complement the weak absorption region of Er since the K absorption edges of Ba and Bi </w:t>
      </w:r>
      <w:r>
        <w:t>were</w:t>
      </w:r>
      <w:r w:rsidRPr="009D59EC">
        <w:t xml:space="preserve"> distinct </w:t>
      </w:r>
      <w:r>
        <w:t>from</w:t>
      </w:r>
      <w:r w:rsidRPr="009D59EC">
        <w:t xml:space="preserve"> Er, as a result, Ba</w:t>
      </w:r>
      <w:r w:rsidRPr="009D59EC">
        <w:rPr>
          <w:rFonts w:hint="eastAsia"/>
          <w:vertAlign w:val="subscript"/>
          <w:lang w:eastAsia="zh-CN"/>
        </w:rPr>
        <w:t>0.79</w:t>
      </w:r>
      <w:r w:rsidRPr="009D59EC">
        <w:t>Er</w:t>
      </w:r>
      <w:r w:rsidRPr="009D59EC">
        <w:rPr>
          <w:rFonts w:hint="eastAsia"/>
          <w:vertAlign w:val="subscript"/>
          <w:lang w:eastAsia="zh-CN"/>
        </w:rPr>
        <w:t>3.65</w:t>
      </w:r>
      <w:r w:rsidRPr="009D59EC">
        <w:t>-MFM and Bi</w:t>
      </w:r>
      <w:r w:rsidRPr="009D59EC">
        <w:rPr>
          <w:rFonts w:hint="eastAsia"/>
          <w:vertAlign w:val="subscript"/>
          <w:lang w:eastAsia="zh-CN"/>
        </w:rPr>
        <w:t>0.81</w:t>
      </w:r>
      <w:r w:rsidRPr="009D59EC">
        <w:t>Er</w:t>
      </w:r>
      <w:r w:rsidRPr="009D59EC">
        <w:rPr>
          <w:rFonts w:hint="eastAsia"/>
          <w:vertAlign w:val="subscript"/>
          <w:lang w:eastAsia="zh-CN"/>
        </w:rPr>
        <w:t>3.65</w:t>
      </w:r>
      <w:r w:rsidRPr="009D59EC">
        <w:t>-MFM illustrate</w:t>
      </w:r>
      <w:r>
        <w:t>d</w:t>
      </w:r>
      <w:r w:rsidRPr="009D59EC">
        <w:t xml:space="preserve"> no obvious shielding defects in the whole range of 16–118 keV as well (</w:t>
      </w:r>
      <w:r w:rsidR="00B13D66">
        <w:t>Fig.</w:t>
      </w:r>
      <w:r w:rsidRPr="009D59EC">
        <w:t xml:space="preserve"> </w:t>
      </w:r>
      <w:r>
        <w:rPr>
          <w:rFonts w:hint="eastAsia"/>
          <w:lang w:eastAsia="zh-CN"/>
        </w:rPr>
        <w:t>S1</w:t>
      </w:r>
      <w:r w:rsidRPr="009D59EC">
        <w:t>d). Contrary to the aforementioned composites, in Ba</w:t>
      </w:r>
      <w:r w:rsidRPr="009D59EC">
        <w:rPr>
          <w:rFonts w:hint="eastAsia"/>
          <w:vertAlign w:val="subscript"/>
          <w:lang w:eastAsia="zh-CN"/>
        </w:rPr>
        <w:t>0.84</w:t>
      </w:r>
      <w:r w:rsidRPr="009D59EC">
        <w:t>Ce</w:t>
      </w:r>
      <w:r w:rsidRPr="009D59EC">
        <w:rPr>
          <w:rFonts w:hint="eastAsia"/>
          <w:vertAlign w:val="subscript"/>
          <w:lang w:eastAsia="zh-CN"/>
        </w:rPr>
        <w:t>3.67</w:t>
      </w:r>
      <w:r w:rsidRPr="009D59EC">
        <w:t xml:space="preserve">-MFM, </w:t>
      </w:r>
      <w:r>
        <w:t>because</w:t>
      </w:r>
      <w:r w:rsidRPr="009D59EC">
        <w:t xml:space="preserve"> the K absorption edges of Ba and Ce </w:t>
      </w:r>
      <w:r>
        <w:t>were</w:t>
      </w:r>
      <w:r w:rsidRPr="009D59EC">
        <w:t xml:space="preserve"> almost the same (37.44 and 40.45 keV, respectively), the highly </w:t>
      </w:r>
      <w:r w:rsidR="008D224B">
        <w:rPr>
          <w:szCs w:val="24"/>
        </w:rPr>
        <w:t>overlapped</w:t>
      </w:r>
      <w:r w:rsidR="008D224B" w:rsidRPr="009D59EC">
        <w:t xml:space="preserve"> </w:t>
      </w:r>
      <w:r w:rsidRPr="009D59EC">
        <w:t xml:space="preserve">weak absorption regions </w:t>
      </w:r>
      <w:r>
        <w:t>were</w:t>
      </w:r>
      <w:r w:rsidRPr="009D59EC">
        <w:t xml:space="preserve"> unable to be compensated by the synergistic effect of bis-high-Z elements, causing the difference in attenuation </w:t>
      </w:r>
      <w:r w:rsidRPr="009D59EC">
        <w:lastRenderedPageBreak/>
        <w:t xml:space="preserve">efficiency between 33 and 48 keV </w:t>
      </w:r>
      <w:r>
        <w:t>which increased</w:t>
      </w:r>
      <w:r w:rsidRPr="009D59EC">
        <w:t xml:space="preserve"> from 11</w:t>
      </w:r>
      <w:r>
        <w:t xml:space="preserve"> </w:t>
      </w:r>
      <w:r w:rsidRPr="009D59EC">
        <w:t>% to 17</w:t>
      </w:r>
      <w:r>
        <w:t xml:space="preserve"> </w:t>
      </w:r>
      <w:r w:rsidRPr="009D59EC">
        <w:t>% (</w:t>
      </w:r>
      <w:r w:rsidR="00B13D66">
        <w:t>Fig.</w:t>
      </w:r>
      <w:r w:rsidRPr="009D59EC">
        <w:t xml:space="preserve"> </w:t>
      </w:r>
      <w:r>
        <w:rPr>
          <w:rFonts w:hint="eastAsia"/>
          <w:lang w:eastAsia="zh-CN"/>
        </w:rPr>
        <w:t>S1</w:t>
      </w:r>
      <w:r w:rsidRPr="009D59EC">
        <w:t xml:space="preserve">c). In </w:t>
      </w:r>
      <w:r>
        <w:t>short</w:t>
      </w:r>
      <w:r w:rsidRPr="009D59EC">
        <w:t xml:space="preserve">, </w:t>
      </w:r>
      <w:r>
        <w:t>through</w:t>
      </w:r>
      <w:r w:rsidRPr="009D59EC">
        <w:t xml:space="preserve"> </w:t>
      </w:r>
      <w:r>
        <w:t xml:space="preserve">a </w:t>
      </w:r>
      <w:r w:rsidRPr="008A6B1F">
        <w:t xml:space="preserve">delicate </w:t>
      </w:r>
      <w:r>
        <w:t>selection of</w:t>
      </w:r>
      <w:r w:rsidRPr="009D59EC">
        <w:t xml:space="preserve"> two high-Z elements with distinct absorption edges, we utilize</w:t>
      </w:r>
      <w:r>
        <w:t>d</w:t>
      </w:r>
      <w:r w:rsidRPr="009D59EC">
        <w:t xml:space="preserve"> the synergistic effect</w:t>
      </w:r>
      <w:r w:rsidRPr="009D59EC" w:rsidDel="00554F69">
        <w:t xml:space="preserve"> </w:t>
      </w:r>
      <w:r w:rsidRPr="009D59EC">
        <w:t>to complement the weak absorption region of single high-Z elements and to attenuate and absorb the X-ray energy effectively</w:t>
      </w:r>
      <w:r>
        <w:t>.</w:t>
      </w:r>
      <w:r w:rsidRPr="009D59EC">
        <w:t xml:space="preserve"> </w:t>
      </w:r>
      <w:r>
        <w:t>I</w:t>
      </w:r>
      <w:r w:rsidRPr="009D59EC">
        <w:t>n this way, the resultant composites possess</w:t>
      </w:r>
      <w:r>
        <w:t>ed</w:t>
      </w:r>
      <w:r w:rsidRPr="009D59EC">
        <w:t xml:space="preserve"> excellent X-ray shielding performance in the entire energy range.</w:t>
      </w:r>
    </w:p>
    <w:p w14:paraId="1144BDA9" w14:textId="77777777" w:rsidR="00597C85" w:rsidRDefault="00597C85" w:rsidP="00597C85">
      <w:r>
        <w:br w:type="page"/>
      </w:r>
    </w:p>
    <w:p w14:paraId="72DF6D29" w14:textId="23FEA2A1" w:rsidR="00597C85" w:rsidRPr="00CD2509" w:rsidRDefault="00597C85" w:rsidP="00597C85"/>
    <w:p w14:paraId="65DB4861" w14:textId="538CD4A5" w:rsidR="00404098" w:rsidRPr="00142B31" w:rsidRDefault="00142B31" w:rsidP="00142B31">
      <w:pPr>
        <w:pStyle w:val="2"/>
      </w:pPr>
      <w:r>
        <w:rPr>
          <w:rFonts w:hint="eastAsia"/>
        </w:rPr>
        <w:t xml:space="preserve">Section </w:t>
      </w:r>
      <w:r w:rsidR="00597C85">
        <w:t>2</w:t>
      </w:r>
      <w:r w:rsidR="008C0B58">
        <w:rPr>
          <w:rFonts w:hint="eastAsia"/>
        </w:rPr>
        <w:t>:</w:t>
      </w:r>
      <w:r w:rsidR="008C0B58" w:rsidRPr="008C0B58">
        <w:t xml:space="preserve"> </w:t>
      </w:r>
      <w:r w:rsidR="00143C3A">
        <w:t xml:space="preserve">Supplementary </w:t>
      </w:r>
      <w:r w:rsidR="00B13D66">
        <w:t>Fig</w:t>
      </w:r>
      <w:r w:rsidR="00B43B5A">
        <w:rPr>
          <w:rFonts w:hint="eastAsia"/>
        </w:rPr>
        <w:t>ures</w:t>
      </w:r>
    </w:p>
    <w:p w14:paraId="6F5430BC" w14:textId="57C86EC7" w:rsidR="00C03292" w:rsidRPr="00675886" w:rsidRDefault="00C333D4" w:rsidP="00C03292">
      <w:pPr>
        <w:spacing w:line="360" w:lineRule="auto"/>
        <w:ind w:firstLine="482"/>
        <w:jc w:val="center"/>
        <w:rPr>
          <w:rFonts w:cs="Times New Roman"/>
          <w:b/>
          <w:color w:val="FF0000"/>
          <w:szCs w:val="21"/>
        </w:rPr>
      </w:pPr>
      <w:r>
        <w:rPr>
          <w:rFonts w:cs="Times New Roman"/>
          <w:b/>
          <w:noProof/>
          <w:color w:val="FF0000"/>
          <w:szCs w:val="21"/>
        </w:rPr>
        <w:pict w14:anchorId="2E288C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28.2pt;height:205.1pt;mso-width-percent:0;mso-height-percent:0;mso-width-percent:0;mso-height-percent:0">
            <v:imagedata r:id="rId10" o:title="氮气吸脱附曲线1" croptop="4307f" cropbottom="4059f" cropleft="2983f" cropright="2595f"/>
          </v:shape>
        </w:pict>
      </w:r>
    </w:p>
    <w:p w14:paraId="0BDE8D71" w14:textId="026B4101" w:rsidR="00C03292" w:rsidRPr="0082418A" w:rsidRDefault="00C03292" w:rsidP="00C03292">
      <w:pPr>
        <w:spacing w:line="360" w:lineRule="auto"/>
        <w:ind w:firstLine="480"/>
        <w:jc w:val="center"/>
        <w:rPr>
          <w:rFonts w:ascii="Times New Roman" w:hAnsi="Times New Roman" w:cs="Times New Roman"/>
          <w:sz w:val="24"/>
          <w:szCs w:val="24"/>
        </w:rPr>
      </w:pPr>
      <w:r w:rsidRPr="0082418A">
        <w:rPr>
          <w:rFonts w:ascii="Times New Roman" w:hAnsi="Times New Roman" w:cs="Times New Roman"/>
          <w:b/>
          <w:sz w:val="24"/>
          <w:szCs w:val="24"/>
        </w:rPr>
        <w:t>Fig. S</w:t>
      </w:r>
      <w:r w:rsidRPr="0082418A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82418A">
        <w:rPr>
          <w:rFonts w:ascii="Times New Roman" w:hAnsi="Times New Roman" w:cs="Times New Roman"/>
          <w:sz w:val="24"/>
          <w:szCs w:val="24"/>
        </w:rPr>
        <w:t xml:space="preserve"> Nitrogen adsorption-desorption isotherms of PETM</w:t>
      </w:r>
      <w:r w:rsidR="002959A3">
        <w:rPr>
          <w:rFonts w:ascii="Times New Roman" w:hAnsi="Times New Roman" w:cs="Times New Roman" w:hint="eastAsia"/>
          <w:sz w:val="24"/>
          <w:szCs w:val="24"/>
        </w:rPr>
        <w:t>.</w:t>
      </w:r>
    </w:p>
    <w:p w14:paraId="73E4E62A" w14:textId="2C951B6E" w:rsidR="00C03292" w:rsidRPr="00675886" w:rsidRDefault="00C333D4" w:rsidP="00C03292">
      <w:pPr>
        <w:spacing w:line="360" w:lineRule="auto"/>
        <w:ind w:firstLine="482"/>
        <w:jc w:val="center"/>
        <w:rPr>
          <w:rFonts w:cs="Times New Roman"/>
          <w:b/>
          <w:color w:val="FF0000"/>
          <w:szCs w:val="21"/>
        </w:rPr>
      </w:pPr>
      <w:r>
        <w:rPr>
          <w:rFonts w:cs="Times New Roman"/>
          <w:b/>
          <w:noProof/>
          <w:color w:val="FF0000"/>
          <w:szCs w:val="21"/>
        </w:rPr>
        <w:pict w14:anchorId="78971AE0">
          <v:shape id="_x0000_i1026" type="#_x0000_t75" alt="" style="width:327.35pt;height:205.1pt;mso-width-percent:0;mso-height-percent:0;mso-width-percent:0;mso-height-percent:0">
            <v:imagedata r:id="rId11" o:title="氮气吸脱附曲线2" croptop="4282f" cropbottom="4407f" cropleft="3140f" cropright="2752f"/>
          </v:shape>
        </w:pict>
      </w:r>
    </w:p>
    <w:p w14:paraId="2F5EC95A" w14:textId="67A97C75" w:rsidR="00C03292" w:rsidRPr="0082418A" w:rsidRDefault="00C03292" w:rsidP="00C03292">
      <w:pPr>
        <w:spacing w:line="360" w:lineRule="auto"/>
        <w:ind w:firstLine="4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18A">
        <w:rPr>
          <w:rFonts w:ascii="Times New Roman" w:hAnsi="Times New Roman" w:cs="Times New Roman"/>
          <w:b/>
          <w:sz w:val="24"/>
          <w:szCs w:val="24"/>
        </w:rPr>
        <w:t>Fig. S</w:t>
      </w:r>
      <w:r w:rsidRPr="0082418A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82418A">
        <w:rPr>
          <w:rFonts w:ascii="Times New Roman" w:hAnsi="Times New Roman" w:cs="Times New Roman"/>
          <w:sz w:val="24"/>
          <w:szCs w:val="24"/>
        </w:rPr>
        <w:t xml:space="preserve"> Nitrogen adsorption-desorption isotherms of MFM</w:t>
      </w:r>
      <w:r w:rsidR="002959A3">
        <w:rPr>
          <w:rFonts w:ascii="Times New Roman" w:hAnsi="Times New Roman" w:cs="Times New Roman" w:hint="eastAsia"/>
          <w:sz w:val="24"/>
          <w:szCs w:val="24"/>
        </w:rPr>
        <w:t>.</w:t>
      </w:r>
    </w:p>
    <w:p w14:paraId="6963D97A" w14:textId="77777777" w:rsidR="00C03292" w:rsidRDefault="00C03292" w:rsidP="00703029">
      <w:pPr>
        <w:spacing w:line="360" w:lineRule="auto"/>
        <w:rPr>
          <w:sz w:val="24"/>
          <w:szCs w:val="24"/>
        </w:rPr>
      </w:pPr>
    </w:p>
    <w:p w14:paraId="369B0B64" w14:textId="77777777" w:rsidR="00C03292" w:rsidRDefault="00C03292" w:rsidP="00B639ED">
      <w:pPr>
        <w:spacing w:line="360" w:lineRule="auto"/>
        <w:jc w:val="center"/>
        <w:rPr>
          <w:sz w:val="24"/>
          <w:szCs w:val="24"/>
        </w:rPr>
      </w:pPr>
    </w:p>
    <w:p w14:paraId="7510CEA5" w14:textId="77777777" w:rsidR="00C03292" w:rsidRDefault="00C03292" w:rsidP="00B639ED">
      <w:pPr>
        <w:spacing w:line="360" w:lineRule="auto"/>
        <w:jc w:val="center"/>
        <w:rPr>
          <w:sz w:val="24"/>
          <w:szCs w:val="24"/>
        </w:rPr>
        <w:sectPr w:rsidR="00C03292" w:rsidSect="001327E5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6ADB2136" w14:textId="050B5C4F" w:rsidR="00F32B49" w:rsidRPr="00B639ED" w:rsidRDefault="00AD233E" w:rsidP="00B639ED">
      <w:pPr>
        <w:spacing w:line="360" w:lineRule="auto"/>
        <w:jc w:val="center"/>
        <w:rPr>
          <w:sz w:val="24"/>
          <w:szCs w:val="24"/>
        </w:rPr>
      </w:pPr>
      <w:r w:rsidRPr="00B639ED">
        <w:rPr>
          <w:noProof/>
          <w:sz w:val="24"/>
          <w:szCs w:val="24"/>
        </w:rPr>
        <w:lastRenderedPageBreak/>
        <w:drawing>
          <wp:inline distT="0" distB="0" distL="0" distR="0" wp14:anchorId="1170BC19" wp14:editId="2CECC00F">
            <wp:extent cx="3675978" cy="2648676"/>
            <wp:effectExtent l="0" t="0" r="1270" b="0"/>
            <wp:docPr id="1" name="图片 1" descr="D:\A实验数据\第二章\最终版本图\Fig.1\Er-B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实验数据\第二章\最终版本图\Fig.1\Er-BT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913" cy="265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5F9B1" w14:textId="76FB043E" w:rsidR="00B639ED" w:rsidRDefault="00B13D66" w:rsidP="008C0AF4">
      <w:pPr>
        <w:pStyle w:val="VAFigureCaption"/>
        <w:jc w:val="center"/>
      </w:pPr>
      <w:r>
        <w:rPr>
          <w:b/>
          <w:bCs/>
        </w:rPr>
        <w:t>Fig.</w:t>
      </w:r>
      <w:r w:rsidR="00B639ED" w:rsidRPr="00B639ED">
        <w:rPr>
          <w:b/>
          <w:bCs/>
        </w:rPr>
        <w:t xml:space="preserve"> </w:t>
      </w:r>
      <w:r w:rsidR="00AE1EA9" w:rsidRPr="00B639ED">
        <w:rPr>
          <w:b/>
          <w:bCs/>
        </w:rPr>
        <w:t>S</w:t>
      </w:r>
      <w:r w:rsidR="00067144">
        <w:rPr>
          <w:rFonts w:hint="eastAsia"/>
          <w:b/>
          <w:bCs/>
          <w:lang w:eastAsia="zh-CN"/>
        </w:rPr>
        <w:t>4</w:t>
      </w:r>
      <w:r w:rsidR="00D5292E" w:rsidRPr="00B639ED">
        <w:t xml:space="preserve"> </w:t>
      </w:r>
      <w:r w:rsidR="00E51259" w:rsidRPr="00B639ED">
        <w:t>High-resolution XPS O</w:t>
      </w:r>
      <w:r w:rsidR="00064D15">
        <w:t xml:space="preserve"> </w:t>
      </w:r>
      <w:r w:rsidR="00E51259" w:rsidRPr="00B639ED">
        <w:t xml:space="preserve">1s scan spectra of </w:t>
      </w:r>
      <w:r w:rsidR="00E51259" w:rsidRPr="00B639ED">
        <w:rPr>
          <w:rFonts w:hint="eastAsia"/>
        </w:rPr>
        <w:t>Er</w:t>
      </w:r>
      <w:r w:rsidR="00E51259" w:rsidRPr="00B639ED">
        <w:t>-MPN</w:t>
      </w:r>
      <w:r w:rsidR="00E51259" w:rsidRPr="00B639ED">
        <w:rPr>
          <w:rFonts w:hint="eastAsia"/>
        </w:rPr>
        <w:t>.</w:t>
      </w:r>
    </w:p>
    <w:p w14:paraId="03C7ED18" w14:textId="30041EA3" w:rsidR="00142B31" w:rsidRDefault="00142B31" w:rsidP="00142B31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AB950E7" w14:textId="3CD526E8" w:rsidR="00142B31" w:rsidRDefault="00142B31" w:rsidP="001327E5">
      <w:pPr>
        <w:widowControl/>
        <w:rPr>
          <w:rFonts w:ascii="Times New Roman" w:hAnsi="Times New Roman" w:cs="Times New Roman"/>
          <w:sz w:val="24"/>
          <w:szCs w:val="24"/>
        </w:rPr>
        <w:sectPr w:rsidR="00142B31" w:rsidSect="001327E5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1E664352" w14:textId="59CC4A52" w:rsidR="00142B31" w:rsidRDefault="001327E5" w:rsidP="001327E5">
      <w:pPr>
        <w:spacing w:line="360" w:lineRule="auto"/>
        <w:jc w:val="left"/>
        <w:rPr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2918256A" wp14:editId="152C209B">
            <wp:extent cx="3175575" cy="2286000"/>
            <wp:effectExtent l="0" t="0" r="6350" b="0"/>
            <wp:docPr id="303" name="图片 303" descr="C:\Users\HP\AppData\Local\Microsoft\Windows\INetCache\Content.Word\Ba@C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AppData\Local\Microsoft\Windows\INetCache\Content.Word\Ba@Ce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816" cy="2286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</w:t>
      </w:r>
      <w:r w:rsidR="00142B3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7CA936" wp14:editId="3AAA9628">
            <wp:extent cx="3232297" cy="2322050"/>
            <wp:effectExtent l="0" t="0" r="6350" b="2540"/>
            <wp:docPr id="302" name="图片 302" descr="C:\Users\HP\AppData\Local\Microsoft\Windows\INetCache\Content.Word\Bi@C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AppData\Local\Microsoft\Windows\INetCache\Content.Word\Bi@Ce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805" cy="232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16A4C" w14:textId="7B056EC7" w:rsidR="00142B31" w:rsidRDefault="00B13D66" w:rsidP="008C0AF4">
      <w:pPr>
        <w:pStyle w:val="VAFigureCaption"/>
        <w:jc w:val="center"/>
      </w:pPr>
      <w:r>
        <w:rPr>
          <w:rFonts w:hint="eastAsia"/>
          <w:b/>
          <w:bCs/>
        </w:rPr>
        <w:t>Fig.</w:t>
      </w:r>
      <w:r w:rsidR="00142B31" w:rsidRPr="000A769A">
        <w:rPr>
          <w:b/>
          <w:bCs/>
        </w:rPr>
        <w:t xml:space="preserve"> S</w:t>
      </w:r>
      <w:r w:rsidR="00067144">
        <w:rPr>
          <w:rFonts w:hint="eastAsia"/>
          <w:b/>
          <w:bCs/>
          <w:lang w:eastAsia="zh-CN"/>
        </w:rPr>
        <w:t>5</w:t>
      </w:r>
      <w:r w:rsidR="00142B31">
        <w:t xml:space="preserve"> XPS survey spectrum of </w:t>
      </w:r>
      <w:r w:rsidR="001327E5">
        <w:rPr>
          <w:rFonts w:hint="eastAsia"/>
        </w:rPr>
        <w:t xml:space="preserve">BaCe-MFM and </w:t>
      </w:r>
      <w:r w:rsidR="00142B31">
        <w:t>B</w:t>
      </w:r>
      <w:r w:rsidR="00142B31">
        <w:rPr>
          <w:rFonts w:hint="eastAsia"/>
        </w:rPr>
        <w:t>iCe</w:t>
      </w:r>
      <w:r w:rsidR="00142B31" w:rsidRPr="00B639ED">
        <w:t>-MFM</w:t>
      </w:r>
      <w:r w:rsidR="00142B31" w:rsidRPr="00B639ED">
        <w:rPr>
          <w:rFonts w:hint="eastAsia"/>
        </w:rPr>
        <w:t>.</w:t>
      </w:r>
    </w:p>
    <w:p w14:paraId="06C7B75C" w14:textId="77777777" w:rsidR="00142B31" w:rsidRDefault="00142B31" w:rsidP="00142B31">
      <w:pPr>
        <w:spacing w:line="360" w:lineRule="auto"/>
        <w:rPr>
          <w:sz w:val="24"/>
          <w:szCs w:val="24"/>
        </w:rPr>
      </w:pPr>
    </w:p>
    <w:p w14:paraId="36D1FE6B" w14:textId="59F5BAFD" w:rsidR="00142B31" w:rsidRPr="00B639ED" w:rsidRDefault="00142B31" w:rsidP="001327E5">
      <w:pPr>
        <w:spacing w:line="360" w:lineRule="auto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FFD4195" wp14:editId="61C9D47B">
            <wp:extent cx="3240000" cy="2333846"/>
            <wp:effectExtent l="0" t="0" r="0" b="31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333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27E5" w:rsidRPr="00B639ED">
        <w:rPr>
          <w:noProof/>
          <w:sz w:val="24"/>
          <w:szCs w:val="24"/>
        </w:rPr>
        <w:drawing>
          <wp:inline distT="0" distB="0" distL="0" distR="0" wp14:anchorId="43135048" wp14:editId="56FBA1DD">
            <wp:extent cx="3240000" cy="2334537"/>
            <wp:effectExtent l="0" t="0" r="0" b="2540"/>
            <wp:docPr id="301" name="图片 301" descr="D:\A实验数据\第二章\最终版本图\Fig.2\Bi@E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实验数据\第二章\最终版本图\Fig.2\Bi@Er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334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A18FA" w14:textId="360E54F8" w:rsidR="00142B31" w:rsidRDefault="00B13D66" w:rsidP="008C0AF4">
      <w:pPr>
        <w:pStyle w:val="VAFigureCaption"/>
        <w:jc w:val="center"/>
      </w:pPr>
      <w:r>
        <w:rPr>
          <w:rFonts w:hint="eastAsia"/>
          <w:b/>
          <w:bCs/>
        </w:rPr>
        <w:t>Fig.</w:t>
      </w:r>
      <w:r w:rsidR="00142B31" w:rsidRPr="000A769A">
        <w:rPr>
          <w:b/>
          <w:bCs/>
        </w:rPr>
        <w:t xml:space="preserve"> S</w:t>
      </w:r>
      <w:r w:rsidR="00067144">
        <w:rPr>
          <w:rFonts w:hint="eastAsia"/>
          <w:b/>
          <w:bCs/>
          <w:lang w:eastAsia="zh-CN"/>
        </w:rPr>
        <w:t>6</w:t>
      </w:r>
      <w:r w:rsidR="00142B31" w:rsidRPr="00B639ED">
        <w:t xml:space="preserve"> XPS survey spectrum of Ba</w:t>
      </w:r>
      <w:r w:rsidR="00142B31" w:rsidRPr="00B639ED">
        <w:rPr>
          <w:rFonts w:hint="eastAsia"/>
        </w:rPr>
        <w:t>Er</w:t>
      </w:r>
      <w:r w:rsidR="00142B31" w:rsidRPr="00B639ED">
        <w:t>-MFM</w:t>
      </w:r>
      <w:r w:rsidR="00C66906">
        <w:rPr>
          <w:rFonts w:hint="eastAsia"/>
        </w:rPr>
        <w:t xml:space="preserve"> and BiEr-MFM</w:t>
      </w:r>
      <w:r w:rsidR="00142B31" w:rsidRPr="00B639ED">
        <w:rPr>
          <w:rFonts w:hint="eastAsia"/>
        </w:rPr>
        <w:t>.</w:t>
      </w:r>
    </w:p>
    <w:p w14:paraId="197B2325" w14:textId="77777777" w:rsidR="00142B31" w:rsidRPr="00C66906" w:rsidRDefault="00142B31" w:rsidP="001327E5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  <w:sectPr w:rsidR="00142B31" w:rsidRPr="00C66906" w:rsidSect="001327E5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44B6BA0D" w14:textId="7365114A" w:rsidR="00EE700B" w:rsidRDefault="00EE700B" w:rsidP="00EE700B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07392" behindDoc="0" locked="0" layoutInCell="1" allowOverlap="1" wp14:anchorId="1AB77FDC" wp14:editId="5544C2DE">
            <wp:simplePos x="0" y="0"/>
            <wp:positionH relativeFrom="column">
              <wp:posOffset>653806</wp:posOffset>
            </wp:positionH>
            <wp:positionV relativeFrom="paragraph">
              <wp:posOffset>103017</wp:posOffset>
            </wp:positionV>
            <wp:extent cx="5274310" cy="1270000"/>
            <wp:effectExtent l="0" t="0" r="2540" b="6350"/>
            <wp:wrapNone/>
            <wp:docPr id="320" name="图片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图片 320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B52BB2" w14:textId="77777777" w:rsidR="00EE700B" w:rsidRDefault="00EE700B" w:rsidP="00EE700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5A3B4E" w14:textId="77777777" w:rsidR="00EE700B" w:rsidRDefault="00EE700B" w:rsidP="00EE700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A211E7" w14:textId="77777777" w:rsidR="00EE700B" w:rsidRDefault="00EE700B" w:rsidP="00EE700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959A58" w14:textId="77777777" w:rsidR="00EE700B" w:rsidRDefault="00EE700B" w:rsidP="00EE700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444B6A" w14:textId="2B0D3666" w:rsidR="00EE700B" w:rsidRPr="00B639ED" w:rsidRDefault="00B13D66" w:rsidP="008C0AF4">
      <w:pPr>
        <w:pStyle w:val="VAFigureCaption"/>
        <w:jc w:val="center"/>
        <w:rPr>
          <w:noProof/>
        </w:rPr>
      </w:pPr>
      <w:r>
        <w:rPr>
          <w:rFonts w:hint="eastAsia"/>
          <w:b/>
          <w:bCs/>
        </w:rPr>
        <w:t>Fig.</w:t>
      </w:r>
      <w:r w:rsidR="00EE700B" w:rsidRPr="000A769A">
        <w:rPr>
          <w:b/>
          <w:bCs/>
        </w:rPr>
        <w:t xml:space="preserve"> S</w:t>
      </w:r>
      <w:r w:rsidR="00067144">
        <w:rPr>
          <w:rFonts w:hint="eastAsia"/>
          <w:b/>
          <w:bCs/>
          <w:lang w:eastAsia="zh-CN"/>
        </w:rPr>
        <w:t>7</w:t>
      </w:r>
      <w:r w:rsidR="00EE700B" w:rsidRPr="00B639ED">
        <w:t xml:space="preserve"> SEM morpholog</w:t>
      </w:r>
      <w:r w:rsidR="00EE700B">
        <w:rPr>
          <w:rFonts w:hint="eastAsia"/>
        </w:rPr>
        <w:t>y</w:t>
      </w:r>
      <w:r w:rsidR="00EE700B" w:rsidRPr="00B639ED">
        <w:t xml:space="preserve"> and elemental mappings of Ba</w:t>
      </w:r>
      <w:r w:rsidR="00EE700B">
        <w:rPr>
          <w:rFonts w:hint="eastAsia"/>
        </w:rPr>
        <w:t>Ce</w:t>
      </w:r>
      <w:r w:rsidR="00EE700B" w:rsidRPr="00B639ED">
        <w:t>-MFM.</w:t>
      </w:r>
    </w:p>
    <w:p w14:paraId="5BA0024A" w14:textId="62C6F504" w:rsidR="00EE700B" w:rsidRDefault="00EE700B" w:rsidP="00EE700B">
      <w:pPr>
        <w:spacing w:line="36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0F80F153" wp14:editId="2336DF8B">
            <wp:simplePos x="0" y="0"/>
            <wp:positionH relativeFrom="column">
              <wp:posOffset>664879</wp:posOffset>
            </wp:positionH>
            <wp:positionV relativeFrom="paragraph">
              <wp:posOffset>134278</wp:posOffset>
            </wp:positionV>
            <wp:extent cx="5274310" cy="1261110"/>
            <wp:effectExtent l="0" t="0" r="2540" b="0"/>
            <wp:wrapNone/>
            <wp:docPr id="323" name="图片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图片 323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1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84AE65" w14:textId="77777777" w:rsidR="00EE700B" w:rsidRDefault="00EE700B" w:rsidP="00EE700B">
      <w:pPr>
        <w:spacing w:line="360" w:lineRule="auto"/>
        <w:jc w:val="center"/>
        <w:rPr>
          <w:sz w:val="24"/>
          <w:szCs w:val="24"/>
        </w:rPr>
      </w:pPr>
    </w:p>
    <w:p w14:paraId="1123268C" w14:textId="77777777" w:rsidR="00EE700B" w:rsidRDefault="00EE700B" w:rsidP="00EE700B">
      <w:pPr>
        <w:spacing w:line="360" w:lineRule="auto"/>
        <w:jc w:val="center"/>
        <w:rPr>
          <w:sz w:val="24"/>
          <w:szCs w:val="24"/>
        </w:rPr>
      </w:pPr>
    </w:p>
    <w:p w14:paraId="0C8A71C6" w14:textId="77777777" w:rsidR="00EE700B" w:rsidRDefault="00EE700B" w:rsidP="00EE700B">
      <w:pPr>
        <w:spacing w:line="360" w:lineRule="auto"/>
        <w:jc w:val="center"/>
        <w:rPr>
          <w:sz w:val="24"/>
          <w:szCs w:val="24"/>
        </w:rPr>
      </w:pPr>
    </w:p>
    <w:p w14:paraId="4D0E04DD" w14:textId="3708AC4E" w:rsidR="00EE700B" w:rsidRPr="007B1A17" w:rsidRDefault="00EE700B" w:rsidP="00EE700B">
      <w:pPr>
        <w:spacing w:line="360" w:lineRule="auto"/>
        <w:jc w:val="center"/>
        <w:rPr>
          <w:sz w:val="24"/>
          <w:szCs w:val="24"/>
        </w:rPr>
      </w:pPr>
    </w:p>
    <w:p w14:paraId="3D077617" w14:textId="74E859F4" w:rsidR="00EE700B" w:rsidRPr="00B639ED" w:rsidRDefault="00B13D66" w:rsidP="008C0AF4">
      <w:pPr>
        <w:pStyle w:val="VAFigureCaption"/>
        <w:jc w:val="center"/>
        <w:rPr>
          <w:noProof/>
        </w:rPr>
      </w:pPr>
      <w:r>
        <w:rPr>
          <w:rFonts w:hint="eastAsia"/>
          <w:b/>
          <w:bCs/>
        </w:rPr>
        <w:t>Fig.</w:t>
      </w:r>
      <w:r w:rsidR="00EE700B" w:rsidRPr="000A769A">
        <w:rPr>
          <w:b/>
          <w:bCs/>
        </w:rPr>
        <w:t xml:space="preserve"> S</w:t>
      </w:r>
      <w:r w:rsidR="00067144">
        <w:rPr>
          <w:rFonts w:hint="eastAsia"/>
          <w:b/>
          <w:bCs/>
          <w:lang w:eastAsia="zh-CN"/>
        </w:rPr>
        <w:t>8</w:t>
      </w:r>
      <w:r w:rsidR="00EE700B" w:rsidRPr="00B639ED">
        <w:t xml:space="preserve"> SEM morpholog</w:t>
      </w:r>
      <w:r w:rsidR="00EE700B">
        <w:rPr>
          <w:rFonts w:hint="eastAsia"/>
        </w:rPr>
        <w:t>y</w:t>
      </w:r>
      <w:r w:rsidR="00EE700B" w:rsidRPr="00B639ED">
        <w:t xml:space="preserve"> and elemental mappings of Ba</w:t>
      </w:r>
      <w:r w:rsidR="00EE700B" w:rsidRPr="00B639ED">
        <w:rPr>
          <w:rFonts w:hint="eastAsia"/>
        </w:rPr>
        <w:t>Er</w:t>
      </w:r>
      <w:r w:rsidR="00EE700B" w:rsidRPr="00B639ED">
        <w:t>-MFM.</w:t>
      </w:r>
    </w:p>
    <w:p w14:paraId="624A2938" w14:textId="62048E23" w:rsidR="00EE700B" w:rsidRDefault="00EE700B" w:rsidP="00EE700B">
      <w:pPr>
        <w:spacing w:line="360" w:lineRule="auto"/>
        <w:jc w:val="center"/>
        <w:rPr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37729CF8" wp14:editId="7B79F9F0">
            <wp:simplePos x="0" y="0"/>
            <wp:positionH relativeFrom="column">
              <wp:posOffset>669290</wp:posOffset>
            </wp:positionH>
            <wp:positionV relativeFrom="paragraph">
              <wp:posOffset>81329</wp:posOffset>
            </wp:positionV>
            <wp:extent cx="5274310" cy="1264920"/>
            <wp:effectExtent l="0" t="0" r="2540" b="0"/>
            <wp:wrapNone/>
            <wp:docPr id="326" name="图片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图片 326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1C67A1" w14:textId="77777777" w:rsidR="00EE700B" w:rsidRDefault="00EE700B" w:rsidP="00EE700B">
      <w:pPr>
        <w:spacing w:line="360" w:lineRule="auto"/>
        <w:jc w:val="center"/>
        <w:rPr>
          <w:noProof/>
          <w:sz w:val="24"/>
          <w:szCs w:val="24"/>
        </w:rPr>
      </w:pPr>
    </w:p>
    <w:p w14:paraId="44C032AD" w14:textId="77777777" w:rsidR="00EE700B" w:rsidRDefault="00EE700B" w:rsidP="00EE700B">
      <w:pPr>
        <w:spacing w:line="360" w:lineRule="auto"/>
        <w:jc w:val="center"/>
        <w:rPr>
          <w:noProof/>
          <w:sz w:val="24"/>
          <w:szCs w:val="24"/>
        </w:rPr>
      </w:pPr>
    </w:p>
    <w:p w14:paraId="1C64F09D" w14:textId="77777777" w:rsidR="00EE700B" w:rsidRDefault="00EE700B" w:rsidP="00EE700B">
      <w:pPr>
        <w:spacing w:line="360" w:lineRule="auto"/>
        <w:jc w:val="center"/>
        <w:rPr>
          <w:noProof/>
          <w:sz w:val="24"/>
          <w:szCs w:val="24"/>
        </w:rPr>
      </w:pPr>
    </w:p>
    <w:p w14:paraId="676F81BD" w14:textId="77777777" w:rsidR="00EE700B" w:rsidRPr="00B639ED" w:rsidRDefault="00EE700B" w:rsidP="00EE700B">
      <w:pPr>
        <w:spacing w:line="360" w:lineRule="auto"/>
        <w:jc w:val="center"/>
        <w:rPr>
          <w:noProof/>
          <w:sz w:val="24"/>
          <w:szCs w:val="24"/>
        </w:rPr>
      </w:pPr>
    </w:p>
    <w:p w14:paraId="26ED0BF1" w14:textId="114171C6" w:rsidR="00EE700B" w:rsidRDefault="00B13D66" w:rsidP="008C0AF4">
      <w:pPr>
        <w:pStyle w:val="VAFigureCaption"/>
        <w:jc w:val="center"/>
      </w:pPr>
      <w:r>
        <w:rPr>
          <w:rFonts w:hint="eastAsia"/>
          <w:b/>
          <w:bCs/>
        </w:rPr>
        <w:t>Fig.</w:t>
      </w:r>
      <w:r w:rsidR="00EE700B" w:rsidRPr="000A769A">
        <w:rPr>
          <w:b/>
          <w:bCs/>
        </w:rPr>
        <w:t xml:space="preserve"> S</w:t>
      </w:r>
      <w:r w:rsidR="00067144">
        <w:rPr>
          <w:rFonts w:hint="eastAsia"/>
          <w:b/>
          <w:bCs/>
          <w:lang w:eastAsia="zh-CN"/>
        </w:rPr>
        <w:t>9</w:t>
      </w:r>
      <w:r w:rsidR="00EE700B" w:rsidRPr="00B639ED">
        <w:t xml:space="preserve"> SEM morpholog</w:t>
      </w:r>
      <w:r w:rsidR="00EE700B">
        <w:t>y</w:t>
      </w:r>
      <w:r w:rsidR="00EE700B" w:rsidRPr="00B639ED">
        <w:t xml:space="preserve"> and elemental mappings of B</w:t>
      </w:r>
      <w:r w:rsidR="00EE700B" w:rsidRPr="00B639ED">
        <w:rPr>
          <w:rFonts w:hint="eastAsia"/>
        </w:rPr>
        <w:t>iEr</w:t>
      </w:r>
      <w:r w:rsidR="00EE700B" w:rsidRPr="00B639ED">
        <w:t>-MFM.</w:t>
      </w:r>
    </w:p>
    <w:p w14:paraId="03589127" w14:textId="00C2B352" w:rsidR="00EE700B" w:rsidRPr="00E557E6" w:rsidRDefault="00EE700B" w:rsidP="00EE700B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  <w:sectPr w:rsidR="00EE700B" w:rsidRPr="00E557E6" w:rsidSect="001327E5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234C1154" w14:textId="77777777" w:rsidR="00067144" w:rsidRDefault="00067144" w:rsidP="002E65F6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80C90C" w14:textId="79654EBC" w:rsidR="00067144" w:rsidRPr="00675886" w:rsidRDefault="00C333D4" w:rsidP="00703029">
      <w:pPr>
        <w:spacing w:line="360" w:lineRule="auto"/>
        <w:jc w:val="center"/>
        <w:rPr>
          <w:rFonts w:cs="Times New Roman"/>
          <w:color w:val="FF0000"/>
          <w:szCs w:val="21"/>
        </w:rPr>
      </w:pPr>
      <w:r>
        <w:rPr>
          <w:rFonts w:cs="Times New Roman"/>
          <w:noProof/>
          <w:color w:val="FF0000"/>
          <w:szCs w:val="21"/>
        </w:rPr>
        <w:pict w14:anchorId="42C825C9">
          <v:shape id="_x0000_i1027" type="#_x0000_t75" alt="" style="width:359.15pt;height:184.2pt;mso-width-percent:0;mso-height-percent:0;mso-width-percent:0;mso-height-percent:0">
            <v:imagedata r:id="rId20" o:title="孔径分布2" croptop="5211f" cropbottom="5077f" cropleft="2745f" cropright="2670f"/>
          </v:shape>
        </w:pict>
      </w:r>
    </w:p>
    <w:p w14:paraId="7EAD8A4D" w14:textId="4696455E" w:rsidR="00067144" w:rsidRPr="0082418A" w:rsidRDefault="00067144" w:rsidP="00067144">
      <w:pPr>
        <w:spacing w:line="360" w:lineRule="auto"/>
        <w:ind w:firstLine="480"/>
        <w:jc w:val="center"/>
        <w:rPr>
          <w:rFonts w:ascii="Times New Roman" w:hAnsi="Times New Roman" w:cs="Times New Roman"/>
          <w:sz w:val="24"/>
          <w:szCs w:val="24"/>
        </w:rPr>
      </w:pPr>
      <w:r w:rsidRPr="0082418A">
        <w:rPr>
          <w:rFonts w:ascii="Times New Roman" w:hAnsi="Times New Roman" w:cs="Times New Roman"/>
          <w:b/>
          <w:sz w:val="24"/>
          <w:szCs w:val="24"/>
        </w:rPr>
        <w:t>Fig.S</w:t>
      </w:r>
      <w:r w:rsidRPr="0082418A">
        <w:rPr>
          <w:rFonts w:ascii="Times New Roman" w:hAnsi="Times New Roman" w:cs="Times New Roman" w:hint="eastAsia"/>
          <w:b/>
          <w:sz w:val="24"/>
          <w:szCs w:val="24"/>
        </w:rPr>
        <w:t>10</w:t>
      </w:r>
      <w:r w:rsidRPr="0082418A">
        <w:rPr>
          <w:rFonts w:ascii="Times New Roman" w:hAnsi="Times New Roman" w:cs="Times New Roman"/>
          <w:sz w:val="24"/>
          <w:szCs w:val="24"/>
        </w:rPr>
        <w:t xml:space="preserve"> </w:t>
      </w:r>
      <w:r w:rsidR="002959A3" w:rsidRPr="002959A3">
        <w:rPr>
          <w:rFonts w:ascii="Times New Roman" w:hAnsi="Times New Roman" w:cs="Times New Roman"/>
          <w:sz w:val="24"/>
          <w:szCs w:val="24"/>
        </w:rPr>
        <w:t>Mesopore size distribution</w:t>
      </w:r>
      <w:r w:rsidR="002959A3" w:rsidRPr="0082418A">
        <w:rPr>
          <w:rFonts w:ascii="Times New Roman" w:hAnsi="Times New Roman" w:cs="Times New Roman"/>
          <w:sz w:val="24"/>
          <w:szCs w:val="24"/>
        </w:rPr>
        <w:t xml:space="preserve"> </w:t>
      </w:r>
      <w:r w:rsidRPr="0082418A">
        <w:rPr>
          <w:rFonts w:ascii="Times New Roman" w:hAnsi="Times New Roman" w:cs="Times New Roman"/>
          <w:sz w:val="24"/>
          <w:szCs w:val="24"/>
        </w:rPr>
        <w:t>of MFM</w:t>
      </w:r>
      <w:r w:rsidR="002959A3">
        <w:rPr>
          <w:rFonts w:ascii="Times New Roman" w:hAnsi="Times New Roman" w:cs="Times New Roman" w:hint="eastAsia"/>
          <w:sz w:val="24"/>
          <w:szCs w:val="24"/>
        </w:rPr>
        <w:t>.</w:t>
      </w:r>
    </w:p>
    <w:p w14:paraId="629FADF9" w14:textId="336A34B6" w:rsidR="00067144" w:rsidRPr="00675886" w:rsidRDefault="00C333D4" w:rsidP="00067144">
      <w:pPr>
        <w:spacing w:line="360" w:lineRule="auto"/>
        <w:ind w:firstLineChars="300" w:firstLine="630"/>
        <w:jc w:val="center"/>
        <w:rPr>
          <w:rFonts w:cs="Times New Roman"/>
          <w:color w:val="FF0000"/>
          <w:szCs w:val="21"/>
        </w:rPr>
      </w:pPr>
      <w:r>
        <w:rPr>
          <w:rFonts w:cs="Times New Roman"/>
          <w:noProof/>
          <w:color w:val="FF0000"/>
          <w:szCs w:val="21"/>
        </w:rPr>
        <w:pict w14:anchorId="34297353">
          <v:shape id="_x0000_i1028" type="#_x0000_t75" alt="" style="width:344.95pt;height:179.15pt;mso-width-percent:0;mso-height-percent:0;mso-width-percent:0;mso-height-percent:0">
            <v:imagedata r:id="rId21" o:title="孔径分布1" croptop="4857f" cropbottom="4990f" cropleft="2987f" cropright="2196f"/>
          </v:shape>
        </w:pict>
      </w:r>
    </w:p>
    <w:p w14:paraId="22E208FE" w14:textId="76D7CA3E" w:rsidR="00067144" w:rsidRPr="0082418A" w:rsidRDefault="00067144" w:rsidP="00067144">
      <w:pPr>
        <w:spacing w:line="360" w:lineRule="auto"/>
        <w:ind w:firstLineChars="300" w:firstLine="723"/>
        <w:jc w:val="center"/>
        <w:rPr>
          <w:rFonts w:ascii="Times New Roman" w:hAnsi="Times New Roman" w:cs="Times New Roman"/>
          <w:sz w:val="24"/>
          <w:szCs w:val="24"/>
        </w:rPr>
      </w:pPr>
      <w:r w:rsidRPr="0082418A">
        <w:rPr>
          <w:rFonts w:ascii="Times New Roman" w:hAnsi="Times New Roman" w:cs="Times New Roman"/>
          <w:b/>
          <w:sz w:val="24"/>
          <w:szCs w:val="24"/>
        </w:rPr>
        <w:t>Fig.S</w:t>
      </w:r>
      <w:r w:rsidRPr="0082418A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Pr="0082418A">
        <w:rPr>
          <w:rFonts w:ascii="Times New Roman" w:hAnsi="Times New Roman" w:cs="Times New Roman"/>
          <w:b/>
          <w:sz w:val="24"/>
          <w:szCs w:val="24"/>
        </w:rPr>
        <w:t>1</w:t>
      </w:r>
      <w:r w:rsidRPr="0082418A">
        <w:rPr>
          <w:rFonts w:ascii="Times New Roman" w:hAnsi="Times New Roman" w:cs="Times New Roman"/>
          <w:sz w:val="24"/>
          <w:szCs w:val="24"/>
        </w:rPr>
        <w:t xml:space="preserve"> </w:t>
      </w:r>
      <w:r w:rsidR="002959A3" w:rsidRPr="002959A3">
        <w:rPr>
          <w:rFonts w:ascii="Times New Roman" w:hAnsi="Times New Roman" w:cs="Times New Roman"/>
          <w:sz w:val="24"/>
          <w:szCs w:val="24"/>
        </w:rPr>
        <w:t xml:space="preserve">Macropore size </w:t>
      </w:r>
      <w:r w:rsidRPr="0082418A">
        <w:rPr>
          <w:rFonts w:ascii="Times New Roman" w:hAnsi="Times New Roman" w:cs="Times New Roman"/>
          <w:sz w:val="24"/>
          <w:szCs w:val="24"/>
        </w:rPr>
        <w:t>distribution of MFM</w:t>
      </w:r>
      <w:r w:rsidR="002959A3">
        <w:rPr>
          <w:rFonts w:ascii="Times New Roman" w:hAnsi="Times New Roman" w:cs="Times New Roman" w:hint="eastAsia"/>
          <w:sz w:val="24"/>
          <w:szCs w:val="24"/>
        </w:rPr>
        <w:t>.</w:t>
      </w:r>
    </w:p>
    <w:p w14:paraId="38417A84" w14:textId="77777777" w:rsidR="00067144" w:rsidRPr="00067144" w:rsidRDefault="00067144" w:rsidP="002E65F6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067144" w:rsidRPr="00067144" w:rsidSect="001327E5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436DB37A" w14:textId="5CF0F74C" w:rsidR="002E65F6" w:rsidRDefault="002E65F6" w:rsidP="002E65F6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F66F341" wp14:editId="6E22158E">
            <wp:extent cx="5188311" cy="2505919"/>
            <wp:effectExtent l="0" t="0" r="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88311" cy="2505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B3AD7" w14:textId="5F14D5F5" w:rsidR="002E65F6" w:rsidRPr="00B639ED" w:rsidRDefault="00B13D66" w:rsidP="008C0AF4">
      <w:pPr>
        <w:pStyle w:val="VAFigureCaption"/>
        <w:jc w:val="center"/>
        <w:rPr>
          <w:noProof/>
        </w:rPr>
      </w:pPr>
      <w:r>
        <w:rPr>
          <w:b/>
          <w:bCs/>
          <w:noProof/>
        </w:rPr>
        <w:t>Fig.</w:t>
      </w:r>
      <w:r w:rsidR="002E65F6" w:rsidRPr="00B639ED">
        <w:rPr>
          <w:b/>
          <w:bCs/>
          <w:noProof/>
        </w:rPr>
        <w:t xml:space="preserve"> S</w:t>
      </w:r>
      <w:r w:rsidR="00A43D4C">
        <w:rPr>
          <w:rFonts w:hint="eastAsia"/>
          <w:b/>
          <w:bCs/>
          <w:noProof/>
          <w:lang w:eastAsia="zh-CN"/>
        </w:rPr>
        <w:t>12</w:t>
      </w:r>
      <w:r w:rsidR="002E65F6" w:rsidRPr="00B639ED">
        <w:rPr>
          <w:rFonts w:hint="eastAsia"/>
          <w:noProof/>
        </w:rPr>
        <w:t xml:space="preserve"> </w:t>
      </w:r>
      <w:r w:rsidR="002E65F6" w:rsidRPr="00B639ED">
        <w:t xml:space="preserve">SEM </w:t>
      </w:r>
      <w:r w:rsidR="002E65F6">
        <w:t>morphology and elemental mapping of the microfiber</w:t>
      </w:r>
      <w:r w:rsidR="002E65F6" w:rsidRPr="00B639ED">
        <w:t xml:space="preserve"> of </w:t>
      </w:r>
      <w:r w:rsidR="002E65F6">
        <w:rPr>
          <w:rFonts w:hint="eastAsia"/>
        </w:rPr>
        <w:t>Ce</w:t>
      </w:r>
      <w:r w:rsidR="002E65F6" w:rsidRPr="00B639ED">
        <w:t>-MFM</w:t>
      </w:r>
      <w:r w:rsidR="002E65F6" w:rsidRPr="00B639ED">
        <w:rPr>
          <w:rFonts w:hint="eastAsia"/>
        </w:rPr>
        <w:t>.</w:t>
      </w:r>
    </w:p>
    <w:p w14:paraId="125D3D0C" w14:textId="77777777" w:rsidR="002E65F6" w:rsidRPr="0037254D" w:rsidRDefault="002E65F6" w:rsidP="002E65F6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FBC144" w14:textId="77777777" w:rsidR="002E65F6" w:rsidRPr="00B639ED" w:rsidRDefault="002E65F6" w:rsidP="002E65F6">
      <w:pPr>
        <w:spacing w:line="360" w:lineRule="auto"/>
        <w:jc w:val="center"/>
        <w:rPr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624981B3" wp14:editId="39019EB2">
            <wp:extent cx="5156465" cy="2495678"/>
            <wp:effectExtent l="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56465" cy="2495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CD9AE" w14:textId="70FFE07F" w:rsidR="002E65F6" w:rsidRDefault="00B13D66" w:rsidP="008C0AF4">
      <w:pPr>
        <w:pStyle w:val="VAFigureCaption"/>
        <w:jc w:val="center"/>
        <w:sectPr w:rsidR="002E65F6" w:rsidSect="001327E5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b/>
          <w:bCs/>
          <w:noProof/>
        </w:rPr>
        <w:t>Fig.</w:t>
      </w:r>
      <w:r w:rsidR="002E65F6" w:rsidRPr="00B639ED">
        <w:rPr>
          <w:b/>
          <w:bCs/>
          <w:noProof/>
        </w:rPr>
        <w:t xml:space="preserve"> S</w:t>
      </w:r>
      <w:r w:rsidR="00A43D4C">
        <w:rPr>
          <w:rFonts w:hint="eastAsia"/>
          <w:b/>
          <w:bCs/>
          <w:noProof/>
          <w:lang w:eastAsia="zh-CN"/>
        </w:rPr>
        <w:t>13</w:t>
      </w:r>
      <w:r w:rsidR="002E65F6" w:rsidRPr="00B639ED">
        <w:rPr>
          <w:rFonts w:hint="eastAsia"/>
          <w:noProof/>
        </w:rPr>
        <w:t xml:space="preserve"> </w:t>
      </w:r>
      <w:r w:rsidR="002E65F6" w:rsidRPr="00B639ED">
        <w:t xml:space="preserve">SEM </w:t>
      </w:r>
      <w:r w:rsidR="002E65F6">
        <w:t>morphology and elemental mapping of the microfiber</w:t>
      </w:r>
      <w:r w:rsidR="002E65F6" w:rsidRPr="00B639ED">
        <w:t xml:space="preserve"> of </w:t>
      </w:r>
      <w:r w:rsidR="002E65F6" w:rsidRPr="00B639ED">
        <w:rPr>
          <w:rFonts w:hint="eastAsia"/>
        </w:rPr>
        <w:t>Er</w:t>
      </w:r>
      <w:r w:rsidR="002E65F6" w:rsidRPr="00B639ED">
        <w:t>-MFM</w:t>
      </w:r>
      <w:r w:rsidR="00C944D9">
        <w:rPr>
          <w:rFonts w:hint="eastAsia"/>
        </w:rPr>
        <w:t>.</w:t>
      </w:r>
    </w:p>
    <w:p w14:paraId="71A62222" w14:textId="43372D05" w:rsidR="00855605" w:rsidRDefault="005738DA" w:rsidP="005738DA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6C6E984" wp14:editId="2E02D7F3">
            <wp:extent cx="2756023" cy="2535183"/>
            <wp:effectExtent l="0" t="0" r="6350" b="0"/>
            <wp:docPr id="5" name="图片 5" descr="D:\A实验数据\第二章\最终版本图\Fig.6\7-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实验数据\第二章\最终版本图\Fig.6\7-2.t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760" cy="2534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B5ED7" w14:textId="16479F3D" w:rsidR="005738DA" w:rsidRDefault="00B13D66" w:rsidP="008C0AF4">
      <w:pPr>
        <w:pStyle w:val="VAFigureCaption"/>
        <w:jc w:val="center"/>
      </w:pPr>
      <w:r>
        <w:rPr>
          <w:rFonts w:hint="eastAsia"/>
          <w:b/>
          <w:bCs/>
        </w:rPr>
        <w:t>Fig.</w:t>
      </w:r>
      <w:r w:rsidR="005738DA" w:rsidRPr="000A769A">
        <w:rPr>
          <w:b/>
          <w:bCs/>
        </w:rPr>
        <w:t xml:space="preserve"> S</w:t>
      </w:r>
      <w:r w:rsidR="00597C85">
        <w:rPr>
          <w:b/>
          <w:bCs/>
        </w:rPr>
        <w:t>1</w:t>
      </w:r>
      <w:r w:rsidR="00A43D4C">
        <w:rPr>
          <w:rFonts w:hint="eastAsia"/>
          <w:b/>
          <w:bCs/>
          <w:lang w:eastAsia="zh-CN"/>
        </w:rPr>
        <w:t>4</w:t>
      </w:r>
      <w:r w:rsidR="005738DA" w:rsidRPr="00B639ED">
        <w:t xml:space="preserve"> </w:t>
      </w:r>
      <w:r w:rsidR="005738DA">
        <w:rPr>
          <w:rFonts w:hint="eastAsia"/>
        </w:rPr>
        <w:t>SEM image of PETM.</w:t>
      </w:r>
    </w:p>
    <w:p w14:paraId="7448F58C" w14:textId="0A0B8C50" w:rsidR="001A70D2" w:rsidRDefault="00EC7AAD" w:rsidP="001A70D2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12A08B" wp14:editId="7DA5F044">
            <wp:extent cx="2358908" cy="2064045"/>
            <wp:effectExtent l="0" t="0" r="3810" b="0"/>
            <wp:docPr id="344" name="图片 344" descr="D:\A实验数据\第二章\最终版本图\Fig.6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A实验数据\第二章\最终版本图\Fig.6\1.t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794" cy="207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70D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E249A6" wp14:editId="38E319F8">
            <wp:extent cx="2306252" cy="2060907"/>
            <wp:effectExtent l="0" t="0" r="0" b="0"/>
            <wp:docPr id="343" name="图片 343" descr="D:\A实验数据\第二章\最终版本图\Fig.6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A实验数据\第二章\最终版本图\Fig.6\2.t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706" cy="206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AD55E" w14:textId="77777777" w:rsidR="00E26DD6" w:rsidRDefault="00B13D66" w:rsidP="008C0AF4">
      <w:pPr>
        <w:pStyle w:val="VAFigureCaption"/>
        <w:jc w:val="center"/>
        <w:sectPr w:rsidR="00E26DD6" w:rsidSect="001327E5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rFonts w:hint="eastAsia"/>
          <w:b/>
          <w:bCs/>
        </w:rPr>
        <w:t>Fig.</w:t>
      </w:r>
      <w:r w:rsidR="001A70D2" w:rsidRPr="000A769A">
        <w:rPr>
          <w:b/>
          <w:bCs/>
        </w:rPr>
        <w:t xml:space="preserve"> S</w:t>
      </w:r>
      <w:r w:rsidR="005738DA">
        <w:rPr>
          <w:rFonts w:hint="eastAsia"/>
          <w:b/>
          <w:bCs/>
        </w:rPr>
        <w:t>1</w:t>
      </w:r>
      <w:r w:rsidR="00A43D4C">
        <w:rPr>
          <w:rFonts w:hint="eastAsia"/>
          <w:b/>
          <w:bCs/>
          <w:lang w:eastAsia="zh-CN"/>
        </w:rPr>
        <w:t>5</w:t>
      </w:r>
      <w:r w:rsidR="001A70D2" w:rsidRPr="00B639ED">
        <w:t xml:space="preserve"> SEM </w:t>
      </w:r>
      <w:r w:rsidR="001A70D2">
        <w:t>morphology and elemental mapping of the microfiber</w:t>
      </w:r>
      <w:r w:rsidR="001A70D2" w:rsidRPr="00B639ED">
        <w:t xml:space="preserve"> of </w:t>
      </w:r>
      <w:r w:rsidR="001A70D2">
        <w:rPr>
          <w:rFonts w:hint="eastAsia"/>
        </w:rPr>
        <w:t>RE</w:t>
      </w:r>
      <w:r w:rsidR="001A70D2" w:rsidRPr="00B639ED">
        <w:t>-MFM</w:t>
      </w:r>
      <w:r w:rsidR="001A70D2">
        <w:rPr>
          <w:rFonts w:hint="eastAsia"/>
        </w:rPr>
        <w:t>.</w:t>
      </w:r>
    </w:p>
    <w:p w14:paraId="1E26851D" w14:textId="1CFF4CC1" w:rsidR="001A70D2" w:rsidRDefault="00255A35" w:rsidP="008C0AF4">
      <w:pPr>
        <w:pStyle w:val="VAFigureCaption"/>
        <w:jc w:val="center"/>
        <w:rPr>
          <w:lang w:eastAsia="zh-CN"/>
        </w:rPr>
      </w:pPr>
      <w:r>
        <w:rPr>
          <w:b/>
          <w:noProof/>
          <w:color w:val="0070C0"/>
          <w:szCs w:val="24"/>
          <w:lang w:eastAsia="zh-CN"/>
        </w:rPr>
        <w:lastRenderedPageBreak/>
        <w:drawing>
          <wp:inline distT="0" distB="0" distL="0" distR="0" wp14:anchorId="62900747" wp14:editId="4FF249A0">
            <wp:extent cx="4470400" cy="1987550"/>
            <wp:effectExtent l="0" t="0" r="6350" b="0"/>
            <wp:docPr id="11" name="图片 11" descr="R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B5463" w14:textId="4BA0359C" w:rsidR="000F4AC9" w:rsidRPr="000B5592" w:rsidRDefault="000B5592" w:rsidP="000B5592">
      <w:pPr>
        <w:jc w:val="center"/>
        <w:rPr>
          <w:rFonts w:ascii="Times New Roman" w:hAnsi="Times New Roman" w:cs="Times New Roman"/>
          <w:sz w:val="24"/>
          <w:szCs w:val="24"/>
        </w:rPr>
      </w:pPr>
      <w:r w:rsidRPr="000B5592">
        <w:rPr>
          <w:rFonts w:ascii="Times New Roman" w:hAnsi="Times New Roman" w:cs="Times New Roman"/>
          <w:b/>
          <w:sz w:val="24"/>
          <w:szCs w:val="24"/>
        </w:rPr>
        <w:t>Fig. S1</w:t>
      </w:r>
      <w:r w:rsidRPr="000B5592">
        <w:rPr>
          <w:rFonts w:ascii="Times New Roman" w:hAnsi="Times New Roman" w:cs="Times New Roman" w:hint="eastAsia"/>
          <w:b/>
          <w:sz w:val="24"/>
          <w:szCs w:val="24"/>
        </w:rPr>
        <w:t>6</w:t>
      </w:r>
      <w:r w:rsidRPr="000B55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5A35">
        <w:rPr>
          <w:rFonts w:ascii="Times New Roman" w:hAnsi="Times New Roman" w:cs="Times New Roman" w:hint="eastAsia"/>
          <w:sz w:val="24"/>
          <w:szCs w:val="24"/>
        </w:rPr>
        <w:t>E</w:t>
      </w:r>
      <w:r w:rsidRPr="000B5592">
        <w:rPr>
          <w:rFonts w:ascii="Times New Roman" w:hAnsi="Times New Roman" w:cs="Times New Roman"/>
          <w:sz w:val="24"/>
          <w:szCs w:val="24"/>
        </w:rPr>
        <w:t xml:space="preserve">lemental mapping of </w:t>
      </w:r>
      <w:r w:rsidR="00255A35">
        <w:rPr>
          <w:rFonts w:ascii="Times New Roman" w:hAnsi="Times New Roman" w:cs="Times New Roman" w:hint="eastAsia"/>
          <w:sz w:val="24"/>
          <w:szCs w:val="24"/>
        </w:rPr>
        <w:t xml:space="preserve">singe </w:t>
      </w:r>
      <w:r w:rsidRPr="000B5592">
        <w:rPr>
          <w:rFonts w:ascii="Times New Roman" w:hAnsi="Times New Roman" w:cs="Times New Roman"/>
          <w:sz w:val="24"/>
          <w:szCs w:val="24"/>
        </w:rPr>
        <w:t xml:space="preserve">fiber of </w:t>
      </w:r>
      <w:r w:rsidR="00255A35">
        <w:rPr>
          <w:rFonts w:ascii="Times New Roman" w:hAnsi="Times New Roman" w:cs="Times New Roman" w:hint="eastAsia"/>
          <w:sz w:val="24"/>
          <w:szCs w:val="24"/>
        </w:rPr>
        <w:t xml:space="preserve">(a) </w:t>
      </w:r>
      <w:r w:rsidR="00255A35">
        <w:rPr>
          <w:rFonts w:ascii="Times New Roman" w:hAnsi="Times New Roman" w:cs="Times New Roman"/>
          <w:sz w:val="24"/>
          <w:szCs w:val="24"/>
        </w:rPr>
        <w:t>Ce</w:t>
      </w:r>
      <w:r w:rsidRPr="000B5592">
        <w:rPr>
          <w:rFonts w:ascii="Times New Roman" w:hAnsi="Times New Roman" w:cs="Times New Roman"/>
          <w:sz w:val="24"/>
          <w:szCs w:val="24"/>
        </w:rPr>
        <w:t>-MFM</w:t>
      </w:r>
      <w:r w:rsidR="00255A35">
        <w:rPr>
          <w:rFonts w:ascii="Times New Roman" w:hAnsi="Times New Roman" w:cs="Times New Roman" w:hint="eastAsia"/>
          <w:sz w:val="24"/>
          <w:szCs w:val="24"/>
        </w:rPr>
        <w:t xml:space="preserve"> and (b) Er-MFM</w:t>
      </w:r>
      <w:r w:rsidR="002959A3">
        <w:rPr>
          <w:rFonts w:ascii="Times New Roman" w:hAnsi="Times New Roman" w:cs="Times New Roman" w:hint="eastAsia"/>
          <w:sz w:val="24"/>
          <w:szCs w:val="24"/>
        </w:rPr>
        <w:t>.</w:t>
      </w:r>
    </w:p>
    <w:p w14:paraId="27C93CC3" w14:textId="5EB00CBE" w:rsidR="001D523E" w:rsidRPr="00581314" w:rsidRDefault="00E6687F" w:rsidP="00581314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E5C7E4" wp14:editId="29D9DEFF">
            <wp:extent cx="3096968" cy="1910174"/>
            <wp:effectExtent l="0" t="0" r="8255" b="0"/>
            <wp:docPr id="345" name="图片 345" descr="D:\A实验数据\第二章\最终版本图\Fig.6\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A实验数据\第二章\最终版本图\Fig.6\8.t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158" cy="191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C1123" w14:textId="4C6C5F2D" w:rsidR="001D523E" w:rsidRDefault="00B13D66" w:rsidP="008C0AF4">
      <w:pPr>
        <w:pStyle w:val="VAFigureCaption"/>
        <w:jc w:val="center"/>
      </w:pPr>
      <w:r>
        <w:rPr>
          <w:rFonts w:hint="eastAsia"/>
          <w:b/>
          <w:bCs/>
        </w:rPr>
        <w:t>Fig.</w:t>
      </w:r>
      <w:r w:rsidR="001D523E" w:rsidRPr="000A769A">
        <w:rPr>
          <w:b/>
          <w:bCs/>
        </w:rPr>
        <w:t xml:space="preserve"> S</w:t>
      </w:r>
      <w:r w:rsidR="00EC7AAD">
        <w:rPr>
          <w:rFonts w:hint="eastAsia"/>
          <w:b/>
          <w:bCs/>
        </w:rPr>
        <w:t>1</w:t>
      </w:r>
      <w:r w:rsidR="000B5592">
        <w:rPr>
          <w:rFonts w:hint="eastAsia"/>
          <w:b/>
          <w:bCs/>
          <w:lang w:eastAsia="zh-CN"/>
        </w:rPr>
        <w:t>7</w:t>
      </w:r>
      <w:r w:rsidR="00E6687F" w:rsidRPr="00E6687F">
        <w:t xml:space="preserve"> </w:t>
      </w:r>
      <w:r w:rsidR="00E6687F" w:rsidRPr="00B639ED">
        <w:t xml:space="preserve">SEM </w:t>
      </w:r>
      <w:r w:rsidR="00E6687F">
        <w:t>morphology and elemental mapping of the microfiber</w:t>
      </w:r>
      <w:r w:rsidR="00E6687F" w:rsidRPr="00B639ED">
        <w:t xml:space="preserve"> of </w:t>
      </w:r>
      <w:r w:rsidR="00E6687F">
        <w:rPr>
          <w:rFonts w:hint="eastAsia"/>
        </w:rPr>
        <w:t>Ce</w:t>
      </w:r>
      <w:r w:rsidR="00E6687F">
        <w:t>-</w:t>
      </w:r>
      <w:r w:rsidR="00E6687F">
        <w:rPr>
          <w:rFonts w:hint="eastAsia"/>
        </w:rPr>
        <w:t>PETM.</w:t>
      </w:r>
    </w:p>
    <w:p w14:paraId="02BE68CB" w14:textId="73CDA7CE" w:rsidR="00855605" w:rsidRDefault="00855605" w:rsidP="001D523E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37EE184" w14:textId="77777777" w:rsidR="00AF2CE9" w:rsidRPr="00B639ED" w:rsidRDefault="00AF2CE9" w:rsidP="006A36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5452A6E" w14:textId="77777777" w:rsidR="00471852" w:rsidRPr="00B639ED" w:rsidRDefault="00AD233E" w:rsidP="00B639ED">
      <w:pPr>
        <w:spacing w:line="360" w:lineRule="auto"/>
        <w:jc w:val="center"/>
        <w:rPr>
          <w:sz w:val="24"/>
          <w:szCs w:val="24"/>
        </w:rPr>
      </w:pPr>
      <w:r w:rsidRPr="00B639ED">
        <w:rPr>
          <w:noProof/>
          <w:sz w:val="24"/>
          <w:szCs w:val="24"/>
        </w:rPr>
        <w:drawing>
          <wp:inline distT="0" distB="0" distL="0" distR="0" wp14:anchorId="151151AE" wp14:editId="54772F91">
            <wp:extent cx="3448050" cy="2665549"/>
            <wp:effectExtent l="0" t="0" r="0" b="1905"/>
            <wp:docPr id="8" name="图片 8" descr="D:\A实验数据\第二章\最终版本图\Fig.3\BaEr加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实验数据\第二章\最终版本图\Fig.3\BaEr加量.t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607" cy="266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988AB" w14:textId="3D15DC75" w:rsidR="00B639ED" w:rsidRDefault="00B13D66" w:rsidP="008C0AF4">
      <w:pPr>
        <w:pStyle w:val="VAFigureCaption"/>
        <w:jc w:val="center"/>
      </w:pPr>
      <w:r>
        <w:rPr>
          <w:rFonts w:hint="eastAsia"/>
          <w:b/>
          <w:bCs/>
        </w:rPr>
        <w:t>Fig.</w:t>
      </w:r>
      <w:r w:rsidR="006A3639" w:rsidRPr="000A769A">
        <w:rPr>
          <w:b/>
          <w:bCs/>
        </w:rPr>
        <w:t xml:space="preserve"> S</w:t>
      </w:r>
      <w:r w:rsidR="00531C2B">
        <w:rPr>
          <w:rFonts w:hint="eastAsia"/>
          <w:b/>
          <w:bCs/>
        </w:rPr>
        <w:t>1</w:t>
      </w:r>
      <w:r w:rsidR="000B5592">
        <w:rPr>
          <w:rFonts w:hint="eastAsia"/>
          <w:b/>
          <w:bCs/>
          <w:lang w:eastAsia="zh-CN"/>
        </w:rPr>
        <w:t>8</w:t>
      </w:r>
      <w:r w:rsidR="00EE63B4" w:rsidRPr="00B639ED">
        <w:t xml:space="preserve"> </w:t>
      </w:r>
      <w:r w:rsidR="00B52071" w:rsidRPr="00B639ED">
        <w:t>X-ray attenuation efficiency of Ba</w:t>
      </w:r>
      <w:r w:rsidR="00AD233E" w:rsidRPr="00B639ED">
        <w:rPr>
          <w:rFonts w:hint="eastAsia"/>
          <w:vertAlign w:val="subscript"/>
        </w:rPr>
        <w:t>0.79</w:t>
      </w:r>
      <w:r w:rsidR="00B52071" w:rsidRPr="00B639ED">
        <w:rPr>
          <w:rFonts w:hint="eastAsia"/>
        </w:rPr>
        <w:t>Er</w:t>
      </w:r>
      <w:r w:rsidR="00B52071" w:rsidRPr="00B639ED">
        <w:rPr>
          <w:i/>
          <w:vertAlign w:val="subscript"/>
        </w:rPr>
        <w:t>x</w:t>
      </w:r>
      <w:r w:rsidR="00B52071" w:rsidRPr="00B639ED">
        <w:t xml:space="preserve">-MFM with different </w:t>
      </w:r>
      <w:r w:rsidR="006A3639">
        <w:t xml:space="preserve">Er </w:t>
      </w:r>
      <w:r w:rsidR="00B52071" w:rsidRPr="00B639ED">
        <w:t>loadings.</w:t>
      </w:r>
    </w:p>
    <w:p w14:paraId="4AC287EB" w14:textId="77777777" w:rsidR="00471852" w:rsidRPr="00B639ED" w:rsidRDefault="00471852" w:rsidP="006A36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E511A6" w14:textId="77777777" w:rsidR="00471852" w:rsidRPr="00B639ED" w:rsidRDefault="00603932" w:rsidP="00B639ED">
      <w:pPr>
        <w:spacing w:line="360" w:lineRule="auto"/>
        <w:jc w:val="center"/>
        <w:rPr>
          <w:sz w:val="24"/>
          <w:szCs w:val="24"/>
        </w:rPr>
      </w:pPr>
      <w:r w:rsidRPr="00B639ED">
        <w:rPr>
          <w:noProof/>
          <w:sz w:val="24"/>
          <w:szCs w:val="24"/>
        </w:rPr>
        <w:drawing>
          <wp:inline distT="0" distB="0" distL="0" distR="0" wp14:anchorId="7B689FB8" wp14:editId="77C45212">
            <wp:extent cx="3416300" cy="2576183"/>
            <wp:effectExtent l="0" t="0" r="0" b="0"/>
            <wp:docPr id="9" name="图片 9" descr="D:\A实验数据\第二章\最终版本图\Fig.3\BiEr加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实验数据\第二章\最终版本图\Fig.3\BiEr加量.t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419" cy="2577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2C787" w14:textId="32DE3351" w:rsidR="00B639ED" w:rsidRDefault="00B13D66" w:rsidP="008C0AF4">
      <w:pPr>
        <w:pStyle w:val="VAFigureCaption"/>
        <w:jc w:val="center"/>
      </w:pPr>
      <w:r>
        <w:rPr>
          <w:rFonts w:hint="eastAsia"/>
          <w:b/>
          <w:bCs/>
        </w:rPr>
        <w:t>Fig.</w:t>
      </w:r>
      <w:r w:rsidR="006A3639" w:rsidRPr="000A769A">
        <w:rPr>
          <w:b/>
          <w:bCs/>
        </w:rPr>
        <w:t xml:space="preserve"> S</w:t>
      </w:r>
      <w:r w:rsidR="00531C2B">
        <w:rPr>
          <w:rFonts w:hint="eastAsia"/>
          <w:b/>
          <w:bCs/>
        </w:rPr>
        <w:t>1</w:t>
      </w:r>
      <w:r w:rsidR="000B5592">
        <w:rPr>
          <w:rFonts w:hint="eastAsia"/>
          <w:b/>
          <w:bCs/>
          <w:lang w:eastAsia="zh-CN"/>
        </w:rPr>
        <w:t>9</w:t>
      </w:r>
      <w:r w:rsidR="00B52071" w:rsidRPr="00B639ED">
        <w:t xml:space="preserve"> X-ray attenuation efficiency of B</w:t>
      </w:r>
      <w:r w:rsidR="00B52071" w:rsidRPr="00B639ED">
        <w:rPr>
          <w:rFonts w:hint="eastAsia"/>
        </w:rPr>
        <w:t>i</w:t>
      </w:r>
      <w:r w:rsidR="00603932" w:rsidRPr="00B639ED">
        <w:rPr>
          <w:rFonts w:hint="eastAsia"/>
          <w:vertAlign w:val="subscript"/>
        </w:rPr>
        <w:t>0.81</w:t>
      </w:r>
      <w:r w:rsidR="00B52071" w:rsidRPr="00B639ED">
        <w:rPr>
          <w:rFonts w:hint="eastAsia"/>
        </w:rPr>
        <w:t>Er</w:t>
      </w:r>
      <w:r w:rsidR="00B52071" w:rsidRPr="00B639ED">
        <w:rPr>
          <w:i/>
          <w:vertAlign w:val="subscript"/>
        </w:rPr>
        <w:t>x</w:t>
      </w:r>
      <w:r w:rsidR="00B52071" w:rsidRPr="00B639ED">
        <w:t xml:space="preserve">-MFM with different </w:t>
      </w:r>
      <w:r w:rsidR="006A3639">
        <w:t xml:space="preserve">Er </w:t>
      </w:r>
      <w:r w:rsidR="00B52071" w:rsidRPr="00B639ED">
        <w:t>loadings.</w:t>
      </w:r>
    </w:p>
    <w:p w14:paraId="080D3EB1" w14:textId="77777777" w:rsidR="00B639ED" w:rsidRDefault="00B639E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F2ACC10" w14:textId="77777777" w:rsidR="00B52071" w:rsidRPr="00B639ED" w:rsidRDefault="00B52071" w:rsidP="006A36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E371C2" w14:textId="77777777" w:rsidR="00A01845" w:rsidRPr="00B639ED" w:rsidRDefault="00603932" w:rsidP="00B639ED">
      <w:pPr>
        <w:spacing w:line="360" w:lineRule="auto"/>
        <w:jc w:val="center"/>
        <w:rPr>
          <w:sz w:val="24"/>
          <w:szCs w:val="24"/>
        </w:rPr>
      </w:pPr>
      <w:r w:rsidRPr="00B639ED">
        <w:rPr>
          <w:noProof/>
          <w:sz w:val="24"/>
          <w:szCs w:val="24"/>
        </w:rPr>
        <w:drawing>
          <wp:inline distT="0" distB="0" distL="0" distR="0" wp14:anchorId="418D8309" wp14:editId="6CE8CBE8">
            <wp:extent cx="3473450" cy="2619280"/>
            <wp:effectExtent l="0" t="0" r="0" b="0"/>
            <wp:docPr id="10" name="图片 10" descr="D:\A实验数据\第二章\最终版本图\Fig.3\BaEr4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A实验数据\第二章\最终版本图\Fig.3\BaEr4层.t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358" cy="2620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FE156" w14:textId="4D0CA393" w:rsidR="00B639ED" w:rsidRDefault="00B13D66" w:rsidP="008C0AF4">
      <w:pPr>
        <w:pStyle w:val="VAFigureCaption"/>
        <w:jc w:val="center"/>
      </w:pPr>
      <w:r>
        <w:rPr>
          <w:rFonts w:hint="eastAsia"/>
          <w:b/>
          <w:bCs/>
        </w:rPr>
        <w:t>Fig.</w:t>
      </w:r>
      <w:r w:rsidR="006A3639" w:rsidRPr="000A769A">
        <w:rPr>
          <w:b/>
          <w:bCs/>
        </w:rPr>
        <w:t xml:space="preserve"> S</w:t>
      </w:r>
      <w:r w:rsidR="000B5592">
        <w:rPr>
          <w:rFonts w:hint="eastAsia"/>
          <w:b/>
          <w:bCs/>
          <w:lang w:eastAsia="zh-CN"/>
        </w:rPr>
        <w:t>20</w:t>
      </w:r>
      <w:r w:rsidR="00B52071" w:rsidRPr="00B639ED">
        <w:t xml:space="preserve"> X-ray attenuation efficiency of Ba</w:t>
      </w:r>
      <w:r w:rsidR="00603932" w:rsidRPr="00B639ED">
        <w:rPr>
          <w:rFonts w:hint="eastAsia"/>
          <w:vertAlign w:val="subscript"/>
        </w:rPr>
        <w:t>0.79</w:t>
      </w:r>
      <w:r w:rsidR="00BB37BB" w:rsidRPr="00B639ED">
        <w:rPr>
          <w:rFonts w:hint="eastAsia"/>
        </w:rPr>
        <w:t>Er</w:t>
      </w:r>
      <w:r w:rsidR="00603932" w:rsidRPr="00B639ED">
        <w:rPr>
          <w:rFonts w:hint="eastAsia"/>
          <w:vertAlign w:val="subscript"/>
        </w:rPr>
        <w:t>3.65</w:t>
      </w:r>
      <w:r w:rsidR="00B52071" w:rsidRPr="00B639ED">
        <w:t>-MFM with different thicknesses.</w:t>
      </w:r>
    </w:p>
    <w:p w14:paraId="455ABD76" w14:textId="77777777" w:rsidR="00A01845" w:rsidRPr="00B639ED" w:rsidRDefault="00A01845" w:rsidP="006A36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523214C" w14:textId="77777777" w:rsidR="00A01845" w:rsidRPr="00B639ED" w:rsidRDefault="00603932" w:rsidP="00B639ED">
      <w:pPr>
        <w:spacing w:line="360" w:lineRule="auto"/>
        <w:jc w:val="center"/>
        <w:rPr>
          <w:sz w:val="24"/>
          <w:szCs w:val="24"/>
        </w:rPr>
      </w:pPr>
      <w:r w:rsidRPr="00B639ED">
        <w:rPr>
          <w:noProof/>
          <w:sz w:val="24"/>
          <w:szCs w:val="24"/>
        </w:rPr>
        <w:drawing>
          <wp:inline distT="0" distB="0" distL="0" distR="0" wp14:anchorId="39E362BE" wp14:editId="634FD662">
            <wp:extent cx="3371850" cy="2542666"/>
            <wp:effectExtent l="0" t="0" r="0" b="0"/>
            <wp:docPr id="12" name="图片 12" descr="D:\A实验数据\第二章\最终版本图\Fig.3\BiEr4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A实验数据\第二章\最终版本图\Fig.3\BiEr4层.ti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508" cy="254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13ABF" w14:textId="17C08DCA" w:rsidR="00B639ED" w:rsidRDefault="00B13D66" w:rsidP="008C0AF4">
      <w:pPr>
        <w:pStyle w:val="VAFigureCaption"/>
        <w:jc w:val="center"/>
      </w:pPr>
      <w:r>
        <w:rPr>
          <w:rFonts w:hint="eastAsia"/>
          <w:b/>
          <w:bCs/>
        </w:rPr>
        <w:t>Fig.</w:t>
      </w:r>
      <w:r w:rsidR="006A3639" w:rsidRPr="000A769A">
        <w:rPr>
          <w:b/>
          <w:bCs/>
        </w:rPr>
        <w:t xml:space="preserve"> S</w:t>
      </w:r>
      <w:r w:rsidR="00A43D4C">
        <w:rPr>
          <w:rFonts w:hint="eastAsia"/>
          <w:b/>
          <w:bCs/>
          <w:lang w:eastAsia="zh-CN"/>
        </w:rPr>
        <w:t>2</w:t>
      </w:r>
      <w:r w:rsidR="000B5592">
        <w:rPr>
          <w:rFonts w:hint="eastAsia"/>
          <w:b/>
          <w:bCs/>
          <w:lang w:eastAsia="zh-CN"/>
        </w:rPr>
        <w:t>1</w:t>
      </w:r>
      <w:r w:rsidR="00BB37BB" w:rsidRPr="00B639ED">
        <w:t xml:space="preserve"> X-ray attenuation efficiency of B</w:t>
      </w:r>
      <w:r w:rsidR="00BB37BB" w:rsidRPr="00B639ED">
        <w:rPr>
          <w:rFonts w:hint="eastAsia"/>
        </w:rPr>
        <w:t>i</w:t>
      </w:r>
      <w:r w:rsidR="00603932" w:rsidRPr="00B639ED">
        <w:rPr>
          <w:rFonts w:hint="eastAsia"/>
          <w:vertAlign w:val="subscript"/>
        </w:rPr>
        <w:t>0.81</w:t>
      </w:r>
      <w:r w:rsidR="00BB37BB" w:rsidRPr="00B639ED">
        <w:rPr>
          <w:rFonts w:hint="eastAsia"/>
        </w:rPr>
        <w:t>Er</w:t>
      </w:r>
      <w:r w:rsidR="00603932" w:rsidRPr="00B639ED">
        <w:rPr>
          <w:rFonts w:hint="eastAsia"/>
          <w:vertAlign w:val="subscript"/>
        </w:rPr>
        <w:t>3.65</w:t>
      </w:r>
      <w:r w:rsidR="00BB37BB" w:rsidRPr="00B639ED">
        <w:t>-MFM with different thicknesses.</w:t>
      </w:r>
    </w:p>
    <w:p w14:paraId="62F79EEE" w14:textId="77777777" w:rsidR="00B639ED" w:rsidRDefault="00B639E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89D3867" w14:textId="3FEEA827" w:rsidR="001E5174" w:rsidRPr="00B639ED" w:rsidRDefault="00BE0B09" w:rsidP="00962D9D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47E8BE77" wp14:editId="41B5C0E7">
            <wp:extent cx="3600000" cy="2716253"/>
            <wp:effectExtent l="0" t="0" r="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16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97CD7" w14:textId="5C6010E7" w:rsidR="00B639ED" w:rsidRDefault="00B13D66" w:rsidP="008C0AF4">
      <w:pPr>
        <w:pStyle w:val="VAFigureCaption"/>
        <w:jc w:val="center"/>
      </w:pPr>
      <w:r>
        <w:rPr>
          <w:rFonts w:hint="eastAsia"/>
          <w:b/>
          <w:bCs/>
        </w:rPr>
        <w:t>Fig.</w:t>
      </w:r>
      <w:r w:rsidR="00BD2F4A" w:rsidRPr="000A769A">
        <w:rPr>
          <w:b/>
          <w:bCs/>
        </w:rPr>
        <w:t xml:space="preserve"> S</w:t>
      </w:r>
      <w:r w:rsidR="00A43D4C">
        <w:rPr>
          <w:rFonts w:hint="eastAsia"/>
          <w:b/>
          <w:bCs/>
          <w:lang w:eastAsia="zh-CN"/>
        </w:rPr>
        <w:t>2</w:t>
      </w:r>
      <w:r w:rsidR="000B5592">
        <w:rPr>
          <w:rFonts w:hint="eastAsia"/>
          <w:b/>
          <w:bCs/>
          <w:lang w:eastAsia="zh-CN"/>
        </w:rPr>
        <w:t>2</w:t>
      </w:r>
      <w:r w:rsidR="00BB37BB" w:rsidRPr="00B639ED">
        <w:t xml:space="preserve"> </w:t>
      </w:r>
      <w:r w:rsidR="00603932" w:rsidRPr="00B639ED">
        <w:t>The fitted curve</w:t>
      </w:r>
      <w:r w:rsidR="00CF15AB">
        <w:t>s</w:t>
      </w:r>
      <w:r w:rsidR="00603932" w:rsidRPr="00B639ED">
        <w:t xml:space="preserve"> of linear attenuation coefficients for Ba</w:t>
      </w:r>
      <w:r w:rsidR="00603932" w:rsidRPr="00B639ED">
        <w:rPr>
          <w:rFonts w:hint="eastAsia"/>
          <w:vertAlign w:val="subscript"/>
        </w:rPr>
        <w:t>0.79</w:t>
      </w:r>
      <w:r w:rsidR="00603932" w:rsidRPr="00B639ED">
        <w:rPr>
          <w:rFonts w:hint="eastAsia"/>
        </w:rPr>
        <w:t>Er</w:t>
      </w:r>
      <w:r w:rsidR="00603932" w:rsidRPr="00B639ED">
        <w:rPr>
          <w:rFonts w:hint="eastAsia"/>
          <w:vertAlign w:val="subscript"/>
        </w:rPr>
        <w:t>3.65</w:t>
      </w:r>
      <w:r w:rsidR="00603932" w:rsidRPr="00B639ED">
        <w:t>-MFM at different energies.</w:t>
      </w:r>
    </w:p>
    <w:p w14:paraId="1082DCD6" w14:textId="77777777" w:rsidR="001E5174" w:rsidRPr="00B639ED" w:rsidRDefault="001E5174" w:rsidP="00BD2F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5EAF59" w14:textId="662DFFBF" w:rsidR="00A01845" w:rsidRPr="00B639ED" w:rsidRDefault="00FC32D3" w:rsidP="00B639ED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5CA09FB" wp14:editId="0DB926CB">
            <wp:extent cx="3600000" cy="2716253"/>
            <wp:effectExtent l="0" t="0" r="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16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9A63F" w14:textId="6BCFDDD1" w:rsidR="00B639ED" w:rsidRDefault="00B13D66" w:rsidP="008C0AF4">
      <w:pPr>
        <w:pStyle w:val="VAFigureCaption"/>
        <w:jc w:val="center"/>
        <w:rPr>
          <w:lang w:eastAsia="zh-CN"/>
        </w:rPr>
      </w:pPr>
      <w:r>
        <w:rPr>
          <w:rFonts w:hint="eastAsia"/>
          <w:b/>
          <w:bCs/>
        </w:rPr>
        <w:t>Fig.</w:t>
      </w:r>
      <w:r w:rsidR="00BD2F4A" w:rsidRPr="000A769A">
        <w:rPr>
          <w:b/>
          <w:bCs/>
        </w:rPr>
        <w:t xml:space="preserve"> S</w:t>
      </w:r>
      <w:r w:rsidR="00A43D4C">
        <w:rPr>
          <w:rFonts w:hint="eastAsia"/>
          <w:b/>
          <w:bCs/>
          <w:lang w:eastAsia="zh-CN"/>
        </w:rPr>
        <w:t>2</w:t>
      </w:r>
      <w:r w:rsidR="000B5592">
        <w:rPr>
          <w:rFonts w:hint="eastAsia"/>
          <w:b/>
          <w:bCs/>
          <w:lang w:eastAsia="zh-CN"/>
        </w:rPr>
        <w:t>3</w:t>
      </w:r>
      <w:r w:rsidR="00BB37BB" w:rsidRPr="00B639ED">
        <w:t xml:space="preserve"> </w:t>
      </w:r>
      <w:r w:rsidR="00603932" w:rsidRPr="00B639ED">
        <w:t>The fitted curve</w:t>
      </w:r>
      <w:r w:rsidR="00CF15AB">
        <w:t>s</w:t>
      </w:r>
      <w:r w:rsidR="00603932" w:rsidRPr="00B639ED">
        <w:t xml:space="preserve"> of linear attenuation coefficients for B</w:t>
      </w:r>
      <w:r w:rsidR="00603932" w:rsidRPr="00B639ED">
        <w:rPr>
          <w:rFonts w:hint="eastAsia"/>
        </w:rPr>
        <w:t>i</w:t>
      </w:r>
      <w:r w:rsidR="00603932" w:rsidRPr="00B639ED">
        <w:rPr>
          <w:rFonts w:hint="eastAsia"/>
          <w:vertAlign w:val="subscript"/>
        </w:rPr>
        <w:t>0.81</w:t>
      </w:r>
      <w:r w:rsidR="00603932" w:rsidRPr="00B639ED">
        <w:rPr>
          <w:rFonts w:hint="eastAsia"/>
        </w:rPr>
        <w:t>Er</w:t>
      </w:r>
      <w:r w:rsidR="00603932" w:rsidRPr="00B639ED">
        <w:rPr>
          <w:rFonts w:hint="eastAsia"/>
          <w:vertAlign w:val="subscript"/>
        </w:rPr>
        <w:t>3.65</w:t>
      </w:r>
      <w:r w:rsidR="00603932" w:rsidRPr="00B639ED">
        <w:t>-MFM at different energies.</w:t>
      </w:r>
    </w:p>
    <w:p w14:paraId="583DD5E1" w14:textId="77777777" w:rsidR="00F04307" w:rsidRDefault="00F04307" w:rsidP="00F04307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25178F3" w14:textId="77777777" w:rsidR="00F04307" w:rsidRDefault="00F04307" w:rsidP="00962D9D">
      <w:pPr>
        <w:spacing w:line="360" w:lineRule="auto"/>
        <w:ind w:firstLine="480"/>
        <w:jc w:val="center"/>
        <w:rPr>
          <w:rFonts w:cs="Times New Roman"/>
          <w:szCs w:val="21"/>
        </w:rPr>
      </w:pPr>
    </w:p>
    <w:p w14:paraId="3A99F4C5" w14:textId="77777777" w:rsidR="00F04307" w:rsidRDefault="00F04307" w:rsidP="00962D9D">
      <w:pPr>
        <w:spacing w:line="360" w:lineRule="auto"/>
        <w:ind w:firstLine="480"/>
        <w:jc w:val="center"/>
        <w:rPr>
          <w:rFonts w:cs="Times New Roman"/>
          <w:szCs w:val="21"/>
        </w:rPr>
      </w:pPr>
    </w:p>
    <w:p w14:paraId="05F9D28A" w14:textId="2CE3A9CB" w:rsidR="00962D9D" w:rsidRPr="00675886" w:rsidRDefault="00962D9D" w:rsidP="00962D9D">
      <w:pPr>
        <w:spacing w:line="360" w:lineRule="auto"/>
        <w:ind w:firstLine="480"/>
        <w:jc w:val="center"/>
        <w:rPr>
          <w:rFonts w:cs="Times New Roman"/>
          <w:color w:val="FF0000"/>
          <w:szCs w:val="21"/>
        </w:rPr>
      </w:pPr>
      <w:r w:rsidRPr="00675886">
        <w:rPr>
          <w:rFonts w:cs="Times New Roman"/>
          <w:noProof/>
          <w:color w:val="FF0000"/>
          <w:szCs w:val="21"/>
        </w:rPr>
        <w:drawing>
          <wp:inline distT="0" distB="0" distL="0" distR="0" wp14:anchorId="238D7CCF" wp14:editId="115FE438">
            <wp:extent cx="3162300" cy="2647665"/>
            <wp:effectExtent l="0" t="0" r="0" b="635"/>
            <wp:docPr id="17" name="图片 1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3" t="3990" r="3188" b="4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64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73A5D" w14:textId="0C657008" w:rsidR="00F04307" w:rsidRPr="00F20E45" w:rsidRDefault="00962D9D" w:rsidP="00F04307">
      <w:pPr>
        <w:ind w:leftChars="200" w:left="420" w:firstLine="480"/>
        <w:jc w:val="center"/>
        <w:rPr>
          <w:rFonts w:ascii="Times New Roman" w:hAnsi="Times New Roman" w:cs="Times New Roman"/>
          <w:sz w:val="24"/>
          <w:szCs w:val="24"/>
        </w:rPr>
      </w:pPr>
      <w:r w:rsidRPr="00F20E45">
        <w:rPr>
          <w:rFonts w:ascii="Times New Roman" w:hAnsi="Times New Roman" w:cs="Times New Roman"/>
          <w:b/>
          <w:sz w:val="24"/>
          <w:szCs w:val="24"/>
        </w:rPr>
        <w:t>Fig. S</w:t>
      </w:r>
      <w:r w:rsidRPr="00F20E45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0B5592" w:rsidRPr="00F20E45">
        <w:rPr>
          <w:rFonts w:ascii="Times New Roman" w:hAnsi="Times New Roman" w:cs="Times New Roman" w:hint="eastAsia"/>
          <w:b/>
          <w:sz w:val="24"/>
          <w:szCs w:val="24"/>
        </w:rPr>
        <w:t>4</w:t>
      </w:r>
      <w:r w:rsidRPr="00F20E45">
        <w:rPr>
          <w:rFonts w:ascii="Times New Roman" w:hAnsi="Times New Roman" w:cs="Times New Roman"/>
          <w:sz w:val="24"/>
          <w:szCs w:val="24"/>
        </w:rPr>
        <w:t xml:space="preserve"> The stress-strain curve</w:t>
      </w:r>
      <w:r w:rsidR="002959A3">
        <w:rPr>
          <w:rFonts w:ascii="Times New Roman" w:hAnsi="Times New Roman" w:cs="Times New Roman" w:hint="eastAsia"/>
          <w:sz w:val="24"/>
          <w:szCs w:val="24"/>
        </w:rPr>
        <w:t>s</w:t>
      </w:r>
      <w:r w:rsidRPr="00F20E45">
        <w:rPr>
          <w:rFonts w:ascii="Times New Roman" w:hAnsi="Times New Roman" w:cs="Times New Roman"/>
          <w:sz w:val="24"/>
          <w:szCs w:val="24"/>
        </w:rPr>
        <w:t xml:space="preserve"> of MFM, Ce-MFM and Bi</w:t>
      </w:r>
      <w:r w:rsidR="00F04307" w:rsidRPr="00F20E45">
        <w:rPr>
          <w:rFonts w:ascii="Times New Roman" w:hAnsi="Times New Roman" w:cs="Times New Roman"/>
          <w:sz w:val="24"/>
          <w:szCs w:val="24"/>
        </w:rPr>
        <w:t>Ce-MF</w:t>
      </w:r>
      <w:r w:rsidR="00F04307" w:rsidRPr="00F20E45">
        <w:rPr>
          <w:rFonts w:ascii="Times New Roman" w:hAnsi="Times New Roman" w:cs="Times New Roman" w:hint="eastAsia"/>
          <w:sz w:val="24"/>
          <w:szCs w:val="24"/>
        </w:rPr>
        <w:t>M</w:t>
      </w:r>
      <w:r w:rsidR="002959A3">
        <w:rPr>
          <w:rFonts w:ascii="Times New Roman" w:hAnsi="Times New Roman" w:cs="Times New Roman" w:hint="eastAsia"/>
          <w:sz w:val="24"/>
          <w:szCs w:val="24"/>
        </w:rPr>
        <w:t>.</w:t>
      </w:r>
    </w:p>
    <w:p w14:paraId="75E78D5D" w14:textId="200AA28D" w:rsidR="00462D0C" w:rsidRPr="00675886" w:rsidRDefault="00462D0C" w:rsidP="00462D0C">
      <w:pPr>
        <w:ind w:firstLine="480"/>
        <w:jc w:val="center"/>
        <w:rPr>
          <w:color w:val="FF0000"/>
        </w:rPr>
      </w:pPr>
      <w:r w:rsidRPr="00675886">
        <w:rPr>
          <w:rFonts w:hint="eastAsia"/>
          <w:noProof/>
          <w:color w:val="FF0000"/>
        </w:rPr>
        <w:drawing>
          <wp:inline distT="0" distB="0" distL="0" distR="0" wp14:anchorId="7AB11109" wp14:editId="395F81FD">
            <wp:extent cx="3028950" cy="2495550"/>
            <wp:effectExtent l="0" t="0" r="0" b="0"/>
            <wp:docPr id="18" name="图片 18" descr="C:\Users\HP\AppData\Local\Microsoft\Windows\INetCache\Content.Word\撕裂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AppData\Local\Microsoft\Windows\INetCache\Content.Word\撕裂1.tif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7" t="5446" r="4643" b="5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715CE" w14:textId="2A879050" w:rsidR="00462D0C" w:rsidRPr="00F20E45" w:rsidRDefault="00462D0C" w:rsidP="00462D0C">
      <w:pPr>
        <w:ind w:firstLine="480"/>
        <w:jc w:val="center"/>
        <w:rPr>
          <w:rFonts w:ascii="Times New Roman" w:hAnsi="Times New Roman" w:cs="Times New Roman"/>
          <w:sz w:val="24"/>
          <w:szCs w:val="24"/>
        </w:rPr>
      </w:pPr>
      <w:r w:rsidRPr="00F20E45">
        <w:rPr>
          <w:rFonts w:ascii="Times New Roman" w:hAnsi="Times New Roman" w:cs="Times New Roman"/>
          <w:b/>
          <w:sz w:val="24"/>
          <w:szCs w:val="24"/>
        </w:rPr>
        <w:t>Fig. S2</w:t>
      </w:r>
      <w:r w:rsidR="000B5592" w:rsidRPr="00F20E45">
        <w:rPr>
          <w:rFonts w:ascii="Times New Roman" w:hAnsi="Times New Roman" w:cs="Times New Roman" w:hint="eastAsia"/>
          <w:b/>
          <w:sz w:val="24"/>
          <w:szCs w:val="24"/>
        </w:rPr>
        <w:t>5</w:t>
      </w:r>
      <w:r w:rsidRPr="00F20E45">
        <w:rPr>
          <w:rFonts w:ascii="Times New Roman" w:hAnsi="Times New Roman" w:cs="Times New Roman"/>
          <w:sz w:val="24"/>
          <w:szCs w:val="24"/>
        </w:rPr>
        <w:t xml:space="preserve"> The load–extension curves of MFM, Ce-MFM and BiCe-MFM</w:t>
      </w:r>
      <w:r w:rsidR="002959A3">
        <w:rPr>
          <w:rFonts w:ascii="Times New Roman" w:hAnsi="Times New Roman" w:cs="Times New Roman" w:hint="eastAsia"/>
          <w:sz w:val="24"/>
          <w:szCs w:val="24"/>
        </w:rPr>
        <w:t>.</w:t>
      </w:r>
    </w:p>
    <w:p w14:paraId="7795B712" w14:textId="77777777" w:rsidR="001A1D27" w:rsidRDefault="001A1D27" w:rsidP="00F04307">
      <w:pPr>
        <w:ind w:leftChars="200" w:left="420" w:firstLine="480"/>
        <w:jc w:val="center"/>
        <w:rPr>
          <w:rFonts w:ascii="Times New Roman" w:hAnsi="Times New Roman" w:cs="Times New Roman"/>
          <w:sz w:val="24"/>
          <w:szCs w:val="24"/>
        </w:rPr>
        <w:sectPr w:rsidR="001A1D27" w:rsidSect="001327E5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543988FB" w14:textId="7B6F4ACE" w:rsidR="00462D0C" w:rsidRDefault="00462D0C" w:rsidP="00F04307">
      <w:pPr>
        <w:ind w:leftChars="200" w:left="420" w:firstLine="480"/>
        <w:jc w:val="center"/>
        <w:rPr>
          <w:rFonts w:ascii="Times New Roman" w:hAnsi="Times New Roman" w:cs="Times New Roman"/>
          <w:sz w:val="24"/>
          <w:szCs w:val="24"/>
        </w:rPr>
      </w:pPr>
    </w:p>
    <w:p w14:paraId="066378D3" w14:textId="7AC383BA" w:rsidR="002A1CC7" w:rsidRDefault="00C333D4" w:rsidP="002A1CC7">
      <w:pPr>
        <w:ind w:leftChars="200" w:left="420" w:firstLine="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5709A0C">
          <v:shape id="_x0000_i1029" type="#_x0000_t75" alt="" style="width:401.85pt;height:168.3pt;mso-width-percent:0;mso-height-percent:0;mso-width-percent:0;mso-height-percent:0">
            <v:imagedata r:id="rId37" o:title="R2"/>
          </v:shape>
        </w:pict>
      </w:r>
    </w:p>
    <w:p w14:paraId="6641ED8B" w14:textId="2DB829C0" w:rsidR="002A1CC7" w:rsidRDefault="002A1CC7" w:rsidP="00B3145E">
      <w:pPr>
        <w:ind w:leftChars="200" w:left="420" w:firstLine="480"/>
        <w:jc w:val="center"/>
        <w:rPr>
          <w:rFonts w:ascii="Times New Roman" w:hAnsi="Times New Roman" w:cs="Times New Roman"/>
          <w:sz w:val="24"/>
          <w:szCs w:val="24"/>
        </w:rPr>
      </w:pPr>
      <w:r w:rsidRPr="002A1CC7">
        <w:rPr>
          <w:rFonts w:ascii="Times New Roman" w:hAnsi="Times New Roman" w:cs="Times New Roman" w:hint="eastAsia"/>
          <w:b/>
          <w:sz w:val="24"/>
          <w:szCs w:val="24"/>
        </w:rPr>
        <w:t xml:space="preserve">Fig. </w:t>
      </w:r>
      <w:r w:rsidR="00704228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2A1CC7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0B5592">
        <w:rPr>
          <w:rFonts w:ascii="Times New Roman" w:hAnsi="Times New Roman" w:cs="Times New Roman" w:hint="eastAsia"/>
          <w:b/>
          <w:sz w:val="24"/>
          <w:szCs w:val="24"/>
        </w:rPr>
        <w:t>6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3145E" w:rsidRPr="00B3145E">
        <w:rPr>
          <w:rFonts w:ascii="Times New Roman" w:hAnsi="Times New Roman" w:cs="Times New Roman"/>
          <w:sz w:val="24"/>
          <w:szCs w:val="24"/>
        </w:rPr>
        <w:t>(a) The rubbing process and (b) attenuation efficiency of Bi</w:t>
      </w:r>
      <w:r w:rsidR="00B3145E" w:rsidRPr="00B3145E">
        <w:rPr>
          <w:rFonts w:ascii="Times New Roman" w:hAnsi="Times New Roman" w:cs="Times New Roman"/>
          <w:sz w:val="24"/>
          <w:szCs w:val="24"/>
          <w:vertAlign w:val="subscript"/>
        </w:rPr>
        <w:t>0.84</w:t>
      </w:r>
      <w:r w:rsidR="00B3145E" w:rsidRPr="00B3145E">
        <w:rPr>
          <w:rFonts w:ascii="Times New Roman" w:hAnsi="Times New Roman" w:cs="Times New Roman"/>
          <w:sz w:val="24"/>
          <w:szCs w:val="24"/>
        </w:rPr>
        <w:t>Ce</w:t>
      </w:r>
      <w:r w:rsidR="00B3145E" w:rsidRPr="00B3145E">
        <w:rPr>
          <w:rFonts w:ascii="Times New Roman" w:hAnsi="Times New Roman" w:cs="Times New Roman"/>
          <w:sz w:val="24"/>
          <w:szCs w:val="24"/>
          <w:vertAlign w:val="subscript"/>
        </w:rPr>
        <w:t>3.67</w:t>
      </w:r>
      <w:r w:rsidR="00B3145E" w:rsidRPr="00B3145E">
        <w:rPr>
          <w:rFonts w:ascii="Times New Roman" w:hAnsi="Times New Roman" w:cs="Times New Roman"/>
          <w:sz w:val="24"/>
          <w:szCs w:val="24"/>
        </w:rPr>
        <w:t>-MFM after rubbing 10,000 times</w:t>
      </w:r>
      <w:r w:rsidR="002959A3">
        <w:rPr>
          <w:rFonts w:ascii="Times New Roman" w:hAnsi="Times New Roman" w:cs="Times New Roman" w:hint="eastAsia"/>
          <w:sz w:val="24"/>
          <w:szCs w:val="24"/>
        </w:rPr>
        <w:t>.</w:t>
      </w:r>
    </w:p>
    <w:p w14:paraId="320EB4A8" w14:textId="77777777" w:rsidR="009C4D5C" w:rsidRDefault="009C4D5C" w:rsidP="002A1CC7">
      <w:pPr>
        <w:ind w:leftChars="200" w:left="420" w:firstLine="480"/>
        <w:jc w:val="left"/>
        <w:rPr>
          <w:rFonts w:ascii="Times New Roman" w:hAnsi="Times New Roman" w:cs="Times New Roman"/>
          <w:sz w:val="24"/>
          <w:szCs w:val="24"/>
        </w:rPr>
        <w:sectPr w:rsidR="009C4D5C" w:rsidSect="001327E5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53162215" w14:textId="1F663F6E" w:rsidR="009C4D5C" w:rsidRPr="00B3145E" w:rsidRDefault="00C333D4" w:rsidP="009C4D5C">
      <w:pPr>
        <w:ind w:leftChars="200" w:left="420" w:firstLine="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 w14:anchorId="74F3C37A">
          <v:shape id="_x0000_i1030" type="#_x0000_t75" alt="" style="width:391.8pt;height:177.5pt;mso-width-percent:0;mso-height-percent:0;mso-width-percent:0;mso-height-percent:0">
            <v:imagedata r:id="rId38" o:title="R1"/>
          </v:shape>
        </w:pict>
      </w:r>
    </w:p>
    <w:p w14:paraId="17C46AE5" w14:textId="61067507" w:rsidR="00D668ED" w:rsidRDefault="00D668ED" w:rsidP="009C4D5C">
      <w:pPr>
        <w:ind w:leftChars="200" w:left="420" w:firstLine="480"/>
        <w:jc w:val="center"/>
        <w:rPr>
          <w:rFonts w:ascii="Times New Roman" w:hAnsi="Times New Roman" w:cs="Times New Roman"/>
          <w:sz w:val="24"/>
          <w:szCs w:val="24"/>
        </w:rPr>
      </w:pPr>
    </w:p>
    <w:p w14:paraId="7C00FD87" w14:textId="0D2678AE" w:rsidR="009C4D5C" w:rsidRPr="00462D0C" w:rsidRDefault="009C4D5C" w:rsidP="009C4D5C">
      <w:pPr>
        <w:ind w:leftChars="200" w:left="420" w:firstLine="480"/>
        <w:jc w:val="center"/>
        <w:rPr>
          <w:rFonts w:ascii="Times New Roman" w:hAnsi="Times New Roman" w:cs="Times New Roman"/>
          <w:sz w:val="24"/>
          <w:szCs w:val="24"/>
        </w:rPr>
      </w:pPr>
      <w:r w:rsidRPr="002A1CC7">
        <w:rPr>
          <w:rFonts w:ascii="Times New Roman" w:hAnsi="Times New Roman" w:cs="Times New Roman" w:hint="eastAsia"/>
          <w:b/>
          <w:sz w:val="24"/>
          <w:szCs w:val="24"/>
        </w:rPr>
        <w:t xml:space="preserve">Fig. </w:t>
      </w:r>
      <w:r w:rsidR="00704228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2A1CC7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0B5592">
        <w:rPr>
          <w:rFonts w:ascii="Times New Roman" w:hAnsi="Times New Roman" w:cs="Times New Roman" w:hint="eastAsia"/>
          <w:b/>
          <w:sz w:val="24"/>
          <w:szCs w:val="24"/>
        </w:rPr>
        <w:t>7</w:t>
      </w:r>
      <w:r w:rsidRPr="00B3145E">
        <w:rPr>
          <w:rFonts w:ascii="Times New Roman" w:hAnsi="Times New Roman" w:cs="Times New Roman"/>
          <w:sz w:val="24"/>
          <w:szCs w:val="24"/>
        </w:rPr>
        <w:t xml:space="preserve"> </w:t>
      </w:r>
      <w:r w:rsidR="00B3145E" w:rsidRPr="00B3145E">
        <w:rPr>
          <w:rFonts w:ascii="Times New Roman" w:hAnsi="Times New Roman" w:cs="Times New Roman"/>
          <w:sz w:val="24"/>
          <w:szCs w:val="24"/>
        </w:rPr>
        <w:t>(a) The bending process and (b) attenuation efficiency of Bi</w:t>
      </w:r>
      <w:r w:rsidR="00B3145E" w:rsidRPr="00B3145E">
        <w:rPr>
          <w:rFonts w:ascii="Times New Roman" w:hAnsi="Times New Roman" w:cs="Times New Roman"/>
          <w:sz w:val="24"/>
          <w:szCs w:val="24"/>
          <w:vertAlign w:val="subscript"/>
        </w:rPr>
        <w:t>0.84</w:t>
      </w:r>
      <w:r w:rsidR="00B3145E" w:rsidRPr="00B3145E">
        <w:rPr>
          <w:rFonts w:ascii="Times New Roman" w:hAnsi="Times New Roman" w:cs="Times New Roman"/>
          <w:sz w:val="24"/>
          <w:szCs w:val="24"/>
        </w:rPr>
        <w:t>Ce</w:t>
      </w:r>
      <w:r w:rsidR="00B3145E" w:rsidRPr="00B3145E">
        <w:rPr>
          <w:rFonts w:ascii="Times New Roman" w:hAnsi="Times New Roman" w:cs="Times New Roman"/>
          <w:sz w:val="24"/>
          <w:szCs w:val="24"/>
          <w:vertAlign w:val="subscript"/>
        </w:rPr>
        <w:t>3.67</w:t>
      </w:r>
      <w:r w:rsidR="00B3145E" w:rsidRPr="00B3145E">
        <w:rPr>
          <w:rFonts w:ascii="Times New Roman" w:hAnsi="Times New Roman" w:cs="Times New Roman"/>
          <w:sz w:val="24"/>
          <w:szCs w:val="24"/>
        </w:rPr>
        <w:t>-MFM after bending 5,000 times</w:t>
      </w:r>
      <w:r w:rsidR="002959A3">
        <w:rPr>
          <w:rFonts w:ascii="Times New Roman" w:hAnsi="Times New Roman" w:cs="Times New Roman" w:hint="eastAsia"/>
          <w:sz w:val="24"/>
          <w:szCs w:val="24"/>
        </w:rPr>
        <w:t>.</w:t>
      </w:r>
    </w:p>
    <w:p w14:paraId="6B9C85B2" w14:textId="77777777" w:rsidR="00560100" w:rsidRDefault="00560100" w:rsidP="00F04307">
      <w:pPr>
        <w:ind w:leftChars="200" w:left="420" w:firstLine="480"/>
        <w:jc w:val="center"/>
        <w:rPr>
          <w:rFonts w:ascii="Times New Roman" w:hAnsi="Times New Roman" w:cs="Times New Roman"/>
          <w:sz w:val="24"/>
          <w:szCs w:val="24"/>
        </w:rPr>
        <w:sectPr w:rsidR="00560100" w:rsidSect="001327E5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6EC1F7DF" w14:textId="4CB87B14" w:rsidR="00560100" w:rsidRDefault="00560100" w:rsidP="00F04307">
      <w:pPr>
        <w:ind w:leftChars="200" w:left="420" w:firstLine="480"/>
        <w:jc w:val="center"/>
        <w:rPr>
          <w:rFonts w:ascii="Times New Roman" w:hAnsi="Times New Roman" w:cs="Times New Roman"/>
          <w:sz w:val="24"/>
          <w:szCs w:val="24"/>
        </w:rPr>
      </w:pPr>
    </w:p>
    <w:p w14:paraId="011A49AE" w14:textId="5CD0AE24" w:rsidR="00D668ED" w:rsidRDefault="00C333D4" w:rsidP="00B314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7D33217A">
          <v:shape id="_x0000_i1031" type="#_x0000_t75" alt="" style="width:391pt;height:172.45pt;mso-width-percent:0;mso-height-percent:0;mso-width-percent:0;mso-height-percent:0">
            <v:imagedata r:id="rId39" o:title="R3"/>
          </v:shape>
        </w:pict>
      </w:r>
    </w:p>
    <w:p w14:paraId="7A13F987" w14:textId="17F05B18" w:rsidR="00560100" w:rsidRDefault="008E202C" w:rsidP="00F04307">
      <w:pPr>
        <w:ind w:leftChars="200" w:left="420" w:firstLine="480"/>
        <w:jc w:val="center"/>
        <w:rPr>
          <w:rFonts w:ascii="Times New Roman" w:hAnsi="Times New Roman" w:cs="Times New Roman"/>
          <w:sz w:val="24"/>
          <w:szCs w:val="24"/>
        </w:rPr>
      </w:pPr>
      <w:r w:rsidRPr="002A1CC7">
        <w:rPr>
          <w:rFonts w:ascii="Times New Roman" w:hAnsi="Times New Roman" w:cs="Times New Roman" w:hint="eastAsia"/>
          <w:b/>
          <w:sz w:val="24"/>
          <w:szCs w:val="24"/>
        </w:rPr>
        <w:t xml:space="preserve">Fig. </w:t>
      </w:r>
      <w:r w:rsidR="00704228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2A1CC7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0B5592">
        <w:rPr>
          <w:rFonts w:ascii="Times New Roman" w:hAnsi="Times New Roman" w:cs="Times New Roman" w:hint="eastAsia"/>
          <w:b/>
          <w:sz w:val="24"/>
          <w:szCs w:val="24"/>
        </w:rPr>
        <w:t>8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3145E" w:rsidRPr="00B3145E">
        <w:rPr>
          <w:rFonts w:ascii="Times New Roman" w:hAnsi="Times New Roman" w:cs="Times New Roman"/>
          <w:sz w:val="24"/>
          <w:szCs w:val="24"/>
        </w:rPr>
        <w:t>(a) The soaking process and (b) attenuation efficiency of Bi</w:t>
      </w:r>
      <w:r w:rsidR="00B3145E" w:rsidRPr="00B3145E">
        <w:rPr>
          <w:rFonts w:ascii="Times New Roman" w:hAnsi="Times New Roman" w:cs="Times New Roman"/>
          <w:sz w:val="24"/>
          <w:szCs w:val="24"/>
          <w:vertAlign w:val="subscript"/>
        </w:rPr>
        <w:t>0.84</w:t>
      </w:r>
      <w:r w:rsidR="00B3145E" w:rsidRPr="00B3145E">
        <w:rPr>
          <w:rFonts w:ascii="Times New Roman" w:hAnsi="Times New Roman" w:cs="Times New Roman"/>
          <w:sz w:val="24"/>
          <w:szCs w:val="24"/>
        </w:rPr>
        <w:t>Ce</w:t>
      </w:r>
      <w:r w:rsidR="00B3145E" w:rsidRPr="00B3145E">
        <w:rPr>
          <w:rFonts w:ascii="Times New Roman" w:hAnsi="Times New Roman" w:cs="Times New Roman"/>
          <w:sz w:val="24"/>
          <w:szCs w:val="24"/>
          <w:vertAlign w:val="subscript"/>
        </w:rPr>
        <w:t>3.67</w:t>
      </w:r>
      <w:r w:rsidR="00B3145E" w:rsidRPr="00B3145E">
        <w:rPr>
          <w:rFonts w:ascii="Times New Roman" w:hAnsi="Times New Roman" w:cs="Times New Roman"/>
          <w:sz w:val="24"/>
          <w:szCs w:val="24"/>
        </w:rPr>
        <w:t>-MFM after soaking</w:t>
      </w:r>
      <w:r w:rsidR="002959A3">
        <w:rPr>
          <w:rFonts w:ascii="Times New Roman" w:hAnsi="Times New Roman" w:cs="Times New Roman" w:hint="eastAsia"/>
          <w:sz w:val="24"/>
          <w:szCs w:val="24"/>
        </w:rPr>
        <w:t>.</w:t>
      </w:r>
    </w:p>
    <w:p w14:paraId="224F09BE" w14:textId="77777777" w:rsidR="00560100" w:rsidRPr="000B5592" w:rsidRDefault="00560100" w:rsidP="00F04307">
      <w:pPr>
        <w:ind w:leftChars="200" w:left="420" w:firstLine="480"/>
        <w:jc w:val="center"/>
        <w:rPr>
          <w:rFonts w:ascii="Times New Roman" w:hAnsi="Times New Roman" w:cs="Times New Roman"/>
          <w:sz w:val="24"/>
          <w:szCs w:val="24"/>
        </w:rPr>
      </w:pPr>
    </w:p>
    <w:p w14:paraId="0F0ABF0D" w14:textId="77777777" w:rsidR="00462D0C" w:rsidRDefault="00462D0C" w:rsidP="00F04307">
      <w:pPr>
        <w:ind w:leftChars="200" w:left="420" w:firstLine="480"/>
        <w:jc w:val="center"/>
        <w:rPr>
          <w:rFonts w:ascii="Times New Roman" w:hAnsi="Times New Roman" w:cs="Times New Roman"/>
          <w:sz w:val="24"/>
          <w:szCs w:val="24"/>
        </w:rPr>
        <w:sectPr w:rsidR="00462D0C" w:rsidSect="001327E5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37F4B178" w14:textId="57430DDA" w:rsidR="00A43D4C" w:rsidRPr="00F04307" w:rsidRDefault="00A43D4C" w:rsidP="00F04307">
      <w:pPr>
        <w:ind w:leftChars="200" w:left="420" w:firstLine="480"/>
        <w:jc w:val="center"/>
        <w:rPr>
          <w:rFonts w:ascii="Times New Roman" w:hAnsi="Times New Roman" w:cs="Times New Roman"/>
          <w:sz w:val="24"/>
          <w:szCs w:val="24"/>
        </w:rPr>
      </w:pPr>
    </w:p>
    <w:p w14:paraId="542E9CA0" w14:textId="1C6A542B" w:rsidR="00BB37BB" w:rsidRDefault="00142B31" w:rsidP="00142B31">
      <w:pPr>
        <w:pStyle w:val="2"/>
      </w:pPr>
      <w:r>
        <w:rPr>
          <w:rFonts w:hint="eastAsia"/>
        </w:rPr>
        <w:t xml:space="preserve">Section </w:t>
      </w:r>
      <w:r w:rsidR="00597C85">
        <w:t>3</w:t>
      </w:r>
      <w:r>
        <w:rPr>
          <w:rFonts w:hint="eastAsia"/>
        </w:rPr>
        <w:t>:</w:t>
      </w:r>
      <w:r w:rsidR="008C0B58">
        <w:rPr>
          <w:rFonts w:hint="eastAsia"/>
        </w:rPr>
        <w:t xml:space="preserve"> </w:t>
      </w:r>
      <w:r w:rsidR="00143C3A">
        <w:t xml:space="preserve">Supplementary </w:t>
      </w:r>
      <w:r w:rsidR="008C0B58">
        <w:rPr>
          <w:rFonts w:hint="eastAsia"/>
        </w:rPr>
        <w:t>Table</w:t>
      </w:r>
      <w:r w:rsidR="00143C3A">
        <w:t>s</w:t>
      </w:r>
    </w:p>
    <w:p w14:paraId="1B3B7D32" w14:textId="72FD23D3" w:rsidR="00B639ED" w:rsidRPr="00B639ED" w:rsidRDefault="00BD2F4A" w:rsidP="00B639E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2F4A">
        <w:rPr>
          <w:rFonts w:ascii="Times New Roman" w:hAnsi="Times New Roman" w:cs="Times New Roman" w:hint="eastAsia"/>
          <w:b/>
          <w:bCs/>
          <w:sz w:val="24"/>
          <w:szCs w:val="24"/>
        </w:rPr>
        <w:t>Table</w:t>
      </w:r>
      <w:r w:rsidR="00B43B5A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>
        <w:rPr>
          <w:rFonts w:ascii="Times New Roman" w:hAnsi="Times New Roman" w:cs="Times New Roman"/>
          <w:sz w:val="24"/>
          <w:szCs w:val="24"/>
        </w:rPr>
        <w:t xml:space="preserve"> The high-Z element coating amounts, RE element loading amounts and loading efficiencies of the as-prepared samples.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56"/>
        <w:gridCol w:w="2010"/>
        <w:gridCol w:w="1417"/>
        <w:gridCol w:w="1985"/>
        <w:gridCol w:w="1290"/>
      </w:tblGrid>
      <w:tr w:rsidR="00785F8E" w:rsidRPr="00B639ED" w14:paraId="33A91DD0" w14:textId="77777777" w:rsidTr="003C169E">
        <w:trPr>
          <w:trHeight w:val="1134"/>
          <w:jc w:val="center"/>
        </w:trPr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3E9D30" w14:textId="77777777" w:rsidR="00121F33" w:rsidRPr="00B639ED" w:rsidRDefault="00121F33" w:rsidP="00B639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 notation</w:t>
            </w:r>
          </w:p>
        </w:tc>
        <w:tc>
          <w:tcPr>
            <w:tcW w:w="2166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2112DB" w14:textId="77777777" w:rsidR="00121F33" w:rsidRPr="00B639ED" w:rsidRDefault="00121F33" w:rsidP="00B639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Coating amount of high-Z element (mmol cm</w:t>
            </w:r>
            <w:r w:rsidRPr="00B639E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–3</w:t>
            </w:r>
            <w:r w:rsidRPr="00B63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DD1BEB" w14:textId="77777777" w:rsidR="00121F33" w:rsidRPr="00B639ED" w:rsidRDefault="00121F33" w:rsidP="00B639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Coating efficiency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8507B2" w14:textId="6BE37EE8" w:rsidR="00121F33" w:rsidRPr="00B639ED" w:rsidRDefault="00121F33" w:rsidP="00D81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Loading amount of </w:t>
            </w:r>
            <w:r w:rsidR="00570689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RE</w:t>
            </w:r>
            <w:r w:rsidRPr="00B63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element (mmol cm</w:t>
            </w:r>
            <w:r w:rsidRPr="00B639E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–3</w:t>
            </w:r>
            <w:r w:rsidRPr="00B63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8530AB" w14:textId="77777777" w:rsidR="00121F33" w:rsidRPr="00B639ED" w:rsidRDefault="00121F33" w:rsidP="00B639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Loading efficiency</w:t>
            </w:r>
          </w:p>
        </w:tc>
      </w:tr>
      <w:tr w:rsidR="00084321" w:rsidRPr="00B639ED" w14:paraId="3AC2156A" w14:textId="77777777" w:rsidTr="003C169E">
        <w:trPr>
          <w:trHeight w:val="454"/>
          <w:jc w:val="center"/>
        </w:trPr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14:paraId="0D2898DD" w14:textId="77952822" w:rsidR="00084321" w:rsidRPr="00084321" w:rsidRDefault="00084321" w:rsidP="00B639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32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RE</w:t>
            </w:r>
            <w:r w:rsidRPr="00084321">
              <w:rPr>
                <w:rFonts w:ascii="Times New Roman" w:hAnsi="Times New Roman" w:cs="Times New Roman" w:hint="eastAsia"/>
                <w:b/>
                <w:bCs/>
                <w:i/>
                <w:iCs/>
                <w:sz w:val="24"/>
                <w:szCs w:val="24"/>
                <w:vertAlign w:val="subscript"/>
              </w:rPr>
              <w:t>x</w:t>
            </w:r>
            <w:r w:rsidRPr="000843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-MFM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166" w:type="dxa"/>
            <w:gridSpan w:val="2"/>
            <w:tcBorders>
              <w:top w:val="single" w:sz="8" w:space="0" w:color="auto"/>
            </w:tcBorders>
            <w:vAlign w:val="center"/>
          </w:tcPr>
          <w:p w14:paraId="697D04D0" w14:textId="77777777" w:rsidR="00084321" w:rsidRPr="00B639ED" w:rsidRDefault="00084321" w:rsidP="00B63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14:paraId="7C2E980B" w14:textId="77777777" w:rsidR="00084321" w:rsidRPr="00B639ED" w:rsidRDefault="00084321" w:rsidP="00B63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14:paraId="228BE133" w14:textId="77777777" w:rsidR="00084321" w:rsidRPr="00B639ED" w:rsidRDefault="00084321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8" w:space="0" w:color="auto"/>
            </w:tcBorders>
            <w:vAlign w:val="center"/>
          </w:tcPr>
          <w:p w14:paraId="6B4B1719" w14:textId="77777777" w:rsidR="00084321" w:rsidRPr="00B639ED" w:rsidRDefault="00084321" w:rsidP="00B63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F8E" w:rsidRPr="00B639ED" w14:paraId="0352DC8A" w14:textId="77777777" w:rsidTr="003C169E">
        <w:trPr>
          <w:trHeight w:val="454"/>
          <w:jc w:val="center"/>
        </w:trPr>
        <w:tc>
          <w:tcPr>
            <w:tcW w:w="1985" w:type="dxa"/>
            <w:vAlign w:val="center"/>
          </w:tcPr>
          <w:p w14:paraId="6495C1C3" w14:textId="77777777" w:rsidR="00121F33" w:rsidRPr="00B639ED" w:rsidRDefault="00121F33" w:rsidP="00B63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 w:rsidRPr="00B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3.67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-MFM</w:t>
            </w:r>
          </w:p>
        </w:tc>
        <w:tc>
          <w:tcPr>
            <w:tcW w:w="2166" w:type="dxa"/>
            <w:gridSpan w:val="2"/>
            <w:vAlign w:val="center"/>
          </w:tcPr>
          <w:p w14:paraId="60373586" w14:textId="77777777" w:rsidR="00121F33" w:rsidRPr="00B639ED" w:rsidRDefault="00121F33" w:rsidP="00B63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—</w:t>
            </w:r>
          </w:p>
        </w:tc>
        <w:tc>
          <w:tcPr>
            <w:tcW w:w="1417" w:type="dxa"/>
            <w:vAlign w:val="center"/>
          </w:tcPr>
          <w:p w14:paraId="410D2DCC" w14:textId="77777777" w:rsidR="00121F33" w:rsidRPr="00B639ED" w:rsidRDefault="00121F33" w:rsidP="00B63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—</w:t>
            </w:r>
          </w:p>
        </w:tc>
        <w:tc>
          <w:tcPr>
            <w:tcW w:w="1985" w:type="dxa"/>
            <w:vAlign w:val="center"/>
          </w:tcPr>
          <w:p w14:paraId="31A2B5F7" w14:textId="77777777" w:rsidR="00121F33" w:rsidRPr="00B639ED" w:rsidRDefault="00121F33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.672</w:t>
            </w:r>
          </w:p>
        </w:tc>
        <w:tc>
          <w:tcPr>
            <w:tcW w:w="1290" w:type="dxa"/>
            <w:vAlign w:val="center"/>
          </w:tcPr>
          <w:p w14:paraId="4A2B89D0" w14:textId="77777777" w:rsidR="00121F33" w:rsidRPr="00B639ED" w:rsidRDefault="00121F33" w:rsidP="00B63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1.8%</w:t>
            </w:r>
          </w:p>
        </w:tc>
      </w:tr>
      <w:tr w:rsidR="00785F8E" w:rsidRPr="00B639ED" w14:paraId="422E7B3A" w14:textId="77777777" w:rsidTr="003C169E">
        <w:trPr>
          <w:trHeight w:val="454"/>
          <w:jc w:val="center"/>
        </w:trPr>
        <w:tc>
          <w:tcPr>
            <w:tcW w:w="1985" w:type="dxa"/>
            <w:vAlign w:val="center"/>
          </w:tcPr>
          <w:p w14:paraId="5CAF9FDF" w14:textId="77777777" w:rsidR="00121F33" w:rsidRPr="00B639ED" w:rsidRDefault="00121F33" w:rsidP="00B63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r w:rsidRPr="00B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3.65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-MFM</w:t>
            </w:r>
          </w:p>
        </w:tc>
        <w:tc>
          <w:tcPr>
            <w:tcW w:w="2166" w:type="dxa"/>
            <w:gridSpan w:val="2"/>
            <w:vAlign w:val="center"/>
          </w:tcPr>
          <w:p w14:paraId="5895193C" w14:textId="77777777" w:rsidR="00121F33" w:rsidRPr="00B639ED" w:rsidRDefault="00121F33" w:rsidP="00B63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—</w:t>
            </w:r>
          </w:p>
        </w:tc>
        <w:tc>
          <w:tcPr>
            <w:tcW w:w="1417" w:type="dxa"/>
            <w:vAlign w:val="center"/>
          </w:tcPr>
          <w:p w14:paraId="6AF5E9DC" w14:textId="77777777" w:rsidR="00121F33" w:rsidRPr="00B639ED" w:rsidRDefault="00121F33" w:rsidP="00B63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—</w:t>
            </w:r>
          </w:p>
        </w:tc>
        <w:tc>
          <w:tcPr>
            <w:tcW w:w="1985" w:type="dxa"/>
            <w:vAlign w:val="center"/>
          </w:tcPr>
          <w:p w14:paraId="77199FAB" w14:textId="77777777" w:rsidR="00121F33" w:rsidRPr="00B639ED" w:rsidRDefault="00785F8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.648</w:t>
            </w:r>
          </w:p>
        </w:tc>
        <w:tc>
          <w:tcPr>
            <w:tcW w:w="1290" w:type="dxa"/>
            <w:vAlign w:val="center"/>
          </w:tcPr>
          <w:p w14:paraId="2D0F61FA" w14:textId="77777777" w:rsidR="00121F33" w:rsidRPr="00B639ED" w:rsidRDefault="00785F8E" w:rsidP="00B63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1.2%</w:t>
            </w:r>
          </w:p>
        </w:tc>
      </w:tr>
      <w:tr w:rsidR="00084321" w:rsidRPr="00B639ED" w14:paraId="5ABE474A" w14:textId="77777777" w:rsidTr="003C169E">
        <w:trPr>
          <w:trHeight w:val="454"/>
          <w:jc w:val="center"/>
        </w:trPr>
        <w:tc>
          <w:tcPr>
            <w:tcW w:w="1985" w:type="dxa"/>
            <w:vAlign w:val="center"/>
          </w:tcPr>
          <w:p w14:paraId="4297A526" w14:textId="30319D8F" w:rsidR="00084321" w:rsidRPr="00084321" w:rsidRDefault="00084321" w:rsidP="00B639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32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Z</w:t>
            </w:r>
            <w:r w:rsidRPr="0008432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>y</w:t>
            </w:r>
            <w:r w:rsidRPr="000843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</w:t>
            </w:r>
            <w:r w:rsidRPr="0008432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>x</w:t>
            </w:r>
            <w:r w:rsidRPr="000843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-MFM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166" w:type="dxa"/>
            <w:gridSpan w:val="2"/>
            <w:vAlign w:val="center"/>
          </w:tcPr>
          <w:p w14:paraId="4EA774B3" w14:textId="77777777" w:rsidR="00084321" w:rsidRPr="00B639ED" w:rsidRDefault="00084321" w:rsidP="00B63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934E553" w14:textId="77777777" w:rsidR="00084321" w:rsidRPr="00B639ED" w:rsidRDefault="00084321" w:rsidP="00B63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D4E6304" w14:textId="77777777" w:rsidR="00084321" w:rsidRPr="00B639ED" w:rsidRDefault="00084321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53395D54" w14:textId="77777777" w:rsidR="00084321" w:rsidRPr="00B639ED" w:rsidRDefault="00084321" w:rsidP="00B63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1D1" w:rsidRPr="00B639ED" w14:paraId="06F95818" w14:textId="77777777" w:rsidTr="003C169E">
        <w:trPr>
          <w:trHeight w:val="454"/>
          <w:jc w:val="center"/>
        </w:trPr>
        <w:tc>
          <w:tcPr>
            <w:tcW w:w="1985" w:type="dxa"/>
            <w:vAlign w:val="center"/>
          </w:tcPr>
          <w:p w14:paraId="79AEDC4B" w14:textId="6ECF048A" w:rsidR="003F71D1" w:rsidRPr="00B639ED" w:rsidRDefault="003F71D1" w:rsidP="003F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r w:rsidRPr="00B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0.84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 w:rsidRPr="00B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0.91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-MFM</w:t>
            </w:r>
          </w:p>
        </w:tc>
        <w:tc>
          <w:tcPr>
            <w:tcW w:w="2166" w:type="dxa"/>
            <w:gridSpan w:val="2"/>
            <w:vAlign w:val="center"/>
          </w:tcPr>
          <w:p w14:paraId="444612F8" w14:textId="2463A618" w:rsidR="003F71D1" w:rsidRPr="00B639ED" w:rsidRDefault="003F71D1" w:rsidP="003F7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.841</w:t>
            </w:r>
          </w:p>
        </w:tc>
        <w:tc>
          <w:tcPr>
            <w:tcW w:w="1417" w:type="dxa"/>
            <w:vAlign w:val="center"/>
          </w:tcPr>
          <w:p w14:paraId="4F529952" w14:textId="5C0A1FB1" w:rsidR="003F71D1" w:rsidRPr="00B639ED" w:rsidRDefault="003F71D1" w:rsidP="003F7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4.1%</w:t>
            </w:r>
          </w:p>
        </w:tc>
        <w:tc>
          <w:tcPr>
            <w:tcW w:w="1985" w:type="dxa"/>
            <w:vAlign w:val="center"/>
          </w:tcPr>
          <w:p w14:paraId="2ED0C7D7" w14:textId="7BCF6C31" w:rsidR="003F71D1" w:rsidRPr="00B639ED" w:rsidRDefault="003F71D1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.913</w:t>
            </w:r>
          </w:p>
        </w:tc>
        <w:tc>
          <w:tcPr>
            <w:tcW w:w="1290" w:type="dxa"/>
            <w:vAlign w:val="center"/>
          </w:tcPr>
          <w:p w14:paraId="1A8F4FE9" w14:textId="5F7680E5" w:rsidR="003F71D1" w:rsidRPr="00B639ED" w:rsidRDefault="003F71D1" w:rsidP="003F7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1.3%</w:t>
            </w:r>
          </w:p>
        </w:tc>
      </w:tr>
      <w:tr w:rsidR="003F71D1" w:rsidRPr="00B639ED" w14:paraId="3DA773A8" w14:textId="77777777" w:rsidTr="003C169E">
        <w:trPr>
          <w:trHeight w:val="454"/>
          <w:jc w:val="center"/>
        </w:trPr>
        <w:tc>
          <w:tcPr>
            <w:tcW w:w="1985" w:type="dxa"/>
            <w:vAlign w:val="center"/>
          </w:tcPr>
          <w:p w14:paraId="2AF20F1F" w14:textId="4EF46946" w:rsidR="003F71D1" w:rsidRPr="00B639ED" w:rsidRDefault="003F71D1" w:rsidP="003F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r w:rsidRPr="00B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0.84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 w:rsidRPr="00B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1.81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-MFM</w:t>
            </w:r>
          </w:p>
        </w:tc>
        <w:tc>
          <w:tcPr>
            <w:tcW w:w="2166" w:type="dxa"/>
            <w:gridSpan w:val="2"/>
            <w:vAlign w:val="center"/>
          </w:tcPr>
          <w:p w14:paraId="233AEA89" w14:textId="1687C3C3" w:rsidR="003F71D1" w:rsidRPr="00B639ED" w:rsidRDefault="003F71D1" w:rsidP="003F7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.841</w:t>
            </w:r>
          </w:p>
        </w:tc>
        <w:tc>
          <w:tcPr>
            <w:tcW w:w="1417" w:type="dxa"/>
            <w:vAlign w:val="center"/>
          </w:tcPr>
          <w:p w14:paraId="26444E2E" w14:textId="1F1AFBDD" w:rsidR="003F71D1" w:rsidRPr="00B639ED" w:rsidRDefault="003F71D1" w:rsidP="003F7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4.1%</w:t>
            </w:r>
          </w:p>
        </w:tc>
        <w:tc>
          <w:tcPr>
            <w:tcW w:w="1985" w:type="dxa"/>
            <w:vAlign w:val="center"/>
          </w:tcPr>
          <w:p w14:paraId="25780E55" w14:textId="4D0B3065" w:rsidR="003F71D1" w:rsidRPr="00B639ED" w:rsidRDefault="003F71D1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.812</w:t>
            </w:r>
          </w:p>
        </w:tc>
        <w:tc>
          <w:tcPr>
            <w:tcW w:w="1290" w:type="dxa"/>
            <w:vAlign w:val="center"/>
          </w:tcPr>
          <w:p w14:paraId="09CAA1A2" w14:textId="414C78E5" w:rsidR="003F71D1" w:rsidRPr="00B639ED" w:rsidRDefault="003F71D1" w:rsidP="003F7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0.6%</w:t>
            </w:r>
          </w:p>
        </w:tc>
      </w:tr>
      <w:tr w:rsidR="003F71D1" w:rsidRPr="00B639ED" w14:paraId="45893703" w14:textId="77777777" w:rsidTr="003C169E">
        <w:trPr>
          <w:trHeight w:val="454"/>
          <w:jc w:val="center"/>
        </w:trPr>
        <w:tc>
          <w:tcPr>
            <w:tcW w:w="1985" w:type="dxa"/>
            <w:vAlign w:val="center"/>
          </w:tcPr>
          <w:p w14:paraId="101391C6" w14:textId="1177851D" w:rsidR="003F71D1" w:rsidRPr="00B639ED" w:rsidRDefault="003F71D1" w:rsidP="003F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r w:rsidRPr="00B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0.84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 w:rsidRPr="00B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2.70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-MFM</w:t>
            </w:r>
          </w:p>
        </w:tc>
        <w:tc>
          <w:tcPr>
            <w:tcW w:w="2166" w:type="dxa"/>
            <w:gridSpan w:val="2"/>
            <w:vAlign w:val="center"/>
          </w:tcPr>
          <w:p w14:paraId="59CC1A44" w14:textId="63E00FAF" w:rsidR="003F71D1" w:rsidRPr="00B639ED" w:rsidRDefault="003F71D1" w:rsidP="003F7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.841</w:t>
            </w:r>
          </w:p>
        </w:tc>
        <w:tc>
          <w:tcPr>
            <w:tcW w:w="1417" w:type="dxa"/>
            <w:vAlign w:val="center"/>
          </w:tcPr>
          <w:p w14:paraId="06189708" w14:textId="4DC30F4C" w:rsidR="003F71D1" w:rsidRPr="00B639ED" w:rsidRDefault="003F71D1" w:rsidP="003F7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4.1%</w:t>
            </w:r>
          </w:p>
        </w:tc>
        <w:tc>
          <w:tcPr>
            <w:tcW w:w="1985" w:type="dxa"/>
            <w:vAlign w:val="center"/>
          </w:tcPr>
          <w:p w14:paraId="7866D47C" w14:textId="0A0E719E" w:rsidR="003F71D1" w:rsidRPr="00B639ED" w:rsidRDefault="003F71D1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.697</w:t>
            </w:r>
          </w:p>
        </w:tc>
        <w:tc>
          <w:tcPr>
            <w:tcW w:w="1290" w:type="dxa"/>
            <w:vAlign w:val="center"/>
          </w:tcPr>
          <w:p w14:paraId="1BF29D4C" w14:textId="67296E79" w:rsidR="003F71D1" w:rsidRPr="00B639ED" w:rsidRDefault="003F71D1" w:rsidP="003F7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9.9%</w:t>
            </w:r>
          </w:p>
        </w:tc>
      </w:tr>
      <w:tr w:rsidR="003F71D1" w:rsidRPr="00B639ED" w14:paraId="3D4CDA47" w14:textId="77777777" w:rsidTr="003C169E">
        <w:trPr>
          <w:trHeight w:val="454"/>
          <w:jc w:val="center"/>
        </w:trPr>
        <w:tc>
          <w:tcPr>
            <w:tcW w:w="1985" w:type="dxa"/>
            <w:vAlign w:val="center"/>
          </w:tcPr>
          <w:p w14:paraId="34C96DA8" w14:textId="6A0169D5" w:rsidR="003F71D1" w:rsidRPr="00B639ED" w:rsidRDefault="003F71D1" w:rsidP="003F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r w:rsidRPr="00B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0.84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 w:rsidRPr="00B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3.67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-MFM</w:t>
            </w:r>
          </w:p>
        </w:tc>
        <w:tc>
          <w:tcPr>
            <w:tcW w:w="2166" w:type="dxa"/>
            <w:gridSpan w:val="2"/>
            <w:vAlign w:val="center"/>
          </w:tcPr>
          <w:p w14:paraId="2E80A5DE" w14:textId="53460797" w:rsidR="003F71D1" w:rsidRPr="00B639ED" w:rsidRDefault="003F71D1" w:rsidP="003F7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.841</w:t>
            </w:r>
          </w:p>
        </w:tc>
        <w:tc>
          <w:tcPr>
            <w:tcW w:w="1417" w:type="dxa"/>
            <w:vAlign w:val="center"/>
          </w:tcPr>
          <w:p w14:paraId="1867F557" w14:textId="409E0552" w:rsidR="003F71D1" w:rsidRPr="00B639ED" w:rsidRDefault="003F71D1" w:rsidP="003F7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4.1%</w:t>
            </w:r>
          </w:p>
        </w:tc>
        <w:tc>
          <w:tcPr>
            <w:tcW w:w="1985" w:type="dxa"/>
            <w:vAlign w:val="center"/>
          </w:tcPr>
          <w:p w14:paraId="673BCD37" w14:textId="093EEFFC" w:rsidR="003F71D1" w:rsidRPr="00B639ED" w:rsidRDefault="003F71D1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.672</w:t>
            </w:r>
          </w:p>
        </w:tc>
        <w:tc>
          <w:tcPr>
            <w:tcW w:w="1290" w:type="dxa"/>
            <w:vAlign w:val="center"/>
          </w:tcPr>
          <w:p w14:paraId="7C3CA32C" w14:textId="4E895E2E" w:rsidR="003F71D1" w:rsidRPr="00B639ED" w:rsidRDefault="003F71D1" w:rsidP="003F7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1.8%</w:t>
            </w:r>
          </w:p>
        </w:tc>
      </w:tr>
      <w:tr w:rsidR="00A84AEE" w:rsidRPr="00B639ED" w14:paraId="04BCD95E" w14:textId="77777777" w:rsidTr="003C169E">
        <w:trPr>
          <w:trHeight w:val="454"/>
          <w:jc w:val="center"/>
        </w:trPr>
        <w:tc>
          <w:tcPr>
            <w:tcW w:w="1985" w:type="dxa"/>
            <w:vAlign w:val="center"/>
          </w:tcPr>
          <w:p w14:paraId="5DD4EF5C" w14:textId="7A661D91" w:rsidR="00A84AEE" w:rsidRPr="00B639ED" w:rsidRDefault="00A84AEE" w:rsidP="00A8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B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0.84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 w:rsidRPr="00B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0.91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-MFM</w:t>
            </w:r>
          </w:p>
        </w:tc>
        <w:tc>
          <w:tcPr>
            <w:tcW w:w="2166" w:type="dxa"/>
            <w:gridSpan w:val="2"/>
            <w:vAlign w:val="center"/>
          </w:tcPr>
          <w:p w14:paraId="4CEF864C" w14:textId="6439EA87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.838</w:t>
            </w:r>
          </w:p>
        </w:tc>
        <w:tc>
          <w:tcPr>
            <w:tcW w:w="1417" w:type="dxa"/>
            <w:vAlign w:val="center"/>
          </w:tcPr>
          <w:p w14:paraId="1BFFDE57" w14:textId="6B230E37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3.8%</w:t>
            </w:r>
          </w:p>
        </w:tc>
        <w:tc>
          <w:tcPr>
            <w:tcW w:w="1985" w:type="dxa"/>
            <w:vAlign w:val="center"/>
          </w:tcPr>
          <w:p w14:paraId="42016315" w14:textId="69343A44" w:rsidR="00A84AEE" w:rsidRPr="00B639ED" w:rsidRDefault="00A84AE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.913</w:t>
            </w:r>
          </w:p>
        </w:tc>
        <w:tc>
          <w:tcPr>
            <w:tcW w:w="1290" w:type="dxa"/>
            <w:vAlign w:val="center"/>
          </w:tcPr>
          <w:p w14:paraId="4A42EE4D" w14:textId="13AC2610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1.3%</w:t>
            </w:r>
          </w:p>
        </w:tc>
      </w:tr>
      <w:tr w:rsidR="00A84AEE" w:rsidRPr="00B639ED" w14:paraId="0EDF57AA" w14:textId="77777777" w:rsidTr="003C169E">
        <w:trPr>
          <w:trHeight w:val="454"/>
          <w:jc w:val="center"/>
        </w:trPr>
        <w:tc>
          <w:tcPr>
            <w:tcW w:w="1985" w:type="dxa"/>
            <w:vAlign w:val="center"/>
          </w:tcPr>
          <w:p w14:paraId="6ECD80BA" w14:textId="3BC7C579" w:rsidR="00A84AEE" w:rsidRPr="00B639ED" w:rsidRDefault="00A84AEE" w:rsidP="00A8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B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0.84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 w:rsidRPr="00B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1.81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-MFM</w:t>
            </w:r>
          </w:p>
        </w:tc>
        <w:tc>
          <w:tcPr>
            <w:tcW w:w="2166" w:type="dxa"/>
            <w:gridSpan w:val="2"/>
            <w:vAlign w:val="center"/>
          </w:tcPr>
          <w:p w14:paraId="5CD04565" w14:textId="0993AF91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.838</w:t>
            </w:r>
          </w:p>
        </w:tc>
        <w:tc>
          <w:tcPr>
            <w:tcW w:w="1417" w:type="dxa"/>
            <w:vAlign w:val="center"/>
          </w:tcPr>
          <w:p w14:paraId="3D032E33" w14:textId="33744B4B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3.8%</w:t>
            </w:r>
          </w:p>
        </w:tc>
        <w:tc>
          <w:tcPr>
            <w:tcW w:w="1985" w:type="dxa"/>
            <w:vAlign w:val="center"/>
          </w:tcPr>
          <w:p w14:paraId="3E1033B1" w14:textId="17FE610B" w:rsidR="00A84AEE" w:rsidRPr="00B639ED" w:rsidRDefault="00A84AE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.812</w:t>
            </w:r>
          </w:p>
        </w:tc>
        <w:tc>
          <w:tcPr>
            <w:tcW w:w="1290" w:type="dxa"/>
            <w:vAlign w:val="center"/>
          </w:tcPr>
          <w:p w14:paraId="0E9BECFD" w14:textId="14DDA6CF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0.6%</w:t>
            </w:r>
          </w:p>
        </w:tc>
      </w:tr>
      <w:tr w:rsidR="00A84AEE" w:rsidRPr="00B639ED" w14:paraId="18566CF0" w14:textId="77777777" w:rsidTr="003C169E">
        <w:trPr>
          <w:trHeight w:val="454"/>
          <w:jc w:val="center"/>
        </w:trPr>
        <w:tc>
          <w:tcPr>
            <w:tcW w:w="1985" w:type="dxa"/>
            <w:vAlign w:val="center"/>
          </w:tcPr>
          <w:p w14:paraId="3A72F1F4" w14:textId="755B26E4" w:rsidR="00A84AEE" w:rsidRPr="00B639ED" w:rsidRDefault="00A84AEE" w:rsidP="00A8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B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0.84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 w:rsidRPr="00B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2.70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-MFM</w:t>
            </w:r>
          </w:p>
        </w:tc>
        <w:tc>
          <w:tcPr>
            <w:tcW w:w="2166" w:type="dxa"/>
            <w:gridSpan w:val="2"/>
            <w:vAlign w:val="center"/>
          </w:tcPr>
          <w:p w14:paraId="66B8ED4A" w14:textId="3D868B8E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.838</w:t>
            </w:r>
          </w:p>
        </w:tc>
        <w:tc>
          <w:tcPr>
            <w:tcW w:w="1417" w:type="dxa"/>
            <w:vAlign w:val="center"/>
          </w:tcPr>
          <w:p w14:paraId="5F740CF1" w14:textId="5EC5519D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3.8%</w:t>
            </w:r>
          </w:p>
        </w:tc>
        <w:tc>
          <w:tcPr>
            <w:tcW w:w="1985" w:type="dxa"/>
            <w:vAlign w:val="center"/>
          </w:tcPr>
          <w:p w14:paraId="02216A52" w14:textId="595E3CEC" w:rsidR="00A84AEE" w:rsidRPr="00B639ED" w:rsidRDefault="00A84AE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.697</w:t>
            </w:r>
          </w:p>
        </w:tc>
        <w:tc>
          <w:tcPr>
            <w:tcW w:w="1290" w:type="dxa"/>
            <w:vAlign w:val="center"/>
          </w:tcPr>
          <w:p w14:paraId="56F88D6D" w14:textId="0F5418A2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9.9%</w:t>
            </w:r>
          </w:p>
        </w:tc>
      </w:tr>
      <w:tr w:rsidR="00A84AEE" w:rsidRPr="00B639ED" w14:paraId="7B15DF62" w14:textId="77777777" w:rsidTr="003C169E">
        <w:trPr>
          <w:trHeight w:val="454"/>
          <w:jc w:val="center"/>
        </w:trPr>
        <w:tc>
          <w:tcPr>
            <w:tcW w:w="1985" w:type="dxa"/>
            <w:vAlign w:val="center"/>
          </w:tcPr>
          <w:p w14:paraId="6D5B40A1" w14:textId="77777777" w:rsidR="00A84AEE" w:rsidRPr="00B639ED" w:rsidRDefault="00A84AEE" w:rsidP="00A8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Bi</w:t>
            </w:r>
            <w:r w:rsidRPr="00B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0.84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 w:rsidRPr="00B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3.67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-MFM</w:t>
            </w:r>
          </w:p>
        </w:tc>
        <w:tc>
          <w:tcPr>
            <w:tcW w:w="2166" w:type="dxa"/>
            <w:gridSpan w:val="2"/>
            <w:vAlign w:val="center"/>
          </w:tcPr>
          <w:p w14:paraId="60CB5DB1" w14:textId="77777777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.838</w:t>
            </w:r>
          </w:p>
        </w:tc>
        <w:tc>
          <w:tcPr>
            <w:tcW w:w="1417" w:type="dxa"/>
            <w:vAlign w:val="center"/>
          </w:tcPr>
          <w:p w14:paraId="74D63D38" w14:textId="77777777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3.8%</w:t>
            </w:r>
          </w:p>
        </w:tc>
        <w:tc>
          <w:tcPr>
            <w:tcW w:w="1985" w:type="dxa"/>
            <w:vAlign w:val="center"/>
          </w:tcPr>
          <w:p w14:paraId="59F77917" w14:textId="77777777" w:rsidR="00A84AEE" w:rsidRPr="00B639ED" w:rsidRDefault="00A84AE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.672</w:t>
            </w:r>
          </w:p>
        </w:tc>
        <w:tc>
          <w:tcPr>
            <w:tcW w:w="1290" w:type="dxa"/>
            <w:vAlign w:val="center"/>
          </w:tcPr>
          <w:p w14:paraId="05ED48FE" w14:textId="77777777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1.8%</w:t>
            </w:r>
          </w:p>
        </w:tc>
      </w:tr>
      <w:tr w:rsidR="00A84AEE" w:rsidRPr="00B639ED" w14:paraId="7CD25367" w14:textId="77777777" w:rsidTr="003C169E">
        <w:trPr>
          <w:trHeight w:val="454"/>
          <w:jc w:val="center"/>
        </w:trPr>
        <w:tc>
          <w:tcPr>
            <w:tcW w:w="1985" w:type="dxa"/>
            <w:vAlign w:val="center"/>
          </w:tcPr>
          <w:p w14:paraId="368034EE" w14:textId="68B3BBC5" w:rsidR="00A84AEE" w:rsidRPr="00B639ED" w:rsidRDefault="00A84AEE" w:rsidP="00A8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r w:rsidRPr="00B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0.79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r w:rsidRPr="00B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0.93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-MFM</w:t>
            </w:r>
          </w:p>
        </w:tc>
        <w:tc>
          <w:tcPr>
            <w:tcW w:w="2166" w:type="dxa"/>
            <w:gridSpan w:val="2"/>
            <w:vAlign w:val="center"/>
          </w:tcPr>
          <w:p w14:paraId="6F7B5AA9" w14:textId="32C6CF7D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.785</w:t>
            </w:r>
          </w:p>
        </w:tc>
        <w:tc>
          <w:tcPr>
            <w:tcW w:w="1417" w:type="dxa"/>
            <w:vAlign w:val="center"/>
          </w:tcPr>
          <w:p w14:paraId="6A51FB2E" w14:textId="3B56F3E6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8.5%</w:t>
            </w:r>
          </w:p>
        </w:tc>
        <w:tc>
          <w:tcPr>
            <w:tcW w:w="1985" w:type="dxa"/>
            <w:vAlign w:val="center"/>
          </w:tcPr>
          <w:p w14:paraId="661E023A" w14:textId="01B1D624" w:rsidR="00A84AEE" w:rsidRPr="00B639ED" w:rsidRDefault="00A84AE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.934</w:t>
            </w:r>
          </w:p>
        </w:tc>
        <w:tc>
          <w:tcPr>
            <w:tcW w:w="1290" w:type="dxa"/>
            <w:vAlign w:val="center"/>
          </w:tcPr>
          <w:p w14:paraId="28486834" w14:textId="1E70D821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3.4%</w:t>
            </w:r>
          </w:p>
        </w:tc>
      </w:tr>
      <w:tr w:rsidR="00A84AEE" w:rsidRPr="00B639ED" w14:paraId="1C190DFC" w14:textId="77777777" w:rsidTr="003C169E">
        <w:trPr>
          <w:trHeight w:val="454"/>
          <w:jc w:val="center"/>
        </w:trPr>
        <w:tc>
          <w:tcPr>
            <w:tcW w:w="1985" w:type="dxa"/>
            <w:vAlign w:val="center"/>
          </w:tcPr>
          <w:p w14:paraId="4B15783D" w14:textId="523767E1" w:rsidR="00A84AEE" w:rsidRPr="00B639ED" w:rsidRDefault="00A84AEE" w:rsidP="00A8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r w:rsidRPr="00B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0.79</w:t>
            </w:r>
            <w:r w:rsidRPr="003F71D1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r w:rsidRPr="003F71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1.83</w:t>
            </w:r>
            <w:r w:rsidRPr="003F71D1">
              <w:rPr>
                <w:rFonts w:ascii="Times New Roman" w:hAnsi="Times New Roman" w:cs="Times New Roman"/>
                <w:sz w:val="24"/>
                <w:szCs w:val="24"/>
              </w:rPr>
              <w:t>-MFM</w:t>
            </w:r>
          </w:p>
        </w:tc>
        <w:tc>
          <w:tcPr>
            <w:tcW w:w="2166" w:type="dxa"/>
            <w:gridSpan w:val="2"/>
            <w:vAlign w:val="center"/>
          </w:tcPr>
          <w:p w14:paraId="11B298B3" w14:textId="11D783A4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.785</w:t>
            </w:r>
          </w:p>
        </w:tc>
        <w:tc>
          <w:tcPr>
            <w:tcW w:w="1417" w:type="dxa"/>
            <w:vAlign w:val="center"/>
          </w:tcPr>
          <w:p w14:paraId="0B98CB05" w14:textId="13E1F031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8.5%</w:t>
            </w:r>
          </w:p>
        </w:tc>
        <w:tc>
          <w:tcPr>
            <w:tcW w:w="1985" w:type="dxa"/>
            <w:vAlign w:val="center"/>
          </w:tcPr>
          <w:p w14:paraId="7FB136EF" w14:textId="2499A9FA" w:rsidR="00A84AEE" w:rsidRPr="00B639ED" w:rsidRDefault="00A84AE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.834</w:t>
            </w:r>
          </w:p>
        </w:tc>
        <w:tc>
          <w:tcPr>
            <w:tcW w:w="1290" w:type="dxa"/>
            <w:vAlign w:val="center"/>
          </w:tcPr>
          <w:p w14:paraId="4C9570E6" w14:textId="1EEEBCD5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1.7%</w:t>
            </w:r>
          </w:p>
        </w:tc>
      </w:tr>
      <w:tr w:rsidR="00A84AEE" w:rsidRPr="00B639ED" w14:paraId="6AC9D94F" w14:textId="77777777" w:rsidTr="003C169E">
        <w:trPr>
          <w:trHeight w:val="454"/>
          <w:jc w:val="center"/>
        </w:trPr>
        <w:tc>
          <w:tcPr>
            <w:tcW w:w="1985" w:type="dxa"/>
            <w:vAlign w:val="center"/>
          </w:tcPr>
          <w:p w14:paraId="306A33CA" w14:textId="3299117C" w:rsidR="00A84AEE" w:rsidRPr="00B639ED" w:rsidRDefault="00A84AEE" w:rsidP="00A8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r w:rsidRPr="00B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0.79</w:t>
            </w:r>
            <w:r w:rsidRPr="003F71D1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r w:rsidRPr="003F71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2.72</w:t>
            </w:r>
            <w:r w:rsidRPr="003F71D1">
              <w:rPr>
                <w:rFonts w:ascii="Times New Roman" w:hAnsi="Times New Roman" w:cs="Times New Roman"/>
                <w:sz w:val="24"/>
                <w:szCs w:val="24"/>
              </w:rPr>
              <w:t>-MFM</w:t>
            </w:r>
          </w:p>
        </w:tc>
        <w:tc>
          <w:tcPr>
            <w:tcW w:w="2166" w:type="dxa"/>
            <w:gridSpan w:val="2"/>
            <w:vAlign w:val="center"/>
          </w:tcPr>
          <w:p w14:paraId="75519BE1" w14:textId="5DC83176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.785</w:t>
            </w:r>
          </w:p>
        </w:tc>
        <w:tc>
          <w:tcPr>
            <w:tcW w:w="1417" w:type="dxa"/>
            <w:vAlign w:val="center"/>
          </w:tcPr>
          <w:p w14:paraId="56D5FC3A" w14:textId="641E5568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8.5%</w:t>
            </w:r>
          </w:p>
        </w:tc>
        <w:tc>
          <w:tcPr>
            <w:tcW w:w="1985" w:type="dxa"/>
            <w:vAlign w:val="center"/>
          </w:tcPr>
          <w:p w14:paraId="6A3A0FB7" w14:textId="2B9E49E3" w:rsidR="00A84AEE" w:rsidRPr="00B639ED" w:rsidRDefault="00A84AE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.724</w:t>
            </w:r>
          </w:p>
        </w:tc>
        <w:tc>
          <w:tcPr>
            <w:tcW w:w="1290" w:type="dxa"/>
            <w:vAlign w:val="center"/>
          </w:tcPr>
          <w:p w14:paraId="5079C6BB" w14:textId="2E95D6D1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0.8%</w:t>
            </w:r>
          </w:p>
        </w:tc>
      </w:tr>
      <w:tr w:rsidR="00A84AEE" w:rsidRPr="00B639ED" w14:paraId="2D840C08" w14:textId="77777777" w:rsidTr="003C169E">
        <w:trPr>
          <w:trHeight w:val="454"/>
          <w:jc w:val="center"/>
        </w:trPr>
        <w:tc>
          <w:tcPr>
            <w:tcW w:w="1985" w:type="dxa"/>
            <w:vAlign w:val="center"/>
          </w:tcPr>
          <w:p w14:paraId="1127ABC4" w14:textId="77777777" w:rsidR="00A84AEE" w:rsidRPr="00B639ED" w:rsidRDefault="00A84AEE" w:rsidP="00A8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r w:rsidRPr="00B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0.79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r w:rsidRPr="00B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3.65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-MFM</w:t>
            </w:r>
          </w:p>
        </w:tc>
        <w:tc>
          <w:tcPr>
            <w:tcW w:w="2166" w:type="dxa"/>
            <w:gridSpan w:val="2"/>
            <w:vAlign w:val="center"/>
          </w:tcPr>
          <w:p w14:paraId="39F526BD" w14:textId="77777777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.785</w:t>
            </w:r>
          </w:p>
        </w:tc>
        <w:tc>
          <w:tcPr>
            <w:tcW w:w="1417" w:type="dxa"/>
            <w:vAlign w:val="center"/>
          </w:tcPr>
          <w:p w14:paraId="0CDC04C5" w14:textId="77777777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8.5%</w:t>
            </w:r>
          </w:p>
        </w:tc>
        <w:tc>
          <w:tcPr>
            <w:tcW w:w="1985" w:type="dxa"/>
            <w:vAlign w:val="center"/>
          </w:tcPr>
          <w:p w14:paraId="6FAFA074" w14:textId="77777777" w:rsidR="00A84AEE" w:rsidRPr="00B639ED" w:rsidRDefault="00A84AE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.648</w:t>
            </w:r>
          </w:p>
        </w:tc>
        <w:tc>
          <w:tcPr>
            <w:tcW w:w="1290" w:type="dxa"/>
            <w:vAlign w:val="center"/>
          </w:tcPr>
          <w:p w14:paraId="3FAB6665" w14:textId="77777777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1.2%</w:t>
            </w:r>
          </w:p>
        </w:tc>
      </w:tr>
      <w:tr w:rsidR="00A84AEE" w:rsidRPr="00B639ED" w14:paraId="10A9152D" w14:textId="77777777" w:rsidTr="003C169E">
        <w:trPr>
          <w:trHeight w:val="454"/>
          <w:jc w:val="center"/>
        </w:trPr>
        <w:tc>
          <w:tcPr>
            <w:tcW w:w="1985" w:type="dxa"/>
            <w:vAlign w:val="center"/>
          </w:tcPr>
          <w:p w14:paraId="35EB9704" w14:textId="08C9496C" w:rsidR="00A84AEE" w:rsidRPr="00B639ED" w:rsidRDefault="00A84AEE" w:rsidP="00A8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Bi</w:t>
            </w:r>
            <w:r w:rsidRPr="00B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0.81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r w:rsidRPr="00B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0.93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-MFM</w:t>
            </w:r>
          </w:p>
        </w:tc>
        <w:tc>
          <w:tcPr>
            <w:tcW w:w="2166" w:type="dxa"/>
            <w:gridSpan w:val="2"/>
            <w:vAlign w:val="center"/>
          </w:tcPr>
          <w:p w14:paraId="2A0D4501" w14:textId="2CC69FAC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.809</w:t>
            </w:r>
          </w:p>
        </w:tc>
        <w:tc>
          <w:tcPr>
            <w:tcW w:w="1417" w:type="dxa"/>
            <w:vAlign w:val="center"/>
          </w:tcPr>
          <w:p w14:paraId="5A1CF4F4" w14:textId="5AE85F6D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0.9%</w:t>
            </w:r>
          </w:p>
        </w:tc>
        <w:tc>
          <w:tcPr>
            <w:tcW w:w="1985" w:type="dxa"/>
            <w:vAlign w:val="center"/>
          </w:tcPr>
          <w:p w14:paraId="23EE1A52" w14:textId="3F171169" w:rsidR="00A84AEE" w:rsidRPr="00B639ED" w:rsidRDefault="00A84AE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.934</w:t>
            </w:r>
          </w:p>
        </w:tc>
        <w:tc>
          <w:tcPr>
            <w:tcW w:w="1290" w:type="dxa"/>
            <w:vAlign w:val="center"/>
          </w:tcPr>
          <w:p w14:paraId="007481ED" w14:textId="7303AC81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3.4%</w:t>
            </w:r>
          </w:p>
        </w:tc>
      </w:tr>
      <w:tr w:rsidR="00A84AEE" w:rsidRPr="00B639ED" w14:paraId="3556B10B" w14:textId="77777777" w:rsidTr="003C169E">
        <w:trPr>
          <w:trHeight w:val="454"/>
          <w:jc w:val="center"/>
        </w:trPr>
        <w:tc>
          <w:tcPr>
            <w:tcW w:w="1985" w:type="dxa"/>
            <w:vAlign w:val="center"/>
          </w:tcPr>
          <w:p w14:paraId="7DB97E99" w14:textId="3D61D3C2" w:rsidR="00A84AEE" w:rsidRPr="00B639ED" w:rsidRDefault="00A84AEE" w:rsidP="00A8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Bi</w:t>
            </w:r>
            <w:r w:rsidRPr="00B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0.81</w:t>
            </w:r>
            <w:r w:rsidRPr="003F71D1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r w:rsidRPr="003F71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1.83</w:t>
            </w:r>
            <w:r w:rsidRPr="003F71D1">
              <w:rPr>
                <w:rFonts w:ascii="Times New Roman" w:hAnsi="Times New Roman" w:cs="Times New Roman"/>
                <w:sz w:val="24"/>
                <w:szCs w:val="24"/>
              </w:rPr>
              <w:t>-MFM</w:t>
            </w:r>
          </w:p>
        </w:tc>
        <w:tc>
          <w:tcPr>
            <w:tcW w:w="2166" w:type="dxa"/>
            <w:gridSpan w:val="2"/>
            <w:vAlign w:val="center"/>
          </w:tcPr>
          <w:p w14:paraId="503ABEA6" w14:textId="1FA1BF8D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.809</w:t>
            </w:r>
          </w:p>
        </w:tc>
        <w:tc>
          <w:tcPr>
            <w:tcW w:w="1417" w:type="dxa"/>
            <w:vAlign w:val="center"/>
          </w:tcPr>
          <w:p w14:paraId="78B0C4F0" w14:textId="1B3E4DBB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0.9%</w:t>
            </w:r>
          </w:p>
        </w:tc>
        <w:tc>
          <w:tcPr>
            <w:tcW w:w="1985" w:type="dxa"/>
            <w:vAlign w:val="center"/>
          </w:tcPr>
          <w:p w14:paraId="308014D6" w14:textId="6EFDB604" w:rsidR="00A84AEE" w:rsidRPr="00B639ED" w:rsidRDefault="00A84AE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.834</w:t>
            </w:r>
          </w:p>
        </w:tc>
        <w:tc>
          <w:tcPr>
            <w:tcW w:w="1290" w:type="dxa"/>
            <w:vAlign w:val="center"/>
          </w:tcPr>
          <w:p w14:paraId="3CAC3414" w14:textId="163C99B0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1.7%</w:t>
            </w:r>
          </w:p>
        </w:tc>
      </w:tr>
      <w:tr w:rsidR="00A84AEE" w:rsidRPr="00B639ED" w14:paraId="75557ACE" w14:textId="77777777" w:rsidTr="003C169E">
        <w:trPr>
          <w:trHeight w:val="454"/>
          <w:jc w:val="center"/>
        </w:trPr>
        <w:tc>
          <w:tcPr>
            <w:tcW w:w="1985" w:type="dxa"/>
            <w:vAlign w:val="center"/>
          </w:tcPr>
          <w:p w14:paraId="151DF198" w14:textId="044B94D7" w:rsidR="00A84AEE" w:rsidRPr="00B639ED" w:rsidRDefault="00A84AEE" w:rsidP="00A8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Bi</w:t>
            </w:r>
            <w:r w:rsidRPr="00B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0.81</w:t>
            </w:r>
            <w:r w:rsidRPr="003F71D1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r w:rsidRPr="003F71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2.72</w:t>
            </w:r>
            <w:r w:rsidRPr="003F71D1">
              <w:rPr>
                <w:rFonts w:ascii="Times New Roman" w:hAnsi="Times New Roman" w:cs="Times New Roman"/>
                <w:sz w:val="24"/>
                <w:szCs w:val="24"/>
              </w:rPr>
              <w:t>-MFM</w:t>
            </w:r>
          </w:p>
        </w:tc>
        <w:tc>
          <w:tcPr>
            <w:tcW w:w="2166" w:type="dxa"/>
            <w:gridSpan w:val="2"/>
            <w:vAlign w:val="center"/>
          </w:tcPr>
          <w:p w14:paraId="38CA1542" w14:textId="4038B9AD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.809</w:t>
            </w:r>
          </w:p>
        </w:tc>
        <w:tc>
          <w:tcPr>
            <w:tcW w:w="1417" w:type="dxa"/>
            <w:vAlign w:val="center"/>
          </w:tcPr>
          <w:p w14:paraId="3B9E51EE" w14:textId="5B380B45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0.9%</w:t>
            </w:r>
          </w:p>
        </w:tc>
        <w:tc>
          <w:tcPr>
            <w:tcW w:w="1985" w:type="dxa"/>
            <w:vAlign w:val="center"/>
          </w:tcPr>
          <w:p w14:paraId="43B9DFD7" w14:textId="2DE0AD83" w:rsidR="00A84AEE" w:rsidRPr="00B639ED" w:rsidRDefault="00A84AE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.724</w:t>
            </w:r>
          </w:p>
        </w:tc>
        <w:tc>
          <w:tcPr>
            <w:tcW w:w="1290" w:type="dxa"/>
            <w:vAlign w:val="center"/>
          </w:tcPr>
          <w:p w14:paraId="4CCD26C7" w14:textId="1F6D3363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0.8%</w:t>
            </w:r>
          </w:p>
        </w:tc>
      </w:tr>
      <w:tr w:rsidR="00A84AEE" w:rsidRPr="00B639ED" w14:paraId="5C8D929D" w14:textId="77777777" w:rsidTr="003C169E">
        <w:trPr>
          <w:trHeight w:val="454"/>
          <w:jc w:val="center"/>
        </w:trPr>
        <w:tc>
          <w:tcPr>
            <w:tcW w:w="1985" w:type="dxa"/>
            <w:vAlign w:val="center"/>
          </w:tcPr>
          <w:p w14:paraId="3DCE527E" w14:textId="77777777" w:rsidR="00A84AEE" w:rsidRPr="00B639ED" w:rsidRDefault="00A84AEE" w:rsidP="00A8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Bi</w:t>
            </w:r>
            <w:r w:rsidRPr="00B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0.81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r w:rsidRPr="00B639E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3.65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-MFM</w:t>
            </w:r>
          </w:p>
        </w:tc>
        <w:tc>
          <w:tcPr>
            <w:tcW w:w="2166" w:type="dxa"/>
            <w:gridSpan w:val="2"/>
            <w:vAlign w:val="center"/>
          </w:tcPr>
          <w:p w14:paraId="2F3F7F78" w14:textId="77777777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.809</w:t>
            </w:r>
          </w:p>
        </w:tc>
        <w:tc>
          <w:tcPr>
            <w:tcW w:w="1417" w:type="dxa"/>
            <w:vAlign w:val="center"/>
          </w:tcPr>
          <w:p w14:paraId="3209F450" w14:textId="77777777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0.9%</w:t>
            </w:r>
          </w:p>
        </w:tc>
        <w:tc>
          <w:tcPr>
            <w:tcW w:w="1985" w:type="dxa"/>
            <w:vAlign w:val="center"/>
          </w:tcPr>
          <w:p w14:paraId="42EE731C" w14:textId="77777777" w:rsidR="00A84AEE" w:rsidRPr="00B639ED" w:rsidRDefault="00A84AE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.648</w:t>
            </w:r>
          </w:p>
        </w:tc>
        <w:tc>
          <w:tcPr>
            <w:tcW w:w="1290" w:type="dxa"/>
            <w:vAlign w:val="center"/>
          </w:tcPr>
          <w:p w14:paraId="50C2CF0A" w14:textId="77777777" w:rsidR="00A84AEE" w:rsidRPr="00B639ED" w:rsidRDefault="00A84AEE" w:rsidP="00A84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ED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B639ED">
              <w:rPr>
                <w:rFonts w:ascii="Times New Roman" w:hAnsi="Times New Roman" w:cs="Times New Roman"/>
                <w:sz w:val="24"/>
                <w:szCs w:val="24"/>
              </w:rPr>
              <w:t>1.2%</w:t>
            </w:r>
          </w:p>
        </w:tc>
      </w:tr>
      <w:tr w:rsidR="00D81DBE" w:rsidRPr="00447BAF" w14:paraId="7AE3C801" w14:textId="77777777" w:rsidTr="003C169E">
        <w:trPr>
          <w:trHeight w:val="454"/>
          <w:jc w:val="center"/>
        </w:trPr>
        <w:tc>
          <w:tcPr>
            <w:tcW w:w="2141" w:type="dxa"/>
            <w:gridSpan w:val="2"/>
            <w:vAlign w:val="center"/>
          </w:tcPr>
          <w:p w14:paraId="2F01926D" w14:textId="77777777" w:rsidR="00D81DBE" w:rsidRPr="00447BAF" w:rsidRDefault="00D81DBE" w:rsidP="00AA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AF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r w:rsidRPr="00447BA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0.84</w:t>
            </w:r>
            <w:r w:rsidRPr="00447BAF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3.67</w:t>
            </w:r>
            <w:r w:rsidRPr="00447BAF">
              <w:rPr>
                <w:rFonts w:ascii="Times New Roman" w:hAnsi="Times New Roman" w:cs="Times New Roman"/>
                <w:sz w:val="24"/>
                <w:szCs w:val="24"/>
              </w:rPr>
              <w:t>-MFM</w:t>
            </w:r>
            <w:r w:rsidRPr="00447BAF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2010" w:type="dxa"/>
            <w:vAlign w:val="center"/>
          </w:tcPr>
          <w:p w14:paraId="6A5B220F" w14:textId="77777777" w:rsidR="00D81DBE" w:rsidRPr="00447BAF" w:rsidRDefault="00D81DB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BA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447BAF">
              <w:rPr>
                <w:rFonts w:ascii="Times New Roman" w:hAnsi="Times New Roman" w:cs="Times New Roman"/>
                <w:sz w:val="24"/>
                <w:szCs w:val="24"/>
              </w:rPr>
              <w:t>.841</w:t>
            </w:r>
          </w:p>
        </w:tc>
        <w:tc>
          <w:tcPr>
            <w:tcW w:w="1417" w:type="dxa"/>
            <w:vAlign w:val="center"/>
          </w:tcPr>
          <w:p w14:paraId="453677B6" w14:textId="77777777" w:rsidR="00D81DBE" w:rsidRPr="00447BAF" w:rsidRDefault="00D81DB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BAF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447BAF">
              <w:rPr>
                <w:rFonts w:ascii="Times New Roman" w:hAnsi="Times New Roman" w:cs="Times New Roman"/>
                <w:sz w:val="24"/>
                <w:szCs w:val="24"/>
              </w:rPr>
              <w:t>4.1%</w:t>
            </w:r>
          </w:p>
        </w:tc>
        <w:tc>
          <w:tcPr>
            <w:tcW w:w="1985" w:type="dxa"/>
            <w:vAlign w:val="center"/>
          </w:tcPr>
          <w:p w14:paraId="559B47EC" w14:textId="77777777" w:rsidR="00D81DBE" w:rsidRPr="00447BAF" w:rsidRDefault="00D81DB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3.672</w:t>
            </w:r>
          </w:p>
        </w:tc>
        <w:tc>
          <w:tcPr>
            <w:tcW w:w="1290" w:type="dxa"/>
            <w:vAlign w:val="center"/>
          </w:tcPr>
          <w:p w14:paraId="41231B86" w14:textId="77777777" w:rsidR="00D81DBE" w:rsidRPr="00447BAF" w:rsidRDefault="00D81DB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91.8</w:t>
            </w:r>
            <w:r w:rsidRPr="00447B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81DBE" w:rsidRPr="000C5F8D" w14:paraId="5DD46386" w14:textId="77777777" w:rsidTr="003C169E">
        <w:trPr>
          <w:trHeight w:val="454"/>
          <w:jc w:val="center"/>
        </w:trPr>
        <w:tc>
          <w:tcPr>
            <w:tcW w:w="2141" w:type="dxa"/>
            <w:gridSpan w:val="2"/>
            <w:vAlign w:val="center"/>
          </w:tcPr>
          <w:p w14:paraId="522D558D" w14:textId="77777777" w:rsidR="00D81DBE" w:rsidRPr="00447BAF" w:rsidRDefault="00D81DBE" w:rsidP="00AA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F8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447BA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0.84</w:t>
            </w:r>
            <w:r w:rsidRPr="00447BAF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3.67</w:t>
            </w:r>
            <w:r w:rsidRPr="00447B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PETM</w:t>
            </w:r>
          </w:p>
        </w:tc>
        <w:tc>
          <w:tcPr>
            <w:tcW w:w="2010" w:type="dxa"/>
            <w:vAlign w:val="center"/>
          </w:tcPr>
          <w:p w14:paraId="3037D8C4" w14:textId="77777777" w:rsidR="00D81DBE" w:rsidRPr="00447BAF" w:rsidRDefault="00D81DB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BA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447BAF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41</w:t>
            </w:r>
          </w:p>
        </w:tc>
        <w:tc>
          <w:tcPr>
            <w:tcW w:w="1417" w:type="dxa"/>
            <w:vAlign w:val="center"/>
          </w:tcPr>
          <w:p w14:paraId="6983A92C" w14:textId="77777777" w:rsidR="00D81DBE" w:rsidRPr="00447BAF" w:rsidRDefault="00D81DB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84.1</w:t>
            </w:r>
            <w:r w:rsidRPr="00447B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  <w:vAlign w:val="center"/>
          </w:tcPr>
          <w:p w14:paraId="7AFDF23E" w14:textId="77777777" w:rsidR="00D81DBE" w:rsidRPr="00447BAF" w:rsidRDefault="00D81DB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3.672</w:t>
            </w:r>
          </w:p>
        </w:tc>
        <w:tc>
          <w:tcPr>
            <w:tcW w:w="1290" w:type="dxa"/>
            <w:vAlign w:val="center"/>
          </w:tcPr>
          <w:p w14:paraId="7B433EFD" w14:textId="77777777" w:rsidR="00D81DBE" w:rsidRPr="000C5F8D" w:rsidRDefault="00D81DB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BAF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447B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447B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81DBE" w:rsidRPr="000C5F8D" w14:paraId="535A70E1" w14:textId="77777777" w:rsidTr="003C169E">
        <w:trPr>
          <w:trHeight w:val="454"/>
          <w:jc w:val="center"/>
        </w:trPr>
        <w:tc>
          <w:tcPr>
            <w:tcW w:w="2141" w:type="dxa"/>
            <w:gridSpan w:val="2"/>
            <w:vAlign w:val="center"/>
          </w:tcPr>
          <w:p w14:paraId="074197DD" w14:textId="77777777" w:rsidR="00D81DBE" w:rsidRPr="00447BAF" w:rsidRDefault="00D81DBE" w:rsidP="00AA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A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 w:rsidRPr="00447BA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0.84</w:t>
            </w:r>
            <w:r w:rsidRPr="00447BAF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 w:rsidRPr="00447BA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3.67</w:t>
            </w:r>
            <w:r w:rsidRPr="00447BAF">
              <w:rPr>
                <w:rFonts w:ascii="Times New Roman" w:hAnsi="Times New Roman" w:cs="Times New Roman"/>
                <w:sz w:val="24"/>
                <w:szCs w:val="24"/>
              </w:rPr>
              <w:t>-MFM</w:t>
            </w:r>
            <w:r w:rsidRPr="00447BAF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2010" w:type="dxa"/>
            <w:vAlign w:val="center"/>
          </w:tcPr>
          <w:p w14:paraId="7A6B9D8C" w14:textId="77777777" w:rsidR="00D81DBE" w:rsidRPr="00447BAF" w:rsidRDefault="00D81DB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BA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447BAF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38</w:t>
            </w:r>
          </w:p>
        </w:tc>
        <w:tc>
          <w:tcPr>
            <w:tcW w:w="1417" w:type="dxa"/>
            <w:vAlign w:val="center"/>
          </w:tcPr>
          <w:p w14:paraId="0D8800C5" w14:textId="77777777" w:rsidR="00D81DBE" w:rsidRPr="00447BAF" w:rsidRDefault="00D81DB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83.8</w:t>
            </w:r>
            <w:r w:rsidRPr="00447B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  <w:vAlign w:val="center"/>
          </w:tcPr>
          <w:p w14:paraId="35923140" w14:textId="77777777" w:rsidR="00D81DBE" w:rsidRPr="00447BAF" w:rsidRDefault="00D81DB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BA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447BAF">
              <w:rPr>
                <w:rFonts w:ascii="Times New Roman" w:hAnsi="Times New Roman" w:cs="Times New Roman"/>
                <w:sz w:val="24"/>
                <w:szCs w:val="24"/>
              </w:rPr>
              <w:t>.672</w:t>
            </w:r>
          </w:p>
        </w:tc>
        <w:tc>
          <w:tcPr>
            <w:tcW w:w="1290" w:type="dxa"/>
            <w:vAlign w:val="center"/>
          </w:tcPr>
          <w:p w14:paraId="44783A1E" w14:textId="77777777" w:rsidR="00D81DBE" w:rsidRPr="00447BAF" w:rsidRDefault="00D81DB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BAF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447BAF">
              <w:rPr>
                <w:rFonts w:ascii="Times New Roman" w:hAnsi="Times New Roman" w:cs="Times New Roman"/>
                <w:sz w:val="24"/>
                <w:szCs w:val="24"/>
              </w:rPr>
              <w:t>1.8%</w:t>
            </w:r>
          </w:p>
        </w:tc>
      </w:tr>
      <w:tr w:rsidR="00D81DBE" w:rsidRPr="000C5F8D" w14:paraId="63033C48" w14:textId="77777777" w:rsidTr="003C169E">
        <w:trPr>
          <w:trHeight w:val="454"/>
          <w:jc w:val="center"/>
        </w:trPr>
        <w:tc>
          <w:tcPr>
            <w:tcW w:w="2141" w:type="dxa"/>
            <w:gridSpan w:val="2"/>
            <w:vAlign w:val="center"/>
          </w:tcPr>
          <w:p w14:paraId="34170F7F" w14:textId="77777777" w:rsidR="00D81DBE" w:rsidRPr="00447BAF" w:rsidRDefault="00D81DBE" w:rsidP="00AA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F8D">
              <w:rPr>
                <w:rFonts w:ascii="Times New Roman" w:hAnsi="Times New Roman" w:cs="Times New Roman"/>
                <w:sz w:val="24"/>
                <w:szCs w:val="24"/>
              </w:rPr>
              <w:t>Bi</w:t>
            </w:r>
            <w:r w:rsidRPr="000C5F8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0.84</w:t>
            </w:r>
            <w:r w:rsidRPr="000C5F8D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3.67</w:t>
            </w:r>
            <w:r w:rsidRPr="00447B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PETM</w:t>
            </w:r>
          </w:p>
        </w:tc>
        <w:tc>
          <w:tcPr>
            <w:tcW w:w="2010" w:type="dxa"/>
            <w:vAlign w:val="center"/>
          </w:tcPr>
          <w:p w14:paraId="73BA48E9" w14:textId="77777777" w:rsidR="00D81DBE" w:rsidRPr="000C5F8D" w:rsidRDefault="00D81DB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BA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447BAF">
              <w:rPr>
                <w:rFonts w:ascii="Times New Roman" w:hAnsi="Times New Roman" w:cs="Times New Roman"/>
                <w:sz w:val="24"/>
                <w:szCs w:val="24"/>
              </w:rPr>
              <w:t>.838</w:t>
            </w:r>
          </w:p>
        </w:tc>
        <w:tc>
          <w:tcPr>
            <w:tcW w:w="1417" w:type="dxa"/>
            <w:vAlign w:val="center"/>
          </w:tcPr>
          <w:p w14:paraId="4C8C0150" w14:textId="77777777" w:rsidR="00D81DBE" w:rsidRPr="000C5F8D" w:rsidRDefault="00D81DB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F8D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0C5F8D">
              <w:rPr>
                <w:rFonts w:ascii="Times New Roman" w:hAnsi="Times New Roman" w:cs="Times New Roman"/>
                <w:sz w:val="24"/>
                <w:szCs w:val="24"/>
              </w:rPr>
              <w:t>3.8%</w:t>
            </w:r>
          </w:p>
        </w:tc>
        <w:tc>
          <w:tcPr>
            <w:tcW w:w="1985" w:type="dxa"/>
            <w:vAlign w:val="center"/>
          </w:tcPr>
          <w:p w14:paraId="321B3ED8" w14:textId="77777777" w:rsidR="00D81DBE" w:rsidRPr="000C5F8D" w:rsidRDefault="00D81DB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3.672</w:t>
            </w:r>
          </w:p>
        </w:tc>
        <w:tc>
          <w:tcPr>
            <w:tcW w:w="1290" w:type="dxa"/>
            <w:vAlign w:val="center"/>
          </w:tcPr>
          <w:p w14:paraId="5A46A3B5" w14:textId="77777777" w:rsidR="00D81DBE" w:rsidRPr="000C5F8D" w:rsidRDefault="00D81DB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91.8</w:t>
            </w:r>
            <w:r w:rsidRPr="000C5F8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81DBE" w:rsidRPr="000C5F8D" w14:paraId="301B701E" w14:textId="77777777" w:rsidTr="003C169E">
        <w:trPr>
          <w:trHeight w:val="454"/>
          <w:jc w:val="center"/>
        </w:trPr>
        <w:tc>
          <w:tcPr>
            <w:tcW w:w="2141" w:type="dxa"/>
            <w:gridSpan w:val="2"/>
            <w:vAlign w:val="center"/>
          </w:tcPr>
          <w:p w14:paraId="4505DBC5" w14:textId="77777777" w:rsidR="00D81DBE" w:rsidRPr="000C5F8D" w:rsidRDefault="00D81DBE" w:rsidP="00AA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F8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0C5F8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79</w:t>
            </w:r>
            <w:r w:rsidRPr="000C5F8D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3.65</w:t>
            </w:r>
            <w:r w:rsidRPr="000C5F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PETM</w:t>
            </w:r>
          </w:p>
        </w:tc>
        <w:tc>
          <w:tcPr>
            <w:tcW w:w="2010" w:type="dxa"/>
            <w:vAlign w:val="center"/>
          </w:tcPr>
          <w:p w14:paraId="0CCCECAF" w14:textId="77777777" w:rsidR="00D81DBE" w:rsidRPr="000C5F8D" w:rsidRDefault="00D81DB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F8D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0C5F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785</w:t>
            </w:r>
          </w:p>
        </w:tc>
        <w:tc>
          <w:tcPr>
            <w:tcW w:w="1417" w:type="dxa"/>
            <w:vAlign w:val="center"/>
          </w:tcPr>
          <w:p w14:paraId="2CA0C06E" w14:textId="77777777" w:rsidR="00D81DBE" w:rsidRPr="000C5F8D" w:rsidRDefault="00D81DB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78.5</w:t>
            </w:r>
            <w:r w:rsidRPr="000C5F8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  <w:vAlign w:val="center"/>
          </w:tcPr>
          <w:p w14:paraId="2E03010C" w14:textId="77777777" w:rsidR="00D81DBE" w:rsidRPr="000C5F8D" w:rsidRDefault="00D81DB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3.648</w:t>
            </w:r>
          </w:p>
        </w:tc>
        <w:tc>
          <w:tcPr>
            <w:tcW w:w="1290" w:type="dxa"/>
            <w:vAlign w:val="center"/>
          </w:tcPr>
          <w:p w14:paraId="444BEEF8" w14:textId="77777777" w:rsidR="00D81DBE" w:rsidRPr="000C5F8D" w:rsidRDefault="00D81DB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91.2</w:t>
            </w:r>
            <w:r w:rsidRPr="000C5F8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81DBE" w:rsidRPr="000C5F8D" w14:paraId="187B36A6" w14:textId="77777777" w:rsidTr="003C169E">
        <w:trPr>
          <w:trHeight w:val="454"/>
          <w:jc w:val="center"/>
        </w:trPr>
        <w:tc>
          <w:tcPr>
            <w:tcW w:w="2141" w:type="dxa"/>
            <w:gridSpan w:val="2"/>
            <w:tcBorders>
              <w:bottom w:val="single" w:sz="8" w:space="0" w:color="auto"/>
            </w:tcBorders>
            <w:vAlign w:val="center"/>
          </w:tcPr>
          <w:p w14:paraId="1C4C7216" w14:textId="77777777" w:rsidR="00D81DBE" w:rsidRPr="000C5F8D" w:rsidRDefault="00D81DBE" w:rsidP="00AA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F8D">
              <w:rPr>
                <w:rFonts w:ascii="Times New Roman" w:hAnsi="Times New Roman" w:cs="Times New Roman"/>
                <w:sz w:val="24"/>
                <w:szCs w:val="24"/>
              </w:rPr>
              <w:t>Bi</w:t>
            </w:r>
            <w:r w:rsidRPr="000C5F8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0.81</w:t>
            </w:r>
            <w:r w:rsidRPr="000C5F8D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r w:rsidRPr="000C5F8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3.65</w:t>
            </w:r>
            <w:r w:rsidRPr="000C5F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PETM</w:t>
            </w:r>
          </w:p>
        </w:tc>
        <w:tc>
          <w:tcPr>
            <w:tcW w:w="2010" w:type="dxa"/>
            <w:tcBorders>
              <w:bottom w:val="single" w:sz="8" w:space="0" w:color="auto"/>
            </w:tcBorders>
            <w:vAlign w:val="center"/>
          </w:tcPr>
          <w:p w14:paraId="3BC18438" w14:textId="77777777" w:rsidR="00D81DBE" w:rsidRPr="000C5F8D" w:rsidRDefault="00D81DB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F8D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0C5F8D">
              <w:rPr>
                <w:rFonts w:ascii="Times New Roman" w:hAnsi="Times New Roman" w:cs="Times New Roman"/>
                <w:sz w:val="24"/>
                <w:szCs w:val="24"/>
              </w:rPr>
              <w:t>.809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14:paraId="09FA3B1A" w14:textId="77777777" w:rsidR="00D81DBE" w:rsidRPr="000C5F8D" w:rsidRDefault="00D81DB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F8D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0C5F8D">
              <w:rPr>
                <w:rFonts w:ascii="Times New Roman" w:hAnsi="Times New Roman" w:cs="Times New Roman"/>
                <w:sz w:val="24"/>
                <w:szCs w:val="24"/>
              </w:rPr>
              <w:t>0.9%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5FBA175B" w14:textId="77777777" w:rsidR="00D81DBE" w:rsidRPr="000C5F8D" w:rsidRDefault="00D81DB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F8D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0C5F8D">
              <w:rPr>
                <w:rFonts w:ascii="Times New Roman" w:hAnsi="Times New Roman" w:cs="Times New Roman"/>
                <w:sz w:val="24"/>
                <w:szCs w:val="24"/>
              </w:rPr>
              <w:t>.648</w:t>
            </w:r>
          </w:p>
        </w:tc>
        <w:tc>
          <w:tcPr>
            <w:tcW w:w="1290" w:type="dxa"/>
            <w:tcBorders>
              <w:bottom w:val="single" w:sz="8" w:space="0" w:color="auto"/>
            </w:tcBorders>
            <w:vAlign w:val="center"/>
          </w:tcPr>
          <w:p w14:paraId="011EDFC5" w14:textId="77777777" w:rsidR="00D81DBE" w:rsidRPr="000C5F8D" w:rsidRDefault="00D81DBE" w:rsidP="00D81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F8D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0C5F8D">
              <w:rPr>
                <w:rFonts w:ascii="Times New Roman" w:hAnsi="Times New Roman" w:cs="Times New Roman"/>
                <w:sz w:val="24"/>
                <w:szCs w:val="24"/>
              </w:rPr>
              <w:t>1.2%</w:t>
            </w:r>
          </w:p>
        </w:tc>
      </w:tr>
    </w:tbl>
    <w:p w14:paraId="7AB1B9F3" w14:textId="362BA61A" w:rsidR="00597C85" w:rsidRPr="00143C3A" w:rsidRDefault="00DF75E4" w:rsidP="00D62C73">
      <w:pPr>
        <w:pStyle w:val="2"/>
      </w:pPr>
      <w:r>
        <w:rPr>
          <w:szCs w:val="24"/>
        </w:rPr>
        <w:br w:type="page"/>
      </w:r>
      <w:r w:rsidR="00143C3A">
        <w:rPr>
          <w:szCs w:val="24"/>
        </w:rPr>
        <w:lastRenderedPageBreak/>
        <w:t xml:space="preserve">Section 4: Supplementary </w:t>
      </w:r>
      <w:r w:rsidR="00143C3A" w:rsidRPr="009D59EC">
        <w:t>R</w:t>
      </w:r>
      <w:r w:rsidR="00143C3A">
        <w:t>eferences</w:t>
      </w:r>
    </w:p>
    <w:p w14:paraId="59869261" w14:textId="47869E1B" w:rsidR="00F763E1" w:rsidRPr="00F763E1" w:rsidRDefault="00597C85" w:rsidP="00F763E1">
      <w:pPr>
        <w:pStyle w:val="ad"/>
        <w:rPr>
          <w:rFonts w:ascii="Times" w:hAnsi="Times" w:cs="Times"/>
          <w:sz w:val="24"/>
        </w:rPr>
      </w:pPr>
      <w:r w:rsidRPr="004109EB">
        <w:rPr>
          <w:rFonts w:eastAsia="宋体"/>
          <w:szCs w:val="20"/>
          <w:lang w:eastAsia="en-US"/>
        </w:rPr>
        <w:fldChar w:fldCharType="begin"/>
      </w:r>
      <w:r w:rsidR="00F763E1">
        <w:instrText xml:space="preserve"> ADDIN ZOTERO_BIBL {"uncited":[],"omitted":[],"custom":[]} CSL_BIBLIOGRAPHY </w:instrText>
      </w:r>
      <w:r w:rsidRPr="004109EB">
        <w:rPr>
          <w:rFonts w:eastAsia="宋体"/>
          <w:szCs w:val="20"/>
          <w:lang w:eastAsia="en-US"/>
        </w:rPr>
        <w:fldChar w:fldCharType="separate"/>
      </w:r>
      <w:r w:rsidR="00F763E1" w:rsidRPr="00F763E1">
        <w:rPr>
          <w:rFonts w:ascii="Times" w:hAnsi="Times" w:cs="Times"/>
          <w:sz w:val="24"/>
        </w:rPr>
        <w:t>[1]</w:t>
      </w:r>
      <w:r w:rsidR="00F763E1" w:rsidRPr="00F763E1">
        <w:rPr>
          <w:rFonts w:ascii="Times" w:hAnsi="Times" w:cs="Times"/>
          <w:sz w:val="24"/>
        </w:rPr>
        <w:tab/>
        <w:t>Yu SB, Watson AD. Metal-</w:t>
      </w:r>
      <w:r w:rsidR="00F763E1">
        <w:rPr>
          <w:rFonts w:ascii="Times" w:hAnsi="Times" w:cs="Times" w:hint="eastAsia"/>
          <w:sz w:val="24"/>
        </w:rPr>
        <w:t>b</w:t>
      </w:r>
      <w:r w:rsidR="00F763E1" w:rsidRPr="00F763E1">
        <w:rPr>
          <w:rFonts w:ascii="Times" w:hAnsi="Times" w:cs="Times"/>
          <w:sz w:val="24"/>
        </w:rPr>
        <w:t xml:space="preserve">ased X-ray </w:t>
      </w:r>
      <w:r w:rsidR="00F763E1">
        <w:rPr>
          <w:rFonts w:ascii="Times" w:hAnsi="Times" w:cs="Times" w:hint="eastAsia"/>
          <w:sz w:val="24"/>
        </w:rPr>
        <w:t>c</w:t>
      </w:r>
      <w:r w:rsidR="00F763E1" w:rsidRPr="00F763E1">
        <w:rPr>
          <w:rFonts w:ascii="Times" w:hAnsi="Times" w:cs="Times"/>
          <w:sz w:val="24"/>
        </w:rPr>
        <w:t xml:space="preserve">ontrast </w:t>
      </w:r>
      <w:r w:rsidR="00F763E1">
        <w:rPr>
          <w:rFonts w:ascii="Times" w:hAnsi="Times" w:cs="Times" w:hint="eastAsia"/>
          <w:sz w:val="24"/>
        </w:rPr>
        <w:t>m</w:t>
      </w:r>
      <w:r w:rsidR="00F763E1" w:rsidRPr="00F763E1">
        <w:rPr>
          <w:rFonts w:ascii="Times" w:hAnsi="Times" w:cs="Times"/>
          <w:sz w:val="24"/>
        </w:rPr>
        <w:t>edia. Chem Rev. 1999; 99(9): 2353–2378. https://doi.org/10.1021/cr980441p.</w:t>
      </w:r>
    </w:p>
    <w:p w14:paraId="1AAA6C8E" w14:textId="211B802A" w:rsidR="00F763E1" w:rsidRPr="00F763E1" w:rsidRDefault="00F763E1" w:rsidP="00F763E1">
      <w:pPr>
        <w:pStyle w:val="ad"/>
        <w:rPr>
          <w:rFonts w:ascii="Times" w:hAnsi="Times" w:cs="Times"/>
          <w:sz w:val="24"/>
        </w:rPr>
      </w:pPr>
      <w:r w:rsidRPr="00F763E1">
        <w:rPr>
          <w:rFonts w:ascii="Times" w:hAnsi="Times" w:cs="Times"/>
          <w:sz w:val="24"/>
        </w:rPr>
        <w:t>[2]</w:t>
      </w:r>
      <w:r w:rsidRPr="00F763E1">
        <w:rPr>
          <w:rFonts w:ascii="Times" w:hAnsi="Times" w:cs="Times"/>
          <w:sz w:val="24"/>
        </w:rPr>
        <w:tab/>
        <w:t>McCaffrey JP, Shen H, Downton B, Mainegra-Hing E. Radiation attenuation by lead and nonlead materials used in radiation shielding garments: Radiation attenuation by radiation shielding garments. Med Phys. 2007; 34(2): 530–537. https://doi.org/10.1118/1.2426404.</w:t>
      </w:r>
    </w:p>
    <w:p w14:paraId="17134AD8" w14:textId="7F9EBDF9" w:rsidR="00F763E1" w:rsidRPr="00F763E1" w:rsidRDefault="00F763E1" w:rsidP="00F763E1">
      <w:pPr>
        <w:pStyle w:val="ad"/>
        <w:rPr>
          <w:rFonts w:ascii="Times" w:hAnsi="Times" w:cs="Times"/>
          <w:sz w:val="24"/>
        </w:rPr>
      </w:pPr>
      <w:r w:rsidRPr="00F763E1">
        <w:rPr>
          <w:rFonts w:ascii="Times" w:hAnsi="Times" w:cs="Times"/>
          <w:sz w:val="24"/>
        </w:rPr>
        <w:t>[3]</w:t>
      </w:r>
      <w:r w:rsidRPr="00F763E1">
        <w:rPr>
          <w:rFonts w:ascii="Times" w:hAnsi="Times" w:cs="Times"/>
          <w:sz w:val="24"/>
        </w:rPr>
        <w:tab/>
        <w:t xml:space="preserve">General </w:t>
      </w:r>
      <w:r>
        <w:rPr>
          <w:rFonts w:ascii="Times" w:hAnsi="Times" w:cs="Times" w:hint="eastAsia"/>
          <w:sz w:val="24"/>
        </w:rPr>
        <w:t>a</w:t>
      </w:r>
      <w:r w:rsidRPr="00F763E1">
        <w:rPr>
          <w:rFonts w:ascii="Times" w:hAnsi="Times" w:cs="Times"/>
          <w:sz w:val="24"/>
        </w:rPr>
        <w:t xml:space="preserve">dministration of </w:t>
      </w:r>
      <w:r>
        <w:rPr>
          <w:rFonts w:ascii="Times" w:hAnsi="Times" w:cs="Times" w:hint="eastAsia"/>
          <w:sz w:val="24"/>
        </w:rPr>
        <w:t>q</w:t>
      </w:r>
      <w:r w:rsidRPr="00F763E1">
        <w:rPr>
          <w:rFonts w:ascii="Times" w:hAnsi="Times" w:cs="Times"/>
          <w:sz w:val="24"/>
        </w:rPr>
        <w:t xml:space="preserve">uality </w:t>
      </w:r>
      <w:r>
        <w:rPr>
          <w:rFonts w:ascii="Times" w:hAnsi="Times" w:cs="Times" w:hint="eastAsia"/>
          <w:sz w:val="24"/>
        </w:rPr>
        <w:t>s</w:t>
      </w:r>
      <w:r w:rsidRPr="00F763E1">
        <w:rPr>
          <w:rFonts w:ascii="Times" w:hAnsi="Times" w:cs="Times"/>
          <w:sz w:val="24"/>
        </w:rPr>
        <w:t xml:space="preserve">upervision, </w:t>
      </w:r>
      <w:r>
        <w:rPr>
          <w:rFonts w:ascii="Times" w:hAnsi="Times" w:cs="Times" w:hint="eastAsia"/>
          <w:sz w:val="24"/>
        </w:rPr>
        <w:t>i</w:t>
      </w:r>
      <w:r w:rsidRPr="00F763E1">
        <w:rPr>
          <w:rFonts w:ascii="Times" w:hAnsi="Times" w:cs="Times"/>
          <w:sz w:val="24"/>
        </w:rPr>
        <w:t xml:space="preserve">nspection and </w:t>
      </w:r>
      <w:r>
        <w:rPr>
          <w:rFonts w:ascii="Times" w:hAnsi="Times" w:cs="Times" w:hint="eastAsia"/>
          <w:sz w:val="24"/>
        </w:rPr>
        <w:t>q</w:t>
      </w:r>
      <w:r w:rsidRPr="00F763E1">
        <w:rPr>
          <w:rFonts w:ascii="Times" w:hAnsi="Times" w:cs="Times"/>
          <w:sz w:val="24"/>
        </w:rPr>
        <w:t xml:space="preserve">uarantine of the </w:t>
      </w:r>
      <w:r>
        <w:rPr>
          <w:rFonts w:ascii="Times" w:hAnsi="Times" w:cs="Times" w:hint="eastAsia"/>
          <w:sz w:val="24"/>
        </w:rPr>
        <w:t>p</w:t>
      </w:r>
      <w:r w:rsidRPr="00F763E1">
        <w:rPr>
          <w:rFonts w:ascii="Times" w:hAnsi="Times" w:cs="Times"/>
          <w:sz w:val="24"/>
        </w:rPr>
        <w:t xml:space="preserve">eople’s </w:t>
      </w:r>
      <w:r>
        <w:rPr>
          <w:rFonts w:ascii="Times" w:hAnsi="Times" w:cs="Times" w:hint="eastAsia"/>
          <w:sz w:val="24"/>
        </w:rPr>
        <w:t>r</w:t>
      </w:r>
      <w:r w:rsidRPr="00F763E1">
        <w:rPr>
          <w:rFonts w:ascii="Times" w:hAnsi="Times" w:cs="Times"/>
          <w:sz w:val="24"/>
        </w:rPr>
        <w:t xml:space="preserve">epublic of China, X and Gamma </w:t>
      </w:r>
      <w:r>
        <w:rPr>
          <w:rFonts w:ascii="Times" w:hAnsi="Times" w:cs="Times" w:hint="eastAsia"/>
          <w:sz w:val="24"/>
        </w:rPr>
        <w:t>r</w:t>
      </w:r>
      <w:r w:rsidRPr="00F763E1">
        <w:rPr>
          <w:rFonts w:ascii="Times" w:hAnsi="Times" w:cs="Times"/>
          <w:sz w:val="24"/>
        </w:rPr>
        <w:t xml:space="preserve">adiation </w:t>
      </w:r>
      <w:r>
        <w:rPr>
          <w:rFonts w:ascii="Times" w:hAnsi="Times" w:cs="Times" w:hint="eastAsia"/>
          <w:sz w:val="24"/>
        </w:rPr>
        <w:t>d</w:t>
      </w:r>
      <w:r w:rsidRPr="00F763E1">
        <w:rPr>
          <w:rFonts w:ascii="Times" w:hAnsi="Times" w:cs="Times"/>
          <w:sz w:val="24"/>
        </w:rPr>
        <w:t xml:space="preserve">ose </w:t>
      </w:r>
      <w:r>
        <w:rPr>
          <w:rFonts w:ascii="Times" w:hAnsi="Times" w:cs="Times" w:hint="eastAsia"/>
          <w:sz w:val="24"/>
        </w:rPr>
        <w:t>e</w:t>
      </w:r>
      <w:r w:rsidRPr="00F763E1">
        <w:rPr>
          <w:rFonts w:ascii="Times" w:hAnsi="Times" w:cs="Times"/>
          <w:sz w:val="24"/>
        </w:rPr>
        <w:t>quivalent (</w:t>
      </w:r>
      <w:r>
        <w:rPr>
          <w:rFonts w:ascii="Times" w:hAnsi="Times" w:cs="Times" w:hint="eastAsia"/>
          <w:sz w:val="24"/>
        </w:rPr>
        <w:t>r</w:t>
      </w:r>
      <w:r w:rsidRPr="00F763E1">
        <w:rPr>
          <w:rFonts w:ascii="Times" w:hAnsi="Times" w:cs="Times"/>
          <w:sz w:val="24"/>
        </w:rPr>
        <w:t xml:space="preserve">ate) </w:t>
      </w:r>
      <w:r>
        <w:rPr>
          <w:rFonts w:ascii="Times" w:hAnsi="Times" w:cs="Times" w:hint="eastAsia"/>
          <w:sz w:val="24"/>
        </w:rPr>
        <w:t>m</w:t>
      </w:r>
      <w:r w:rsidRPr="00F763E1">
        <w:rPr>
          <w:rFonts w:ascii="Times" w:hAnsi="Times" w:cs="Times"/>
          <w:sz w:val="24"/>
        </w:rPr>
        <w:t xml:space="preserve">eters and </w:t>
      </w:r>
      <w:r>
        <w:rPr>
          <w:rFonts w:ascii="Times" w:hAnsi="Times" w:cs="Times" w:hint="eastAsia"/>
          <w:sz w:val="24"/>
        </w:rPr>
        <w:t>m</w:t>
      </w:r>
      <w:r w:rsidRPr="00F763E1">
        <w:rPr>
          <w:rFonts w:ascii="Times" w:hAnsi="Times" w:cs="Times"/>
          <w:sz w:val="24"/>
        </w:rPr>
        <w:t xml:space="preserve">onitors </w:t>
      </w:r>
      <w:r>
        <w:rPr>
          <w:rFonts w:ascii="Times" w:hAnsi="Times" w:cs="Times" w:hint="eastAsia"/>
          <w:sz w:val="24"/>
        </w:rPr>
        <w:t>u</w:t>
      </w:r>
      <w:r w:rsidRPr="00F763E1">
        <w:rPr>
          <w:rFonts w:ascii="Times" w:hAnsi="Times" w:cs="Times"/>
          <w:sz w:val="24"/>
        </w:rPr>
        <w:t>se</w:t>
      </w:r>
      <w:r>
        <w:rPr>
          <w:rFonts w:ascii="Times" w:hAnsi="Times" w:cs="Times"/>
          <w:sz w:val="24"/>
        </w:rPr>
        <w:t xml:space="preserve">d in </w:t>
      </w:r>
      <w:r>
        <w:rPr>
          <w:rFonts w:ascii="Times" w:hAnsi="Times" w:cs="Times" w:hint="eastAsia"/>
          <w:sz w:val="24"/>
        </w:rPr>
        <w:t>r</w:t>
      </w:r>
      <w:r>
        <w:rPr>
          <w:rFonts w:ascii="Times" w:hAnsi="Times" w:cs="Times"/>
          <w:sz w:val="24"/>
        </w:rPr>
        <w:t xml:space="preserve">adiation </w:t>
      </w:r>
      <w:r>
        <w:rPr>
          <w:rFonts w:ascii="Times" w:hAnsi="Times" w:cs="Times" w:hint="eastAsia"/>
          <w:sz w:val="24"/>
        </w:rPr>
        <w:t>p</w:t>
      </w:r>
      <w:r>
        <w:rPr>
          <w:rFonts w:ascii="Times" w:hAnsi="Times" w:cs="Times"/>
          <w:sz w:val="24"/>
        </w:rPr>
        <w:t>rotection, 2003</w:t>
      </w:r>
      <w:r w:rsidRPr="00F763E1">
        <w:rPr>
          <w:rFonts w:ascii="Times" w:hAnsi="Times" w:cs="Times"/>
          <w:sz w:val="24"/>
        </w:rPr>
        <w:t>.</w:t>
      </w:r>
    </w:p>
    <w:p w14:paraId="3E3E8506" w14:textId="2ADF196E" w:rsidR="00DF75E4" w:rsidRDefault="00597C85" w:rsidP="00597C85">
      <w:pPr>
        <w:spacing w:line="360" w:lineRule="auto"/>
        <w:rPr>
          <w:sz w:val="24"/>
          <w:szCs w:val="24"/>
        </w:rPr>
      </w:pPr>
      <w:r w:rsidRPr="004109EB">
        <w:rPr>
          <w:rFonts w:ascii="Times New Roman" w:hAnsi="Times New Roman" w:cs="Times New Roman"/>
        </w:rPr>
        <w:fldChar w:fldCharType="end"/>
      </w:r>
    </w:p>
    <w:sectPr w:rsidR="00DF75E4" w:rsidSect="001327E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99E310" w14:textId="77777777" w:rsidR="00192CDC" w:rsidRDefault="00192CDC" w:rsidP="00AE1EA9">
      <w:r>
        <w:separator/>
      </w:r>
    </w:p>
  </w:endnote>
  <w:endnote w:type="continuationSeparator" w:id="0">
    <w:p w14:paraId="3DF5A78A" w14:textId="77777777" w:rsidR="00192CDC" w:rsidRDefault="00192CDC" w:rsidP="00AE1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74290C" w14:textId="77777777" w:rsidR="00192CDC" w:rsidRDefault="00192CDC" w:rsidP="00AE1EA9">
      <w:r>
        <w:separator/>
      </w:r>
    </w:p>
  </w:footnote>
  <w:footnote w:type="continuationSeparator" w:id="0">
    <w:p w14:paraId="462824D9" w14:textId="77777777" w:rsidR="00192CDC" w:rsidRDefault="00192CDC" w:rsidP="00AE1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5D54"/>
    <w:multiLevelType w:val="hybridMultilevel"/>
    <w:tmpl w:val="FFE461E2"/>
    <w:lvl w:ilvl="0" w:tplc="8EBC454C">
      <w:start w:val="9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66C0E11"/>
    <w:multiLevelType w:val="hybridMultilevel"/>
    <w:tmpl w:val="7C4E1B4A"/>
    <w:lvl w:ilvl="0" w:tplc="7A00C6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CyMLWwNDA3N7UwszBR0lEKTi0uzszPAykwMakFAJFMRCMtAAAA"/>
  </w:docVars>
  <w:rsids>
    <w:rsidRoot w:val="00061AB6"/>
    <w:rsid w:val="0000535B"/>
    <w:rsid w:val="0001125E"/>
    <w:rsid w:val="000124AA"/>
    <w:rsid w:val="0001692E"/>
    <w:rsid w:val="00023B04"/>
    <w:rsid w:val="00025FB9"/>
    <w:rsid w:val="0003323F"/>
    <w:rsid w:val="00044745"/>
    <w:rsid w:val="000473A6"/>
    <w:rsid w:val="000563CB"/>
    <w:rsid w:val="00061AB6"/>
    <w:rsid w:val="00064D15"/>
    <w:rsid w:val="00067144"/>
    <w:rsid w:val="00084321"/>
    <w:rsid w:val="000A769A"/>
    <w:rsid w:val="000B5592"/>
    <w:rsid w:val="000F3422"/>
    <w:rsid w:val="000F4AC9"/>
    <w:rsid w:val="00121F33"/>
    <w:rsid w:val="00124D17"/>
    <w:rsid w:val="00130E2A"/>
    <w:rsid w:val="001327E5"/>
    <w:rsid w:val="001413EB"/>
    <w:rsid w:val="00142B31"/>
    <w:rsid w:val="00143C3A"/>
    <w:rsid w:val="00144120"/>
    <w:rsid w:val="00166F05"/>
    <w:rsid w:val="00187CFF"/>
    <w:rsid w:val="00190F4B"/>
    <w:rsid w:val="00192CDC"/>
    <w:rsid w:val="001A0401"/>
    <w:rsid w:val="001A1384"/>
    <w:rsid w:val="001A1D27"/>
    <w:rsid w:val="001A70D2"/>
    <w:rsid w:val="001B14E7"/>
    <w:rsid w:val="001C4A3E"/>
    <w:rsid w:val="001D523E"/>
    <w:rsid w:val="001E4608"/>
    <w:rsid w:val="001E5174"/>
    <w:rsid w:val="00211400"/>
    <w:rsid w:val="0023703C"/>
    <w:rsid w:val="00243E4E"/>
    <w:rsid w:val="00255A35"/>
    <w:rsid w:val="00270DFC"/>
    <w:rsid w:val="00275775"/>
    <w:rsid w:val="002773C3"/>
    <w:rsid w:val="00280CF9"/>
    <w:rsid w:val="00281E59"/>
    <w:rsid w:val="002959A3"/>
    <w:rsid w:val="00297B25"/>
    <w:rsid w:val="002A1CC7"/>
    <w:rsid w:val="002E65F6"/>
    <w:rsid w:val="002F5910"/>
    <w:rsid w:val="0032399F"/>
    <w:rsid w:val="00334F11"/>
    <w:rsid w:val="003514F6"/>
    <w:rsid w:val="0035200F"/>
    <w:rsid w:val="0037254D"/>
    <w:rsid w:val="0038074D"/>
    <w:rsid w:val="00392DBB"/>
    <w:rsid w:val="003934AB"/>
    <w:rsid w:val="003B5355"/>
    <w:rsid w:val="003C169E"/>
    <w:rsid w:val="003E64C5"/>
    <w:rsid w:val="003F293D"/>
    <w:rsid w:val="003F71D1"/>
    <w:rsid w:val="003F7ED0"/>
    <w:rsid w:val="00404098"/>
    <w:rsid w:val="00410725"/>
    <w:rsid w:val="004109EB"/>
    <w:rsid w:val="00432F5A"/>
    <w:rsid w:val="00435114"/>
    <w:rsid w:val="00462D0C"/>
    <w:rsid w:val="00471852"/>
    <w:rsid w:val="004A3C1D"/>
    <w:rsid w:val="004E1727"/>
    <w:rsid w:val="005137ED"/>
    <w:rsid w:val="00521A26"/>
    <w:rsid w:val="005276E9"/>
    <w:rsid w:val="00531C2B"/>
    <w:rsid w:val="00546040"/>
    <w:rsid w:val="00560100"/>
    <w:rsid w:val="00563603"/>
    <w:rsid w:val="00570689"/>
    <w:rsid w:val="005738DA"/>
    <w:rsid w:val="00581314"/>
    <w:rsid w:val="0058427F"/>
    <w:rsid w:val="00597C85"/>
    <w:rsid w:val="00597FE6"/>
    <w:rsid w:val="005B0688"/>
    <w:rsid w:val="005C5519"/>
    <w:rsid w:val="00603932"/>
    <w:rsid w:val="00610DCE"/>
    <w:rsid w:val="00623397"/>
    <w:rsid w:val="006249E5"/>
    <w:rsid w:val="00626233"/>
    <w:rsid w:val="006267EF"/>
    <w:rsid w:val="00635A6D"/>
    <w:rsid w:val="00641B77"/>
    <w:rsid w:val="00654139"/>
    <w:rsid w:val="00667749"/>
    <w:rsid w:val="00675886"/>
    <w:rsid w:val="0068055D"/>
    <w:rsid w:val="0068697E"/>
    <w:rsid w:val="0068715F"/>
    <w:rsid w:val="006A3639"/>
    <w:rsid w:val="006B2DB2"/>
    <w:rsid w:val="006C23C2"/>
    <w:rsid w:val="006E714D"/>
    <w:rsid w:val="00703029"/>
    <w:rsid w:val="00704228"/>
    <w:rsid w:val="007274F8"/>
    <w:rsid w:val="007354A2"/>
    <w:rsid w:val="00735AE3"/>
    <w:rsid w:val="00750048"/>
    <w:rsid w:val="0075611D"/>
    <w:rsid w:val="007572F6"/>
    <w:rsid w:val="00764DDA"/>
    <w:rsid w:val="00785F8E"/>
    <w:rsid w:val="007A7B60"/>
    <w:rsid w:val="007B1A17"/>
    <w:rsid w:val="0082418A"/>
    <w:rsid w:val="008242B8"/>
    <w:rsid w:val="00826BE8"/>
    <w:rsid w:val="00855605"/>
    <w:rsid w:val="00860F90"/>
    <w:rsid w:val="008628E6"/>
    <w:rsid w:val="00883011"/>
    <w:rsid w:val="008928DD"/>
    <w:rsid w:val="008B3958"/>
    <w:rsid w:val="008B742E"/>
    <w:rsid w:val="008C0AF4"/>
    <w:rsid w:val="008C0B58"/>
    <w:rsid w:val="008C0E57"/>
    <w:rsid w:val="008C7230"/>
    <w:rsid w:val="008D224B"/>
    <w:rsid w:val="008E202C"/>
    <w:rsid w:val="008F409C"/>
    <w:rsid w:val="00901C8E"/>
    <w:rsid w:val="009164D4"/>
    <w:rsid w:val="00922E4D"/>
    <w:rsid w:val="00951EDE"/>
    <w:rsid w:val="00962D9D"/>
    <w:rsid w:val="009648D1"/>
    <w:rsid w:val="00970C68"/>
    <w:rsid w:val="0097394E"/>
    <w:rsid w:val="0097571C"/>
    <w:rsid w:val="00981C2B"/>
    <w:rsid w:val="00987BD5"/>
    <w:rsid w:val="009901E0"/>
    <w:rsid w:val="009C2EA0"/>
    <w:rsid w:val="009C4D5C"/>
    <w:rsid w:val="009C6BFE"/>
    <w:rsid w:val="009D64B5"/>
    <w:rsid w:val="009E1B66"/>
    <w:rsid w:val="00A01845"/>
    <w:rsid w:val="00A04BDD"/>
    <w:rsid w:val="00A1584B"/>
    <w:rsid w:val="00A2491D"/>
    <w:rsid w:val="00A37C0C"/>
    <w:rsid w:val="00A43D4C"/>
    <w:rsid w:val="00A50029"/>
    <w:rsid w:val="00A67044"/>
    <w:rsid w:val="00A84AEE"/>
    <w:rsid w:val="00AB3A18"/>
    <w:rsid w:val="00AB411F"/>
    <w:rsid w:val="00AB6363"/>
    <w:rsid w:val="00AC40B5"/>
    <w:rsid w:val="00AC7BCF"/>
    <w:rsid w:val="00AD233E"/>
    <w:rsid w:val="00AE1EA9"/>
    <w:rsid w:val="00AF2CE9"/>
    <w:rsid w:val="00AF3654"/>
    <w:rsid w:val="00AF77CD"/>
    <w:rsid w:val="00B12356"/>
    <w:rsid w:val="00B13D66"/>
    <w:rsid w:val="00B3145E"/>
    <w:rsid w:val="00B43B5A"/>
    <w:rsid w:val="00B517FF"/>
    <w:rsid w:val="00B52071"/>
    <w:rsid w:val="00B539C9"/>
    <w:rsid w:val="00B60044"/>
    <w:rsid w:val="00B62170"/>
    <w:rsid w:val="00B639ED"/>
    <w:rsid w:val="00B8300C"/>
    <w:rsid w:val="00B8623C"/>
    <w:rsid w:val="00BA41B6"/>
    <w:rsid w:val="00BA5D4B"/>
    <w:rsid w:val="00BA7A52"/>
    <w:rsid w:val="00BB0AFA"/>
    <w:rsid w:val="00BB37BB"/>
    <w:rsid w:val="00BB60F7"/>
    <w:rsid w:val="00BD2F4A"/>
    <w:rsid w:val="00BE0B09"/>
    <w:rsid w:val="00C03292"/>
    <w:rsid w:val="00C333D4"/>
    <w:rsid w:val="00C573EC"/>
    <w:rsid w:val="00C66906"/>
    <w:rsid w:val="00C71EEE"/>
    <w:rsid w:val="00C944D9"/>
    <w:rsid w:val="00CB3561"/>
    <w:rsid w:val="00CD2509"/>
    <w:rsid w:val="00CD2EAD"/>
    <w:rsid w:val="00CE57B9"/>
    <w:rsid w:val="00CF15AB"/>
    <w:rsid w:val="00CF2441"/>
    <w:rsid w:val="00D034EC"/>
    <w:rsid w:val="00D11642"/>
    <w:rsid w:val="00D5292E"/>
    <w:rsid w:val="00D62C73"/>
    <w:rsid w:val="00D668ED"/>
    <w:rsid w:val="00D70361"/>
    <w:rsid w:val="00D81DBE"/>
    <w:rsid w:val="00DC57AC"/>
    <w:rsid w:val="00DD3556"/>
    <w:rsid w:val="00DF29CE"/>
    <w:rsid w:val="00DF75E4"/>
    <w:rsid w:val="00DF7797"/>
    <w:rsid w:val="00E070E8"/>
    <w:rsid w:val="00E26DD6"/>
    <w:rsid w:val="00E4549D"/>
    <w:rsid w:val="00E458B2"/>
    <w:rsid w:val="00E4755B"/>
    <w:rsid w:val="00E51259"/>
    <w:rsid w:val="00E557E6"/>
    <w:rsid w:val="00E6687F"/>
    <w:rsid w:val="00E92CE7"/>
    <w:rsid w:val="00E95830"/>
    <w:rsid w:val="00EA2436"/>
    <w:rsid w:val="00EA6604"/>
    <w:rsid w:val="00EA724F"/>
    <w:rsid w:val="00EA7493"/>
    <w:rsid w:val="00EC7AAD"/>
    <w:rsid w:val="00EE63B4"/>
    <w:rsid w:val="00EE700B"/>
    <w:rsid w:val="00EF2071"/>
    <w:rsid w:val="00F04307"/>
    <w:rsid w:val="00F170B4"/>
    <w:rsid w:val="00F1774A"/>
    <w:rsid w:val="00F20E45"/>
    <w:rsid w:val="00F21070"/>
    <w:rsid w:val="00F25D6F"/>
    <w:rsid w:val="00F32B49"/>
    <w:rsid w:val="00F43097"/>
    <w:rsid w:val="00F669B5"/>
    <w:rsid w:val="00F67DD9"/>
    <w:rsid w:val="00F74E9E"/>
    <w:rsid w:val="00F763E1"/>
    <w:rsid w:val="00F80120"/>
    <w:rsid w:val="00F969A3"/>
    <w:rsid w:val="00FA59A0"/>
    <w:rsid w:val="00FB1846"/>
    <w:rsid w:val="00FB666C"/>
    <w:rsid w:val="00FC32D3"/>
    <w:rsid w:val="00FD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48AA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A41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DF75E4"/>
    <w:pPr>
      <w:keepNext/>
      <w:keepLines/>
      <w:spacing w:before="260" w:after="260" w:line="416" w:lineRule="auto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1E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1E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1E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1EA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E1EA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E1EA9"/>
    <w:rPr>
      <w:sz w:val="18"/>
      <w:szCs w:val="18"/>
    </w:rPr>
  </w:style>
  <w:style w:type="table" w:styleId="a6">
    <w:name w:val="Table Grid"/>
    <w:basedOn w:val="a1"/>
    <w:uiPriority w:val="59"/>
    <w:unhideWhenUsed/>
    <w:rsid w:val="00121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0A769A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0A769A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0A769A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0A769A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0A769A"/>
    <w:rPr>
      <w:b/>
      <w:bCs/>
    </w:rPr>
  </w:style>
  <w:style w:type="paragraph" w:customStyle="1" w:styleId="BBAuthorName">
    <w:name w:val="BB_Author_Name"/>
    <w:basedOn w:val="a"/>
    <w:next w:val="BCAuthorAddress"/>
    <w:rsid w:val="00EA2436"/>
    <w:pPr>
      <w:widowControl/>
      <w:spacing w:after="240" w:line="480" w:lineRule="auto"/>
      <w:jc w:val="center"/>
    </w:pPr>
    <w:rPr>
      <w:rFonts w:ascii="Times" w:eastAsia="宋体" w:hAnsi="Times" w:cs="Times New Roman"/>
      <w:i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BIEmailAddress"/>
    <w:rsid w:val="00EA2436"/>
    <w:pPr>
      <w:widowControl/>
      <w:spacing w:after="240" w:line="480" w:lineRule="auto"/>
      <w:jc w:val="center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paragraph" w:customStyle="1" w:styleId="BIEmailAddress">
    <w:name w:val="BI_Email_Address"/>
    <w:basedOn w:val="a"/>
    <w:next w:val="a"/>
    <w:rsid w:val="00EA2436"/>
    <w:pPr>
      <w:widowControl/>
      <w:spacing w:after="200" w:line="480" w:lineRule="auto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paragraph" w:styleId="aa">
    <w:name w:val="List Paragraph"/>
    <w:basedOn w:val="a"/>
    <w:uiPriority w:val="34"/>
    <w:qFormat/>
    <w:rsid w:val="00EA2436"/>
    <w:pPr>
      <w:ind w:firstLineChars="200" w:firstLine="420"/>
    </w:pPr>
  </w:style>
  <w:style w:type="character" w:styleId="ab">
    <w:name w:val="Hyperlink"/>
    <w:basedOn w:val="a0"/>
    <w:uiPriority w:val="99"/>
    <w:unhideWhenUsed/>
    <w:rsid w:val="00EA2436"/>
    <w:rPr>
      <w:color w:val="0000FF" w:themeColor="hyperlink"/>
      <w:u w:val="single"/>
    </w:rPr>
  </w:style>
  <w:style w:type="character" w:customStyle="1" w:styleId="10">
    <w:name w:val="未处理的提及1"/>
    <w:basedOn w:val="a0"/>
    <w:uiPriority w:val="99"/>
    <w:semiHidden/>
    <w:unhideWhenUsed/>
    <w:rsid w:val="00EA2436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7B1A1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Char">
    <w:name w:val="标题 2 Char"/>
    <w:basedOn w:val="a0"/>
    <w:link w:val="2"/>
    <w:uiPriority w:val="9"/>
    <w:rsid w:val="00DF75E4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BA41B6"/>
    <w:rPr>
      <w:b/>
      <w:bCs/>
      <w:kern w:val="44"/>
      <w:sz w:val="44"/>
      <w:szCs w:val="44"/>
    </w:rPr>
  </w:style>
  <w:style w:type="paragraph" w:customStyle="1" w:styleId="TAMainText">
    <w:name w:val="TA_Main_Text"/>
    <w:basedOn w:val="a"/>
    <w:link w:val="TAMainText0"/>
    <w:rsid w:val="00CD2509"/>
    <w:pPr>
      <w:widowControl/>
      <w:spacing w:line="480" w:lineRule="auto"/>
      <w:ind w:firstLine="202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paragraph" w:customStyle="1" w:styleId="VAFigureCaption">
    <w:name w:val="VA_Figure_Caption"/>
    <w:basedOn w:val="a"/>
    <w:next w:val="a"/>
    <w:rsid w:val="00CD2509"/>
    <w:pPr>
      <w:widowControl/>
      <w:spacing w:after="200" w:line="480" w:lineRule="auto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character" w:customStyle="1" w:styleId="TAMainText0">
    <w:name w:val="TA_Main_Text 字符"/>
    <w:basedOn w:val="a0"/>
    <w:link w:val="TAMainText"/>
    <w:rsid w:val="00CD2509"/>
    <w:rPr>
      <w:rFonts w:ascii="Times" w:eastAsia="宋体" w:hAnsi="Times" w:cs="Times New Roman"/>
      <w:kern w:val="0"/>
      <w:sz w:val="24"/>
      <w:szCs w:val="20"/>
      <w:lang w:eastAsia="en-US"/>
    </w:rPr>
  </w:style>
  <w:style w:type="paragraph" w:customStyle="1" w:styleId="TFReferencesSection">
    <w:name w:val="TF_References_Section"/>
    <w:basedOn w:val="a"/>
    <w:link w:val="TFReferencesSection0"/>
    <w:rsid w:val="008C0B58"/>
    <w:pPr>
      <w:widowControl/>
      <w:spacing w:after="200" w:line="480" w:lineRule="auto"/>
      <w:ind w:firstLine="187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character" w:customStyle="1" w:styleId="TFReferencesSection0">
    <w:name w:val="TF_References_Section 字符"/>
    <w:basedOn w:val="a0"/>
    <w:link w:val="TFReferencesSection"/>
    <w:rsid w:val="008C0B58"/>
    <w:rPr>
      <w:rFonts w:ascii="Times" w:eastAsia="宋体" w:hAnsi="Times" w:cs="Times New Roman"/>
      <w:kern w:val="0"/>
      <w:sz w:val="24"/>
      <w:szCs w:val="20"/>
      <w:lang w:eastAsia="en-US"/>
    </w:rPr>
  </w:style>
  <w:style w:type="paragraph" w:styleId="ad">
    <w:name w:val="Bibliography"/>
    <w:basedOn w:val="a"/>
    <w:next w:val="a"/>
    <w:uiPriority w:val="37"/>
    <w:unhideWhenUsed/>
    <w:rsid w:val="00970C68"/>
    <w:pPr>
      <w:tabs>
        <w:tab w:val="left" w:pos="384"/>
      </w:tabs>
      <w:ind w:left="384" w:hanging="384"/>
    </w:pPr>
  </w:style>
  <w:style w:type="paragraph" w:styleId="ae">
    <w:name w:val="Revision"/>
    <w:hidden/>
    <w:uiPriority w:val="99"/>
    <w:semiHidden/>
    <w:rsid w:val="00AF36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A41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DF75E4"/>
    <w:pPr>
      <w:keepNext/>
      <w:keepLines/>
      <w:spacing w:before="260" w:after="260" w:line="416" w:lineRule="auto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1E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1E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1E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1EA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E1EA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E1EA9"/>
    <w:rPr>
      <w:sz w:val="18"/>
      <w:szCs w:val="18"/>
    </w:rPr>
  </w:style>
  <w:style w:type="table" w:styleId="a6">
    <w:name w:val="Table Grid"/>
    <w:basedOn w:val="a1"/>
    <w:uiPriority w:val="59"/>
    <w:unhideWhenUsed/>
    <w:rsid w:val="00121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0A769A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0A769A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0A769A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0A769A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0A769A"/>
    <w:rPr>
      <w:b/>
      <w:bCs/>
    </w:rPr>
  </w:style>
  <w:style w:type="paragraph" w:customStyle="1" w:styleId="BBAuthorName">
    <w:name w:val="BB_Author_Name"/>
    <w:basedOn w:val="a"/>
    <w:next w:val="BCAuthorAddress"/>
    <w:rsid w:val="00EA2436"/>
    <w:pPr>
      <w:widowControl/>
      <w:spacing w:after="240" w:line="480" w:lineRule="auto"/>
      <w:jc w:val="center"/>
    </w:pPr>
    <w:rPr>
      <w:rFonts w:ascii="Times" w:eastAsia="宋体" w:hAnsi="Times" w:cs="Times New Roman"/>
      <w:i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BIEmailAddress"/>
    <w:rsid w:val="00EA2436"/>
    <w:pPr>
      <w:widowControl/>
      <w:spacing w:after="240" w:line="480" w:lineRule="auto"/>
      <w:jc w:val="center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paragraph" w:customStyle="1" w:styleId="BIEmailAddress">
    <w:name w:val="BI_Email_Address"/>
    <w:basedOn w:val="a"/>
    <w:next w:val="a"/>
    <w:rsid w:val="00EA2436"/>
    <w:pPr>
      <w:widowControl/>
      <w:spacing w:after="200" w:line="480" w:lineRule="auto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paragraph" w:styleId="aa">
    <w:name w:val="List Paragraph"/>
    <w:basedOn w:val="a"/>
    <w:uiPriority w:val="34"/>
    <w:qFormat/>
    <w:rsid w:val="00EA2436"/>
    <w:pPr>
      <w:ind w:firstLineChars="200" w:firstLine="420"/>
    </w:pPr>
  </w:style>
  <w:style w:type="character" w:styleId="ab">
    <w:name w:val="Hyperlink"/>
    <w:basedOn w:val="a0"/>
    <w:uiPriority w:val="99"/>
    <w:unhideWhenUsed/>
    <w:rsid w:val="00EA2436"/>
    <w:rPr>
      <w:color w:val="0000FF" w:themeColor="hyperlink"/>
      <w:u w:val="single"/>
    </w:rPr>
  </w:style>
  <w:style w:type="character" w:customStyle="1" w:styleId="10">
    <w:name w:val="未处理的提及1"/>
    <w:basedOn w:val="a0"/>
    <w:uiPriority w:val="99"/>
    <w:semiHidden/>
    <w:unhideWhenUsed/>
    <w:rsid w:val="00EA2436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7B1A1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Char">
    <w:name w:val="标题 2 Char"/>
    <w:basedOn w:val="a0"/>
    <w:link w:val="2"/>
    <w:uiPriority w:val="9"/>
    <w:rsid w:val="00DF75E4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BA41B6"/>
    <w:rPr>
      <w:b/>
      <w:bCs/>
      <w:kern w:val="44"/>
      <w:sz w:val="44"/>
      <w:szCs w:val="44"/>
    </w:rPr>
  </w:style>
  <w:style w:type="paragraph" w:customStyle="1" w:styleId="TAMainText">
    <w:name w:val="TA_Main_Text"/>
    <w:basedOn w:val="a"/>
    <w:link w:val="TAMainText0"/>
    <w:rsid w:val="00CD2509"/>
    <w:pPr>
      <w:widowControl/>
      <w:spacing w:line="480" w:lineRule="auto"/>
      <w:ind w:firstLine="202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paragraph" w:customStyle="1" w:styleId="VAFigureCaption">
    <w:name w:val="VA_Figure_Caption"/>
    <w:basedOn w:val="a"/>
    <w:next w:val="a"/>
    <w:rsid w:val="00CD2509"/>
    <w:pPr>
      <w:widowControl/>
      <w:spacing w:after="200" w:line="480" w:lineRule="auto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character" w:customStyle="1" w:styleId="TAMainText0">
    <w:name w:val="TA_Main_Text 字符"/>
    <w:basedOn w:val="a0"/>
    <w:link w:val="TAMainText"/>
    <w:rsid w:val="00CD2509"/>
    <w:rPr>
      <w:rFonts w:ascii="Times" w:eastAsia="宋体" w:hAnsi="Times" w:cs="Times New Roman"/>
      <w:kern w:val="0"/>
      <w:sz w:val="24"/>
      <w:szCs w:val="20"/>
      <w:lang w:eastAsia="en-US"/>
    </w:rPr>
  </w:style>
  <w:style w:type="paragraph" w:customStyle="1" w:styleId="TFReferencesSection">
    <w:name w:val="TF_References_Section"/>
    <w:basedOn w:val="a"/>
    <w:link w:val="TFReferencesSection0"/>
    <w:rsid w:val="008C0B58"/>
    <w:pPr>
      <w:widowControl/>
      <w:spacing w:after="200" w:line="480" w:lineRule="auto"/>
      <w:ind w:firstLine="187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character" w:customStyle="1" w:styleId="TFReferencesSection0">
    <w:name w:val="TF_References_Section 字符"/>
    <w:basedOn w:val="a0"/>
    <w:link w:val="TFReferencesSection"/>
    <w:rsid w:val="008C0B58"/>
    <w:rPr>
      <w:rFonts w:ascii="Times" w:eastAsia="宋体" w:hAnsi="Times" w:cs="Times New Roman"/>
      <w:kern w:val="0"/>
      <w:sz w:val="24"/>
      <w:szCs w:val="20"/>
      <w:lang w:eastAsia="en-US"/>
    </w:rPr>
  </w:style>
  <w:style w:type="paragraph" w:styleId="ad">
    <w:name w:val="Bibliography"/>
    <w:basedOn w:val="a"/>
    <w:next w:val="a"/>
    <w:uiPriority w:val="37"/>
    <w:unhideWhenUsed/>
    <w:rsid w:val="00970C68"/>
    <w:pPr>
      <w:tabs>
        <w:tab w:val="left" w:pos="384"/>
      </w:tabs>
      <w:ind w:left="384" w:hanging="384"/>
    </w:pPr>
  </w:style>
  <w:style w:type="paragraph" w:styleId="ae">
    <w:name w:val="Revision"/>
    <w:hidden/>
    <w:uiPriority w:val="99"/>
    <w:semiHidden/>
    <w:rsid w:val="00AF3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9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f"/><Relationship Id="rId18" Type="http://schemas.openxmlformats.org/officeDocument/2006/relationships/image" Target="media/image10.png"/><Relationship Id="rId26" Type="http://schemas.openxmlformats.org/officeDocument/2006/relationships/image" Target="media/image18.tiff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tiff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17" Type="http://schemas.openxmlformats.org/officeDocument/2006/relationships/image" Target="media/image9.png"/><Relationship Id="rId25" Type="http://schemas.openxmlformats.org/officeDocument/2006/relationships/image" Target="media/image17.tiff"/><Relationship Id="rId33" Type="http://schemas.openxmlformats.org/officeDocument/2006/relationships/image" Target="media/image25.tiff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8.tiff"/><Relationship Id="rId20" Type="http://schemas.openxmlformats.org/officeDocument/2006/relationships/image" Target="media/image12.png"/><Relationship Id="rId29" Type="http://schemas.openxmlformats.org/officeDocument/2006/relationships/image" Target="media/image21.tif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tiff"/><Relationship Id="rId32" Type="http://schemas.openxmlformats.org/officeDocument/2006/relationships/image" Target="media/image24.tiff"/><Relationship Id="rId37" Type="http://schemas.openxmlformats.org/officeDocument/2006/relationships/image" Target="media/image29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tiff"/><Relationship Id="rId23" Type="http://schemas.openxmlformats.org/officeDocument/2006/relationships/image" Target="media/image15.png"/><Relationship Id="rId28" Type="http://schemas.openxmlformats.org/officeDocument/2006/relationships/image" Target="media/image20.tiff"/><Relationship Id="rId36" Type="http://schemas.openxmlformats.org/officeDocument/2006/relationships/image" Target="media/image28.tiff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tiff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image" Target="media/image6.tiff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tiff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11A4A-445F-4FB7-9067-0DAAFF064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23</Pages>
  <Words>1932</Words>
  <Characters>11016</Characters>
  <Application>Microsoft Office Word</Application>
  <DocSecurity>0</DocSecurity>
  <Lines>91</Lines>
  <Paragraphs>25</Paragraphs>
  <ScaleCrop>false</ScaleCrop>
  <Company/>
  <LinksUpToDate>false</LinksUpToDate>
  <CharactersWithSpaces>12923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316</cp:revision>
  <dcterms:created xsi:type="dcterms:W3CDTF">2023-01-13T08:48:00Z</dcterms:created>
  <dcterms:modified xsi:type="dcterms:W3CDTF">2023-04-05T10:11:00Z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zotero-version="6.0.16"&gt;&lt;session id="JL1hjFHu"/&gt;&lt;style id="http://www.zotero.org/styles/polymer" hasBibliography="1" bibliographyStyleHasBeenSet="1"/&gt;&lt;prefs&gt;&lt;pref name="fieldType" value="Field"/&gt;&lt;pref name="automaticJournalAbbreviat</vt:lpwstr>
  </property>
  <property fmtid="{D5CDD505-2E9C-101B-9397-08002B2CF9AE}" pid="3" name="ZOTERO_PREF_2">
    <vt:lpwstr>ions" value="true"/&gt;&lt;/prefs&gt;&lt;/data&gt;</vt:lpwstr>
  </property>
</Properties>
</file>