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53D2" w14:textId="09411BB9" w:rsidR="007D07FD" w:rsidRPr="002F6E54" w:rsidRDefault="007D07FD" w:rsidP="007D07FD">
      <w:pPr>
        <w:spacing w:line="276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en-US"/>
        </w:rPr>
      </w:pPr>
      <w:r w:rsidRPr="002F6E54">
        <w:rPr>
          <w:rFonts w:ascii="Times New Roman" w:eastAsiaTheme="minorHAnsi" w:hAnsi="Times New Roman" w:cs="Times New Roman"/>
          <w:b/>
          <w:bCs/>
          <w:sz w:val="20"/>
          <w:szCs w:val="20"/>
          <w:lang w:val="en-US"/>
        </w:rPr>
        <w:t>Methods for determining the molecular composition of knee joint structures in osteoarthritis: collagen, proteoglycans and water content</w:t>
      </w:r>
      <w:r w:rsidRPr="00AD60DC">
        <w:rPr>
          <w:rFonts w:ascii="Times New Roman" w:eastAsia="SimSun" w:hAnsi="Times New Roman" w:cs="Times New Roman"/>
          <w:b/>
          <w:bCs/>
          <w:sz w:val="20"/>
          <w:szCs w:val="20"/>
          <w:lang w:val="en-US" w:eastAsia="zh-CN"/>
        </w:rPr>
        <w:t>: a systematic review</w:t>
      </w:r>
    </w:p>
    <w:p w14:paraId="04A1881E" w14:textId="77777777" w:rsidR="007D07FD" w:rsidRPr="002F6E54" w:rsidRDefault="007D07FD" w:rsidP="007D07FD">
      <w:p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en-US"/>
        </w:rPr>
      </w:pPr>
    </w:p>
    <w:p w14:paraId="09C809CD" w14:textId="2A600F94" w:rsidR="007D07FD" w:rsidRPr="002F6E54" w:rsidRDefault="007D07FD" w:rsidP="007D07F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</w:pP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Bogdan Raikov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Marina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Lipina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Kirill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Azarkin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Yuliya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Goncharuk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Ivan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Vyazankin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Eugene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Kalinsky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Tagir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Kudrachev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Emirkhan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Murdalov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Eugene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Nagornov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Gleb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Budylin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2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Evgeny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Shirshin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2,3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Nataliya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Rovnyagina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2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Vadim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Cherepanov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Anton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Kurpyakov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Vladimir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Telpukhov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4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Pr="003E0F49">
        <w:rPr>
          <w:rFonts w:ascii="Times New Roman" w:hAnsi="Times New Roman" w:cs="Times New Roman"/>
          <w:b/>
          <w:bCs/>
          <w:sz w:val="20"/>
          <w:szCs w:val="20"/>
          <w:lang w:val="en-US"/>
        </w:rPr>
        <w:t>Nikita Belov</w:t>
      </w:r>
      <w:r w:rsidRPr="003E0F49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1,5</w:t>
      </w:r>
      <w:r w:rsidRPr="003E0F49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David Pogosyan</w:t>
      </w:r>
      <w:r w:rsidRPr="0012498F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Gennadiy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Kavalerskiy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Andrey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Gritsyuk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Andrey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Garkavi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, Alexey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 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Lychagin</w:t>
      </w:r>
      <w:r w:rsidRPr="002F6E54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</w:p>
    <w:p w14:paraId="5A2CBB70" w14:textId="77777777" w:rsidR="007D07FD" w:rsidRPr="002F6E54" w:rsidRDefault="007D07FD" w:rsidP="007D07F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1F99D9" w14:textId="77777777" w:rsidR="007D07FD" w:rsidRPr="002F6E54" w:rsidRDefault="007D07FD" w:rsidP="007D07F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Affil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ations:</w:t>
      </w:r>
    </w:p>
    <w:p w14:paraId="345DCB5C" w14:textId="7AD527F4" w:rsidR="007D07FD" w:rsidRPr="002F6E54" w:rsidRDefault="007D07FD" w:rsidP="007D07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1. Sechenov University (Sechenov First Moscow State Medical University)</w:t>
      </w:r>
      <w:r w:rsidRPr="002F6E54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  <w:lang w:val="en-US"/>
        </w:rPr>
        <w:t xml:space="preserve">, 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of Traumatology, Orthopaedics and Disaster Surgery,</w:t>
      </w:r>
      <w:r w:rsidRPr="002F6E54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  <w:lang w:val="en-US"/>
        </w:rPr>
        <w:t xml:space="preserve"> 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6-1 Bolshaya Pirogovskaya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t., 119991, Moscow</w:t>
      </w:r>
      <w:r>
        <w:rPr>
          <w:rFonts w:ascii="Times New Roman" w:hAnsi="Times New Roman" w:cs="Times New Roman" w:hint="eastAsia"/>
          <w:i/>
          <w:iCs/>
          <w:sz w:val="20"/>
          <w:szCs w:val="20"/>
          <w:lang w:val="en-US" w:eastAsia="zh-CN"/>
        </w:rPr>
        <w:t>,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Russia.</w:t>
      </w:r>
      <w:r w:rsidRPr="002F6E54" w:rsidDel="00AD60D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br/>
        <w:t>2. Laboratory of Clinical Biophotonics, Biomedical Science and Technology Park, Sechenov University (Sechenov First Moscow State Medical University), Russia. City: Moscow.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br/>
        <w:t>3. Faculty of Physics, M.V. Lomonosov Moscow State University, Moscow</w:t>
      </w:r>
      <w:r>
        <w:rPr>
          <w:rFonts w:ascii="Times New Roman" w:hAnsi="Times New Roman" w:cs="Times New Roman" w:hint="eastAsia"/>
          <w:i/>
          <w:iCs/>
          <w:sz w:val="20"/>
          <w:szCs w:val="20"/>
          <w:lang w:val="en-US" w:eastAsia="zh-CN"/>
        </w:rPr>
        <w:t>,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Russia. </w:t>
      </w:r>
    </w:p>
    <w:p w14:paraId="0D4F64BD" w14:textId="749D771E" w:rsidR="007D07FD" w:rsidRPr="002F6E54" w:rsidRDefault="007D07FD" w:rsidP="007D07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F6E54">
        <w:rPr>
          <w:rFonts w:ascii="Times New Roman" w:eastAsiaTheme="minorHAnsi" w:hAnsi="Times New Roman" w:cs="Times New Roman"/>
          <w:i/>
          <w:iCs/>
          <w:sz w:val="20"/>
          <w:szCs w:val="20"/>
          <w:lang w:val="en-US"/>
        </w:rPr>
        <w:t xml:space="preserve">4 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Sechenov University (Sechenov First Moscow State Medical University), Department of Operative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urgery and Topographic Anatomy, 119991, Moscow</w:t>
      </w:r>
      <w:r>
        <w:rPr>
          <w:rFonts w:ascii="Times New Roman" w:hAnsi="Times New Roman" w:cs="Times New Roman" w:hint="eastAsia"/>
          <w:i/>
          <w:iCs/>
          <w:sz w:val="20"/>
          <w:szCs w:val="20"/>
          <w:lang w:val="en-US" w:eastAsia="zh-CN"/>
        </w:rPr>
        <w:t>,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Russia. </w:t>
      </w:r>
    </w:p>
    <w:p w14:paraId="39D85D3F" w14:textId="1BC90076" w:rsidR="007D07FD" w:rsidRPr="002F6E54" w:rsidRDefault="007D07FD" w:rsidP="007D07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i/>
          <w:iCs/>
          <w:sz w:val="20"/>
          <w:szCs w:val="20"/>
          <w:lang w:val="en-US"/>
        </w:rPr>
      </w:pP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5. Sechenov University (Sechenov First Moscow State Medical University)</w:t>
      </w:r>
      <w:r w:rsidRPr="002F6E54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  <w:lang w:val="en-US"/>
        </w:rPr>
        <w:t xml:space="preserve">, 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of Life Safety and Disaster Medicine, 119991, Moscow</w:t>
      </w:r>
      <w:r>
        <w:rPr>
          <w:rFonts w:ascii="Times New Roman" w:hAnsi="Times New Roman" w:cs="Times New Roman" w:hint="eastAsia"/>
          <w:i/>
          <w:iCs/>
          <w:sz w:val="20"/>
          <w:szCs w:val="20"/>
          <w:lang w:val="en-US" w:eastAsia="zh-CN"/>
        </w:rPr>
        <w:t>,</w:t>
      </w:r>
      <w:r w:rsidRPr="002F6E5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Russia.</w:t>
      </w:r>
    </w:p>
    <w:p w14:paraId="3C7E0D05" w14:textId="77777777" w:rsidR="007D07FD" w:rsidRPr="002F6E54" w:rsidRDefault="007D07FD" w:rsidP="007D07F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F6E54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</w:t>
      </w:r>
    </w:p>
    <w:p w14:paraId="4AC653C7" w14:textId="1A85C757" w:rsidR="007D07FD" w:rsidRPr="002F6E54" w:rsidRDefault="007D07FD" w:rsidP="007D07F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F6E54">
        <w:rPr>
          <w:rFonts w:ascii="Times New Roman" w:hAnsi="Times New Roman" w:cs="Times New Roman"/>
          <w:sz w:val="20"/>
          <w:szCs w:val="20"/>
          <w:lang w:val="en-US"/>
        </w:rPr>
        <w:t>Bogdan Raikov</w:t>
      </w:r>
      <w:r w:rsidRPr="002F6E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– </w:t>
      </w:r>
      <w:r w:rsidRPr="002F6E54">
        <w:rPr>
          <w:rFonts w:ascii="Times New Roman" w:hAnsi="Times New Roman" w:cs="Times New Roman"/>
          <w:sz w:val="20"/>
          <w:szCs w:val="20"/>
          <w:lang w:val="en-US"/>
        </w:rPr>
        <w:t>Sechenov University (Sechenov First Moscow State Medical University)</w:t>
      </w:r>
      <w:r w:rsidRPr="002F6E54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, </w:t>
      </w:r>
      <w:r w:rsidRPr="002F6E54">
        <w:rPr>
          <w:rFonts w:ascii="Times New Roman" w:hAnsi="Times New Roman" w:cs="Times New Roman"/>
          <w:sz w:val="20"/>
          <w:szCs w:val="20"/>
          <w:lang w:val="en-US"/>
        </w:rPr>
        <w:t>Department of Traumatology, Orthopaedics and Disaster Surgery,</w:t>
      </w:r>
      <w:r w:rsidRPr="002F6E54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r w:rsidRPr="002F6E54">
        <w:rPr>
          <w:rFonts w:ascii="Times New Roman" w:hAnsi="Times New Roman" w:cs="Times New Roman"/>
          <w:sz w:val="20"/>
          <w:szCs w:val="20"/>
          <w:lang w:val="en-US"/>
        </w:rPr>
        <w:t>6-1 Bolshaya Pirogovskaya st., 119991, Moscow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>,</w:t>
      </w:r>
      <w:r w:rsidRPr="002F6E54">
        <w:rPr>
          <w:rFonts w:ascii="Times New Roman" w:hAnsi="Times New Roman" w:cs="Times New Roman"/>
          <w:sz w:val="20"/>
          <w:szCs w:val="20"/>
          <w:lang w:val="en-US"/>
        </w:rPr>
        <w:t xml:space="preserve"> Russia.</w:t>
      </w:r>
    </w:p>
    <w:p w14:paraId="3E992B39" w14:textId="6DBA1743" w:rsidR="007D07FD" w:rsidRDefault="007D07FD" w:rsidP="003D3B1E">
      <w:pPr>
        <w:pStyle w:val="af"/>
        <w:keepNext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</w:pPr>
      <w:r w:rsidRPr="002F6E5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7" w:history="1">
        <w:r w:rsidRPr="002F6E54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raykov_b_d@student.sechenov.ru</w:t>
        </w:r>
      </w:hyperlink>
      <w:r w:rsidRPr="002F6E54">
        <w:rPr>
          <w:rFonts w:ascii="Times New Roman" w:hAnsi="Times New Roman" w:cs="Times New Roman"/>
          <w:sz w:val="20"/>
          <w:szCs w:val="20"/>
          <w:lang w:val="en-US"/>
        </w:rPr>
        <w:t>; ORCID: 0009-0004-2843-2873</w:t>
      </w:r>
      <w:r w:rsidRPr="002F6E54">
        <w:rPr>
          <w:rFonts w:ascii="Times New Roman" w:hAnsi="Times New Roman" w:cs="Times New Roman"/>
          <w:sz w:val="20"/>
          <w:szCs w:val="20"/>
          <w:lang w:val="en-US"/>
        </w:rPr>
        <w:br/>
      </w:r>
    </w:p>
    <w:p w14:paraId="171B5283" w14:textId="77777777" w:rsidR="007D07FD" w:rsidRDefault="007D07FD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br w:type="page"/>
      </w:r>
    </w:p>
    <w:p w14:paraId="16DE6AF6" w14:textId="77777777" w:rsidR="007D07FD" w:rsidRDefault="007D07FD" w:rsidP="003D3B1E">
      <w:pPr>
        <w:pStyle w:val="af"/>
        <w:keepNext/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</w:pPr>
    </w:p>
    <w:p w14:paraId="1C864395" w14:textId="692B1B20" w:rsidR="003D3B1E" w:rsidRPr="008556B5" w:rsidRDefault="003D3B1E" w:rsidP="003D3B1E">
      <w:pPr>
        <w:pStyle w:val="af"/>
        <w:keepNext/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</w:pPr>
      <w:r w:rsidRPr="008556B5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 xml:space="preserve">Table </w:t>
      </w:r>
      <w:r w:rsidR="00F16291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  <w:lang w:val="en-US" w:eastAsia="zh-CN"/>
        </w:rPr>
        <w:t>S</w:t>
      </w:r>
      <w:r w:rsidR="000723B3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lang w:val="en-US"/>
        </w:rPr>
        <w:t>1</w:t>
      </w:r>
      <w:r w:rsidRPr="008556B5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Characteristics of included studies</w:t>
      </w:r>
    </w:p>
    <w:p w14:paraId="65DB5AC8" w14:textId="77777777" w:rsidR="003D3B1E" w:rsidRPr="00A6147D" w:rsidRDefault="003D3B1E" w:rsidP="003D3B1E">
      <w:pPr>
        <w:ind w:left="12744"/>
        <w:rPr>
          <w:rFonts w:ascii="Times New Roman" w:hAnsi="Times New Roman" w:cs="Times New Roman"/>
          <w:sz w:val="20"/>
          <w:szCs w:val="20"/>
          <w:lang w:val="en-US"/>
        </w:rPr>
      </w:pPr>
      <w:r w:rsidRPr="00A6147D">
        <w:rPr>
          <w:rFonts w:ascii="Times New Roman" w:hAnsi="Times New Roman" w:cs="Times New Roman"/>
          <w:sz w:val="20"/>
          <w:szCs w:val="20"/>
          <w:lang w:val="en-US"/>
        </w:rPr>
        <w:t>A - advantages</w:t>
      </w:r>
    </w:p>
    <w:p w14:paraId="2B369894" w14:textId="77777777" w:rsidR="003D3B1E" w:rsidRPr="00A6147D" w:rsidRDefault="003D3B1E" w:rsidP="003D3B1E">
      <w:pPr>
        <w:ind w:left="12744"/>
        <w:rPr>
          <w:rFonts w:ascii="Times New Roman" w:hAnsi="Times New Roman" w:cs="Times New Roman"/>
          <w:sz w:val="20"/>
          <w:szCs w:val="20"/>
          <w:lang w:val="en-US"/>
        </w:rPr>
      </w:pPr>
      <w:r w:rsidRPr="00A6147D">
        <w:rPr>
          <w:rFonts w:ascii="Times New Roman" w:hAnsi="Times New Roman" w:cs="Times New Roman"/>
          <w:sz w:val="20"/>
          <w:szCs w:val="20"/>
          <w:lang w:val="en-US"/>
        </w:rPr>
        <w:t>D – disadvantages</w:t>
      </w:r>
    </w:p>
    <w:tbl>
      <w:tblPr>
        <w:tblStyle w:val="a5"/>
        <w:tblW w:w="1559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134"/>
        <w:gridCol w:w="1276"/>
        <w:gridCol w:w="850"/>
        <w:gridCol w:w="1701"/>
        <w:gridCol w:w="992"/>
        <w:gridCol w:w="1276"/>
        <w:gridCol w:w="992"/>
        <w:gridCol w:w="992"/>
        <w:gridCol w:w="1843"/>
        <w:gridCol w:w="1843"/>
      </w:tblGrid>
      <w:tr w:rsidR="003D3B1E" w:rsidRPr="00640418" w14:paraId="35B92DA5" w14:textId="77777777" w:rsidTr="007A02AC">
        <w:trPr>
          <w:trHeight w:val="699"/>
        </w:trPr>
        <w:tc>
          <w:tcPr>
            <w:tcW w:w="1135" w:type="dxa"/>
          </w:tcPr>
          <w:p w14:paraId="68882B2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AEC324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11529AD" w14:textId="77777777" w:rsidR="000E5B5F" w:rsidRDefault="003D3B1E" w:rsidP="000E5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Authors</w:t>
            </w:r>
          </w:p>
          <w:p w14:paraId="70D03357" w14:textId="31ACE68B" w:rsidR="000E5B5F" w:rsidRPr="00640418" w:rsidRDefault="000E5B5F" w:rsidP="000E5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Date</w:t>
            </w:r>
          </w:p>
          <w:p w14:paraId="6252006C" w14:textId="7E4E960D" w:rsidR="003D3B1E" w:rsidRPr="00640418" w:rsidRDefault="000E5B5F" w:rsidP="000E5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DOI</w:t>
            </w:r>
          </w:p>
        </w:tc>
        <w:tc>
          <w:tcPr>
            <w:tcW w:w="1559" w:type="dxa"/>
          </w:tcPr>
          <w:p w14:paraId="7EE70A4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081ED8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Title</w:t>
            </w:r>
          </w:p>
          <w:p w14:paraId="633B03F5" w14:textId="11435DF6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A13B16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0895AB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the study</w:t>
            </w:r>
          </w:p>
        </w:tc>
        <w:tc>
          <w:tcPr>
            <w:tcW w:w="1276" w:type="dxa"/>
          </w:tcPr>
          <w:p w14:paraId="0068FA7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65D699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Investigated parameters</w:t>
            </w:r>
          </w:p>
          <w:p w14:paraId="58A9A9B1" w14:textId="77777777" w:rsidR="003D3B1E" w:rsidRPr="00640418" w:rsidRDefault="003D3B1E" w:rsidP="007A02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FDFC49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686A8A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Detailed</w:t>
            </w:r>
          </w:p>
        </w:tc>
        <w:tc>
          <w:tcPr>
            <w:tcW w:w="1701" w:type="dxa"/>
          </w:tcPr>
          <w:p w14:paraId="370104F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D28E3C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Diagnostic methods</w:t>
            </w:r>
          </w:p>
        </w:tc>
        <w:tc>
          <w:tcPr>
            <w:tcW w:w="992" w:type="dxa"/>
          </w:tcPr>
          <w:p w14:paraId="64B6436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F44633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1276" w:type="dxa"/>
          </w:tcPr>
          <w:p w14:paraId="3D9E1F0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619FDC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Group structure</w:t>
            </w:r>
          </w:p>
        </w:tc>
        <w:tc>
          <w:tcPr>
            <w:tcW w:w="992" w:type="dxa"/>
          </w:tcPr>
          <w:p w14:paraId="5E2A97A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3080CE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intervention</w:t>
            </w:r>
          </w:p>
        </w:tc>
        <w:tc>
          <w:tcPr>
            <w:tcW w:w="992" w:type="dxa"/>
          </w:tcPr>
          <w:p w14:paraId="06E4A93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D3CFAB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Measurement area</w:t>
            </w:r>
          </w:p>
        </w:tc>
        <w:tc>
          <w:tcPr>
            <w:tcW w:w="1843" w:type="dxa"/>
          </w:tcPr>
          <w:p w14:paraId="776A7CB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B3E801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7C4106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1843" w:type="dxa"/>
          </w:tcPr>
          <w:p w14:paraId="77B6EFE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01F382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8B92C8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Notes</w:t>
            </w:r>
          </w:p>
          <w:p w14:paraId="42EDBEB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3B1E" w:rsidRPr="000723B3" w14:paraId="2AEF3FA6" w14:textId="77777777" w:rsidTr="007A02AC">
        <w:trPr>
          <w:trHeight w:val="699"/>
        </w:trPr>
        <w:tc>
          <w:tcPr>
            <w:tcW w:w="1135" w:type="dxa"/>
          </w:tcPr>
          <w:p w14:paraId="1C18E64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46719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Palmoski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380216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(1981)</w:t>
            </w:r>
          </w:p>
          <w:p w14:paraId="458ED9D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448FBE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F3C59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10.1002/art.1780241101</w:t>
            </w:r>
          </w:p>
        </w:tc>
        <w:tc>
          <w:tcPr>
            <w:tcW w:w="1559" w:type="dxa"/>
          </w:tcPr>
          <w:p w14:paraId="78F056C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3DBBC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Running inhibits the reversal of atrophic changes in canine knee cartilage after removal of a leg cast</w:t>
            </w:r>
          </w:p>
          <w:p w14:paraId="56589C1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06871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CD70C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Randomized 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16B610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76E76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7F97E5F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DC0C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04BA0F08" w14:textId="77777777" w:rsidR="003D3B1E" w:rsidRPr="008241CA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0DF4CD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4D75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70F5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4161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uronic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</w:t>
            </w:r>
          </w:p>
          <w:p w14:paraId="40BFF42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7464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20DDA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E415C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Spectroscopy</w:t>
            </w:r>
          </w:p>
          <w:p w14:paraId="312533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554B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</w:tc>
        <w:tc>
          <w:tcPr>
            <w:tcW w:w="992" w:type="dxa"/>
          </w:tcPr>
          <w:p w14:paraId="2DCF35D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503DD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7E61FDD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(dogs, 14 cartilage samples)</w:t>
            </w:r>
          </w:p>
          <w:p w14:paraId="1053B7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A8681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AEDD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cadavers</w:t>
            </w:r>
          </w:p>
          <w:p w14:paraId="107B181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</w:t>
            </w:r>
          </w:p>
          <w:p w14:paraId="5D57962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2721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Modeling OA</w:t>
            </w:r>
          </w:p>
          <w:p w14:paraId="6C4920B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(Immobilization + exercises)</w:t>
            </w:r>
          </w:p>
          <w:p w14:paraId="4C7A26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52C008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1D819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7B01D81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10CCFB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DFCA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7E5DFD9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D77B7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of the immobilized group: increased hydration by 5-6%, decreased thickness by 10% and proteoglycan synthesis by 30-40%. Was observed no difference of proteoglycan content between immobilized and control groups.</w:t>
            </w:r>
          </w:p>
          <w:p w14:paraId="43A8D28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EA0A15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595CF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A: proteoglycan synthesis measurement</w:t>
            </w:r>
          </w:p>
          <w:p w14:paraId="065066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D: no mechanical properties and spatial content measurement, lack of samples</w:t>
            </w:r>
          </w:p>
          <w:p w14:paraId="558A050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635DF4C2" w14:textId="77777777" w:rsidTr="007A02AC">
        <w:trPr>
          <w:trHeight w:val="699"/>
        </w:trPr>
        <w:tc>
          <w:tcPr>
            <w:tcW w:w="1135" w:type="dxa"/>
          </w:tcPr>
          <w:p w14:paraId="37698AF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Altman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703E58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(1984)</w:t>
            </w:r>
          </w:p>
          <w:p w14:paraId="1B89BC7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0E11140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3B0E3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10.1136/ard.43.1.83</w:t>
            </w:r>
          </w:p>
        </w:tc>
        <w:tc>
          <w:tcPr>
            <w:tcW w:w="1559" w:type="dxa"/>
          </w:tcPr>
          <w:p w14:paraId="349E19F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Biomechanical and biochemical properties of dog cartilage in experimentally induced osteoarthritis</w:t>
            </w:r>
          </w:p>
          <w:p w14:paraId="30580B5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CB758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60BCAF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1B1F0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59618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Swelling measurement (volume)</w:t>
            </w:r>
          </w:p>
          <w:p w14:paraId="19FF08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F9DB4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  <w:p w14:paraId="775D283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DDFEB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hexuronic acid</w:t>
            </w:r>
          </w:p>
          <w:p w14:paraId="1E814F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D2E07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FA640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DCA48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A1BC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B6DC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44DE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25809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Shear modulus</w:t>
            </w:r>
          </w:p>
        </w:tc>
        <w:tc>
          <w:tcPr>
            <w:tcW w:w="1701" w:type="dxa"/>
          </w:tcPr>
          <w:p w14:paraId="5BC2502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4889F6A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C95D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1B14239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A5D4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C9ECB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Chemical</w:t>
            </w:r>
          </w:p>
          <w:p w14:paraId="5F8BC4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F406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B7462A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0B8DD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4DC0C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</w:tc>
        <w:tc>
          <w:tcPr>
            <w:tcW w:w="992" w:type="dxa"/>
          </w:tcPr>
          <w:p w14:paraId="3CEA8C2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0D0FB4E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dogs,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(52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E9B914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 cadavers</w:t>
            </w:r>
          </w:p>
          <w:p w14:paraId="212133B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11C92AE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7EAC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2FB9894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(dissection of the anterior cruciate ligament)</w:t>
            </w:r>
          </w:p>
        </w:tc>
        <w:tc>
          <w:tcPr>
            <w:tcW w:w="992" w:type="dxa"/>
          </w:tcPr>
          <w:p w14:paraId="7BD516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38D3E48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33F30EA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  <w:p w14:paraId="0E85B6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ABAB9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28603E3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Volume of the cartilage of the dissected group 1,5-2 times larger than volu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 of the control group cartilage</w:t>
            </w:r>
          </w:p>
          <w:p w14:paraId="0F3F5F2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D333F1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content of the cartilage of the dissected group reduced by 10%, compared with control group cartilage</w:t>
            </w:r>
          </w:p>
          <w:p w14:paraId="0207B42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97773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Shear modulus of the cartilage of the dissected group increased by 10%, compared with control group cartilage</w:t>
            </w:r>
          </w:p>
          <w:p w14:paraId="59C454A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BF0E1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big amount of samples</w:t>
            </w:r>
          </w:p>
          <w:p w14:paraId="430D08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only a few of mechanical parameters were researched</w:t>
            </w:r>
          </w:p>
          <w:p w14:paraId="661C36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392EE463" w14:textId="77777777" w:rsidTr="007A02AC">
        <w:trPr>
          <w:trHeight w:val="699"/>
        </w:trPr>
        <w:tc>
          <w:tcPr>
            <w:tcW w:w="1135" w:type="dxa"/>
          </w:tcPr>
          <w:p w14:paraId="26839D0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Torzilli</w:t>
            </w:r>
          </w:p>
          <w:p w14:paraId="222CEF1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(1985)</w:t>
            </w:r>
          </w:p>
          <w:p w14:paraId="30DDFAE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4EEE97A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3CBC8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10.1002/jor.1100030410</w:t>
            </w:r>
          </w:p>
        </w:tc>
        <w:tc>
          <w:tcPr>
            <w:tcW w:w="1559" w:type="dxa"/>
          </w:tcPr>
          <w:p w14:paraId="5F1A7A1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Influence of cartilage conformation on its equilibrium water partition</w:t>
            </w:r>
          </w:p>
          <w:p w14:paraId="15CA8A6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62CD7F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516678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633CAD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C77A1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Water partitioning</w:t>
            </w:r>
          </w:p>
          <w:p w14:paraId="64A421F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B8F25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3641C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0587773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8F6659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A3D9B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BE46A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E2C13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A1C68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ED83B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6EF4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hexosaimne</w:t>
            </w:r>
          </w:p>
        </w:tc>
        <w:tc>
          <w:tcPr>
            <w:tcW w:w="1701" w:type="dxa"/>
          </w:tcPr>
          <w:p w14:paraId="53B5979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Weighing</w:t>
            </w:r>
          </w:p>
          <w:p w14:paraId="788517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DDCAF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Scintillation method + radioactive water</w:t>
            </w:r>
          </w:p>
          <w:p w14:paraId="6BBF1AB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720F1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</w:tc>
        <w:tc>
          <w:tcPr>
            <w:tcW w:w="992" w:type="dxa"/>
          </w:tcPr>
          <w:p w14:paraId="3BBAC3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06FBF0C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bovine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0A5108A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55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1C5493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Unknown amount of cadavers</w:t>
            </w:r>
          </w:p>
          <w:p w14:paraId="6896309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64D430B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B5D6DA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0A43F6E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6C6403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53DFF68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520119D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Water partitioning: 84% in the superficial layer, gradual decrease in the middle layer and 40-60% in the deep layer</w:t>
            </w:r>
          </w:p>
          <w:p w14:paraId="0F4A33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A3343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Average hydration value of the cartilage – 79%</w:t>
            </w:r>
          </w:p>
          <w:p w14:paraId="0C16D92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9494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 increases with decrease of pH, with increase of temperature</w:t>
            </w:r>
          </w:p>
          <w:p w14:paraId="561ECB6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66D28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</w:t>
            </w:r>
          </w:p>
          <w:p w14:paraId="54C3DF4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biochemical methodology, no histological control</w:t>
            </w:r>
          </w:p>
          <w:p w14:paraId="795A4CB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3EB83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77EA1A4A" w14:textId="77777777" w:rsidTr="007A02AC">
        <w:trPr>
          <w:trHeight w:val="699"/>
        </w:trPr>
        <w:tc>
          <w:tcPr>
            <w:tcW w:w="1135" w:type="dxa"/>
          </w:tcPr>
          <w:p w14:paraId="56FC76D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Bullough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2E67FDE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(1985)</w:t>
            </w:r>
          </w:p>
          <w:p w14:paraId="6683908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604C8B8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92410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10.1002/jor.1100030101</w:t>
            </w:r>
          </w:p>
          <w:p w14:paraId="4CD60BE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A936CB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Topographical variations in the morphology and biochemistry of adult canine tibial plateau articular cartilage</w:t>
            </w:r>
          </w:p>
          <w:p w14:paraId="14BE937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E2C97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3FCA223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488F95C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7218E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7F31804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12E60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550F8A43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37FF8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520F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Collagen’s orientation</w:t>
            </w:r>
          </w:p>
          <w:p w14:paraId="5A388CB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B687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2FC6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7A32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0034F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FDC30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</w:p>
          <w:p w14:paraId="662F935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3492D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uronic acid,</w:t>
            </w:r>
          </w:p>
          <w:p w14:paraId="5DF18C2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he-xosamine</w:t>
            </w:r>
          </w:p>
        </w:tc>
        <w:tc>
          <w:tcPr>
            <w:tcW w:w="1701" w:type="dxa"/>
          </w:tcPr>
          <w:p w14:paraId="169ABCC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494863B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25A23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33CD102B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F2029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  <w:p w14:paraId="4B59FA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EAE6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A5F19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31E5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3F444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2C637E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F195B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0874A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Polarized light microscopy (PLM)</w:t>
            </w:r>
          </w:p>
          <w:p w14:paraId="4A6F09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0C6726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Animals</w:t>
            </w:r>
          </w:p>
          <w:p w14:paraId="781F8F7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dogs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CEBA7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ED44DF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cadavers</w:t>
            </w:r>
          </w:p>
          <w:p w14:paraId="21BF8B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</w:t>
            </w:r>
          </w:p>
          <w:p w14:paraId="4C45F3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8ADDB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  <w:p w14:paraId="1468B01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F3735F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41D607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060B00D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6F2AF2E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cartilage “covered” by the meniscus, collagen is randomly oriented, while in the "uncovered" cartilage it is parallel + assembled into bundles</w:t>
            </w:r>
          </w:p>
          <w:p w14:paraId="5DB5120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"uncovered" cartilage, the water content is 15% higher than in the "covered"</w:t>
            </w:r>
          </w:p>
          <w:p w14:paraId="0681AAD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834C6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In the "uncovered" cartilage, the content of proteoglycan and collagen is 17-20% higher than in the "covered"</w:t>
            </w:r>
          </w:p>
          <w:p w14:paraId="4316C6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BCB5BA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big amount of samples, control with few biochemical methods</w:t>
            </w:r>
          </w:p>
          <w:p w14:paraId="2388B0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low sensitivity one of biochemical methods</w:t>
            </w:r>
          </w:p>
          <w:p w14:paraId="4DE8D2C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78E708D3" w14:textId="77777777" w:rsidTr="007A02AC">
        <w:trPr>
          <w:trHeight w:val="699"/>
        </w:trPr>
        <w:tc>
          <w:tcPr>
            <w:tcW w:w="1135" w:type="dxa"/>
          </w:tcPr>
          <w:p w14:paraId="6AFF837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Slowman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7634C5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(1986)</w:t>
            </w:r>
          </w:p>
          <w:p w14:paraId="6775676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E0D79B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0264E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10.1002/art.1780290112</w:t>
            </w:r>
          </w:p>
        </w:tc>
        <w:tc>
          <w:tcPr>
            <w:tcW w:w="1559" w:type="dxa"/>
          </w:tcPr>
          <w:p w14:paraId="24E4BC9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Composition and glycosaminoglycan metabolism of articular cartilage from habitually loaded and habitually unloaded sites</w:t>
            </w:r>
          </w:p>
          <w:p w14:paraId="7623D72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802CFE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7EEDF8B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0A6BD96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810D2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E17F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08DFB42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0E296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F5674C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uronic acid</w:t>
            </w:r>
          </w:p>
          <w:p w14:paraId="32CC0BB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EAD96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A22C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A1DC3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9B6D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945C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E36C9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16CB9E7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AEB4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Spectroscopy</w:t>
            </w:r>
          </w:p>
          <w:p w14:paraId="18702D6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9930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Chromatography</w:t>
            </w:r>
          </w:p>
          <w:p w14:paraId="12D9E3D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5507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eighing</w:t>
            </w:r>
          </w:p>
          <w:p w14:paraId="02EDD8E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9A5E0D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6BAE8AC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(dogs,</w:t>
            </w:r>
          </w:p>
          <w:p w14:paraId="220F68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amount of samples)</w:t>
            </w:r>
          </w:p>
        </w:tc>
        <w:tc>
          <w:tcPr>
            <w:tcW w:w="1276" w:type="dxa"/>
          </w:tcPr>
          <w:p w14:paraId="442DF56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cadavers</w:t>
            </w:r>
          </w:p>
          <w:p w14:paraId="322D49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7C3E4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4F6D51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DD82E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5FF4CAF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4D1B2BC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266BB7D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0D790D6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from high weight bearing zones contains 20% more proteoglycans</w:t>
            </w:r>
          </w:p>
          <w:p w14:paraId="7802D3E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88D9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00C07F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control with different methods for proteoglycan content determination</w:t>
            </w:r>
          </w:p>
          <w:p w14:paraId="489994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D: low specificity of hyaluronic acid for proteoglycan determination, </w:t>
            </w:r>
          </w:p>
          <w:p w14:paraId="46E6889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some proteoglycans stayed still after digestion procedure (method’s disadvantage)</w:t>
            </w:r>
          </w:p>
          <w:p w14:paraId="151244D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636696A6" w14:textId="77777777" w:rsidTr="007A02AC">
        <w:trPr>
          <w:trHeight w:val="699"/>
        </w:trPr>
        <w:tc>
          <w:tcPr>
            <w:tcW w:w="1135" w:type="dxa"/>
          </w:tcPr>
          <w:p w14:paraId="524A6D0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Akizuki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C449E0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(1987)</w:t>
            </w:r>
          </w:p>
          <w:p w14:paraId="3F6E294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0032B3B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24E69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10.1002/jor.1100050204</w:t>
            </w:r>
          </w:p>
          <w:p w14:paraId="06AF25C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848C28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Tensile properties of human knee joint cartilage. II. Correlations between weight bearing and tissue pathology and the kinetics of swelling</w:t>
            </w:r>
          </w:p>
          <w:p w14:paraId="6A5C2F6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9270C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5FC981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6664A8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3E9DCB7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936FB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2131B75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545C9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3E7156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0CEB8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</w:tc>
        <w:tc>
          <w:tcPr>
            <w:tcW w:w="850" w:type="dxa"/>
          </w:tcPr>
          <w:p w14:paraId="13B3D3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C9EB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589F3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uronic acid</w:t>
            </w:r>
          </w:p>
          <w:p w14:paraId="3FDFED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A515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3D0B9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F2DB8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  <w:p w14:paraId="13DD8A7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14B8D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Stress-relaxation</w:t>
            </w:r>
          </w:p>
        </w:tc>
        <w:tc>
          <w:tcPr>
            <w:tcW w:w="1701" w:type="dxa"/>
          </w:tcPr>
          <w:p w14:paraId="7703D4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Weighing</w:t>
            </w:r>
          </w:p>
          <w:p w14:paraId="690AFE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E2AAA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43BAB4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A0AE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5221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DD6C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AB3F9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B34C3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80859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92E6D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AEF4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EB06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66144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</w:tc>
        <w:tc>
          <w:tcPr>
            <w:tcW w:w="992" w:type="dxa"/>
          </w:tcPr>
          <w:p w14:paraId="6124BA3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People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908A25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patients</w:t>
            </w:r>
          </w:p>
          <w:p w14:paraId="3B483B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65, 68, 74 y.o.</w:t>
            </w:r>
          </w:p>
          <w:p w14:paraId="5D2E8FB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4B486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Degradated cartilage (unknown stage of OA)</w:t>
            </w:r>
          </w:p>
          <w:p w14:paraId="0926503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E141C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cadavers</w:t>
            </w:r>
          </w:p>
          <w:p w14:paraId="65A52E4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24-60 y.o.</w:t>
            </w:r>
          </w:p>
          <w:p w14:paraId="0CEE5D5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7EFDB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(n=3)</w:t>
            </w:r>
          </w:p>
          <w:p w14:paraId="35D810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0483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Fibrillated cartilage (n=3)</w:t>
            </w:r>
          </w:p>
          <w:p w14:paraId="713010F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08154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Total knee replacement of the knee joint</w:t>
            </w:r>
          </w:p>
          <w:p w14:paraId="3D24D8C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9DF70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</w:p>
          <w:p w14:paraId="4C1BB1F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D8767C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2EA56B0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1B08B4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healthy cartilage, stress-relaxation value of high weight bearing zones is lower compared with that of low weight bearing zones</w:t>
            </w:r>
          </w:p>
          <w:p w14:paraId="37F5161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5E22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Stress-relaxation value decreases in fibrillated and OA affected cartilage</w:t>
            </w:r>
          </w:p>
          <w:p w14:paraId="46591CB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B00EB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 healthy cartilage, stress-relaxation value significantly positively correlates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with collagen content only</w:t>
            </w:r>
          </w:p>
          <w:p w14:paraId="7430978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331B1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Correlation between stress-relaxation value and collagen, proteoglycan content significantly decreases for fibrillated and OA affected cartilage</w:t>
            </w:r>
          </w:p>
          <w:p w14:paraId="4EA25E6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60B64B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big amount of samples</w:t>
            </w:r>
          </w:p>
          <w:p w14:paraId="3E2474A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lack of cadavers (dependency between samples)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no quantitative biochemical results, no histological control</w:t>
            </w:r>
          </w:p>
          <w:p w14:paraId="179C54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2FF5EA51" w14:textId="77777777" w:rsidTr="007A02AC">
        <w:trPr>
          <w:trHeight w:val="699"/>
        </w:trPr>
        <w:tc>
          <w:tcPr>
            <w:tcW w:w="1135" w:type="dxa"/>
          </w:tcPr>
          <w:p w14:paraId="71AE3E0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Säämämen</w:t>
            </w:r>
          </w:p>
          <w:p w14:paraId="448FCAE6" w14:textId="77777777" w:rsidR="003D3B1E" w:rsidRPr="00640418" w:rsidRDefault="006707D9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="003D3B1E"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B67A05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(1994)</w:t>
            </w:r>
          </w:p>
          <w:p w14:paraId="317FDC3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112FE7F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E2111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10.3109/03008209409061971</w:t>
            </w:r>
          </w:p>
        </w:tc>
        <w:tc>
          <w:tcPr>
            <w:tcW w:w="1559" w:type="dxa"/>
          </w:tcPr>
          <w:p w14:paraId="7CB5B76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and collagen alterations in canine knee articular cartilage following 20 km daily running exercise for 15 weeks</w:t>
            </w:r>
          </w:p>
          <w:p w14:paraId="624AD35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B9AD5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E09C6F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823886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342BD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6A8188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70C46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2F2C48C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03F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BD0EB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GuCl,</w:t>
            </w:r>
          </w:p>
          <w:p w14:paraId="0EEB24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uronic acid</w:t>
            </w:r>
          </w:p>
          <w:p w14:paraId="6DE80DC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6538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4887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</w:tc>
        <w:tc>
          <w:tcPr>
            <w:tcW w:w="1701" w:type="dxa"/>
          </w:tcPr>
          <w:p w14:paraId="317D2CC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2A2BF17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DC136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Chromatography</w:t>
            </w:r>
          </w:p>
          <w:p w14:paraId="7FE19C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3ECAC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Electrophoresis</w:t>
            </w:r>
          </w:p>
          <w:p w14:paraId="3CF5DEC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7051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FD54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A6121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11D54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eighing</w:t>
            </w:r>
          </w:p>
          <w:p w14:paraId="002ED5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FC5A7F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7CC8ECC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dogs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433115F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132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D24861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cadavers</w:t>
            </w:r>
          </w:p>
          <w:p w14:paraId="0D37EBC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Immature</w:t>
            </w:r>
          </w:p>
          <w:p w14:paraId="355D149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EB18B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2C2082C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(by running)</w:t>
            </w:r>
          </w:p>
          <w:p w14:paraId="76467CC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92F13F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6E1D29C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6FD831E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  <w:p w14:paraId="53FF1B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CADF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  <w:p w14:paraId="0DF14F6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809D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4A272B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Water content increased by 9% in running group, compared to the control group</w:t>
            </w:r>
          </w:p>
          <w:p w14:paraId="5BB67B8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AEAC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 content decreased in running group by 18%, compared to the control group + highest decrease was observed at the medial femoral condyle</w:t>
            </w:r>
          </w:p>
          <w:p w14:paraId="022F14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30052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content barely changed, statistically significant decrease by 20% was observed at the posterior part of the medial condyle</w:t>
            </w:r>
          </w:p>
          <w:p w14:paraId="44435C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74CAF7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samples,</w:t>
            </w:r>
          </w:p>
          <w:p w14:paraId="03F3630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 with different methods</w:t>
            </w:r>
          </w:p>
          <w:p w14:paraId="2B2A1F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animal immaturity, which could lead to change of cartilage's parameters (due to tissue keep growing)</w:t>
            </w:r>
          </w:p>
          <w:p w14:paraId="09FC528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03357D23" w14:textId="77777777" w:rsidTr="007A02AC">
        <w:trPr>
          <w:trHeight w:val="699"/>
        </w:trPr>
        <w:tc>
          <w:tcPr>
            <w:tcW w:w="1135" w:type="dxa"/>
          </w:tcPr>
          <w:p w14:paraId="082AFBE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Setton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740E4B3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(1997)</w:t>
            </w:r>
          </w:p>
          <w:p w14:paraId="6367902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7133EC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5D359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10.1016/S1063-4584(97)80027-1</w:t>
            </w:r>
          </w:p>
        </w:tc>
        <w:tc>
          <w:tcPr>
            <w:tcW w:w="1559" w:type="dxa"/>
          </w:tcPr>
          <w:p w14:paraId="0ADE742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behavior and biochemical composition of canine knee cartilage following periods of joint disuse and disuse with remobilization</w:t>
            </w:r>
          </w:p>
          <w:p w14:paraId="131B6EF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E7BB4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0AC6494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73F6677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ECE47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04F8E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CD89B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762801C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D8E4C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56CE0D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F7F56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88EBA9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69875C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Stretching, indentation</w:t>
            </w:r>
          </w:p>
          <w:p w14:paraId="71EB9ED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3ABE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B2FC9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91412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</w:p>
          <w:p w14:paraId="737CC77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FCDB5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uronic acid</w:t>
            </w:r>
          </w:p>
        </w:tc>
        <w:tc>
          <w:tcPr>
            <w:tcW w:w="1701" w:type="dxa"/>
          </w:tcPr>
          <w:p w14:paraId="4377CB4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65BF77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024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D184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A5F8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057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2F65C03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BE7D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2B4A894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18F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</w:tc>
        <w:tc>
          <w:tcPr>
            <w:tcW w:w="992" w:type="dxa"/>
          </w:tcPr>
          <w:p w14:paraId="36658E1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7109081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dogs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288E86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324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9485CC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 cadavers</w:t>
            </w:r>
          </w:p>
          <w:p w14:paraId="481D3D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24C0DF3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40CC4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Healthy cartilage </w:t>
            </w:r>
          </w:p>
          <w:p w14:paraId="4EE889B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+</w:t>
            </w:r>
          </w:p>
          <w:p w14:paraId="49F822D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4F5DB1D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(immobili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ation)</w:t>
            </w:r>
          </w:p>
          <w:p w14:paraId="587CDBE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90DE3D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34EBB48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5178B88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Femur</w:t>
            </w:r>
          </w:p>
          <w:p w14:paraId="1F4C73C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0182F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Tibia</w:t>
            </w:r>
          </w:p>
          <w:p w14:paraId="7C0AEF8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9358F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results of the indentation test are the same in the control and immobilized group (did not affect)</w:t>
            </w:r>
          </w:p>
          <w:p w14:paraId="11C9F16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3EA9D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Stretching modulus increased by 88% after 8 weeks of immobilization, by 140% after 4 weeks of immobilization + 3 weeks of remobilization</w:t>
            </w:r>
          </w:p>
          <w:p w14:paraId="7E05E05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7C37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content increased by 6% after 8 weeks of immobilisation</w:t>
            </w:r>
          </w:p>
          <w:p w14:paraId="326B32A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82E6C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ratio of proteoglycan to collagen in the immobilized group, in relation to the control group, has not changed ("the cartilage surface remained intact after immobilization")</w:t>
            </w:r>
          </w:p>
          <w:p w14:paraId="19DBCC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204479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A: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big amount of samples, histological control</w:t>
            </w:r>
          </w:p>
          <w:p w14:paraId="7DE68F6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used data of the previous researches, where different theoretical model of mechanical properties calculation was used</w:t>
            </w:r>
          </w:p>
          <w:p w14:paraId="1118E5D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CC7B3D" w14:paraId="46E07C3A" w14:textId="77777777" w:rsidTr="007A02AC">
        <w:trPr>
          <w:trHeight w:val="699"/>
        </w:trPr>
        <w:tc>
          <w:tcPr>
            <w:tcW w:w="1135" w:type="dxa"/>
          </w:tcPr>
          <w:p w14:paraId="360E650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Froimson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145C78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(1997)</w:t>
            </w:r>
          </w:p>
          <w:p w14:paraId="4D049A0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4495CE6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1CAA7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10.1016/s1063-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4584(97)80042-8</w:t>
            </w:r>
          </w:p>
        </w:tc>
        <w:tc>
          <w:tcPr>
            <w:tcW w:w="1559" w:type="dxa"/>
          </w:tcPr>
          <w:p w14:paraId="60C4C85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Differences in patellofemoral joint cartilage material properties and their significance to the etiology of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cartilage surface fibrillation</w:t>
            </w:r>
          </w:p>
          <w:p w14:paraId="78475A8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46980A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Randomized experimental</w:t>
            </w:r>
          </w:p>
        </w:tc>
        <w:tc>
          <w:tcPr>
            <w:tcW w:w="1276" w:type="dxa"/>
          </w:tcPr>
          <w:p w14:paraId="3E787D5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2F6CB50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69287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41C7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89A00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CD59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E0209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E4E710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Hydration</w:t>
            </w:r>
          </w:p>
          <w:p w14:paraId="525415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BB745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786A45C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02E08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296D0F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Elastic modulus,</w:t>
            </w:r>
          </w:p>
          <w:p w14:paraId="5805485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Permeability, Thickness</w:t>
            </w:r>
          </w:p>
          <w:p w14:paraId="5DB4923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59F75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72704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4A9CD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  <w:p w14:paraId="6B6F319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CED0D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dimethylmethylene blue</w:t>
            </w:r>
          </w:p>
          <w:p w14:paraId="502D9CB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0E3156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Mechanical</w:t>
            </w:r>
          </w:p>
          <w:p w14:paraId="22B96F0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E552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9A36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27C26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58CC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ADB67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3DC59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D18A2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Lyophilization</w:t>
            </w:r>
          </w:p>
          <w:p w14:paraId="3EAD7CF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9EF8A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</w:tc>
        <w:tc>
          <w:tcPr>
            <w:tcW w:w="992" w:type="dxa"/>
          </w:tcPr>
          <w:p w14:paraId="0DB6D77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People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(119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A75E40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cadavers</w:t>
            </w:r>
          </w:p>
          <w:p w14:paraId="57B99F8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18-41 y.o.</w:t>
            </w:r>
          </w:p>
          <w:p w14:paraId="072B019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 age 31 y.o.</w:t>
            </w:r>
          </w:p>
          <w:p w14:paraId="17E828F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7846E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6145B89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4AC7E9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724B248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  <w:p w14:paraId="47C4E2F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44509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42D454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Elastic modulus of the patella’s cartilage is 30% lower than femur’s cartilage</w:t>
            </w:r>
          </w:p>
          <w:p w14:paraId="66AA1E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6552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Permeability of the patella’s cartilage is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66% higher than femur’s cartilage</w:t>
            </w:r>
          </w:p>
          <w:p w14:paraId="75149D4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E1DC0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Thickness of the patella’s cartilage is 23% higher than femur’s cartilage</w:t>
            </w:r>
          </w:p>
          <w:p w14:paraId="1DC28D2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ADC2C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 of the patella’s cartilage is 5% higher than femur’s cartilage</w:t>
            </w:r>
          </w:p>
          <w:p w14:paraId="6415E2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AC6C2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content of the patella’s cartilage is 20% lower than femur’s cartilage</w:t>
            </w:r>
          </w:p>
          <w:p w14:paraId="0FBE25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BB342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 content is the same for the patella’s and femur’s cartilage</w:t>
            </w:r>
          </w:p>
          <w:p w14:paraId="04CDA5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43887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higher proteoglycan content, the higher elastic modulus</w:t>
            </w:r>
          </w:p>
          <w:p w14:paraId="19D856D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8937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higher hydration, the lower elastic modulus</w:t>
            </w:r>
          </w:p>
          <w:p w14:paraId="7A19595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3985E05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A: big amount of samples, a lot of mechanical parameters </w:t>
            </w:r>
          </w:p>
          <w:p w14:paraId="5FFCFD4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no histological control</w:t>
            </w:r>
          </w:p>
          <w:p w14:paraId="078CFD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359954AB" w14:textId="77777777" w:rsidTr="007A02AC">
        <w:trPr>
          <w:trHeight w:val="699"/>
        </w:trPr>
        <w:tc>
          <w:tcPr>
            <w:tcW w:w="1135" w:type="dxa"/>
          </w:tcPr>
          <w:p w14:paraId="2D0A93B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Wei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9D09FE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(2001)</w:t>
            </w:r>
          </w:p>
          <w:p w14:paraId="2392458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3D81BD6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4D150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10.1053/joca.2000.0411</w:t>
            </w:r>
          </w:p>
          <w:p w14:paraId="692D89B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309CE5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Effect of load on articular cartilage matrix and the development of guinea-pig osteoarthritis</w:t>
            </w:r>
          </w:p>
          <w:p w14:paraId="7A3E69D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76EABA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Randomized 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BBC040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76F2682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91F58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1685552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1F63A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Quantitative collagen determination</w:t>
            </w:r>
          </w:p>
          <w:p w14:paraId="133DB1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BDA42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64F25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63C44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6D4DA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GuHCI</w:t>
            </w:r>
          </w:p>
          <w:p w14:paraId="5F49D2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0BD4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F45547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6783BB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97BAC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Hydroxyproline</w:t>
            </w:r>
          </w:p>
        </w:tc>
        <w:tc>
          <w:tcPr>
            <w:tcW w:w="1701" w:type="dxa"/>
          </w:tcPr>
          <w:p w14:paraId="00E5B3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Lyophilization</w:t>
            </w:r>
          </w:p>
          <w:p w14:paraId="0711A64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24B50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5A40CA1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955A3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Electrophoresis</w:t>
            </w:r>
          </w:p>
          <w:p w14:paraId="36B236D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ED8CB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Densitometry</w:t>
            </w:r>
          </w:p>
        </w:tc>
        <w:tc>
          <w:tcPr>
            <w:tcW w:w="992" w:type="dxa"/>
          </w:tcPr>
          <w:p w14:paraId="4D3B964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0201075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(guinea pigs, 64 cartilage samples)</w:t>
            </w:r>
          </w:p>
        </w:tc>
        <w:tc>
          <w:tcPr>
            <w:tcW w:w="1276" w:type="dxa"/>
          </w:tcPr>
          <w:p w14:paraId="7C82B35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cadavers</w:t>
            </w:r>
          </w:p>
          <w:p w14:paraId="3D27400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months old</w:t>
            </w:r>
          </w:p>
          <w:p w14:paraId="25CFAC6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B15A1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77EDA3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(amputation, valgus osteotomy)</w:t>
            </w:r>
          </w:p>
          <w:p w14:paraId="72B281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1B75F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989FA1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Open cadaver operation </w:t>
            </w:r>
          </w:p>
          <w:p w14:paraId="4D4D4C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29724C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20EE89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 increased in high weight bearing zones</w:t>
            </w:r>
          </w:p>
          <w:p w14:paraId="7A19C3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7E4BF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Proteoglycan and collagen content increased in low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weight bearing zones</w:t>
            </w:r>
          </w:p>
          <w:p w14:paraId="0D34254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88097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and collagen content reduced in high weight bearing zones</w:t>
            </w:r>
          </w:p>
          <w:p w14:paraId="11E0C65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724FD5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complex biochemical control method</w:t>
            </w:r>
          </w:p>
          <w:p w14:paraId="6117223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no histological control, no spatial content distribution</w:t>
            </w:r>
          </w:p>
          <w:p w14:paraId="4F8828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1E55CE78" w14:textId="77777777" w:rsidTr="007A02AC">
        <w:trPr>
          <w:trHeight w:val="699"/>
        </w:trPr>
        <w:tc>
          <w:tcPr>
            <w:tcW w:w="1135" w:type="dxa"/>
          </w:tcPr>
          <w:p w14:paraId="5651E70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Leroux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F18FF9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(2001)</w:t>
            </w:r>
          </w:p>
          <w:p w14:paraId="1D12FE7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7CB9835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F12F9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10.1053/joca.2001.0432</w:t>
            </w:r>
          </w:p>
        </w:tc>
        <w:tc>
          <w:tcPr>
            <w:tcW w:w="1559" w:type="dxa"/>
          </w:tcPr>
          <w:p w14:paraId="06BCC07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Altered mechanics and histomorphometry of canine tibial cartilage following joint immobilization</w:t>
            </w:r>
          </w:p>
          <w:p w14:paraId="122FE5F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9583E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CF118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  <w:p w14:paraId="583623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0BAD2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FDB9E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D0E6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21B6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671CB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C5A9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03264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E048C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7D551C6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30D13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CD75E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D4323C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Equilibrium shear modulus, dynamic shear modulus</w:t>
            </w:r>
          </w:p>
          <w:p w14:paraId="43C16D9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E9595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8A3FA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B836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dimethylmethylene blu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  <w:p w14:paraId="130997A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0A9DC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  <w:p w14:paraId="1C54E0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23072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D5DC6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760E4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0D803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FBDA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0A8A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8304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4C73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F8DDE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2E65DB4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9A365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7B248C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2E772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</w:tc>
        <w:tc>
          <w:tcPr>
            <w:tcW w:w="992" w:type="dxa"/>
          </w:tcPr>
          <w:p w14:paraId="459E8BD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6E6825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dogs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2C6905A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80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  <w:t xml:space="preserve">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40A9A9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cadavers</w:t>
            </w:r>
          </w:p>
          <w:p w14:paraId="35D9017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2-3 y.o.</w:t>
            </w:r>
          </w:p>
          <w:p w14:paraId="611A53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FE65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3F7918E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(immobilization)</w:t>
            </w:r>
          </w:p>
          <w:p w14:paraId="23BDC8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D44E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65DB28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23B169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6817C7A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Equilibrium shear modulus of the cartilage of the immobilized group reduced by 75%, compared with control group, and it reduced by 53%, compared with other than immobilized limb of immobilized group </w:t>
            </w:r>
          </w:p>
          <w:p w14:paraId="73541B4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A74E0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Dynamic shear modulus of the cartilage of the immobilized group reduced by 71%, compared with control group, and it reduced by 46%, compared with other than immobilized limb of immobilized group </w:t>
            </w:r>
          </w:p>
          <w:p w14:paraId="396A52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E0EDC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0FF24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 content reduced in the cartilage of immobilized group</w:t>
            </w:r>
          </w:p>
          <w:p w14:paraId="3CCE134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8C5D52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big amount of samples, measurement of different mechanical parameters</w:t>
            </w:r>
          </w:p>
          <w:p w14:paraId="688EC4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low accuracy of biochemical method</w:t>
            </w:r>
          </w:p>
          <w:p w14:paraId="48090D7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CC7B3D" w14:paraId="116FC998" w14:textId="77777777" w:rsidTr="007A02AC">
        <w:trPr>
          <w:trHeight w:val="699"/>
        </w:trPr>
        <w:tc>
          <w:tcPr>
            <w:tcW w:w="1135" w:type="dxa"/>
          </w:tcPr>
          <w:p w14:paraId="5CDE955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Appleyard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213992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(2003)</w:t>
            </w:r>
          </w:p>
          <w:p w14:paraId="24E7144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5001E0F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1FBF7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10.1053/joca.2002.0867</w:t>
            </w:r>
          </w:p>
        </w:tc>
        <w:tc>
          <w:tcPr>
            <w:tcW w:w="1559" w:type="dxa"/>
          </w:tcPr>
          <w:p w14:paraId="2401155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Topographical analysis of the structural, biochemical and dynamic biomechanical properties of cartilage in an ovine model of osteoarthritis</w:t>
            </w:r>
          </w:p>
          <w:p w14:paraId="589D889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E8E1A1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 experimental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C8AD8C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15AAA1D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0F3EE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EDB5B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60AFA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3F7DC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DC8E22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99E3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10A7D8D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37752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495E4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70ECA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469C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1DCC168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89C55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Collagen’s orientation</w:t>
            </w:r>
          </w:p>
          <w:p w14:paraId="756545B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93081E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Dynamic shear modulus, thickness</w:t>
            </w:r>
          </w:p>
          <w:p w14:paraId="64F36D1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AC780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855D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57C06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dimethylmethylene blue</w:t>
            </w:r>
          </w:p>
          <w:p w14:paraId="747E4E2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88C9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</w:p>
        </w:tc>
        <w:tc>
          <w:tcPr>
            <w:tcW w:w="1701" w:type="dxa"/>
          </w:tcPr>
          <w:p w14:paraId="16B611C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61D428D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(indentation)</w:t>
            </w:r>
          </w:p>
          <w:p w14:paraId="232F0F5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6BD9D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90DC2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5AB63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0CFA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F7B12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53132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Lyophilization</w:t>
            </w:r>
          </w:p>
          <w:p w14:paraId="3911EF8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1E97F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30B784C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6D1DF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  <w:p w14:paraId="7424190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E1CCA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7527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688F7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53BAD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33AD4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8C9C6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59A43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Polarized light microscopy (PLM)</w:t>
            </w:r>
          </w:p>
          <w:p w14:paraId="5DFDA8A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73CAE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1DFB1F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sheeps, 624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5EE7E2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cadavers</w:t>
            </w:r>
          </w:p>
          <w:p w14:paraId="696BBDA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7 y.o.</w:t>
            </w:r>
          </w:p>
          <w:p w14:paraId="655744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E5E9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Modeling OA (meniscectomy)</w:t>
            </w:r>
          </w:p>
        </w:tc>
        <w:tc>
          <w:tcPr>
            <w:tcW w:w="992" w:type="dxa"/>
          </w:tcPr>
          <w:p w14:paraId="1232B4D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3E514FF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50765E3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680A7FB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meniscectomy:</w:t>
            </w:r>
          </w:p>
          <w:p w14:paraId="75D2476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091B0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thickness in the lateral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increased by 26-135%, in the medial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by 19-30%</w:t>
            </w:r>
          </w:p>
          <w:p w14:paraId="3B5F67D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204E3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Dynamic shear modulus in the lateral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decreased by 70%, in the middle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decreased by 63-65%, in the medial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didn’t change</w:t>
            </w:r>
          </w:p>
          <w:p w14:paraId="3065986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93998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 of the cartilage increased in the l lateral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didn’t change for medial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14:paraId="6D74C2A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5C63E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Proteoglycan content in the lateral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increased by 52%, in the middle zone decreased by 21-32%, in the medial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increased by 14-19%</w:t>
            </w:r>
          </w:p>
          <w:p w14:paraId="7A704EB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894B4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content in the lateral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decreased by 20%, in the medial tibial plateau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decreased by 10%</w:t>
            </w:r>
          </w:p>
          <w:p w14:paraId="4B19B9A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F369B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collagen disorganization in the superficial layer</w:t>
            </w:r>
          </w:p>
          <w:p w14:paraId="792AB67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A5F2A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Strong correlation between collagen content and cartilage thickness; between dynamic shear modulus and cartilage thickness</w:t>
            </w:r>
          </w:p>
          <w:p w14:paraId="575AD63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D81AC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correlation between proteoglycan content and collagen content</w:t>
            </w:r>
          </w:p>
          <w:p w14:paraId="4788EDC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1609A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in control group: very strong correlation between proteoglycan content and dynamic shear modulus</w:t>
            </w:r>
          </w:p>
          <w:p w14:paraId="477D7E9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6E842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Only in operated group: very strong correlation between hydration of the cartilage and dynamic shear modulus; between hydration and thickness;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between hydration and collagen content</w:t>
            </w:r>
          </w:p>
          <w:p w14:paraId="0ECFC9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548308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big amount of samples, many parameters tested</w:t>
            </w:r>
          </w:p>
          <w:p w14:paraId="41DF859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-</w:t>
            </w:r>
          </w:p>
          <w:p w14:paraId="3713E61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513374" w14:paraId="29D88A7B" w14:textId="77777777" w:rsidTr="007A02AC">
        <w:trPr>
          <w:trHeight w:val="699"/>
        </w:trPr>
        <w:tc>
          <w:tcPr>
            <w:tcW w:w="1135" w:type="dxa"/>
          </w:tcPr>
          <w:p w14:paraId="089584A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Milentijevic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B0E58C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(2005)</w:t>
            </w:r>
          </w:p>
          <w:p w14:paraId="2071866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B4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3E3E778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D7C933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10.1016/j.jbiomech.2004.04.016</w:t>
            </w:r>
          </w:p>
        </w:tc>
        <w:tc>
          <w:tcPr>
            <w:tcW w:w="1559" w:type="dxa"/>
          </w:tcPr>
          <w:p w14:paraId="2F298E8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Influence of stress rate on water loss, matrix deformation and chondrocyte viability in impacted articular cartilage</w:t>
            </w:r>
          </w:p>
          <w:p w14:paraId="684CFB1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C49E12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69502E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4421266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CAF76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82679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6CCDBE2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0519B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5AB84DD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B8EC1B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Different forces</w:t>
            </w:r>
          </w:p>
          <w:p w14:paraId="5EAB55F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CAFC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04C1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416A7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dimethylmethylene blue</w:t>
            </w:r>
          </w:p>
          <w:p w14:paraId="1455C7B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DC1A3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E67C2F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6E67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584A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EF7C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Lyophilization</w:t>
            </w:r>
          </w:p>
          <w:p w14:paraId="75E533F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08337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</w:tc>
        <w:tc>
          <w:tcPr>
            <w:tcW w:w="992" w:type="dxa"/>
          </w:tcPr>
          <w:p w14:paraId="56AA81A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663C59B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bovine, 12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44A222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cadavers</w:t>
            </w:r>
          </w:p>
          <w:p w14:paraId="1B0D5B9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18-24 months old</w:t>
            </w:r>
          </w:p>
          <w:p w14:paraId="6A7F310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89BC5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3B0ABE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264D5C3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00D7198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56F9F87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different pressure forces, the water loss was about 15%</w:t>
            </w:r>
          </w:p>
          <w:p w14:paraId="4EBE23E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745A7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less proteoglycans, the more is water loss caused by pressure</w:t>
            </w:r>
          </w:p>
          <w:p w14:paraId="5DBE6EC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ABA3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CAD3B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wide spectra of different mechanical tests</w:t>
            </w:r>
          </w:p>
          <w:p w14:paraId="4CCF6B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can’t be used in vivo</w:t>
            </w:r>
          </w:p>
          <w:p w14:paraId="4C4C65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CC7B3D" w14:paraId="29DE6A9B" w14:textId="77777777" w:rsidTr="007A02AC">
        <w:trPr>
          <w:trHeight w:val="699"/>
        </w:trPr>
        <w:tc>
          <w:tcPr>
            <w:tcW w:w="1135" w:type="dxa"/>
          </w:tcPr>
          <w:p w14:paraId="73455C4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Wheaton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6F240E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(2005)</w:t>
            </w:r>
          </w:p>
          <w:p w14:paraId="56B186D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738F79B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3C57F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0.1002/mrm.20678</w:t>
            </w:r>
          </w:p>
        </w:tc>
        <w:tc>
          <w:tcPr>
            <w:tcW w:w="1559" w:type="dxa"/>
          </w:tcPr>
          <w:p w14:paraId="400852E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Quantification of cartilage biomechanical and biochemical properties via T1ρ magnetic resonance imaging</w:t>
            </w:r>
          </w:p>
          <w:p w14:paraId="1A6191D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C2556E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 experimental</w:t>
            </w:r>
          </w:p>
        </w:tc>
        <w:tc>
          <w:tcPr>
            <w:tcW w:w="1276" w:type="dxa"/>
          </w:tcPr>
          <w:p w14:paraId="2F83955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6603FD2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13618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91B09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30794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AA87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2B14252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E12C4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6C1F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51F8697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F3CEE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56573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5D32F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1A7856D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5A74EC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Elastic modulus,</w:t>
            </w:r>
          </w:p>
          <w:p w14:paraId="4E86846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Permeability</w:t>
            </w:r>
          </w:p>
          <w:p w14:paraId="1993632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4EA36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dimethylmethylene blue</w:t>
            </w:r>
          </w:p>
          <w:p w14:paraId="51E0A6E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6EB92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Density</w:t>
            </w:r>
          </w:p>
          <w:p w14:paraId="5CC164C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442A2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</w:p>
          <w:p w14:paraId="0C1281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CFDCE3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6FDDA50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102AC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44C65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78DE9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00976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BC517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1D8EE0F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586C7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144524A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9C39A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  <w:p w14:paraId="735D198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A94A0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Densitometry</w:t>
            </w:r>
          </w:p>
          <w:p w14:paraId="5A89BD4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2FBC6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</w:t>
            </w:r>
          </w:p>
          <w:p w14:paraId="4F5C040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125795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B6B1F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D62B7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044E732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A4BA3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5A87E2E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A17E65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1EBB9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26D2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cadavers</w:t>
            </w:r>
          </w:p>
          <w:p w14:paraId="1B60D48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 &lt;1 y.o.</w:t>
            </w:r>
          </w:p>
          <w:p w14:paraId="6CC65FC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54AD6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  <w:p w14:paraId="788E3CE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C2A7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5DAD686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(interleukin treatment)</w:t>
            </w:r>
          </w:p>
          <w:p w14:paraId="608BF37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407FC3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7163979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14BBF6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09DACAA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interleukin treatment proteoglycan content reduced by 30%, collagen content reduced by 10% and elastic modulus reduced by 22%, compared to control group</w:t>
            </w:r>
          </w:p>
          <w:p w14:paraId="299D4D8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B3D3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7D48CE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samples, histological and biochemical control</w:t>
            </w:r>
          </w:p>
          <w:p w14:paraId="502D25F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D: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  <w:p w14:paraId="6F1594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CC7B3D" w14:paraId="41A3453E" w14:textId="77777777" w:rsidTr="007A02AC">
        <w:trPr>
          <w:trHeight w:val="699"/>
        </w:trPr>
        <w:tc>
          <w:tcPr>
            <w:tcW w:w="1135" w:type="dxa"/>
          </w:tcPr>
          <w:p w14:paraId="54AC7DB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Naka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85FEBA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(2005)</w:t>
            </w:r>
          </w:p>
          <w:p w14:paraId="12DFA65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28FDB85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894CB4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10.1243/095441105X34220</w:t>
            </w:r>
          </w:p>
        </w:tc>
        <w:tc>
          <w:tcPr>
            <w:tcW w:w="1559" w:type="dxa"/>
          </w:tcPr>
          <w:p w14:paraId="6F48149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Influence of proteoglycan contents and of tissue hydration on the frictional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characteristics of articular cartilage</w:t>
            </w:r>
          </w:p>
          <w:p w14:paraId="3B4A2FC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818DAF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Experimental</w:t>
            </w:r>
          </w:p>
        </w:tc>
        <w:tc>
          <w:tcPr>
            <w:tcW w:w="1276" w:type="dxa"/>
          </w:tcPr>
          <w:p w14:paraId="5C94E32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56DA926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2F47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  <w:p w14:paraId="22D0D1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F6E11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Quantitative proteoglycan determination</w:t>
            </w:r>
          </w:p>
          <w:p w14:paraId="7D259BA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6D111E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A8F2F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7E712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C6F9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24D171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Weighing</w:t>
            </w:r>
          </w:p>
          <w:p w14:paraId="027B2C5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5FCEE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589260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8ADA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Electron microscopy</w:t>
            </w:r>
          </w:p>
          <w:p w14:paraId="23DBAFA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EED42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</w:tc>
        <w:tc>
          <w:tcPr>
            <w:tcW w:w="992" w:type="dxa"/>
          </w:tcPr>
          <w:p w14:paraId="0E4E441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Animals</w:t>
            </w:r>
          </w:p>
          <w:p w14:paraId="6B96473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(pigs,</w:t>
            </w:r>
          </w:p>
          <w:p w14:paraId="7F362F2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amount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5CBB5A2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Unknown amount of cadavers</w:t>
            </w:r>
          </w:p>
          <w:p w14:paraId="1A7EA7E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07FBBD3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974D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Healthy cartilage only</w:t>
            </w:r>
          </w:p>
        </w:tc>
        <w:tc>
          <w:tcPr>
            <w:tcW w:w="992" w:type="dxa"/>
          </w:tcPr>
          <w:p w14:paraId="4A80975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Open cadaver operation </w:t>
            </w:r>
          </w:p>
          <w:p w14:paraId="423AF6A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(cartilage without bone)</w:t>
            </w:r>
          </w:p>
        </w:tc>
        <w:tc>
          <w:tcPr>
            <w:tcW w:w="992" w:type="dxa"/>
          </w:tcPr>
          <w:p w14:paraId="6B14CC1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Femur</w:t>
            </w:r>
          </w:p>
        </w:tc>
        <w:tc>
          <w:tcPr>
            <w:tcW w:w="1843" w:type="dxa"/>
          </w:tcPr>
          <w:p w14:paraId="17E678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With a decrease in proteoglycans, the water output from the cartilage increases at pressure</w:t>
            </w:r>
          </w:p>
        </w:tc>
        <w:tc>
          <w:tcPr>
            <w:tcW w:w="1843" w:type="dxa"/>
          </w:tcPr>
          <w:p w14:paraId="7FA4FBF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Few methods for mechanical parameters control</w:t>
            </w:r>
          </w:p>
          <w:p w14:paraId="77637E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methodology, no control</w:t>
            </w:r>
          </w:p>
          <w:p w14:paraId="3EF46A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0F075F57" w14:textId="77777777" w:rsidTr="007A02AC">
        <w:trPr>
          <w:trHeight w:val="699"/>
        </w:trPr>
        <w:tc>
          <w:tcPr>
            <w:tcW w:w="1135" w:type="dxa"/>
          </w:tcPr>
          <w:p w14:paraId="2FA4221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Zernia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46BD43B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(2006)</w:t>
            </w:r>
          </w:p>
          <w:p w14:paraId="65DACDF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161D6A4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8414C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10.1002/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nbm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.106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14:paraId="431E7D2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 dynamics in articular cartilage under osmotic pressure</w:t>
            </w:r>
          </w:p>
          <w:p w14:paraId="03B3E6A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7A3B34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4E20E61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5F279E2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EC096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333275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DA9C2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A5B0F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82553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Peaks on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absorption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spectra</w:t>
            </w:r>
          </w:p>
        </w:tc>
        <w:tc>
          <w:tcPr>
            <w:tcW w:w="1701" w:type="dxa"/>
          </w:tcPr>
          <w:p w14:paraId="700CBB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Lyophilization</w:t>
            </w:r>
          </w:p>
          <w:p w14:paraId="337E72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EC29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430FA62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662B5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Chemical (osmotic stress)</w:t>
            </w:r>
          </w:p>
        </w:tc>
        <w:tc>
          <w:tcPr>
            <w:tcW w:w="992" w:type="dxa"/>
          </w:tcPr>
          <w:p w14:paraId="4C9893A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14651D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(pigs,</w:t>
            </w:r>
          </w:p>
          <w:p w14:paraId="061FE0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amount of cartilage sample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100161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0A7EC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DAE81B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Unknown amount of cadavers</w:t>
            </w:r>
          </w:p>
          <w:p w14:paraId="3AB339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6 months</w:t>
            </w:r>
          </w:p>
          <w:p w14:paraId="08A34CD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C7307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239A273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6BDEF3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6320CD9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Knee joint</w:t>
            </w:r>
          </w:p>
          <w:p w14:paraId="7C7AF23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C01B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Native cartilage contains 82% water</w:t>
            </w:r>
          </w:p>
          <w:p w14:paraId="48CA0D7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73551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structure of collagen does not depend on the amount of water in the cartilage (with osmotic stress)</w:t>
            </w:r>
          </w:p>
          <w:p w14:paraId="05950CE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1DE6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 is dehydrated only at high load, when &lt;30% H2O remains</w:t>
            </w:r>
          </w:p>
          <w:p w14:paraId="102710A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5B6AB0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multilateral spectroscopy research</w:t>
            </w:r>
          </w:p>
          <w:p w14:paraId="0BCC665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sample’s collection methodology, no histological or biochemical control</w:t>
            </w:r>
          </w:p>
          <w:p w14:paraId="3B7EEAE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40418" w14:paraId="27E75F3A" w14:textId="77777777" w:rsidTr="007A02AC">
        <w:trPr>
          <w:trHeight w:val="699"/>
        </w:trPr>
        <w:tc>
          <w:tcPr>
            <w:tcW w:w="1135" w:type="dxa"/>
          </w:tcPr>
          <w:p w14:paraId="28E14CE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Kiviranta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64FC12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(2007)</w:t>
            </w:r>
          </w:p>
          <w:p w14:paraId="1CB319A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[2</w:t>
            </w:r>
            <w:r w:rsidRPr="003F04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1DEC76B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91EEF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10.22203/ecm.v013a05</w:t>
            </w:r>
          </w:p>
        </w:tc>
        <w:tc>
          <w:tcPr>
            <w:tcW w:w="1559" w:type="dxa"/>
          </w:tcPr>
          <w:p w14:paraId="6088657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Comparison of novel clinically applicable methodology for sensitive diagnostics of cartilage degeneration</w:t>
            </w:r>
          </w:p>
          <w:p w14:paraId="6BA8B4B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2296BF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4A20492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53A28C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E560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AFB6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06402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D70CA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60D344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9AE71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A188F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1083E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A1581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54BE1B8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C33503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799ABC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5F71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87444A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53A7A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5339D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DE98D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9B332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1705083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1861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6135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43E81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ultrasound signal speed, equilibrium and dynamic modulus</w:t>
            </w:r>
          </w:p>
          <w:p w14:paraId="292B4AB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DD32B4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EF0B6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94D9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uronic acid</w:t>
            </w:r>
          </w:p>
          <w:p w14:paraId="2E6F1C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A67C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sorption spectra</w:t>
            </w:r>
          </w:p>
          <w:p w14:paraId="48F2C9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2D1D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  <w:p w14:paraId="4EE2903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C2D2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Ultrasound scan with indentation</w:t>
            </w:r>
          </w:p>
          <w:p w14:paraId="211A765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39F8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F8DF3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9766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51329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0F18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274AA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67ED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MRI</w:t>
            </w:r>
          </w:p>
          <w:p w14:paraId="3E1B3C3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E2339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41E317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FEFC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342266A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C8C3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7EF26DC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6A4C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49FC0E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D3F9E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27BC5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5F6FF9E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bovine, 32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5D3705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 cadavers</w:t>
            </w:r>
          </w:p>
          <w:p w14:paraId="7B893D0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5AF8033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9F8F8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Mankin score</w:t>
            </w:r>
          </w:p>
          <w:p w14:paraId="3F51D2E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(n=11)</w:t>
            </w:r>
          </w:p>
          <w:p w14:paraId="4114F63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1-3 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=11)</w:t>
            </w:r>
          </w:p>
          <w:p w14:paraId="5C36269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&gt;3 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=10)</w:t>
            </w:r>
          </w:p>
        </w:tc>
        <w:tc>
          <w:tcPr>
            <w:tcW w:w="992" w:type="dxa"/>
          </w:tcPr>
          <w:p w14:paraId="247473A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2285E25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054872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4758C01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URI (ultrasound roughness 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x) and IRC (Integrated reflection coefficient) significantly correlates with  Mankin score (r=0,84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r=-0,84 respectively)</w:t>
            </w:r>
          </w:p>
          <w:p w14:paraId="32CF00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4BC67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MRI (T1Gd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T2) significantly correlates with Mankin score (r=0,81)</w:t>
            </w:r>
          </w:p>
          <w:p w14:paraId="580AA9E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253D3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Dynamic modulus significantly correlates with mechanical properties </w:t>
            </w:r>
          </w:p>
          <w:p w14:paraId="2BA949B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(r = 0,98)</w:t>
            </w:r>
          </w:p>
          <w:p w14:paraId="187D74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FEA50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Ultrasound speed significantly correlates with equilibrium and dynamic modu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 (r = 0,9 and r = 0,79 respectively)</w:t>
            </w:r>
          </w:p>
        </w:tc>
        <w:tc>
          <w:tcPr>
            <w:tcW w:w="1843" w:type="dxa"/>
          </w:tcPr>
          <w:p w14:paraId="7B1952F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many parameters, dependency between them</w:t>
            </w:r>
          </w:p>
          <w:p w14:paraId="1591293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14:paraId="7CE63E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7BAF2E2D" w14:textId="77777777" w:rsidTr="007A02AC">
        <w:trPr>
          <w:trHeight w:val="699"/>
        </w:trPr>
        <w:tc>
          <w:tcPr>
            <w:tcW w:w="1135" w:type="dxa"/>
          </w:tcPr>
          <w:p w14:paraId="723CFA2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Saarakkala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  <w:p w14:paraId="2854977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(2010)</w:t>
            </w:r>
          </w:p>
          <w:p w14:paraId="50434AD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[</w:t>
            </w:r>
            <w:r w:rsidRPr="001B4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]</w:t>
            </w:r>
          </w:p>
          <w:p w14:paraId="409A935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0514234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10.1016/j.joca.2009.08.003</w:t>
            </w:r>
          </w:p>
          <w:p w14:paraId="709A92D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4FF39F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Depth-wise progression of osteoarthritis in human articular cartilage: investigation of composition, structure and biomechanics</w:t>
            </w:r>
          </w:p>
          <w:p w14:paraId="7E5F6AB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D8D81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28B13D9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3295C65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E6DFA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521FFB8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00C09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E9E9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53AA02E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3D3BC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142AB9B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23E12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Collagen’s orientation</w:t>
            </w:r>
          </w:p>
          <w:p w14:paraId="69813A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60BA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A77C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01491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5E85E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4484E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AB676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AB0AA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C464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51BA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718AD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20E7C6C7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C17903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4C552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6CD7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Amide I</w:t>
            </w:r>
          </w:p>
        </w:tc>
        <w:tc>
          <w:tcPr>
            <w:tcW w:w="1701" w:type="dxa"/>
          </w:tcPr>
          <w:p w14:paraId="58A354B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Spectroscopy</w:t>
            </w:r>
          </w:p>
          <w:p w14:paraId="0CF5D93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9B83B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  <w:p w14:paraId="3F19418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F2978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63ACE4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B67D4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F1C8F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B87FD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0CD3C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24C15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194CB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9FFD5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C6D7B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4D2FA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2B47F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75485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6426F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38908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0E467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Polarized light microscopy (PLM)</w:t>
            </w:r>
          </w:p>
          <w:p w14:paraId="29B329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95BBD3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People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cartilage samples)</w:t>
            </w:r>
          </w:p>
        </w:tc>
        <w:tc>
          <w:tcPr>
            <w:tcW w:w="1276" w:type="dxa"/>
          </w:tcPr>
          <w:p w14:paraId="2F75C9B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cadavers</w:t>
            </w:r>
          </w:p>
          <w:p w14:paraId="54C7F4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37-73 y.o.</w:t>
            </w:r>
          </w:p>
          <w:p w14:paraId="15FAD05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17D2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OARSI grade</w:t>
            </w:r>
          </w:p>
          <w:p w14:paraId="7705A93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(n=35)</w:t>
            </w:r>
          </w:p>
          <w:p w14:paraId="2F38BD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,5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n=16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DCFF5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2-4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,5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n=22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F3D103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14A4C74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bone)</w:t>
            </w:r>
          </w:p>
        </w:tc>
        <w:tc>
          <w:tcPr>
            <w:tcW w:w="992" w:type="dxa"/>
          </w:tcPr>
          <w:p w14:paraId="107CF3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2491F09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early OA stages, the PG content reduces for the upper and middle layers, with late OA - for all</w:t>
            </w:r>
          </w:p>
          <w:p w14:paraId="0DC7793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8315B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early OA stages, collagen content does not change, with late OA – reduces mostly in the middle layer</w:t>
            </w:r>
          </w:p>
          <w:p w14:paraId="17E3FCC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65DB4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early OA, collagen is more disoriented only in the upper layer (compared to healthy cartilage)</w:t>
            </w:r>
          </w:p>
          <w:p w14:paraId="7E9908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E7358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late OA, collagen is disoriented only in the upper and deep layers (compared to healthy cartilage)</w:t>
            </w:r>
          </w:p>
          <w:p w14:paraId="73FDEDD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F9A0A7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samples, control with different methods</w:t>
            </w:r>
          </w:p>
          <w:p w14:paraId="0391AFB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lack of cadavers (dependency between samples)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070F94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4C276DDB" w14:textId="77777777" w:rsidTr="007A02AC">
        <w:trPr>
          <w:trHeight w:val="699"/>
        </w:trPr>
        <w:tc>
          <w:tcPr>
            <w:tcW w:w="1135" w:type="dxa"/>
          </w:tcPr>
          <w:p w14:paraId="0A8B7FC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Aoki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4B2439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(2012)</w:t>
            </w:r>
          </w:p>
          <w:p w14:paraId="65D7140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[2</w:t>
            </w:r>
            <w:r w:rsidRPr="001B4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072912A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BDB25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10.1007/s00256-011-1340-y</w:t>
            </w:r>
          </w:p>
        </w:tc>
        <w:tc>
          <w:tcPr>
            <w:tcW w:w="1559" w:type="dxa"/>
          </w:tcPr>
          <w:p w14:paraId="017072E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Correlation between apparent diffusion coefficient and viscoelasticity of articular cartilage in a porcine model</w:t>
            </w:r>
          </w:p>
          <w:p w14:paraId="51F3D41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21C52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6399672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</w:tc>
        <w:tc>
          <w:tcPr>
            <w:tcW w:w="850" w:type="dxa"/>
          </w:tcPr>
          <w:p w14:paraId="0F1776D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Relaxation time</w:t>
            </w:r>
          </w:p>
          <w:p w14:paraId="12372C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ACC0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Elastic modulus</w:t>
            </w:r>
          </w:p>
        </w:tc>
        <w:tc>
          <w:tcPr>
            <w:tcW w:w="1701" w:type="dxa"/>
          </w:tcPr>
          <w:p w14:paraId="235BFF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MRI</w:t>
            </w:r>
          </w:p>
          <w:p w14:paraId="1B6F7E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5EA4A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</w:tc>
        <w:tc>
          <w:tcPr>
            <w:tcW w:w="992" w:type="dxa"/>
          </w:tcPr>
          <w:p w14:paraId="0CE076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1A34136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(pigs, 20 cartilage samples)</w:t>
            </w:r>
          </w:p>
        </w:tc>
        <w:tc>
          <w:tcPr>
            <w:tcW w:w="1276" w:type="dxa"/>
          </w:tcPr>
          <w:p w14:paraId="5AD7FA4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cadavers</w:t>
            </w:r>
          </w:p>
          <w:p w14:paraId="2AA95CA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months old</w:t>
            </w:r>
          </w:p>
          <w:p w14:paraId="3E54F50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48A6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6A16DD0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0A2AE22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2A331FB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065409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MRI results received with apparent diffusion coefficient (ADC) correlates with mechanical properties of the cartilage</w:t>
            </w:r>
          </w:p>
          <w:p w14:paraId="610E3C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2CBA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 weight bearing zones have longer relaxation time and higher elastic modulus</w:t>
            </w:r>
          </w:p>
          <w:p w14:paraId="20ED61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DC239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different weight bearing zones</w:t>
            </w:r>
          </w:p>
          <w:p w14:paraId="2F1F00F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no histological control, too simple mechanical test</w:t>
            </w:r>
          </w:p>
          <w:p w14:paraId="53750AA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433CB701" w14:textId="77777777" w:rsidTr="007A02AC">
        <w:trPr>
          <w:trHeight w:val="699"/>
        </w:trPr>
        <w:tc>
          <w:tcPr>
            <w:tcW w:w="1135" w:type="dxa"/>
          </w:tcPr>
          <w:p w14:paraId="1FAE50B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Párraga Quiroga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D5A398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(2014)</w:t>
            </w:r>
          </w:p>
          <w:p w14:paraId="095D650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 w:rsidRPr="001B4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5EF9A2E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EC085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10.1016/j.jmbbm.2014.03.005</w:t>
            </w:r>
          </w:p>
        </w:tc>
        <w:tc>
          <w:tcPr>
            <w:tcW w:w="1559" w:type="dxa"/>
          </w:tcPr>
          <w:p w14:paraId="5F0975F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Should a native depth-dependent distribution of human meniscus constitutive components be considered in FEA-models of the knee joint?</w:t>
            </w:r>
          </w:p>
          <w:p w14:paraId="08FFFFB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002E28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69B9525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059808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8EDC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67B1E5E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CE70B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0C7F2FA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C1456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8F449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594686E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B335E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53277F7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50BF1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0DBF7FD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698349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Stretching</w:t>
            </w:r>
          </w:p>
          <w:p w14:paraId="18259A3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9AB76D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7BC3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600B17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dimethylmethylene blue</w:t>
            </w:r>
          </w:p>
          <w:p w14:paraId="43A642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4D7C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  <w:p w14:paraId="23C122D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3629B0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Safranin-O</w:t>
            </w:r>
          </w:p>
          <w:p w14:paraId="38E1235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16BB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31926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ED210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Picrosirius red</w:t>
            </w:r>
          </w:p>
          <w:p w14:paraId="7217BD5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C873C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  <w:p w14:paraId="0C0D540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5CA0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89FF8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7B1D82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1E0D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39F26B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21E6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A383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EE566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76BE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7D273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576B2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B6E47A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67FB5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21ABA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C2A28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E1B06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38D1A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</w:tc>
        <w:tc>
          <w:tcPr>
            <w:tcW w:w="992" w:type="dxa"/>
          </w:tcPr>
          <w:p w14:paraId="2BCEFD8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People</w:t>
            </w:r>
          </w:p>
          <w:p w14:paraId="3EE02CF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(100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samples of meniscus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92A815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patients</w:t>
            </w:r>
          </w:p>
          <w:p w14:paraId="2EB0862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55-77 y.o.</w:t>
            </w:r>
          </w:p>
          <w:p w14:paraId="45174B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C0017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4604501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knee replacement of the knee joint</w:t>
            </w:r>
          </w:p>
          <w:p w14:paraId="2E80C4B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(meniscus)</w:t>
            </w:r>
          </w:p>
        </w:tc>
        <w:tc>
          <w:tcPr>
            <w:tcW w:w="992" w:type="dxa"/>
          </w:tcPr>
          <w:p w14:paraId="1D0681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1D9C7B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Highest proteoglycan concentration was observed in the middle layer of the meniscus, the lowest – in the superficial layer</w:t>
            </w:r>
          </w:p>
          <w:p w14:paraId="172F9E9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E39D6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Highest collagen concentration was observed in the superficial layer of the meniscus</w:t>
            </w:r>
          </w:p>
          <w:p w14:paraId="6F1A92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71F0D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There is less collagen and more proteoglycans in the posterior part of the meniscus</w:t>
            </w:r>
          </w:p>
          <w:p w14:paraId="5330591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D5C4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Anterior part of the meniscus is more durable than posterior part</w:t>
            </w:r>
          </w:p>
          <w:p w14:paraId="23E169B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9A0DF2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</w:t>
            </w:r>
          </w:p>
          <w:p w14:paraId="4B9CD7E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the study was conducted with healthy tissue only</w:t>
            </w:r>
          </w:p>
          <w:p w14:paraId="5B14ACF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2F547B82" w14:textId="77777777" w:rsidTr="007A02AC">
        <w:trPr>
          <w:trHeight w:val="699"/>
        </w:trPr>
        <w:tc>
          <w:tcPr>
            <w:tcW w:w="1135" w:type="dxa"/>
          </w:tcPr>
          <w:p w14:paraId="0B45867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Keenan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543782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(2015)</w:t>
            </w:r>
          </w:p>
          <w:p w14:paraId="0865B84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415C420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5E018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10.1177/1947603515569529</w:t>
            </w:r>
          </w:p>
        </w:tc>
        <w:tc>
          <w:tcPr>
            <w:tcW w:w="1559" w:type="dxa"/>
          </w:tcPr>
          <w:p w14:paraId="306C681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T1ρ Dispersion in Articular Cartilage: Relationship to Material Properties and Macromolecular Content</w:t>
            </w:r>
          </w:p>
          <w:p w14:paraId="49E2E77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0D7A72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0C33C5C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39382C6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0B561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F2637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39DE54B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641EA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F905C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</w:tc>
        <w:tc>
          <w:tcPr>
            <w:tcW w:w="850" w:type="dxa"/>
          </w:tcPr>
          <w:p w14:paraId="245E4DC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Elastic modulus</w:t>
            </w:r>
          </w:p>
          <w:p w14:paraId="50D97EA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DD174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Dimethylmethylene blue </w:t>
            </w:r>
          </w:p>
          <w:p w14:paraId="36D2B8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F3C8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</w:p>
        </w:tc>
        <w:tc>
          <w:tcPr>
            <w:tcW w:w="1701" w:type="dxa"/>
          </w:tcPr>
          <w:p w14:paraId="3F5B8D4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3648AF2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4E98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Т1р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MRI</w:t>
            </w:r>
          </w:p>
          <w:p w14:paraId="2930936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38D5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02A221E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FBE9A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F3E6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49CFA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People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EAF480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 cadavers</w:t>
            </w:r>
          </w:p>
          <w:p w14:paraId="056A132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</w:p>
          <w:p w14:paraId="516D68E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W</w:t>
            </w:r>
          </w:p>
          <w:p w14:paraId="6D5E466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4C09B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20-90 y.o.</w:t>
            </w:r>
          </w:p>
          <w:p w14:paraId="7C1FA6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Mid age 57 y.o.</w:t>
            </w:r>
          </w:p>
          <w:p w14:paraId="6544CC4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5EB3F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Noyes score</w:t>
            </w:r>
          </w:p>
          <w:p w14:paraId="1B2AC6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(n=58)</w:t>
            </w:r>
          </w:p>
          <w:p w14:paraId="53035B1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(n=10)</w:t>
            </w:r>
          </w:p>
          <w:p w14:paraId="42CA47C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2A (n=10)</w:t>
            </w:r>
          </w:p>
          <w:p w14:paraId="6530E05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2B (n=1)</w:t>
            </w:r>
          </w:p>
          <w:p w14:paraId="1F1AEF7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(n=0)</w:t>
            </w:r>
          </w:p>
        </w:tc>
        <w:tc>
          <w:tcPr>
            <w:tcW w:w="992" w:type="dxa"/>
          </w:tcPr>
          <w:p w14:paraId="6760EF0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0CBFFBF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3C31698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4EAA282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Elastic modulu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results of T1p MRI have higher correlation in healthy than damaged cartilage</w:t>
            </w:r>
          </w:p>
          <w:p w14:paraId="70D2236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A5D13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lower the frequency of T1p MRI (500 Hz), the higher correlation MRI results with elastic modulus</w:t>
            </w:r>
          </w:p>
          <w:p w14:paraId="1C58ACF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F01BC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Elastic modulus increases with an increase of PG concentration and is not related to collagen concentration</w:t>
            </w:r>
          </w:p>
          <w:p w14:paraId="6665926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1AE6AB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A: applicable for the measurement of elastic properties in vivo</w:t>
            </w:r>
          </w:p>
          <w:p w14:paraId="7B40942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D: PG detection accuracy is reduced in the damaged cartilage</w:t>
            </w:r>
          </w:p>
          <w:p w14:paraId="77811D7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3B1E" w:rsidRPr="006E08D0" w14:paraId="216A0B18" w14:textId="77777777" w:rsidTr="007A02AC">
        <w:trPr>
          <w:trHeight w:val="699"/>
        </w:trPr>
        <w:tc>
          <w:tcPr>
            <w:tcW w:w="1135" w:type="dxa"/>
          </w:tcPr>
          <w:p w14:paraId="5712E7E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Honkanen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.</w:t>
            </w:r>
          </w:p>
          <w:p w14:paraId="0B57027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(2015)</w:t>
            </w:r>
          </w:p>
          <w:p w14:paraId="2406C45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]</w:t>
            </w:r>
          </w:p>
          <w:p w14:paraId="32A6CBB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43E124D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10.1016/j.joca.2015.03.037</w:t>
            </w:r>
          </w:p>
          <w:p w14:paraId="2F4EEFE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025703D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Contrast enhanced imaging of human meniscus using cone beam CT</w:t>
            </w:r>
          </w:p>
          <w:p w14:paraId="5F3AC6B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CE6272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4782D3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6BD6E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1F09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EC88AD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8333D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  <w:p w14:paraId="1A69BCB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7995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7BFF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F73DE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5F0E812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7CFAB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AB715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727B9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10955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Quantitative collagen determination</w:t>
            </w:r>
          </w:p>
          <w:p w14:paraId="493EF61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39A0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60E82DC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30BFC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38F2C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C6A7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620C9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2DF25C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Equilibrium modulus</w:t>
            </w:r>
          </w:p>
          <w:p w14:paraId="15B8AA1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863198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3CD7986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FE760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uronic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acid</w:t>
            </w:r>
          </w:p>
          <w:p w14:paraId="7E0266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11B8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D0538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2212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hydroxyproline</w:t>
            </w:r>
          </w:p>
          <w:p w14:paraId="601D4D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26C07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B27E8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ABFC9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0541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AE00B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MRI</w:t>
            </w:r>
          </w:p>
          <w:p w14:paraId="195E886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A3D7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CT with contrast</w:t>
            </w:r>
          </w:p>
          <w:p w14:paraId="5A8B20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76FE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(indentation)</w:t>
            </w:r>
          </w:p>
          <w:p w14:paraId="3DFCB91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55CA6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2D428E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61064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3E3BE7A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33D61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Densitometry</w:t>
            </w:r>
          </w:p>
          <w:p w14:paraId="2EA97F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9706ED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F17695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5F0CB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A77B9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132D8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10C5597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0645D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B2C6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27C350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0A71F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C3855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E069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743D2C9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E59B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91A2C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1D58F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EBFFC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C091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8A2B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A8C85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1B09B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4FEC2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People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samples of meniscus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A242D2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cadavers</w:t>
            </w:r>
          </w:p>
          <w:p w14:paraId="38E4EA7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10495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1W</w:t>
            </w:r>
          </w:p>
          <w:p w14:paraId="67E926E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24-76 y.o.</w:t>
            </w:r>
          </w:p>
          <w:p w14:paraId="76860AA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Mid age 53 y.o.</w:t>
            </w:r>
          </w:p>
          <w:p w14:paraId="0F52FB3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7B308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Unknown cartilage condition</w:t>
            </w:r>
          </w:p>
          <w:p w14:paraId="7A01D84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3D2F3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EE11CB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D16F59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(meniscus)</w:t>
            </w:r>
          </w:p>
        </w:tc>
        <w:tc>
          <w:tcPr>
            <w:tcW w:w="992" w:type="dxa"/>
          </w:tcPr>
          <w:p w14:paraId="54D77CC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69DB254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Equilibrium contrast partitioning after 25h</w:t>
            </w:r>
          </w:p>
          <w:p w14:paraId="1732E5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9EE44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Lateral meniscus accumulates more contrast than medial one</w:t>
            </w:r>
          </w:p>
          <w:p w14:paraId="68A7DBB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A4111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Highest contrast accumulation was observed in posterior horn of the meniscus, and lowest – in anterior</w:t>
            </w:r>
          </w:p>
          <w:p w14:paraId="53302F2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8E44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Contrast partitioning after 40 mins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correlates with contrast partitioning after 30 hours </w:t>
            </w:r>
          </w:p>
          <w:p w14:paraId="3EEAF32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(r = 0,706 for lateral meniscus,</w:t>
            </w:r>
          </w:p>
          <w:p w14:paraId="567F215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 = 0,669 for medial meniscus)</w:t>
            </w:r>
          </w:p>
          <w:p w14:paraId="662E0D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D512A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Contrast partitioning correlates with collagen content better after 40 mins (r = -0,835) than after 30 hours (r = -0,578)</w:t>
            </w:r>
          </w:p>
          <w:p w14:paraId="7C3835B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37203D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many diagnostic methods</w:t>
            </w:r>
          </w:p>
          <w:p w14:paraId="180A8F9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-</w:t>
            </w:r>
          </w:p>
          <w:p w14:paraId="6833AC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1DE07EB1" w14:textId="77777777" w:rsidTr="007A02AC">
        <w:trPr>
          <w:trHeight w:val="699"/>
        </w:trPr>
        <w:tc>
          <w:tcPr>
            <w:tcW w:w="1135" w:type="dxa"/>
          </w:tcPr>
          <w:p w14:paraId="7C384E1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Honkanen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.</w:t>
            </w:r>
          </w:p>
          <w:p w14:paraId="1719A9C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(2016)</w:t>
            </w:r>
          </w:p>
          <w:p w14:paraId="4E93A2F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]</w:t>
            </w:r>
          </w:p>
          <w:p w14:paraId="10DEDB5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509209C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10.1007/s10439-016-1629-z</w:t>
            </w:r>
          </w:p>
        </w:tc>
        <w:tc>
          <w:tcPr>
            <w:tcW w:w="1559" w:type="dxa"/>
          </w:tcPr>
          <w:p w14:paraId="0D8ECBD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Cationic Contrast Agent Diffusion Differs Between Cartilage and Meniscus</w:t>
            </w:r>
          </w:p>
          <w:p w14:paraId="3A2F1D8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C8C61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7082012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6728F8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FA0D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1AE5F72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48018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6EF7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0970B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36F58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307600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1054D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942DD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AED07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577F624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E9445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EF603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4B4167" w14:textId="77777777" w:rsidR="003D3B1E" w:rsidRPr="00B21B25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</w:tc>
        <w:tc>
          <w:tcPr>
            <w:tcW w:w="850" w:type="dxa"/>
          </w:tcPr>
          <w:p w14:paraId="7718C5F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uronic acid</w:t>
            </w:r>
          </w:p>
          <w:p w14:paraId="0C6F5B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11C9E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7B23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08AA6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Density</w:t>
            </w:r>
          </w:p>
          <w:p w14:paraId="4A7F43B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5559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851F9C2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Contrast partitioning</w:t>
            </w:r>
          </w:p>
          <w:p w14:paraId="5BE7716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F7364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1EEAB0F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93C5C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Amide I</w:t>
            </w:r>
          </w:p>
          <w:p w14:paraId="3C17392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  <w:p w14:paraId="61F8B9E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hydroxyproline</w:t>
            </w:r>
          </w:p>
        </w:tc>
        <w:tc>
          <w:tcPr>
            <w:tcW w:w="1701" w:type="dxa"/>
          </w:tcPr>
          <w:p w14:paraId="1DFFBA5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Histological</w:t>
            </w:r>
          </w:p>
          <w:p w14:paraId="769D6284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D94EE7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B4AB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27981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03B60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Densitometry</w:t>
            </w:r>
          </w:p>
          <w:p w14:paraId="2E6BF3E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79B7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8DBC4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CT with contrast (CA2+)</w:t>
            </w:r>
          </w:p>
          <w:p w14:paraId="3E7C79E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5DA7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E15B67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F7C64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15F9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Spectrometry</w:t>
            </w:r>
          </w:p>
          <w:p w14:paraId="200B838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C1B4B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3F168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4FA2C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24FB3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6CC76E0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D53A7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31CAE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4256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F8021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74A0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</w:tc>
        <w:tc>
          <w:tcPr>
            <w:tcW w:w="992" w:type="dxa"/>
          </w:tcPr>
          <w:p w14:paraId="22390D9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Animals</w:t>
            </w:r>
          </w:p>
          <w:p w14:paraId="01CB32C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(bovine, 40 cartilage samples + 10 samples of meniscus)</w:t>
            </w:r>
          </w:p>
        </w:tc>
        <w:tc>
          <w:tcPr>
            <w:tcW w:w="1276" w:type="dxa"/>
          </w:tcPr>
          <w:p w14:paraId="6B6886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cadavers</w:t>
            </w:r>
          </w:p>
          <w:p w14:paraId="240B96F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Mature</w:t>
            </w:r>
          </w:p>
          <w:p w14:paraId="6BAAA2A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2E80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6F13627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5B6A0C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without bone, meniscus)</w:t>
            </w:r>
          </w:p>
        </w:tc>
        <w:tc>
          <w:tcPr>
            <w:tcW w:w="992" w:type="dxa"/>
          </w:tcPr>
          <w:p w14:paraId="5A42582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Patella</w:t>
            </w:r>
          </w:p>
          <w:p w14:paraId="3E3C4E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A919ED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2F86CE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Contrast diffusion is faster in the cartilage than in the meniscus</w:t>
            </w:r>
          </w:p>
          <w:p w14:paraId="61A8554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DB555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Accumulation of the contrast: </w:t>
            </w:r>
          </w:p>
          <w:p w14:paraId="2664A87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meniscus – in the upper layer</w:t>
            </w:r>
          </w:p>
          <w:p w14:paraId="7E9FC5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cartilage – in the deep layer</w:t>
            </w:r>
          </w:p>
          <w:p w14:paraId="525E46C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CDC16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 and proteoglycan content is higher in the cartilage</w:t>
            </w:r>
          </w:p>
          <w:p w14:paraId="4181F52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A66D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 content is higher in the meniscus</w:t>
            </w:r>
          </w:p>
        </w:tc>
        <w:tc>
          <w:tcPr>
            <w:tcW w:w="1843" w:type="dxa"/>
          </w:tcPr>
          <w:p w14:paraId="58B15E3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A: control with different methods </w:t>
            </w:r>
          </w:p>
          <w:p w14:paraId="27773D9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using healthy cartilage only</w:t>
            </w:r>
          </w:p>
          <w:p w14:paraId="2481AD4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7F3237D4" w14:textId="77777777" w:rsidTr="007A02AC">
        <w:trPr>
          <w:trHeight w:val="699"/>
        </w:trPr>
        <w:tc>
          <w:tcPr>
            <w:tcW w:w="1135" w:type="dxa"/>
          </w:tcPr>
          <w:p w14:paraId="48690B3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Kobayashi-Miura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.</w:t>
            </w:r>
          </w:p>
          <w:p w14:paraId="00E1132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(2016)</w:t>
            </w:r>
          </w:p>
          <w:p w14:paraId="55A9946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[2]</w:t>
            </w:r>
          </w:p>
          <w:p w14:paraId="65AEA18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7776F41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10.1111/ahe.12165</w:t>
            </w:r>
          </w:p>
          <w:p w14:paraId="297EAD2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BC4D39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Rat Articular Cartilages Change Their Tissue and Protein Compositions During Perinatal Period</w:t>
            </w:r>
          </w:p>
          <w:p w14:paraId="48F5D9F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AB8974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368F520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3349F5D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67F34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ED70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14F124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16EFE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FE72B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082E13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0707E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70C7B5D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97A90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2D3D87E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C929E0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C448F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309C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03DE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Antibodies to collagen</w:t>
            </w:r>
          </w:p>
          <w:p w14:paraId="3B75AB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45713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toluidine blue</w:t>
            </w:r>
          </w:p>
          <w:p w14:paraId="7F141F6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05412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EA2534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Antibodies to collagen</w:t>
            </w:r>
          </w:p>
          <w:p w14:paraId="1462D0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D707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toluidine blue</w:t>
            </w:r>
          </w:p>
          <w:p w14:paraId="2D4BB70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BA3D3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1FCB82D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66F80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45E56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Immunohistochemical</w:t>
            </w:r>
          </w:p>
          <w:p w14:paraId="5E7F92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1DE4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18C96F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DA44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8F65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448C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CA71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5FA1A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C9DB8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F7FC6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99AE0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B6943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5FFE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B2971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045A2D9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rats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129489A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67706B5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D27C2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Unknown amount of cadavers</w:t>
            </w:r>
          </w:p>
          <w:p w14:paraId="4BF21A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Immature</w:t>
            </w:r>
          </w:p>
        </w:tc>
        <w:tc>
          <w:tcPr>
            <w:tcW w:w="992" w:type="dxa"/>
          </w:tcPr>
          <w:p w14:paraId="21EB64F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E8C39A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bone, cartilage without bone)</w:t>
            </w:r>
          </w:p>
        </w:tc>
        <w:tc>
          <w:tcPr>
            <w:tcW w:w="992" w:type="dxa"/>
          </w:tcPr>
          <w:p w14:paraId="448BCBA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42108A4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Highest proteoglycan concentration – in the middle and deep layer</w:t>
            </w:r>
          </w:p>
          <w:p w14:paraId="0F9694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CBB4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E73FC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D85C0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A: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 control</w:t>
            </w:r>
          </w:p>
          <w:p w14:paraId="1F3321D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quantitative results due to visual measurement approach only</w:t>
            </w:r>
          </w:p>
          <w:p w14:paraId="07A5D03C" w14:textId="77777777" w:rsidR="003D3B1E" w:rsidRPr="000C1064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31FF7F43" w14:textId="77777777" w:rsidTr="007A02AC">
        <w:trPr>
          <w:trHeight w:val="699"/>
        </w:trPr>
        <w:tc>
          <w:tcPr>
            <w:tcW w:w="1135" w:type="dxa"/>
          </w:tcPr>
          <w:p w14:paraId="4494BC6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Fleck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90C5C9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(2017)</w:t>
            </w:r>
          </w:p>
          <w:p w14:paraId="0A49B86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1B4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4934C25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10DC9A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10.1016/j.jbiomech.2017.10.011</w:t>
            </w:r>
          </w:p>
          <w:p w14:paraId="09EBB4A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27D05D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Zonal variation of MRI-measurable parameters classifies cartilage degradation</w:t>
            </w:r>
          </w:p>
          <w:p w14:paraId="0155C6E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BD1FF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Controlled experimental</w:t>
            </w:r>
          </w:p>
        </w:tc>
        <w:tc>
          <w:tcPr>
            <w:tcW w:w="1276" w:type="dxa"/>
          </w:tcPr>
          <w:p w14:paraId="3C7FB3C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0A2099F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BF1C7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01B4514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DA0072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7F3E8F7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1309E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Quantitative collagen determination</w:t>
            </w:r>
          </w:p>
          <w:p w14:paraId="5B706B0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C7435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316F18E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1A330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MRI</w:t>
            </w:r>
          </w:p>
          <w:p w14:paraId="1E24625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DE8D4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Mathematical calculation</w:t>
            </w:r>
          </w:p>
        </w:tc>
        <w:tc>
          <w:tcPr>
            <w:tcW w:w="1701" w:type="dxa"/>
          </w:tcPr>
          <w:p w14:paraId="18DEFAE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MRI</w:t>
            </w:r>
          </w:p>
          <w:p w14:paraId="3D4BE0D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FE1E3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</w:tc>
        <w:tc>
          <w:tcPr>
            <w:tcW w:w="992" w:type="dxa"/>
          </w:tcPr>
          <w:p w14:paraId="09D9994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Animals</w:t>
            </w:r>
          </w:p>
          <w:p w14:paraId="7BD9A08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bovine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19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cartilage samples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6EFC7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Unknown amount of cadavers</w:t>
            </w:r>
          </w:p>
          <w:p w14:paraId="17C4D0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85E3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4F81D5D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42F672C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039D06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Patella</w:t>
            </w:r>
          </w:p>
        </w:tc>
        <w:tc>
          <w:tcPr>
            <w:tcW w:w="1843" w:type="dxa"/>
          </w:tcPr>
          <w:p w14:paraId="39FE9D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Superficial layer of the cartilage contains less proteoglycans than middle layer </w:t>
            </w:r>
          </w:p>
          <w:p w14:paraId="77F11E9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2EAA0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Collagenase treatment red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uc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es collagen content in the ca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tilage</w:t>
            </w:r>
          </w:p>
          <w:p w14:paraId="313D59B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A7512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On MRI, cartilage degradation is better seen with a decrease in collagen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than with a decrease in proteoglycans</w:t>
            </w:r>
          </w:p>
          <w:p w14:paraId="42E0AA7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F98A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With the degradation of cartilage, the water content in the cartilage increases</w:t>
            </w:r>
          </w:p>
          <w:p w14:paraId="63432B7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22E73B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multilateral study of the MRI method</w:t>
            </w:r>
          </w:p>
          <w:p w14:paraId="1BDC3A8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biochemical methodology, no histological control, unclear results of collagen and content measurement</w:t>
            </w:r>
          </w:p>
          <w:p w14:paraId="6ABEBA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0B9AC9E3" w14:textId="77777777" w:rsidTr="007A02AC">
        <w:trPr>
          <w:trHeight w:val="699"/>
        </w:trPr>
        <w:tc>
          <w:tcPr>
            <w:tcW w:w="1135" w:type="dxa"/>
          </w:tcPr>
          <w:p w14:paraId="31C1F72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Karchner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9331D0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(2019)</w:t>
            </w:r>
          </w:p>
          <w:p w14:paraId="38EEA16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35B2442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2EE842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10.1177/1947603518764269</w:t>
            </w:r>
          </w:p>
        </w:tc>
        <w:tc>
          <w:tcPr>
            <w:tcW w:w="1559" w:type="dxa"/>
          </w:tcPr>
          <w:p w14:paraId="6350DE8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Non-Destructive Spectroscopic Assessment of High and Low Weight Bearing Articular Cartilage Correlates with Mechanical Properties</w:t>
            </w:r>
          </w:p>
          <w:p w14:paraId="3074CAE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B98400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6ADC428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1EF0F88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7C2C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3FBFB2C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3A237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296FFF7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A7A97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631DB13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23990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Collagen’s orientation</w:t>
            </w:r>
          </w:p>
          <w:p w14:paraId="41B1FDB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5FA92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E91C2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EAD0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4CA1E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3AEBDC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7BF1D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7EFAA24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301BF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0AE9A8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sGAG</w:t>
            </w:r>
          </w:p>
          <w:p w14:paraId="456B94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1B6A2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C323C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40F83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801FB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4E7ED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6598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659E63F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6DA2A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064CD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Hydroxyproline</w:t>
            </w:r>
          </w:p>
          <w:p w14:paraId="19BEC25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31CB7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Ratio of amide 1 to amide 2</w:t>
            </w:r>
          </w:p>
          <w:p w14:paraId="7F582C0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9D525E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26DD3E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6783E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Elastic modulus</w:t>
            </w:r>
          </w:p>
          <w:p w14:paraId="503C5B8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(short-term and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equilibrium)</w:t>
            </w:r>
          </w:p>
          <w:p w14:paraId="369155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8D57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54353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E8ABA4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B1A052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Colorimetry</w:t>
            </w:r>
          </w:p>
          <w:p w14:paraId="604543B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43E8D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48A21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7F8E0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75792A9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63C0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E043B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39180D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07AF8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11E5096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A6CC4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F8609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29D762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CAFAC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6F03961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A286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16EC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7CCCF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D0C67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5BE60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93957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DA060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25B71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EE064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Lyophilization</w:t>
            </w:r>
          </w:p>
          <w:p w14:paraId="6F73EDF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7C251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  <w:p w14:paraId="2EA6FA6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6E0491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75608F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bovine, 72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46A6E6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cadavers</w:t>
            </w:r>
          </w:p>
          <w:p w14:paraId="52198B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FB4F8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Immature</w:t>
            </w:r>
          </w:p>
          <w:p w14:paraId="1C27908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4E0E07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320F0E8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06ACB20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2A36626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Femur</w:t>
            </w:r>
          </w:p>
        </w:tc>
        <w:tc>
          <w:tcPr>
            <w:tcW w:w="1843" w:type="dxa"/>
          </w:tcPr>
          <w:p w14:paraId="0368E0A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weight bearing zones of the cartilage contain significantly more proteoglycans</w:t>
            </w:r>
          </w:p>
          <w:p w14:paraId="69804AF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C8410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of the proteoglycans are contained in deep layers (60-100%)</w:t>
            </w:r>
          </w:p>
          <w:p w14:paraId="1273102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3F1F4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weight bearing zones of the cartilage are significantly more hydrated</w:t>
            </w:r>
          </w:p>
          <w:p w14:paraId="079EC2D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A5EE8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weight bearing zones has higher short-term and equilibrium elastic modulus</w:t>
            </w:r>
          </w:p>
          <w:p w14:paraId="28BD6A6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A7702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and low weight bearing zones have the same amount of collagen content</w:t>
            </w:r>
          </w:p>
          <w:p w14:paraId="038611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69E2A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 most collagen content is in the upper and middle layers of the cartilage</w:t>
            </w:r>
          </w:p>
          <w:p w14:paraId="7E28CD5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59CCE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lays parallel to the surface in the upper and deep layers, and disorganized in the middle layers</w:t>
            </w:r>
          </w:p>
          <w:p w14:paraId="5615CAF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17A5D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more proteoglycans, the higher short-term elastic modulus</w:t>
            </w:r>
          </w:p>
          <w:p w14:paraId="2F411F1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5278D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Equilibrium elastic modulus is not bound to the proteoglycan content</w:t>
            </w:r>
          </w:p>
          <w:p w14:paraId="26F3A96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CB5A1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A: different control methods</w:t>
            </w:r>
          </w:p>
          <w:p w14:paraId="0F09BB2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lack of cadavers (dependency between samples)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035DA0B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freezing (could lead to cartilage changes), immature individuals</w:t>
            </w:r>
          </w:p>
          <w:p w14:paraId="39EB1BE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61A2F54A" w14:textId="77777777" w:rsidTr="007A02AC">
        <w:trPr>
          <w:trHeight w:val="699"/>
        </w:trPr>
        <w:tc>
          <w:tcPr>
            <w:tcW w:w="1135" w:type="dxa"/>
          </w:tcPr>
          <w:p w14:paraId="4C3FAFD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Mahmood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424931D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(2020)</w:t>
            </w:r>
          </w:p>
          <w:p w14:paraId="0D0A703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648060D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0F4CE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10.1016/j.clinbiomech.2020.105028</w:t>
            </w:r>
          </w:p>
          <w:p w14:paraId="62051F7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995F0B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Proteoglycans exert a significant effect on human meniscal stiffness through ionic effects</w:t>
            </w:r>
          </w:p>
          <w:p w14:paraId="0841D6A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0D3D97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276" w:type="dxa"/>
          </w:tcPr>
          <w:p w14:paraId="3A49C70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3B651E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4FEED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8B705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1A62CF6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BC0CB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5840C84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85153E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Elastic modulus</w:t>
            </w:r>
          </w:p>
          <w:p w14:paraId="730C3FD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7F94E0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Biochemical</w:t>
            </w:r>
          </w:p>
          <w:p w14:paraId="723259C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ABD45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Spectroscopy</w:t>
            </w:r>
          </w:p>
          <w:p w14:paraId="2AFE7A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B2541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50D0A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611F2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</w:t>
            </w:r>
          </w:p>
          <w:p w14:paraId="12F4496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B187A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People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(36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samples of meniscus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5AD0BB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cadavers</w:t>
            </w:r>
          </w:p>
          <w:p w14:paraId="0AA68E3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&lt;65 y.o.</w:t>
            </w:r>
          </w:p>
          <w:p w14:paraId="32A9E8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B4D775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Healthy cartilage only</w:t>
            </w:r>
          </w:p>
        </w:tc>
        <w:tc>
          <w:tcPr>
            <w:tcW w:w="992" w:type="dxa"/>
          </w:tcPr>
          <w:p w14:paraId="25E860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5ECC1B0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(meniscus)</w:t>
            </w:r>
          </w:p>
        </w:tc>
        <w:tc>
          <w:tcPr>
            <w:tcW w:w="992" w:type="dxa"/>
          </w:tcPr>
          <w:p w14:paraId="573571F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386136A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Highest proteoglycan concentration was observed in the middle part of the meniscus</w:t>
            </w:r>
          </w:p>
          <w:p w14:paraId="047B0B3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6A600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stretchability of the meniscus in an environment with a physiological ion content (0.14 M) is 35% better than in deionized water</w:t>
            </w:r>
          </w:p>
          <w:p w14:paraId="2EF2A99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2E61A10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big amount of samples</w:t>
            </w:r>
          </w:p>
          <w:p w14:paraId="726AB3A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unclear intermediate results</w:t>
            </w:r>
          </w:p>
          <w:p w14:paraId="027BC78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CC7B3D" w14:paraId="44C71AD5" w14:textId="77777777" w:rsidTr="007A02AC">
        <w:trPr>
          <w:trHeight w:val="699"/>
        </w:trPr>
        <w:tc>
          <w:tcPr>
            <w:tcW w:w="1135" w:type="dxa"/>
          </w:tcPr>
          <w:p w14:paraId="43A8F0E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Warnecke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.</w:t>
            </w:r>
          </w:p>
          <w:p w14:paraId="432E904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(2020)</w:t>
            </w:r>
          </w:p>
          <w:p w14:paraId="6C62D7A0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</w:t>
            </w:r>
            <w:r w:rsidRPr="001B4F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]</w:t>
            </w:r>
          </w:p>
          <w:p w14:paraId="26F7066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14:paraId="6DBE02E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10.1016/j.joca.2020.07.004</w:t>
            </w:r>
          </w:p>
          <w:p w14:paraId="2D82FF9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1593EE0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Degeneration alters the biomechanical proper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ties and structural composition of lateral human menisci</w:t>
            </w:r>
          </w:p>
          <w:p w14:paraId="671FD99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EB352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9639F1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DDC1C5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Hydration</w:t>
            </w:r>
          </w:p>
          <w:p w14:paraId="2037F24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572C6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 properties</w:t>
            </w:r>
          </w:p>
          <w:p w14:paraId="344EEFE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356B9F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28863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B24EF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8B2E4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77BDCA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CD7BC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11DA6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F4973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59946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739F56E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D60F8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291E4A4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A14E51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EA5153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2AEC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Permeability,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Stretching modulus</w:t>
            </w:r>
          </w:p>
          <w:p w14:paraId="4FB9A2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FAAE43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01CE3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513C0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795C0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CC067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</w:tc>
        <w:tc>
          <w:tcPr>
            <w:tcW w:w="1701" w:type="dxa"/>
          </w:tcPr>
          <w:p w14:paraId="49216E6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Lyophilization</w:t>
            </w:r>
          </w:p>
          <w:p w14:paraId="2296525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E0DDE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Mechanical</w:t>
            </w:r>
          </w:p>
          <w:p w14:paraId="7CAD665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3B203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50DD3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6F444A8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EBB69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C8BCC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0037F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7139E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C848E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A0F5D3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034C77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99162C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F45E8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DAC134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</w:tc>
        <w:tc>
          <w:tcPr>
            <w:tcW w:w="992" w:type="dxa"/>
          </w:tcPr>
          <w:p w14:paraId="333293C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People</w:t>
            </w:r>
          </w:p>
          <w:p w14:paraId="365CE3E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(66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samples of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meniscus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49F28B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16 W</w:t>
            </w:r>
          </w:p>
          <w:p w14:paraId="08EA0FF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 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1673002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 Age 67 y.o.</w:t>
            </w:r>
          </w:p>
          <w:p w14:paraId="54DA6D7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A6C4D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Pauli et al classification</w:t>
            </w:r>
          </w:p>
          <w:p w14:paraId="4AD9B4E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to 4</w:t>
            </w:r>
          </w:p>
          <w:p w14:paraId="1CFD20F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(n=8)</w:t>
            </w:r>
          </w:p>
          <w:p w14:paraId="35E6558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(n=16)</w:t>
            </w:r>
          </w:p>
          <w:p w14:paraId="606D20C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(n=17)</w:t>
            </w:r>
          </w:p>
          <w:p w14:paraId="558F0CE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(n=25)</w:t>
            </w:r>
          </w:p>
          <w:p w14:paraId="6BEE732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C551D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DE1DD3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Total knee replacement of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 knee joint</w:t>
            </w:r>
          </w:p>
          <w:p w14:paraId="0CEFF8E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(meniscus)</w:t>
            </w:r>
          </w:p>
        </w:tc>
        <w:tc>
          <w:tcPr>
            <w:tcW w:w="992" w:type="dxa"/>
          </w:tcPr>
          <w:p w14:paraId="6D2C3D5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Tibia</w:t>
            </w:r>
          </w:p>
        </w:tc>
        <w:tc>
          <w:tcPr>
            <w:tcW w:w="1843" w:type="dxa"/>
          </w:tcPr>
          <w:p w14:paraId="5539E56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The higher hydration, the higher permeability of the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meniscus (50% difference between 1 and 4 stage)</w:t>
            </w:r>
          </w:p>
          <w:p w14:paraId="2922A69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5EBB1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permeability in the anterior part of the meniscus is 2 and 3 times lower than in the middle and posterior parts, accordingly</w:t>
            </w:r>
          </w:p>
          <w:p w14:paraId="1A3C23F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3CA6E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higher stage of degradation, the lower stretching modulus of the meniscus (50% difference between 1 and 4 stage)</w:t>
            </w:r>
          </w:p>
          <w:p w14:paraId="01DCB70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6654B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higher stage of degradation, the higher water content of the meniscus (5% difference between 1 and 4 stage)</w:t>
            </w:r>
          </w:p>
          <w:p w14:paraId="6FCCF421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BE8C4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higher stage of degradation, the lower collagen content of the meniscus (40% difference between 1 and 4 stage)</w:t>
            </w:r>
          </w:p>
          <w:p w14:paraId="3D18DC9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DD40B7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A: big amount of samples, different degradation stages 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of the researched meniscus</w:t>
            </w:r>
          </w:p>
          <w:p w14:paraId="4AC88FF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D: no biochemical control</w:t>
            </w:r>
          </w:p>
          <w:p w14:paraId="0B472E4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6E08D0" w14:paraId="3890A970" w14:textId="77777777" w:rsidTr="007A02AC">
        <w:trPr>
          <w:trHeight w:val="699"/>
        </w:trPr>
        <w:tc>
          <w:tcPr>
            <w:tcW w:w="1135" w:type="dxa"/>
          </w:tcPr>
          <w:p w14:paraId="255D2A5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Bhattarai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22DC744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(2021)</w:t>
            </w:r>
          </w:p>
          <w:p w14:paraId="31421AA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50052CD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954EF3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10.1002/jor.24824</w:t>
            </w:r>
          </w:p>
          <w:p w14:paraId="0802B83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B62CEA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Effects of human articular cartilage constit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uents on simultaneous diffusion of cationic and nonionic contrast agents</w:t>
            </w:r>
          </w:p>
          <w:p w14:paraId="489EDC5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178099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Experimental</w:t>
            </w:r>
          </w:p>
        </w:tc>
        <w:tc>
          <w:tcPr>
            <w:tcW w:w="1276" w:type="dxa"/>
          </w:tcPr>
          <w:p w14:paraId="4514B5B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collagen determination</w:t>
            </w:r>
          </w:p>
          <w:p w14:paraId="468C928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DE762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Spatial collagen determination</w:t>
            </w:r>
          </w:p>
          <w:p w14:paraId="06685F1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1588F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6E33623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4C8C2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47A9DE2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BD6A0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2F991D7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0BCA9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Amide I</w:t>
            </w:r>
          </w:p>
          <w:p w14:paraId="7F68392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658AB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88ABB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30354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Contrast partitioning</w:t>
            </w:r>
          </w:p>
          <w:p w14:paraId="00793F5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(CA4+, gadoteridol)</w:t>
            </w:r>
          </w:p>
          <w:p w14:paraId="4680805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C8743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Density</w:t>
            </w:r>
          </w:p>
          <w:p w14:paraId="071FCC9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9F83F1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Spectroscopy</w:t>
            </w:r>
          </w:p>
          <w:p w14:paraId="7399B38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8BE7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F000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17DA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EAA2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2EB1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</w:p>
          <w:p w14:paraId="5A40D4E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460B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EE1D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A9FA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C1D3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8B1D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CB1D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Densitometry</w:t>
            </w:r>
          </w:p>
          <w:p w14:paraId="0EBF92A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9A2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62B70" w14:textId="77777777" w:rsidR="003D3B1E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D523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8AD0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2A83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Lyophilization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FDCAC3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People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cartilage samples)</w:t>
            </w:r>
          </w:p>
        </w:tc>
        <w:tc>
          <w:tcPr>
            <w:tcW w:w="1276" w:type="dxa"/>
          </w:tcPr>
          <w:p w14:paraId="2FC85A9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cadavers</w:t>
            </w:r>
          </w:p>
          <w:p w14:paraId="3448B9D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650F06A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W</w:t>
            </w:r>
          </w:p>
          <w:p w14:paraId="0C8058A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Mid age 71 y.o.</w:t>
            </w:r>
          </w:p>
          <w:p w14:paraId="32D5691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2D653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Mankin </w:t>
            </w:r>
          </w:p>
          <w:p w14:paraId="289071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score</w:t>
            </w:r>
          </w:p>
          <w:p w14:paraId="486028A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to 9</w:t>
            </w:r>
          </w:p>
        </w:tc>
        <w:tc>
          <w:tcPr>
            <w:tcW w:w="992" w:type="dxa"/>
          </w:tcPr>
          <w:p w14:paraId="2C03612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Open cadaver operation </w:t>
            </w:r>
          </w:p>
          <w:p w14:paraId="18B23B7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(cartilage on the bone)</w:t>
            </w:r>
          </w:p>
        </w:tc>
        <w:tc>
          <w:tcPr>
            <w:tcW w:w="992" w:type="dxa"/>
          </w:tcPr>
          <w:p w14:paraId="08A0A74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Femur</w:t>
            </w:r>
          </w:p>
          <w:p w14:paraId="163D9D6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CCD0C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5073853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Partitioning of the CA4+ at the superficial layers (0-60%) depends on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hydration, at the deep layers (40-100%) - on PG content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CA4+ passes to the deep layers faster in healthy cartilage</w:t>
            </w:r>
          </w:p>
          <w:p w14:paraId="7ACA7E0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518D5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Partitioning of the gadoteridol depends on collagen content only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E0"/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gadoteridol passes to the deep layers more slowly in healthy cartilage</w:t>
            </w:r>
          </w:p>
          <w:p w14:paraId="64A8F2E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7AE0F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514DF7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A: the dependence of the partitioning rate on the PG and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collagen content was found</w:t>
            </w:r>
          </w:p>
          <w:p w14:paraId="4CCD7E2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D: small amount of samples, </w:t>
            </w:r>
          </w:p>
          <w:p w14:paraId="026D27D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samples from adjacent locations (not similar ones)</w:t>
            </w:r>
          </w:p>
          <w:p w14:paraId="309E00C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3B1E" w:rsidRPr="006E08D0" w14:paraId="19950AE0" w14:textId="77777777" w:rsidTr="007A02AC">
        <w:trPr>
          <w:trHeight w:val="699"/>
        </w:trPr>
        <w:tc>
          <w:tcPr>
            <w:tcW w:w="1135" w:type="dxa"/>
          </w:tcPr>
          <w:p w14:paraId="20C101AF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Gao </w:t>
            </w:r>
            <w:r w:rsidR="006707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76A61CE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(2021)</w:t>
            </w:r>
          </w:p>
          <w:p w14:paraId="3736DD66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4ED8696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512621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10.3389/fbioe.2021.744197</w:t>
            </w:r>
          </w:p>
          <w:p w14:paraId="4730AE48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19AE862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Non-Destructive Spatial Mapping of Glycosaminoglycan Loss in Native and Degraded Articular Cartilage Using Confocal Raman Microspectroscopy</w:t>
            </w:r>
          </w:p>
          <w:p w14:paraId="1ED1C47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06B641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Randomized experimental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2EBDC8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 proteoglycan determination</w:t>
            </w:r>
          </w:p>
          <w:p w14:paraId="0D7767BB" w14:textId="77777777" w:rsidR="003D3B1E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D3381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1C9FC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proteoglycan determination</w:t>
            </w:r>
          </w:p>
          <w:p w14:paraId="572B718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B05EF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Spatial collagen determination</w:t>
            </w:r>
          </w:p>
          <w:p w14:paraId="6138897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FE829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dimethylmethylene blue</w:t>
            </w:r>
          </w:p>
          <w:p w14:paraId="4EE54F1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1937C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Peaks on absorption spectra</w:t>
            </w:r>
          </w:p>
          <w:p w14:paraId="387E574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1E784F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Biochemical</w:t>
            </w:r>
          </w:p>
          <w:p w14:paraId="09E5558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0E9BF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Histological</w:t>
            </w:r>
          </w:p>
          <w:p w14:paraId="51824BF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A9188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1EA5B3" w14:textId="77777777" w:rsidR="003D3B1E" w:rsidRPr="00AF6BD5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C76F6A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</w:t>
            </w:r>
          </w:p>
          <w:p w14:paraId="7009EF80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35F1F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Animals</w:t>
            </w:r>
          </w:p>
          <w:p w14:paraId="5890834B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bovine, 18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B09CA0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cadavers</w:t>
            </w:r>
          </w:p>
          <w:p w14:paraId="0198836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Newborn</w:t>
            </w:r>
          </w:p>
          <w:p w14:paraId="52F6C35D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B1ADA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Modeling OA</w:t>
            </w:r>
          </w:p>
          <w:p w14:paraId="3E6020C2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(trypsin digested)</w:t>
            </w:r>
          </w:p>
        </w:tc>
        <w:tc>
          <w:tcPr>
            <w:tcW w:w="992" w:type="dxa"/>
          </w:tcPr>
          <w:p w14:paraId="08D58FB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 cadaver operation </w:t>
            </w:r>
          </w:p>
          <w:p w14:paraId="03F62B48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(cartilage on the bone)</w:t>
            </w:r>
          </w:p>
        </w:tc>
        <w:tc>
          <w:tcPr>
            <w:tcW w:w="992" w:type="dxa"/>
          </w:tcPr>
          <w:p w14:paraId="15E7228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5F255A4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Healt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 cartilage has the most proteoglycan content in the deep layers</w:t>
            </w:r>
          </w:p>
          <w:p w14:paraId="37064F6F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221AC9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Trypsin better digests proteoglycans, than collagen</w:t>
            </w:r>
          </w:p>
          <w:p w14:paraId="1F6A531C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031497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Spectroscopy results significantly correlated with histological and biochemical control</w:t>
            </w:r>
          </w:p>
          <w:p w14:paraId="0A39C04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491E19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*research of the research method</w:t>
            </w:r>
          </w:p>
          <w:p w14:paraId="4B896056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041995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A: control with different methods</w:t>
            </w:r>
          </w:p>
          <w:p w14:paraId="1FA446C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D: spectroscopy took few hours, needed to dehydrate cartilage before testing </w:t>
            </w:r>
          </w:p>
          <w:p w14:paraId="7C3BB4D3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D3B1E" w:rsidRPr="003D3B1E" w14:paraId="1F10E8A9" w14:textId="77777777" w:rsidTr="007A02AC">
        <w:trPr>
          <w:trHeight w:val="699"/>
        </w:trPr>
        <w:tc>
          <w:tcPr>
            <w:tcW w:w="1135" w:type="dxa"/>
          </w:tcPr>
          <w:p w14:paraId="05CEEF8C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Rovnyagina </w:t>
            </w:r>
            <w:r w:rsidR="0067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 al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EC87BD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(2023)</w:t>
            </w:r>
          </w:p>
          <w:p w14:paraId="1C44BB5B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3D46575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44F359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10.1002/jbio.202200149</w:t>
            </w:r>
          </w:p>
        </w:tc>
        <w:tc>
          <w:tcPr>
            <w:tcW w:w="1559" w:type="dxa"/>
          </w:tcPr>
          <w:p w14:paraId="2E387FDD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Grading cartilage damage with diffuse reflectance spec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troscopy: Optical markers and mechanical properties</w:t>
            </w:r>
          </w:p>
          <w:p w14:paraId="488E15A7" w14:textId="77777777" w:rsidR="003D3B1E" w:rsidRPr="00640418" w:rsidRDefault="003D3B1E" w:rsidP="007A02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DE195BE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Experimental</w:t>
            </w:r>
          </w:p>
        </w:tc>
        <w:tc>
          <w:tcPr>
            <w:tcW w:w="1276" w:type="dxa"/>
          </w:tcPr>
          <w:p w14:paraId="223A46F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Mechanical properties</w:t>
            </w:r>
          </w:p>
          <w:p w14:paraId="30C1E46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4E9E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D7D7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2E31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EF7A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F4C4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F44B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D294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</w:t>
            </w:r>
          </w:p>
          <w:p w14:paraId="23F4829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2F53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ICRS</w:t>
            </w:r>
          </w:p>
        </w:tc>
        <w:tc>
          <w:tcPr>
            <w:tcW w:w="850" w:type="dxa"/>
          </w:tcPr>
          <w:p w14:paraId="01C5D2F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Elastic modulus, relaxation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time, thickness</w:t>
            </w:r>
          </w:p>
        </w:tc>
        <w:tc>
          <w:tcPr>
            <w:tcW w:w="1701" w:type="dxa"/>
          </w:tcPr>
          <w:p w14:paraId="1D3BFA92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Mechanical</w:t>
            </w:r>
          </w:p>
          <w:p w14:paraId="2108718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84B9E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9C4BD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D666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EF5F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E7EB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0DE1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60D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AF11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Spectroscopy</w:t>
            </w:r>
          </w:p>
          <w:p w14:paraId="4960C0F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6F4D5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Histological</w:t>
            </w:r>
          </w:p>
        </w:tc>
        <w:tc>
          <w:tcPr>
            <w:tcW w:w="992" w:type="dxa"/>
          </w:tcPr>
          <w:p w14:paraId="147B5EF5" w14:textId="77777777" w:rsidR="003D3B1E" w:rsidRPr="00640418" w:rsidRDefault="003D3B1E" w:rsidP="007A02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People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cartilage samples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BF68CB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1C81D6D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5W</w:t>
            </w:r>
          </w:p>
          <w:p w14:paraId="3C1B1DE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 age 65 y.o.</w:t>
            </w:r>
          </w:p>
          <w:p w14:paraId="77577BD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37AFA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ICRS I-IV</w:t>
            </w:r>
            <w:r w:rsidRPr="00640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stages</w:t>
            </w:r>
          </w:p>
        </w:tc>
        <w:tc>
          <w:tcPr>
            <w:tcW w:w="992" w:type="dxa"/>
          </w:tcPr>
          <w:p w14:paraId="5D5AF9A1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Total knee replacement </w:t>
            </w:r>
          </w:p>
        </w:tc>
        <w:tc>
          <w:tcPr>
            <w:tcW w:w="992" w:type="dxa"/>
          </w:tcPr>
          <w:p w14:paraId="06276C7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Femur</w:t>
            </w:r>
          </w:p>
          <w:p w14:paraId="3179801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441FC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Tibia</w:t>
            </w:r>
          </w:p>
        </w:tc>
        <w:tc>
          <w:tcPr>
            <w:tcW w:w="1843" w:type="dxa"/>
          </w:tcPr>
          <w:p w14:paraId="78D4208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hydration is better visualized on the 980 nm spectrum</w:t>
            </w:r>
          </w:p>
          <w:p w14:paraId="7CF10640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89C76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Protein content of the cartilage is better visualized on the 930 nm spectrum</w:t>
            </w:r>
          </w:p>
          <w:p w14:paraId="51B3818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7CD9F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higher hydration, the lower elastic modulus (80% difference between 1 and 4 ICRS stages)</w:t>
            </w:r>
          </w:p>
          <w:p w14:paraId="46C34607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625E4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higher hydration, the lower relaxation time (40% difference between 1 and 4 ICRS stages)</w:t>
            </w:r>
          </w:p>
          <w:p w14:paraId="74C77433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C1C164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 level (obtained by spectroscopy) significantly correlates with the mechanical properties of the cartilage (R = 0,7)</w:t>
            </w:r>
          </w:p>
          <w:p w14:paraId="7E24CC5A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C08D48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Hydration level (obtained by spectroscopy) significantly correlates with the cartilage thickness (R = 0,82)</w:t>
            </w:r>
          </w:p>
          <w:p w14:paraId="49F8F546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E64A68" w14:textId="77777777" w:rsidR="003D3B1E" w:rsidRPr="003F0456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higher degradation level of the cartilage, the lower hydration (25% difference between 1 and 4 ICRS stages</w:t>
            </w:r>
            <w:r w:rsidRPr="003F04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</w:tcPr>
          <w:p w14:paraId="13C158AB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A: Histological control, big amount of samples, optical measurement of hydration</w:t>
            </w:r>
          </w:p>
          <w:p w14:paraId="7B734659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D: No spatial and quantitative collagen determination, dependency between samples</w:t>
            </w:r>
          </w:p>
          <w:p w14:paraId="105EC74F" w14:textId="77777777" w:rsidR="003D3B1E" w:rsidRPr="00640418" w:rsidRDefault="003D3B1E" w:rsidP="007A02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6BA4F65" w14:textId="77777777" w:rsidR="00F85E4F" w:rsidRPr="003D3B1E" w:rsidRDefault="00F85E4F">
      <w:pPr>
        <w:rPr>
          <w:lang w:val="en-US"/>
        </w:rPr>
      </w:pPr>
    </w:p>
    <w:sectPr w:rsidR="00F85E4F" w:rsidRPr="003D3B1E" w:rsidSect="00370D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27C2" w14:textId="77777777" w:rsidR="007D6F39" w:rsidRDefault="007D6F39" w:rsidP="00370DF2">
      <w:r>
        <w:separator/>
      </w:r>
    </w:p>
  </w:endnote>
  <w:endnote w:type="continuationSeparator" w:id="0">
    <w:p w14:paraId="4C9660C4" w14:textId="77777777" w:rsidR="007D6F39" w:rsidRDefault="007D6F39" w:rsidP="0037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5CBF" w14:textId="77777777" w:rsidR="007D6F39" w:rsidRDefault="007D6F39" w:rsidP="00370DF2">
      <w:r>
        <w:separator/>
      </w:r>
    </w:p>
  </w:footnote>
  <w:footnote w:type="continuationSeparator" w:id="0">
    <w:p w14:paraId="5C187273" w14:textId="77777777" w:rsidR="007D6F39" w:rsidRDefault="007D6F39" w:rsidP="00370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74A2"/>
    <w:multiLevelType w:val="hybridMultilevel"/>
    <w:tmpl w:val="9862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456"/>
    <w:multiLevelType w:val="hybridMultilevel"/>
    <w:tmpl w:val="04E8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2BD2"/>
    <w:multiLevelType w:val="hybridMultilevel"/>
    <w:tmpl w:val="675CA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013C2"/>
    <w:multiLevelType w:val="hybridMultilevel"/>
    <w:tmpl w:val="76C04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62A2E"/>
    <w:multiLevelType w:val="hybridMultilevel"/>
    <w:tmpl w:val="BD667638"/>
    <w:lvl w:ilvl="0" w:tplc="03FE6A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631253"/>
    <w:multiLevelType w:val="hybridMultilevel"/>
    <w:tmpl w:val="814A8F7A"/>
    <w:lvl w:ilvl="0" w:tplc="95C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6287"/>
    <w:multiLevelType w:val="hybridMultilevel"/>
    <w:tmpl w:val="8E38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C1A"/>
    <w:multiLevelType w:val="hybridMultilevel"/>
    <w:tmpl w:val="BA26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20D7E"/>
    <w:multiLevelType w:val="hybridMultilevel"/>
    <w:tmpl w:val="B980F9D8"/>
    <w:lvl w:ilvl="0" w:tplc="95C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D519A"/>
    <w:multiLevelType w:val="hybridMultilevel"/>
    <w:tmpl w:val="75DE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B11FD"/>
    <w:multiLevelType w:val="hybridMultilevel"/>
    <w:tmpl w:val="5BDC7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32522"/>
    <w:multiLevelType w:val="hybridMultilevel"/>
    <w:tmpl w:val="8EF4C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C6A7B"/>
    <w:multiLevelType w:val="hybridMultilevel"/>
    <w:tmpl w:val="5FA6B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84FAC"/>
    <w:multiLevelType w:val="hybridMultilevel"/>
    <w:tmpl w:val="7830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03156">
    <w:abstractNumId w:val="13"/>
  </w:num>
  <w:num w:numId="2" w16cid:durableId="1542594270">
    <w:abstractNumId w:val="5"/>
  </w:num>
  <w:num w:numId="3" w16cid:durableId="3561000">
    <w:abstractNumId w:val="8"/>
  </w:num>
  <w:num w:numId="4" w16cid:durableId="718019615">
    <w:abstractNumId w:val="7"/>
  </w:num>
  <w:num w:numId="5" w16cid:durableId="1510944165">
    <w:abstractNumId w:val="2"/>
  </w:num>
  <w:num w:numId="6" w16cid:durableId="715084901">
    <w:abstractNumId w:val="0"/>
  </w:num>
  <w:num w:numId="7" w16cid:durableId="1045905265">
    <w:abstractNumId w:val="1"/>
  </w:num>
  <w:num w:numId="8" w16cid:durableId="1852134851">
    <w:abstractNumId w:val="12"/>
  </w:num>
  <w:num w:numId="9" w16cid:durableId="1062680115">
    <w:abstractNumId w:val="11"/>
  </w:num>
  <w:num w:numId="10" w16cid:durableId="601302165">
    <w:abstractNumId w:val="3"/>
  </w:num>
  <w:num w:numId="11" w16cid:durableId="775253751">
    <w:abstractNumId w:val="6"/>
  </w:num>
  <w:num w:numId="12" w16cid:durableId="660352982">
    <w:abstractNumId w:val="9"/>
  </w:num>
  <w:num w:numId="13" w16cid:durableId="1688480007">
    <w:abstractNumId w:val="10"/>
  </w:num>
  <w:num w:numId="14" w16cid:durableId="921639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removePersonalInformation/>
  <w:bordersDoNotSurroundHeader/>
  <w:bordersDoNotSurroundFooter/>
  <w:doNotTrackMoves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F2"/>
    <w:rsid w:val="000723B3"/>
    <w:rsid w:val="000B4792"/>
    <w:rsid w:val="000E57F2"/>
    <w:rsid w:val="000E5B5F"/>
    <w:rsid w:val="000F4254"/>
    <w:rsid w:val="00126698"/>
    <w:rsid w:val="001448DD"/>
    <w:rsid w:val="0025245E"/>
    <w:rsid w:val="00370DF2"/>
    <w:rsid w:val="003D3B1E"/>
    <w:rsid w:val="00451713"/>
    <w:rsid w:val="00513374"/>
    <w:rsid w:val="006246A3"/>
    <w:rsid w:val="006707D9"/>
    <w:rsid w:val="007D07FD"/>
    <w:rsid w:val="007D6F39"/>
    <w:rsid w:val="008E6A73"/>
    <w:rsid w:val="00C57E0D"/>
    <w:rsid w:val="00CF387C"/>
    <w:rsid w:val="00EB2851"/>
    <w:rsid w:val="00F16291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9B1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DF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DF2"/>
    <w:pPr>
      <w:ind w:left="720"/>
      <w:contextualSpacing/>
    </w:pPr>
  </w:style>
  <w:style w:type="character" w:styleId="a4">
    <w:name w:val="Hyperlink"/>
    <w:uiPriority w:val="99"/>
    <w:rsid w:val="00370DF2"/>
    <w:rPr>
      <w:color w:val="0563C1"/>
      <w:u w:val="single"/>
    </w:rPr>
  </w:style>
  <w:style w:type="table" w:styleId="a5">
    <w:name w:val="Table Grid"/>
    <w:basedOn w:val="a1"/>
    <w:uiPriority w:val="39"/>
    <w:rsid w:val="00370DF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a7"/>
    <w:uiPriority w:val="99"/>
    <w:unhideWhenUsed/>
    <w:rsid w:val="00370DF2"/>
    <w:pPr>
      <w:spacing w:after="160"/>
    </w:pPr>
    <w:rPr>
      <w:sz w:val="20"/>
      <w:szCs w:val="20"/>
      <w:lang w:val="en-AU" w:eastAsia="zh-CN"/>
    </w:rPr>
  </w:style>
  <w:style w:type="character" w:customStyle="1" w:styleId="a7">
    <w:name w:val="Текст примечания Знак"/>
    <w:basedOn w:val="a0"/>
    <w:link w:val="a6"/>
    <w:uiPriority w:val="99"/>
    <w:rsid w:val="00370DF2"/>
    <w:rPr>
      <w:rFonts w:eastAsiaTheme="minorEastAsia"/>
      <w:kern w:val="0"/>
      <w:sz w:val="20"/>
      <w:szCs w:val="20"/>
      <w:lang w:val="en-AU" w:eastAsia="zh-CN"/>
      <w14:ligatures w14:val="none"/>
    </w:rPr>
  </w:style>
  <w:style w:type="paragraph" w:customStyle="1" w:styleId="Default">
    <w:name w:val="Default"/>
    <w:rsid w:val="00370DF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val="en-CA" w:eastAsia="en-CA"/>
      <w14:ligatures w14:val="none"/>
    </w:rPr>
  </w:style>
  <w:style w:type="paragraph" w:customStyle="1" w:styleId="CM1">
    <w:name w:val="CM1"/>
    <w:basedOn w:val="Default"/>
    <w:next w:val="Default"/>
    <w:rsid w:val="00370DF2"/>
    <w:rPr>
      <w:rFonts w:cs="Times New Roman"/>
      <w:color w:val="auto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70DF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70DF2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370DF2"/>
    <w:rPr>
      <w:color w:val="808080"/>
    </w:rPr>
  </w:style>
  <w:style w:type="paragraph" w:styleId="aa">
    <w:name w:val="header"/>
    <w:basedOn w:val="a"/>
    <w:link w:val="ab"/>
    <w:uiPriority w:val="99"/>
    <w:unhideWhenUsed/>
    <w:rsid w:val="00370D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70DF2"/>
    <w:rPr>
      <w:rFonts w:eastAsiaTheme="minorEastAsia"/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370D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70DF2"/>
    <w:rPr>
      <w:rFonts w:eastAsiaTheme="minorEastAsia"/>
      <w:kern w:val="0"/>
      <w14:ligatures w14:val="none"/>
    </w:rPr>
  </w:style>
  <w:style w:type="character" w:styleId="ae">
    <w:name w:val="Strong"/>
    <w:basedOn w:val="a0"/>
    <w:uiPriority w:val="22"/>
    <w:qFormat/>
    <w:rsid w:val="00370DF2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370DF2"/>
    <w:pPr>
      <w:spacing w:after="200"/>
    </w:pPr>
    <w:rPr>
      <w:i/>
      <w:iCs/>
      <w:color w:val="44546A" w:themeColor="text2"/>
      <w:sz w:val="18"/>
      <w:szCs w:val="18"/>
    </w:rPr>
  </w:style>
  <w:style w:type="character" w:styleId="af0">
    <w:name w:val="line number"/>
    <w:basedOn w:val="a0"/>
    <w:uiPriority w:val="99"/>
    <w:semiHidden/>
    <w:unhideWhenUsed/>
    <w:rsid w:val="00370DF2"/>
  </w:style>
  <w:style w:type="character" w:customStyle="1" w:styleId="apple-converted-space">
    <w:name w:val="apple-converted-space"/>
    <w:basedOn w:val="a0"/>
    <w:rsid w:val="00370DF2"/>
  </w:style>
  <w:style w:type="paragraph" w:styleId="af1">
    <w:name w:val="Revision"/>
    <w:hidden/>
    <w:uiPriority w:val="99"/>
    <w:semiHidden/>
    <w:rsid w:val="000E5B5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ykov_b_d@student.sechen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5101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2024-07-11T19:03:00Z</dcterms:created>
  <dcterms:modified xsi:type="dcterms:W3CDTF">2024-07-11T19:03:00Z</dcterms:modified>
</cp:coreProperties>
</file>