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843AB" w14:textId="016A76E4" w:rsidR="006F48C9" w:rsidRDefault="006F48C9" w:rsidP="006F48C9">
      <w:pPr>
        <w:spacing w:line="276" w:lineRule="auto"/>
        <w:rPr>
          <w:b/>
          <w:bCs/>
        </w:rPr>
      </w:pPr>
      <w:r w:rsidRPr="006D2B63">
        <w:rPr>
          <w:b/>
          <w:bCs/>
        </w:rPr>
        <w:t xml:space="preserve">Analgesic drugs for laboratory </w:t>
      </w:r>
      <w:r w:rsidR="00963AF6">
        <w:rPr>
          <w:b/>
          <w:bCs/>
        </w:rPr>
        <w:t>mouse</w:t>
      </w:r>
      <w:r w:rsidRPr="006D2B63">
        <w:rPr>
          <w:b/>
          <w:bCs/>
        </w:rPr>
        <w:t xml:space="preserve">. Please see the </w:t>
      </w:r>
      <w:r w:rsidR="00963AF6">
        <w:rPr>
          <w:b/>
          <w:bCs/>
        </w:rPr>
        <w:t xml:space="preserve">main </w:t>
      </w:r>
      <w:r w:rsidRPr="006D2B63">
        <w:rPr>
          <w:b/>
          <w:bCs/>
        </w:rPr>
        <w:t>text for more information on the indications and usage of each drug.</w:t>
      </w:r>
    </w:p>
    <w:p w14:paraId="6529DDDA" w14:textId="77777777" w:rsidR="00963AF6" w:rsidRPr="006D2B63" w:rsidRDefault="00963AF6" w:rsidP="006F48C9">
      <w:pPr>
        <w:spacing w:line="276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0"/>
        <w:gridCol w:w="1824"/>
        <w:gridCol w:w="2514"/>
        <w:gridCol w:w="1157"/>
      </w:tblGrid>
      <w:tr w:rsidR="004840C4" w:rsidRPr="002B75D5" w14:paraId="4AD8A99A" w14:textId="77777777" w:rsidTr="002F1BD9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E28AAF8" w14:textId="77777777" w:rsidR="004840C4" w:rsidRPr="002B75D5" w:rsidRDefault="004840C4" w:rsidP="00C160C8">
            <w:pPr>
              <w:spacing w:line="276" w:lineRule="auto"/>
              <w:rPr>
                <w:b/>
                <w:bCs/>
              </w:rPr>
            </w:pPr>
            <w:r w:rsidRPr="002B75D5">
              <w:rPr>
                <w:b/>
                <w:bCs/>
              </w:rPr>
              <w:t>Agent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933E09B" w14:textId="6632980D" w:rsidR="004840C4" w:rsidRPr="002B75D5" w:rsidRDefault="004840C4" w:rsidP="00C160C8">
            <w:pPr>
              <w:spacing w:line="276" w:lineRule="auto"/>
              <w:rPr>
                <w:b/>
                <w:bCs/>
              </w:rPr>
            </w:pPr>
            <w:r w:rsidRPr="002B75D5">
              <w:rPr>
                <w:b/>
                <w:bCs/>
              </w:rPr>
              <w:t>Dose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18AD8B9" w14:textId="46FBFF5D" w:rsidR="004840C4" w:rsidRPr="002B75D5" w:rsidRDefault="004840C4" w:rsidP="00C160C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Route of Administration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63C8575" w14:textId="04A037D7" w:rsidR="004840C4" w:rsidRPr="002B75D5" w:rsidRDefault="004840C4" w:rsidP="00C160C8">
            <w:pPr>
              <w:spacing w:line="276" w:lineRule="auto"/>
              <w:rPr>
                <w:b/>
                <w:bCs/>
              </w:rPr>
            </w:pPr>
            <w:r w:rsidRPr="002B75D5">
              <w:rPr>
                <w:b/>
                <w:bCs/>
              </w:rPr>
              <w:t>Reference</w:t>
            </w:r>
          </w:p>
        </w:tc>
      </w:tr>
      <w:tr w:rsidR="004840C4" w:rsidRPr="002B75D5" w14:paraId="1D478F2F" w14:textId="77777777" w:rsidTr="00BA0ADF">
        <w:tc>
          <w:tcPr>
            <w:tcW w:w="0" w:type="auto"/>
            <w:gridSpan w:val="4"/>
            <w:tcBorders>
              <w:left w:val="nil"/>
              <w:right w:val="nil"/>
            </w:tcBorders>
          </w:tcPr>
          <w:p w14:paraId="74EF5973" w14:textId="16A8EBBB" w:rsidR="004840C4" w:rsidRPr="002B75D5" w:rsidRDefault="004840C4" w:rsidP="00C160C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Opioids</w:t>
            </w:r>
          </w:p>
        </w:tc>
      </w:tr>
      <w:tr w:rsidR="004840C4" w:rsidRPr="006D2B63" w14:paraId="5C2EC7F6" w14:textId="77777777" w:rsidTr="002F1BD9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D4CC208" w14:textId="77777777" w:rsidR="004840C4" w:rsidRPr="006D2B63" w:rsidRDefault="004840C4" w:rsidP="00C160C8">
            <w:pPr>
              <w:spacing w:line="276" w:lineRule="auto"/>
            </w:pPr>
            <w:r w:rsidRPr="006D2B63">
              <w:t>Buprenorphine</w:t>
            </w:r>
            <w:r>
              <w:t xml:space="preserve">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4BCA371" w14:textId="3E00175E" w:rsidR="004840C4" w:rsidRPr="006D2B63" w:rsidRDefault="004840C4" w:rsidP="00C160C8">
            <w:pPr>
              <w:spacing w:line="276" w:lineRule="auto"/>
            </w:pPr>
            <w:r>
              <w:t xml:space="preserve">0.03 - </w:t>
            </w:r>
            <w:r w:rsidRPr="006D2B63">
              <w:t>0.1</w:t>
            </w:r>
            <w:r>
              <w:t xml:space="preserve"> (</w:t>
            </w:r>
            <w:r w:rsidRPr="00356DA0">
              <w:t>mg/kg</w:t>
            </w:r>
            <w: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064DE15" w14:textId="358A95F4" w:rsidR="004840C4" w:rsidRDefault="004840C4" w:rsidP="00FC7147">
            <w:pPr>
              <w:spacing w:line="276" w:lineRule="auto"/>
              <w:jc w:val="center"/>
            </w:pPr>
            <w:r>
              <w:t>SC, IP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3D70D87" w14:textId="61147C4E" w:rsidR="004840C4" w:rsidRPr="006D2B63" w:rsidRDefault="004840C4" w:rsidP="00C160C8">
            <w:pPr>
              <w:spacing w:line="276" w:lineRule="auto"/>
            </w:pPr>
            <w:r w:rsidRPr="00553000">
              <w:rPr>
                <w:szCs w:val="24"/>
                <w:vertAlign w:val="superscript"/>
              </w:rPr>
              <w:t>1–11</w:t>
            </w:r>
          </w:p>
        </w:tc>
      </w:tr>
      <w:tr w:rsidR="004840C4" w:rsidRPr="00F12B3D" w14:paraId="08FDDC0F" w14:textId="77777777" w:rsidTr="002F1BD9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9BA12FE" w14:textId="77777777" w:rsidR="004840C4" w:rsidRPr="00F12B3D" w:rsidRDefault="004840C4" w:rsidP="00C160C8">
            <w:pPr>
              <w:spacing w:line="276" w:lineRule="auto"/>
            </w:pPr>
            <w:r w:rsidRPr="00F12B3D">
              <w:t>Buprenorphine</w:t>
            </w:r>
            <w:r>
              <w:t xml:space="preserve"> (</w:t>
            </w:r>
            <w:r w:rsidRPr="00F12B3D">
              <w:t>sustained-release</w:t>
            </w:r>
            <w: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2775FF5" w14:textId="248D5987" w:rsidR="004840C4" w:rsidRPr="00F12B3D" w:rsidRDefault="004840C4" w:rsidP="00C160C8">
            <w:pPr>
              <w:spacing w:line="276" w:lineRule="auto"/>
            </w:pPr>
            <w:r w:rsidRPr="00F12B3D">
              <w:t xml:space="preserve"> 1</w:t>
            </w:r>
            <w:r>
              <w:t xml:space="preserve"> (</w:t>
            </w:r>
            <w:r w:rsidRPr="00591FF4">
              <w:t>mg/kg</w:t>
            </w:r>
            <w: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326C039" w14:textId="6DDE93DF" w:rsidR="004840C4" w:rsidRPr="00F12B3D" w:rsidRDefault="004840C4" w:rsidP="00FC7147">
            <w:pPr>
              <w:spacing w:line="276" w:lineRule="auto"/>
              <w:jc w:val="center"/>
            </w:pPr>
            <w:r>
              <w:t>SC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8A910FE" w14:textId="42AAB71C" w:rsidR="004840C4" w:rsidRPr="00F12B3D" w:rsidRDefault="004840C4" w:rsidP="00C160C8">
            <w:pPr>
              <w:spacing w:line="276" w:lineRule="auto"/>
            </w:pPr>
            <w:r w:rsidRPr="00553000">
              <w:rPr>
                <w:szCs w:val="24"/>
                <w:vertAlign w:val="superscript"/>
              </w:rPr>
              <w:t>12</w:t>
            </w:r>
          </w:p>
        </w:tc>
      </w:tr>
      <w:tr w:rsidR="004840C4" w:rsidRPr="00F12B3D" w14:paraId="52180587" w14:textId="77777777" w:rsidTr="002F1BD9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DEFE1A0" w14:textId="77777777" w:rsidR="004840C4" w:rsidRPr="00F12B3D" w:rsidRDefault="004840C4" w:rsidP="00C160C8">
            <w:pPr>
              <w:spacing w:line="276" w:lineRule="auto"/>
            </w:pPr>
            <w:r>
              <w:t>Butorphanol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6AF771D" w14:textId="5DB0447E" w:rsidR="004840C4" w:rsidRPr="00F12B3D" w:rsidRDefault="004840C4" w:rsidP="00C160C8">
            <w:pPr>
              <w:spacing w:line="276" w:lineRule="auto"/>
            </w:pPr>
            <w:r>
              <w:t>5 (</w:t>
            </w:r>
            <w:r w:rsidRPr="00591FF4">
              <w:t>mg/kg</w:t>
            </w:r>
            <w: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29E6F88" w14:textId="326ECA64" w:rsidR="004840C4" w:rsidRPr="00407F2D" w:rsidRDefault="004840C4" w:rsidP="00FC7147">
            <w:pPr>
              <w:spacing w:line="276" w:lineRule="auto"/>
              <w:jc w:val="center"/>
            </w:pPr>
            <w:r>
              <w:t>SC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4797205" w14:textId="54CF5325" w:rsidR="004840C4" w:rsidRPr="00F12B3D" w:rsidRDefault="004840C4" w:rsidP="00C160C8">
            <w:pPr>
              <w:spacing w:line="276" w:lineRule="auto"/>
            </w:pPr>
            <w:r w:rsidRPr="00553000">
              <w:rPr>
                <w:szCs w:val="24"/>
                <w:vertAlign w:val="superscript"/>
              </w:rPr>
              <w:t>13</w:t>
            </w:r>
          </w:p>
        </w:tc>
      </w:tr>
      <w:tr w:rsidR="004840C4" w:rsidRPr="00F12B3D" w14:paraId="2A7137A9" w14:textId="77777777" w:rsidTr="002F1BD9"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19EEEA33" w14:textId="77777777" w:rsidR="004840C4" w:rsidRPr="00F12B3D" w:rsidRDefault="004840C4" w:rsidP="007345AC">
            <w:pPr>
              <w:spacing w:line="276" w:lineRule="auto"/>
            </w:pPr>
            <w:r w:rsidRPr="00F12B3D">
              <w:t>Fentanyl</w:t>
            </w:r>
            <w:r>
              <w:t xml:space="preserve">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D9B60EE" w14:textId="4E40754E" w:rsidR="004840C4" w:rsidRPr="00F12B3D" w:rsidRDefault="004840C4" w:rsidP="007345AC">
            <w:pPr>
              <w:spacing w:line="276" w:lineRule="auto"/>
            </w:pPr>
            <w:r w:rsidRPr="00F12B3D">
              <w:t>0.05</w:t>
            </w:r>
            <w:r>
              <w:t xml:space="preserve"> (</w:t>
            </w:r>
            <w:r w:rsidRPr="00591FF4">
              <w:t>mg/kg</w:t>
            </w:r>
            <w: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ED7FACF" w14:textId="44038C02" w:rsidR="004840C4" w:rsidRPr="00F12B3D" w:rsidRDefault="004840C4" w:rsidP="00FC7147">
            <w:pPr>
              <w:spacing w:line="276" w:lineRule="auto"/>
              <w:jc w:val="center"/>
            </w:pPr>
            <w:r w:rsidRPr="00F12B3D">
              <w:t>IP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CE28E12" w14:textId="57FAC70D" w:rsidR="004840C4" w:rsidRPr="00F12B3D" w:rsidRDefault="004840C4" w:rsidP="007345AC">
            <w:pPr>
              <w:spacing w:line="276" w:lineRule="auto"/>
            </w:pPr>
            <w:r w:rsidRPr="00553000">
              <w:rPr>
                <w:szCs w:val="24"/>
                <w:vertAlign w:val="superscript"/>
              </w:rPr>
              <w:t>9</w:t>
            </w:r>
          </w:p>
        </w:tc>
      </w:tr>
      <w:tr w:rsidR="004840C4" w:rsidRPr="00F12B3D" w14:paraId="3A9553AF" w14:textId="77777777" w:rsidTr="002F1BD9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471102E" w14:textId="77777777" w:rsidR="004840C4" w:rsidRPr="00F12B3D" w:rsidRDefault="004840C4" w:rsidP="007345AC">
            <w:pPr>
              <w:spacing w:line="276" w:lineRule="auto"/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086A0FC" w14:textId="19E121E2" w:rsidR="004840C4" w:rsidRPr="00F12B3D" w:rsidRDefault="004840C4" w:rsidP="007345AC">
            <w:pPr>
              <w:spacing w:line="276" w:lineRule="auto"/>
            </w:pPr>
            <w:r>
              <w:t>0.025-0.6 (</w:t>
            </w:r>
            <w:r w:rsidRPr="00591FF4">
              <w:t>mg/kg</w:t>
            </w:r>
            <w: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59B498B" w14:textId="0CD6EAA6" w:rsidR="004840C4" w:rsidRPr="00407F2D" w:rsidRDefault="004840C4" w:rsidP="00FC7147">
            <w:pPr>
              <w:spacing w:line="276" w:lineRule="auto"/>
              <w:jc w:val="center"/>
            </w:pPr>
            <w:r>
              <w:t>SC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7DAA915" w14:textId="77FDD157" w:rsidR="004840C4" w:rsidRPr="00F12B3D" w:rsidRDefault="004840C4" w:rsidP="007345AC">
            <w:pPr>
              <w:spacing w:line="276" w:lineRule="auto"/>
            </w:pPr>
            <w:r w:rsidRPr="00553000">
              <w:rPr>
                <w:szCs w:val="24"/>
                <w:vertAlign w:val="superscript"/>
              </w:rPr>
              <w:t>13</w:t>
            </w:r>
          </w:p>
        </w:tc>
      </w:tr>
      <w:tr w:rsidR="004840C4" w:rsidRPr="00F12B3D" w14:paraId="22A7E681" w14:textId="77777777" w:rsidTr="002F1BD9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E90C60B" w14:textId="77777777" w:rsidR="004840C4" w:rsidRPr="00F12B3D" w:rsidRDefault="004840C4" w:rsidP="007345AC">
            <w:pPr>
              <w:spacing w:line="276" w:lineRule="auto"/>
            </w:pPr>
            <w:r>
              <w:t>Meperidine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30A8CDB" w14:textId="6CDD87D5" w:rsidR="004840C4" w:rsidRPr="00F12B3D" w:rsidRDefault="004840C4" w:rsidP="007345AC">
            <w:pPr>
              <w:spacing w:line="276" w:lineRule="auto"/>
            </w:pPr>
            <w:r>
              <w:t>20 (</w:t>
            </w:r>
            <w:r w:rsidRPr="00591FF4">
              <w:t>mg/kg</w:t>
            </w:r>
            <w: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7436FB4" w14:textId="22D0683D" w:rsidR="004840C4" w:rsidRPr="00407F2D" w:rsidRDefault="004840C4" w:rsidP="00FC7147">
            <w:pPr>
              <w:spacing w:line="276" w:lineRule="auto"/>
              <w:jc w:val="center"/>
            </w:pPr>
            <w:r>
              <w:t>IP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6CA86F4" w14:textId="4241B92F" w:rsidR="004840C4" w:rsidRPr="00F12B3D" w:rsidRDefault="004840C4" w:rsidP="007345AC">
            <w:pPr>
              <w:spacing w:line="276" w:lineRule="auto"/>
            </w:pPr>
            <w:r w:rsidRPr="00553000">
              <w:rPr>
                <w:szCs w:val="24"/>
                <w:vertAlign w:val="superscript"/>
              </w:rPr>
              <w:t>13</w:t>
            </w:r>
          </w:p>
        </w:tc>
      </w:tr>
      <w:tr w:rsidR="004840C4" w:rsidRPr="00F12B3D" w14:paraId="7E22AAD1" w14:textId="77777777" w:rsidTr="002F1BD9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E98F277" w14:textId="77777777" w:rsidR="004840C4" w:rsidRDefault="004840C4" w:rsidP="00C160C8">
            <w:pPr>
              <w:spacing w:line="276" w:lineRule="auto"/>
            </w:pPr>
            <w:r>
              <w:t>Morphine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C9ACB0C" w14:textId="09B0E115" w:rsidR="004840C4" w:rsidRDefault="004840C4" w:rsidP="00C160C8">
            <w:pPr>
              <w:spacing w:line="276" w:lineRule="auto"/>
            </w:pPr>
            <w:r>
              <w:t>10 (</w:t>
            </w:r>
            <w:r w:rsidRPr="00591FF4">
              <w:t>mg/kg</w:t>
            </w:r>
            <w: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C7488C2" w14:textId="530C3D73" w:rsidR="004840C4" w:rsidRPr="00407F2D" w:rsidRDefault="004840C4" w:rsidP="00FC7147">
            <w:pPr>
              <w:spacing w:line="276" w:lineRule="auto"/>
              <w:jc w:val="center"/>
            </w:pPr>
            <w:r>
              <w:t>SC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96C6319" w14:textId="3CCD7F8F" w:rsidR="004840C4" w:rsidRPr="00407F2D" w:rsidRDefault="004840C4" w:rsidP="00C160C8">
            <w:pPr>
              <w:spacing w:line="276" w:lineRule="auto"/>
            </w:pPr>
            <w:r w:rsidRPr="00553000">
              <w:rPr>
                <w:szCs w:val="24"/>
                <w:vertAlign w:val="superscript"/>
              </w:rPr>
              <w:t>13</w:t>
            </w:r>
          </w:p>
        </w:tc>
      </w:tr>
      <w:tr w:rsidR="004840C4" w:rsidRPr="00F12B3D" w14:paraId="0209789B" w14:textId="77777777" w:rsidTr="002F1BD9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9F098F0" w14:textId="77777777" w:rsidR="004840C4" w:rsidRPr="00F12B3D" w:rsidRDefault="004840C4" w:rsidP="00C160C8">
            <w:pPr>
              <w:spacing w:line="276" w:lineRule="auto"/>
            </w:pPr>
            <w:r w:rsidRPr="00F12B3D">
              <w:t>Tramadol</w:t>
            </w:r>
            <w:r>
              <w:t xml:space="preserve">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E282B0C" w14:textId="61B788EA" w:rsidR="004840C4" w:rsidRPr="00F12B3D" w:rsidRDefault="004840C4" w:rsidP="00C160C8">
            <w:pPr>
              <w:spacing w:line="276" w:lineRule="auto"/>
            </w:pPr>
            <w:r>
              <w:t>20-40 (</w:t>
            </w:r>
            <w:r w:rsidRPr="00591FF4">
              <w:t>mg/kg</w:t>
            </w:r>
            <w: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A9B9517" w14:textId="28B34183" w:rsidR="004840C4" w:rsidRPr="00407F2D" w:rsidRDefault="004840C4" w:rsidP="00FC7147">
            <w:pPr>
              <w:spacing w:line="276" w:lineRule="auto"/>
              <w:jc w:val="center"/>
            </w:pPr>
            <w:r>
              <w:t>IP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6082894" w14:textId="060D21D8" w:rsidR="004840C4" w:rsidRPr="00F12B3D" w:rsidRDefault="004840C4" w:rsidP="00C160C8">
            <w:pPr>
              <w:spacing w:line="276" w:lineRule="auto"/>
            </w:pPr>
            <w:r w:rsidRPr="00553000">
              <w:rPr>
                <w:szCs w:val="24"/>
                <w:vertAlign w:val="superscript"/>
              </w:rPr>
              <w:t>13</w:t>
            </w:r>
          </w:p>
        </w:tc>
      </w:tr>
      <w:tr w:rsidR="004840C4" w:rsidRPr="00F12B3D" w14:paraId="6B8FC024" w14:textId="77777777" w:rsidTr="00045DD3">
        <w:tc>
          <w:tcPr>
            <w:tcW w:w="0" w:type="auto"/>
            <w:gridSpan w:val="4"/>
            <w:tcBorders>
              <w:left w:val="nil"/>
              <w:right w:val="nil"/>
            </w:tcBorders>
          </w:tcPr>
          <w:p w14:paraId="406486AF" w14:textId="5DB36015" w:rsidR="004840C4" w:rsidRPr="00630105" w:rsidRDefault="004840C4" w:rsidP="00FC7147">
            <w:pPr>
              <w:spacing w:line="276" w:lineRule="auto"/>
              <w:jc w:val="center"/>
              <w:rPr>
                <w:b/>
                <w:bCs/>
              </w:rPr>
            </w:pPr>
            <w:r w:rsidRPr="00630105">
              <w:rPr>
                <w:b/>
                <w:bCs/>
              </w:rPr>
              <w:t>Non-steroidal anti-inflammatory drugs</w:t>
            </w:r>
          </w:p>
        </w:tc>
      </w:tr>
      <w:tr w:rsidR="004840C4" w:rsidRPr="00F12B3D" w14:paraId="1D98BD5E" w14:textId="77777777" w:rsidTr="002F1BD9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4CB0A63" w14:textId="77777777" w:rsidR="004840C4" w:rsidRPr="00F12B3D" w:rsidRDefault="004840C4" w:rsidP="00C160C8">
            <w:pPr>
              <w:spacing w:line="276" w:lineRule="auto"/>
            </w:pPr>
            <w:r w:rsidRPr="00F12B3D">
              <w:t>Carprofen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C5A1B41" w14:textId="590C723E" w:rsidR="004840C4" w:rsidRPr="00F12B3D" w:rsidRDefault="004840C4" w:rsidP="00C160C8">
            <w:pPr>
              <w:spacing w:line="276" w:lineRule="auto"/>
            </w:pPr>
            <w:r w:rsidRPr="00F12B3D">
              <w:t>5</w:t>
            </w:r>
            <w:r>
              <w:t xml:space="preserve"> (</w:t>
            </w:r>
            <w:r w:rsidRPr="00591FF4">
              <w:t>mg/kg</w:t>
            </w:r>
            <w: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F089A17" w14:textId="75C81B20" w:rsidR="004840C4" w:rsidRDefault="004840C4" w:rsidP="00FC7147">
            <w:pPr>
              <w:spacing w:line="276" w:lineRule="auto"/>
              <w:jc w:val="center"/>
            </w:pPr>
            <w:r w:rsidRPr="00F12B3D">
              <w:t>SC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7D47BA9" w14:textId="3699274A" w:rsidR="004840C4" w:rsidRPr="00F12B3D" w:rsidRDefault="004840C4" w:rsidP="00C160C8">
            <w:pPr>
              <w:spacing w:line="276" w:lineRule="auto"/>
            </w:pPr>
            <w:r w:rsidRPr="00553000">
              <w:rPr>
                <w:szCs w:val="24"/>
                <w:vertAlign w:val="superscript"/>
              </w:rPr>
              <w:t>14,15</w:t>
            </w:r>
          </w:p>
        </w:tc>
      </w:tr>
      <w:tr w:rsidR="004840C4" w:rsidRPr="00F12B3D" w14:paraId="6561A3A7" w14:textId="77777777" w:rsidTr="002F1BD9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7A570C1" w14:textId="77777777" w:rsidR="004840C4" w:rsidRPr="00F12B3D" w:rsidRDefault="004840C4" w:rsidP="00C160C8">
            <w:pPr>
              <w:spacing w:line="276" w:lineRule="auto"/>
            </w:pPr>
            <w:r>
              <w:t>Diclofenac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0E35907" w14:textId="4D878A51" w:rsidR="004840C4" w:rsidRPr="00F12B3D" w:rsidRDefault="004840C4" w:rsidP="00C160C8">
            <w:pPr>
              <w:spacing w:line="276" w:lineRule="auto"/>
            </w:pPr>
            <w:r>
              <w:t>9-28 (</w:t>
            </w:r>
            <w:r w:rsidRPr="00591FF4">
              <w:t>mg/kg</w:t>
            </w:r>
            <w: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CBFE79D" w14:textId="4FED3B0C" w:rsidR="004840C4" w:rsidRPr="00407F2D" w:rsidRDefault="004840C4" w:rsidP="00FC7147">
            <w:pPr>
              <w:spacing w:line="276" w:lineRule="auto"/>
              <w:jc w:val="center"/>
            </w:pPr>
            <w:r>
              <w:t>IP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CDB553B" w14:textId="64279AF9" w:rsidR="004840C4" w:rsidRPr="00F12B3D" w:rsidRDefault="004840C4" w:rsidP="00C160C8">
            <w:pPr>
              <w:spacing w:line="276" w:lineRule="auto"/>
            </w:pPr>
            <w:r w:rsidRPr="00553000">
              <w:rPr>
                <w:szCs w:val="24"/>
                <w:vertAlign w:val="superscript"/>
              </w:rPr>
              <w:t>13</w:t>
            </w:r>
          </w:p>
        </w:tc>
      </w:tr>
      <w:tr w:rsidR="004840C4" w:rsidRPr="00F12B3D" w14:paraId="245CF153" w14:textId="77777777" w:rsidTr="002F1BD9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DD03B18" w14:textId="77777777" w:rsidR="004840C4" w:rsidRDefault="004840C4" w:rsidP="00C160C8">
            <w:pPr>
              <w:spacing w:line="276" w:lineRule="auto"/>
            </w:pPr>
            <w:r>
              <w:t>Flunixin meglumine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8780A77" w14:textId="63D21E70" w:rsidR="004840C4" w:rsidRDefault="004840C4" w:rsidP="00C160C8">
            <w:pPr>
              <w:spacing w:line="276" w:lineRule="auto"/>
            </w:pPr>
            <w:r>
              <w:t>4-11 (</w:t>
            </w:r>
            <w:r w:rsidRPr="00591FF4">
              <w:t>mg/kg</w:t>
            </w:r>
            <w: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536150F" w14:textId="570EF0A0" w:rsidR="004840C4" w:rsidRPr="00407F2D" w:rsidRDefault="004840C4" w:rsidP="00FC7147">
            <w:pPr>
              <w:spacing w:line="276" w:lineRule="auto"/>
              <w:jc w:val="center"/>
            </w:pPr>
            <w:r>
              <w:t>IV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0367615" w14:textId="1E3B6E3E" w:rsidR="004840C4" w:rsidRPr="00407F2D" w:rsidRDefault="004840C4" w:rsidP="00C160C8">
            <w:pPr>
              <w:spacing w:line="276" w:lineRule="auto"/>
            </w:pPr>
            <w:r w:rsidRPr="00553000">
              <w:rPr>
                <w:szCs w:val="24"/>
                <w:vertAlign w:val="superscript"/>
              </w:rPr>
              <w:t>13</w:t>
            </w:r>
          </w:p>
        </w:tc>
      </w:tr>
      <w:tr w:rsidR="004840C4" w:rsidRPr="00F12B3D" w14:paraId="34BF5674" w14:textId="77777777" w:rsidTr="002F1BD9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CA2D3FF" w14:textId="77777777" w:rsidR="004840C4" w:rsidRDefault="004840C4" w:rsidP="00C160C8">
            <w:pPr>
              <w:spacing w:line="276" w:lineRule="auto"/>
            </w:pPr>
            <w:r>
              <w:t>Ibuprofen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DABA51F" w14:textId="0EE6A6CD" w:rsidR="004840C4" w:rsidRDefault="004840C4" w:rsidP="00C160C8">
            <w:pPr>
              <w:spacing w:line="276" w:lineRule="auto"/>
            </w:pPr>
            <w:r>
              <w:t>40 (</w:t>
            </w:r>
            <w:r w:rsidRPr="00591FF4">
              <w:t>mg/kg</w:t>
            </w:r>
            <w: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BFF8909" w14:textId="68A6B38A" w:rsidR="004840C4" w:rsidRPr="00407F2D" w:rsidRDefault="004840C4" w:rsidP="00FC7147">
            <w:pPr>
              <w:spacing w:line="276" w:lineRule="auto"/>
              <w:jc w:val="center"/>
            </w:pPr>
            <w:r>
              <w:t>PO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CEA54AE" w14:textId="1B293F9C" w:rsidR="004840C4" w:rsidRPr="00407F2D" w:rsidRDefault="004840C4" w:rsidP="00C160C8">
            <w:pPr>
              <w:spacing w:line="276" w:lineRule="auto"/>
            </w:pPr>
            <w:r w:rsidRPr="00553000">
              <w:rPr>
                <w:szCs w:val="24"/>
                <w:vertAlign w:val="superscript"/>
              </w:rPr>
              <w:t>13</w:t>
            </w:r>
          </w:p>
        </w:tc>
      </w:tr>
      <w:tr w:rsidR="004840C4" w:rsidRPr="00F12B3D" w14:paraId="66312D51" w14:textId="77777777" w:rsidTr="002F1BD9"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2B645F4F" w14:textId="77777777" w:rsidR="004840C4" w:rsidRPr="00F12B3D" w:rsidRDefault="004840C4" w:rsidP="00C160C8">
            <w:pPr>
              <w:spacing w:line="276" w:lineRule="auto"/>
            </w:pPr>
            <w:r w:rsidRPr="00F12B3D">
              <w:t>Meloxicam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4A911E5" w14:textId="4199C078" w:rsidR="004840C4" w:rsidRPr="00F12B3D" w:rsidRDefault="004840C4" w:rsidP="00C160C8">
            <w:pPr>
              <w:spacing w:line="276" w:lineRule="auto"/>
            </w:pPr>
            <w:r w:rsidRPr="00F12B3D">
              <w:t>5</w:t>
            </w:r>
            <w:r>
              <w:t xml:space="preserve"> (</w:t>
            </w:r>
            <w:r w:rsidRPr="00591FF4">
              <w:t>mg/kg</w:t>
            </w:r>
            <w:r w:rsidRPr="00F12B3D"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B6F9869" w14:textId="1F151694" w:rsidR="004840C4" w:rsidRPr="00407F2D" w:rsidRDefault="004840C4" w:rsidP="00FC7147">
            <w:pPr>
              <w:spacing w:line="276" w:lineRule="auto"/>
              <w:jc w:val="center"/>
            </w:pPr>
            <w:r>
              <w:t>SC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52060E0" w14:textId="2B1EA240" w:rsidR="004840C4" w:rsidRPr="00F12B3D" w:rsidRDefault="004840C4" w:rsidP="00C160C8">
            <w:pPr>
              <w:spacing w:line="276" w:lineRule="auto"/>
            </w:pPr>
            <w:r w:rsidRPr="00553000">
              <w:rPr>
                <w:szCs w:val="24"/>
                <w:vertAlign w:val="superscript"/>
              </w:rPr>
              <w:t>13</w:t>
            </w:r>
          </w:p>
        </w:tc>
      </w:tr>
      <w:tr w:rsidR="004840C4" w:rsidRPr="00F12B3D" w14:paraId="39862B5F" w14:textId="77777777" w:rsidTr="002F1BD9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7A46242" w14:textId="77777777" w:rsidR="004840C4" w:rsidRPr="00F12B3D" w:rsidRDefault="004840C4" w:rsidP="00C160C8">
            <w:pPr>
              <w:spacing w:line="276" w:lineRule="auto"/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85A2BAF" w14:textId="427985B3" w:rsidR="004840C4" w:rsidRPr="00F12B3D" w:rsidRDefault="004840C4" w:rsidP="00C160C8">
            <w:pPr>
              <w:spacing w:line="276" w:lineRule="auto"/>
            </w:pPr>
            <w:r w:rsidRPr="00F12B3D">
              <w:rPr>
                <w:lang w:bidi="fa-IR"/>
              </w:rPr>
              <w:t>1</w:t>
            </w:r>
            <w:r>
              <w:rPr>
                <w:lang w:bidi="fa-IR"/>
              </w:rPr>
              <w:t xml:space="preserve"> (</w:t>
            </w:r>
            <w:r w:rsidRPr="00591FF4">
              <w:t>mg/kg</w:t>
            </w:r>
            <w:r>
              <w:rPr>
                <w:lang w:bidi="fa-IR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915E7E2" w14:textId="5AAC5CAA" w:rsidR="004840C4" w:rsidRPr="00F12B3D" w:rsidRDefault="004840C4" w:rsidP="00FC7147">
            <w:pPr>
              <w:spacing w:line="276" w:lineRule="auto"/>
              <w:jc w:val="center"/>
            </w:pPr>
            <w:r>
              <w:rPr>
                <w:lang w:bidi="fa-IR"/>
              </w:rPr>
              <w:t>IP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64AAAC5" w14:textId="1DCE21E5" w:rsidR="004840C4" w:rsidRPr="00F12B3D" w:rsidRDefault="004840C4" w:rsidP="00C160C8">
            <w:pPr>
              <w:spacing w:line="276" w:lineRule="auto"/>
            </w:pPr>
            <w:r w:rsidRPr="00553000">
              <w:rPr>
                <w:szCs w:val="24"/>
                <w:vertAlign w:val="superscript"/>
              </w:rPr>
              <w:t>16</w:t>
            </w:r>
          </w:p>
        </w:tc>
      </w:tr>
      <w:tr w:rsidR="004840C4" w:rsidRPr="00F12B3D" w14:paraId="45FB92FD" w14:textId="77777777" w:rsidTr="00CF2A6B">
        <w:tc>
          <w:tcPr>
            <w:tcW w:w="0" w:type="auto"/>
            <w:gridSpan w:val="4"/>
            <w:tcBorders>
              <w:left w:val="nil"/>
              <w:right w:val="nil"/>
            </w:tcBorders>
          </w:tcPr>
          <w:p w14:paraId="6B3AB340" w14:textId="186D9861" w:rsidR="004840C4" w:rsidRPr="00EB066F" w:rsidRDefault="004840C4" w:rsidP="00FC7147">
            <w:pPr>
              <w:spacing w:line="276" w:lineRule="auto"/>
              <w:jc w:val="center"/>
              <w:rPr>
                <w:b/>
                <w:bCs/>
              </w:rPr>
            </w:pPr>
            <w:r w:rsidRPr="00EB066F">
              <w:rPr>
                <w:b/>
                <w:bCs/>
              </w:rPr>
              <w:t>Local analgesics</w:t>
            </w:r>
          </w:p>
        </w:tc>
      </w:tr>
      <w:tr w:rsidR="004840C4" w:rsidRPr="00F12B3D" w14:paraId="20D65972" w14:textId="77777777" w:rsidTr="002F1BD9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733212D" w14:textId="77777777" w:rsidR="004840C4" w:rsidRPr="00F12B3D" w:rsidRDefault="004840C4" w:rsidP="007345AC">
            <w:pPr>
              <w:spacing w:line="276" w:lineRule="auto"/>
            </w:pPr>
            <w:r>
              <w:t>Bupivacaine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F8CB8C6" w14:textId="4B0AF027" w:rsidR="004840C4" w:rsidRPr="00F12B3D" w:rsidRDefault="004840C4" w:rsidP="007345AC">
            <w:pPr>
              <w:spacing w:line="276" w:lineRule="auto"/>
              <w:rPr>
                <w:lang w:bidi="fa-IR"/>
              </w:rPr>
            </w:pPr>
            <w:r>
              <w:rPr>
                <w:lang w:bidi="fa-IR"/>
              </w:rPr>
              <w:t>3 (</w:t>
            </w:r>
            <w:r w:rsidRPr="00591FF4">
              <w:t>mg/kg</w:t>
            </w:r>
            <w:r>
              <w:rPr>
                <w:lang w:bidi="fa-IR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F3885B8" w14:textId="2911B74A" w:rsidR="004840C4" w:rsidRDefault="004840C4" w:rsidP="00FC7147">
            <w:pPr>
              <w:spacing w:line="276" w:lineRule="auto"/>
              <w:jc w:val="center"/>
            </w:pPr>
            <w:r>
              <w:rPr>
                <w:lang w:bidi="fa-IR"/>
              </w:rPr>
              <w:t>local infiltration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49986D4" w14:textId="5ABE5F47" w:rsidR="004840C4" w:rsidRPr="00F12B3D" w:rsidRDefault="004840C4" w:rsidP="007345AC">
            <w:pPr>
              <w:spacing w:line="276" w:lineRule="auto"/>
            </w:pPr>
            <w:r w:rsidRPr="00553000">
              <w:rPr>
                <w:szCs w:val="24"/>
                <w:vertAlign w:val="superscript"/>
              </w:rPr>
              <w:t>17</w:t>
            </w:r>
          </w:p>
        </w:tc>
      </w:tr>
      <w:tr w:rsidR="004840C4" w:rsidRPr="00F12B3D" w14:paraId="78794059" w14:textId="77777777" w:rsidTr="002F1BD9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F42CDBF" w14:textId="77777777" w:rsidR="004840C4" w:rsidRPr="00F12B3D" w:rsidRDefault="004840C4" w:rsidP="00C160C8">
            <w:pPr>
              <w:spacing w:line="276" w:lineRule="auto"/>
            </w:pPr>
            <w:r>
              <w:t>Lidocaine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0DC106D" w14:textId="7DABF6FC" w:rsidR="004840C4" w:rsidRPr="00F12B3D" w:rsidRDefault="004840C4" w:rsidP="00C160C8">
            <w:pPr>
              <w:spacing w:line="276" w:lineRule="auto"/>
              <w:rPr>
                <w:lang w:bidi="fa-IR"/>
              </w:rPr>
            </w:pPr>
            <w:r>
              <w:rPr>
                <w:lang w:bidi="fa-IR"/>
              </w:rPr>
              <w:t>10 (</w:t>
            </w:r>
            <w:r w:rsidRPr="00591FF4">
              <w:t>mg/kg</w:t>
            </w:r>
            <w:r>
              <w:rPr>
                <w:lang w:bidi="fa-IR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F02D02F" w14:textId="32FC8F05" w:rsidR="004840C4" w:rsidRDefault="004840C4" w:rsidP="00FC7147">
            <w:pPr>
              <w:spacing w:line="276" w:lineRule="auto"/>
              <w:jc w:val="center"/>
            </w:pPr>
            <w:r>
              <w:rPr>
                <w:lang w:bidi="fa-IR"/>
              </w:rPr>
              <w:t>local infiltration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56ED8A0" w14:textId="4045C119" w:rsidR="004840C4" w:rsidRPr="00F12B3D" w:rsidRDefault="004840C4" w:rsidP="00C160C8">
            <w:pPr>
              <w:spacing w:line="276" w:lineRule="auto"/>
            </w:pPr>
            <w:r w:rsidRPr="00553000">
              <w:rPr>
                <w:szCs w:val="24"/>
                <w:vertAlign w:val="superscript"/>
              </w:rPr>
              <w:t>17</w:t>
            </w:r>
          </w:p>
        </w:tc>
      </w:tr>
      <w:tr w:rsidR="004840C4" w:rsidRPr="00F12B3D" w14:paraId="49C7A2CB" w14:textId="77777777" w:rsidTr="00FF35FE">
        <w:tc>
          <w:tcPr>
            <w:tcW w:w="0" w:type="auto"/>
            <w:gridSpan w:val="4"/>
            <w:tcBorders>
              <w:left w:val="nil"/>
              <w:right w:val="nil"/>
            </w:tcBorders>
          </w:tcPr>
          <w:p w14:paraId="7FB47A60" w14:textId="79F9560A" w:rsidR="004840C4" w:rsidRPr="00EB066F" w:rsidRDefault="004840C4" w:rsidP="00FC7147">
            <w:pPr>
              <w:spacing w:line="276" w:lineRule="auto"/>
              <w:jc w:val="center"/>
              <w:rPr>
                <w:b/>
                <w:bCs/>
              </w:rPr>
            </w:pPr>
            <w:r w:rsidRPr="00EB066F">
              <w:rPr>
                <w:b/>
                <w:bCs/>
              </w:rPr>
              <w:t>Others</w:t>
            </w:r>
          </w:p>
        </w:tc>
      </w:tr>
      <w:tr w:rsidR="004840C4" w:rsidRPr="00F12B3D" w14:paraId="74B93A31" w14:textId="77777777" w:rsidTr="002F1BD9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ABD3192" w14:textId="77777777" w:rsidR="004840C4" w:rsidRPr="00F12B3D" w:rsidRDefault="004840C4" w:rsidP="00C160C8">
            <w:pPr>
              <w:spacing w:line="276" w:lineRule="auto"/>
            </w:pPr>
            <w:r>
              <w:t>Acetaminophen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7237021" w14:textId="2E264BFB" w:rsidR="004840C4" w:rsidRPr="00F12B3D" w:rsidRDefault="004840C4" w:rsidP="00C160C8">
            <w:pPr>
              <w:spacing w:line="276" w:lineRule="auto"/>
              <w:rPr>
                <w:lang w:bidi="fa-IR"/>
              </w:rPr>
            </w:pPr>
            <w:r>
              <w:rPr>
                <w:lang w:bidi="fa-IR"/>
              </w:rPr>
              <w:t>110-305 (</w:t>
            </w:r>
            <w:r w:rsidRPr="00591FF4">
              <w:t>mg/kg</w:t>
            </w:r>
            <w:r>
              <w:rPr>
                <w:lang w:bidi="fa-IR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1760073" w14:textId="735D4FF4" w:rsidR="004840C4" w:rsidRPr="00407F2D" w:rsidRDefault="004840C4" w:rsidP="00FC7147">
            <w:pPr>
              <w:spacing w:line="276" w:lineRule="auto"/>
              <w:jc w:val="center"/>
            </w:pPr>
            <w:r>
              <w:rPr>
                <w:lang w:bidi="fa-IR"/>
              </w:rPr>
              <w:t>PO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5915D68" w14:textId="74D4647B" w:rsidR="004840C4" w:rsidRPr="00F12B3D" w:rsidRDefault="004840C4" w:rsidP="00C160C8">
            <w:pPr>
              <w:spacing w:line="276" w:lineRule="auto"/>
            </w:pPr>
            <w:r w:rsidRPr="00553000">
              <w:rPr>
                <w:szCs w:val="24"/>
                <w:vertAlign w:val="superscript"/>
              </w:rPr>
              <w:t>13</w:t>
            </w:r>
          </w:p>
        </w:tc>
      </w:tr>
    </w:tbl>
    <w:p w14:paraId="00FA5AB9" w14:textId="77777777" w:rsidR="006F48C9" w:rsidRDefault="006F48C9" w:rsidP="006F48C9">
      <w:r>
        <w:t>IP: intraperitoneal; IV: intravenous; PO: oral; SC: subcutaneous.</w:t>
      </w:r>
    </w:p>
    <w:p w14:paraId="06C69686" w14:textId="546C9C6B" w:rsidR="00B813F3" w:rsidRDefault="00B813F3"/>
    <w:p w14:paraId="65B9A629" w14:textId="12CE4EAA" w:rsidR="00553000" w:rsidRPr="00553000" w:rsidRDefault="00553000">
      <w:pPr>
        <w:rPr>
          <w:b/>
          <w:bCs/>
          <w:sz w:val="26"/>
          <w:szCs w:val="26"/>
        </w:rPr>
      </w:pPr>
      <w:r w:rsidRPr="00553000">
        <w:rPr>
          <w:b/>
          <w:bCs/>
          <w:sz w:val="26"/>
          <w:szCs w:val="26"/>
        </w:rPr>
        <w:t>References:</w:t>
      </w:r>
    </w:p>
    <w:p w14:paraId="48DA4715" w14:textId="546CF147" w:rsidR="00963AF6" w:rsidRPr="00963AF6" w:rsidRDefault="00963AF6" w:rsidP="00963AF6">
      <w:pPr>
        <w:pStyle w:val="Bibliography"/>
      </w:pPr>
      <w:r w:rsidRPr="00963AF6">
        <w:t xml:space="preserve">1. </w:t>
      </w:r>
      <w:r w:rsidRPr="00963AF6">
        <w:tab/>
        <w:t xml:space="preserve">Tag CG, Weiskirchen S, Hittatiya K, Tacke F, Tolba RH, Weiskirchen R. Induction of experimental obstructive cholestasis in mice. </w:t>
      </w:r>
      <w:r w:rsidRPr="00963AF6">
        <w:rPr>
          <w:i/>
          <w:iCs/>
        </w:rPr>
        <w:t>Lab Anim</w:t>
      </w:r>
      <w:r w:rsidRPr="00963AF6">
        <w:t>. 2015;49(1 Suppl):70-80. doi:10.1177/0023677214567748</w:t>
      </w:r>
    </w:p>
    <w:p w14:paraId="78E5CBD0" w14:textId="77777777" w:rsidR="00963AF6" w:rsidRPr="00963AF6" w:rsidRDefault="00963AF6" w:rsidP="00963AF6">
      <w:pPr>
        <w:pStyle w:val="Bibliography"/>
      </w:pPr>
      <w:r w:rsidRPr="00963AF6">
        <w:t xml:space="preserve">2. </w:t>
      </w:r>
      <w:r w:rsidRPr="00963AF6">
        <w:tab/>
        <w:t xml:space="preserve">Van Campenhout S, Van Vlierberghe H, Devisscher L. Common Bile Duct Ligation as Model for Secondary Biliary Cirrhosis. </w:t>
      </w:r>
      <w:r w:rsidRPr="00963AF6">
        <w:rPr>
          <w:i/>
          <w:iCs/>
        </w:rPr>
        <w:t>Methods Mol Biol Clifton NJ</w:t>
      </w:r>
      <w:r w:rsidRPr="00963AF6">
        <w:t>. 2019;1981:237-247. doi:10.1007/978-1-4939-9420-5_15</w:t>
      </w:r>
    </w:p>
    <w:p w14:paraId="22C8ECF1" w14:textId="77777777" w:rsidR="00963AF6" w:rsidRPr="00963AF6" w:rsidRDefault="00963AF6" w:rsidP="00963AF6">
      <w:pPr>
        <w:pStyle w:val="Bibliography"/>
      </w:pPr>
      <w:r w:rsidRPr="00963AF6">
        <w:t xml:space="preserve">3. </w:t>
      </w:r>
      <w:r w:rsidRPr="00963AF6">
        <w:tab/>
        <w:t xml:space="preserve">Hoffman-Goetz L, Quadrilatero J, Boudreau J, Guan J. Adrenalectomy in mice does not prevent loss of intestinal lymphocytes after exercise. </w:t>
      </w:r>
      <w:r w:rsidRPr="00963AF6">
        <w:rPr>
          <w:i/>
          <w:iCs/>
        </w:rPr>
        <w:t>J Appl Physiol Bethesda Md 1985</w:t>
      </w:r>
      <w:r w:rsidRPr="00963AF6">
        <w:t>. 2004;96(6):2073-2081. doi:10.1152/japplphysiol.01262.2003</w:t>
      </w:r>
    </w:p>
    <w:p w14:paraId="11368F21" w14:textId="77777777" w:rsidR="00963AF6" w:rsidRPr="00963AF6" w:rsidRDefault="00963AF6" w:rsidP="00963AF6">
      <w:pPr>
        <w:pStyle w:val="Bibliography"/>
      </w:pPr>
      <w:r w:rsidRPr="00963AF6">
        <w:t xml:space="preserve">4. </w:t>
      </w:r>
      <w:r w:rsidRPr="00963AF6">
        <w:tab/>
        <w:t xml:space="preserve">Wei Q, Dong Z. Mouse model of ischemic acute kidney injury: technical notes and tricks. </w:t>
      </w:r>
      <w:r w:rsidRPr="00963AF6">
        <w:rPr>
          <w:i/>
          <w:iCs/>
        </w:rPr>
        <w:t>Am J Physiol-Ren Physiol</w:t>
      </w:r>
      <w:r w:rsidRPr="00963AF6">
        <w:t>. 2012;303(11):F1487-F1494. doi:10.1152/ajprenal.00352.2012</w:t>
      </w:r>
    </w:p>
    <w:p w14:paraId="751D9397" w14:textId="77777777" w:rsidR="00963AF6" w:rsidRPr="00963AF6" w:rsidRDefault="00963AF6" w:rsidP="00963AF6">
      <w:pPr>
        <w:pStyle w:val="Bibliography"/>
      </w:pPr>
      <w:r w:rsidRPr="00963AF6">
        <w:lastRenderedPageBreak/>
        <w:t xml:space="preserve">5. </w:t>
      </w:r>
      <w:r w:rsidRPr="00963AF6">
        <w:tab/>
        <w:t xml:space="preserve">Nicks AM, Kesteven SH, Li M, et al. Pressure overload by suprarenal aortic constriction in mice leads to left ventricular hypertrophy without c-Kit expression in cardiomyocytes. </w:t>
      </w:r>
      <w:r w:rsidRPr="00963AF6">
        <w:rPr>
          <w:i/>
          <w:iCs/>
        </w:rPr>
        <w:t>Sci Rep</w:t>
      </w:r>
      <w:r w:rsidRPr="00963AF6">
        <w:t>. 2020;10(1):15318. doi:10.1038/s41598-020-72273-3</w:t>
      </w:r>
    </w:p>
    <w:p w14:paraId="0AB40750" w14:textId="77777777" w:rsidR="00963AF6" w:rsidRPr="00963AF6" w:rsidRDefault="00963AF6" w:rsidP="00963AF6">
      <w:pPr>
        <w:pStyle w:val="Bibliography"/>
      </w:pPr>
      <w:r w:rsidRPr="00963AF6">
        <w:t xml:space="preserve">6. </w:t>
      </w:r>
      <w:r w:rsidRPr="00963AF6">
        <w:tab/>
        <w:t xml:space="preserve">Lilley E, Armstrong R, Clark N, et al. Refinement of Animal Models of Sepsis and Septic Shock. </w:t>
      </w:r>
      <w:r w:rsidRPr="00963AF6">
        <w:rPr>
          <w:i/>
          <w:iCs/>
        </w:rPr>
        <w:t>Shock</w:t>
      </w:r>
      <w:r w:rsidRPr="00963AF6">
        <w:t>. 2015;43(4):304-316. doi:10.1097/SHK.0000000000000318</w:t>
      </w:r>
    </w:p>
    <w:p w14:paraId="37893A7D" w14:textId="77777777" w:rsidR="00963AF6" w:rsidRPr="00963AF6" w:rsidRDefault="00963AF6" w:rsidP="00963AF6">
      <w:pPr>
        <w:pStyle w:val="Bibliography"/>
      </w:pPr>
      <w:r w:rsidRPr="00963AF6">
        <w:t xml:space="preserve">7. </w:t>
      </w:r>
      <w:r w:rsidRPr="00963AF6">
        <w:tab/>
        <w:t xml:space="preserve">Carpenter KC, Hakenjos JM, Fry CD, Nemzek JA. The influence of pain and analgesia in rodent models of sepsis. </w:t>
      </w:r>
      <w:r w:rsidRPr="00963AF6">
        <w:rPr>
          <w:i/>
          <w:iCs/>
        </w:rPr>
        <w:t>Comp Med</w:t>
      </w:r>
      <w:r w:rsidRPr="00963AF6">
        <w:t>. 2019;69(6):546-554.</w:t>
      </w:r>
    </w:p>
    <w:p w14:paraId="2695B09E" w14:textId="77777777" w:rsidR="00963AF6" w:rsidRPr="00963AF6" w:rsidRDefault="00963AF6" w:rsidP="00963AF6">
      <w:pPr>
        <w:pStyle w:val="Bibliography"/>
      </w:pPr>
      <w:r w:rsidRPr="00963AF6">
        <w:t xml:space="preserve">8. </w:t>
      </w:r>
      <w:r w:rsidRPr="00963AF6">
        <w:tab/>
        <w:t xml:space="preserve">Carbajal KS, Weinger JG, Whitman LM, Schaumburg CS, Lane TE. Surgical Transplantation of Mouse Neural Stem Cells into the Spinal Cords of Mice Infected with Neurotropic Mouse Hepatitis Virus. </w:t>
      </w:r>
      <w:r w:rsidRPr="00963AF6">
        <w:rPr>
          <w:i/>
          <w:iCs/>
        </w:rPr>
        <w:t>JoVE J Vis Exp</w:t>
      </w:r>
      <w:r w:rsidRPr="00963AF6">
        <w:t>. 2011;(53):e2834. doi:10.3791/2834</w:t>
      </w:r>
    </w:p>
    <w:p w14:paraId="57A563C1" w14:textId="77777777" w:rsidR="00963AF6" w:rsidRPr="00963AF6" w:rsidRDefault="00963AF6" w:rsidP="00963AF6">
      <w:pPr>
        <w:pStyle w:val="Bibliography"/>
      </w:pPr>
      <w:r w:rsidRPr="00963AF6">
        <w:t xml:space="preserve">9. </w:t>
      </w:r>
      <w:r w:rsidRPr="00963AF6">
        <w:tab/>
        <w:t xml:space="preserve">Borst O, Ochmann C, Schönberger T, et al. Methods Employed for Induction and Analysis of Experimental Myocardial Infarction in Mice. </w:t>
      </w:r>
      <w:r w:rsidRPr="00963AF6">
        <w:rPr>
          <w:i/>
          <w:iCs/>
        </w:rPr>
        <w:t>Cell Physiol Biochem</w:t>
      </w:r>
      <w:r w:rsidRPr="00963AF6">
        <w:t>. 2011;28(1):1-12. doi:10.1159/000331708</w:t>
      </w:r>
    </w:p>
    <w:p w14:paraId="7EF0D274" w14:textId="77777777" w:rsidR="00963AF6" w:rsidRPr="00963AF6" w:rsidRDefault="00963AF6" w:rsidP="00963AF6">
      <w:pPr>
        <w:pStyle w:val="Bibliography"/>
      </w:pPr>
      <w:r w:rsidRPr="00963AF6">
        <w:t xml:space="preserve">10. </w:t>
      </w:r>
      <w:r w:rsidRPr="00963AF6">
        <w:tab/>
        <w:t xml:space="preserve">Drysch M, Wallner C, Schmidt SV, et al. An optimized low-pressure tourniquet murine hind limb ischemia reperfusion model: Inducing acute ischemia reperfusion injury in C57BL/6 wild type mice. </w:t>
      </w:r>
      <w:r w:rsidRPr="00963AF6">
        <w:rPr>
          <w:i/>
          <w:iCs/>
        </w:rPr>
        <w:t>PLOS ONE</w:t>
      </w:r>
      <w:r w:rsidRPr="00963AF6">
        <w:t>. 2019;14(1):e0210961. doi:10.1371/journal.pone.0210961</w:t>
      </w:r>
    </w:p>
    <w:p w14:paraId="77C6A931" w14:textId="77777777" w:rsidR="00963AF6" w:rsidRPr="00963AF6" w:rsidRDefault="00963AF6" w:rsidP="00963AF6">
      <w:pPr>
        <w:pStyle w:val="Bibliography"/>
      </w:pPr>
      <w:r w:rsidRPr="00963AF6">
        <w:t xml:space="preserve">11. </w:t>
      </w:r>
      <w:r w:rsidRPr="00963AF6">
        <w:tab/>
        <w:t xml:space="preserve">Rinkevich Y, Montoro DT, Muhonen E, et al. Denervation of Mouse Lower Hind Limb by Sciatic and Femoral Nerve Transection. </w:t>
      </w:r>
      <w:r w:rsidRPr="00963AF6">
        <w:rPr>
          <w:i/>
          <w:iCs/>
        </w:rPr>
        <w:t>Bio-Protoc</w:t>
      </w:r>
      <w:r w:rsidRPr="00963AF6">
        <w:t>. 2016;6(13):e1865-e1865.</w:t>
      </w:r>
    </w:p>
    <w:p w14:paraId="1B55C326" w14:textId="77777777" w:rsidR="00963AF6" w:rsidRPr="00963AF6" w:rsidRDefault="00963AF6" w:rsidP="00963AF6">
      <w:pPr>
        <w:pStyle w:val="Bibliography"/>
      </w:pPr>
      <w:r w:rsidRPr="00963AF6">
        <w:t xml:space="preserve">12. </w:t>
      </w:r>
      <w:r w:rsidRPr="00963AF6">
        <w:tab/>
        <w:t xml:space="preserve">Parikh PP, Castilla D, Lassance-Soares RM, et al. A Reliable Mouse Model of Hind limb Gangrene. </w:t>
      </w:r>
      <w:r w:rsidRPr="00963AF6">
        <w:rPr>
          <w:i/>
          <w:iCs/>
        </w:rPr>
        <w:t>Ann Vasc Surg</w:t>
      </w:r>
      <w:r w:rsidRPr="00963AF6">
        <w:t>. 2018;48:222-232. doi:10.1016/j.avsg.2017.10.008</w:t>
      </w:r>
    </w:p>
    <w:p w14:paraId="442C5681" w14:textId="77777777" w:rsidR="00963AF6" w:rsidRPr="00963AF6" w:rsidRDefault="00963AF6" w:rsidP="00963AF6">
      <w:pPr>
        <w:pStyle w:val="Bibliography"/>
      </w:pPr>
      <w:r w:rsidRPr="00963AF6">
        <w:t xml:space="preserve">13. </w:t>
      </w:r>
      <w:r w:rsidRPr="00963AF6">
        <w:tab/>
        <w:t xml:space="preserve">Fish R, Danneman PJ, Brown M, Karas A. </w:t>
      </w:r>
      <w:r w:rsidRPr="00963AF6">
        <w:rPr>
          <w:i/>
          <w:iCs/>
        </w:rPr>
        <w:t>Anesthesia and Analgesia in Laboratory Animals</w:t>
      </w:r>
      <w:r w:rsidRPr="00963AF6">
        <w:t>. Academic Press; 2011.</w:t>
      </w:r>
    </w:p>
    <w:p w14:paraId="73FF7A90" w14:textId="77777777" w:rsidR="00963AF6" w:rsidRPr="00963AF6" w:rsidRDefault="00963AF6" w:rsidP="00963AF6">
      <w:pPr>
        <w:pStyle w:val="Bibliography"/>
      </w:pPr>
      <w:r w:rsidRPr="00963AF6">
        <w:t xml:space="preserve">14. </w:t>
      </w:r>
      <w:r w:rsidRPr="00963AF6">
        <w:tab/>
        <w:t xml:space="preserve">Byers SL, Wiles MV, Taft RA. Surgical Oocyte Retrieval (SOR): a Method for Collecting Mature Mouse Oocytes Without Euthanasia. </w:t>
      </w:r>
      <w:r w:rsidRPr="00963AF6">
        <w:rPr>
          <w:i/>
          <w:iCs/>
        </w:rPr>
        <w:t>J Am Assoc Lab Anim Sci</w:t>
      </w:r>
      <w:r w:rsidRPr="00963AF6">
        <w:t>. 2009;48(1):8.</w:t>
      </w:r>
    </w:p>
    <w:p w14:paraId="2B0DCF24" w14:textId="77777777" w:rsidR="00963AF6" w:rsidRPr="00963AF6" w:rsidRDefault="00963AF6" w:rsidP="00963AF6">
      <w:pPr>
        <w:pStyle w:val="Bibliography"/>
      </w:pPr>
      <w:r w:rsidRPr="00963AF6">
        <w:t xml:space="preserve">15. </w:t>
      </w:r>
      <w:r w:rsidRPr="00963AF6">
        <w:tab/>
        <w:t xml:space="preserve">Hao Z, Zhao Z, Berthoud HR, Ye J. Development and Verification of a Mouse Model for Roux-en-Y Gastric Bypass Surgery with a Small Gastric Pouch. </w:t>
      </w:r>
      <w:r w:rsidRPr="00963AF6">
        <w:rPr>
          <w:i/>
          <w:iCs/>
        </w:rPr>
        <w:t>PLoS ONE</w:t>
      </w:r>
      <w:r w:rsidRPr="00963AF6">
        <w:t>. 2013;8(1):e52922. doi:10.1371/journal.pone.0052922</w:t>
      </w:r>
    </w:p>
    <w:p w14:paraId="4BD0500D" w14:textId="77777777" w:rsidR="00963AF6" w:rsidRPr="00963AF6" w:rsidRDefault="00963AF6" w:rsidP="00963AF6">
      <w:pPr>
        <w:pStyle w:val="Bibliography"/>
      </w:pPr>
      <w:r w:rsidRPr="00963AF6">
        <w:t xml:space="preserve">16. </w:t>
      </w:r>
      <w:r w:rsidRPr="00963AF6">
        <w:tab/>
        <w:t xml:space="preserve">Aerts J, Nys J, Arckens L. A Highly Reproducible and Straightforward Method to Perform In Vivo Ocular Enucleation in the Mouse after Eye Opening. </w:t>
      </w:r>
      <w:r w:rsidRPr="00963AF6">
        <w:rPr>
          <w:i/>
          <w:iCs/>
        </w:rPr>
        <w:t>J Vis Exp JoVE</w:t>
      </w:r>
      <w:r w:rsidRPr="00963AF6">
        <w:t>. 2014;(92):51936. doi:10.3791/51936</w:t>
      </w:r>
    </w:p>
    <w:p w14:paraId="119BD080" w14:textId="77777777" w:rsidR="00963AF6" w:rsidRPr="00963AF6" w:rsidRDefault="00963AF6" w:rsidP="00963AF6">
      <w:pPr>
        <w:pStyle w:val="Bibliography"/>
      </w:pPr>
      <w:r w:rsidRPr="00963AF6">
        <w:t xml:space="preserve">17. </w:t>
      </w:r>
      <w:r w:rsidRPr="00963AF6">
        <w:tab/>
        <w:t xml:space="preserve">Durst MS, Arras M, Palme R, Talbot SR, Jirkof P. Lidocaine and bupivacaine as part of multimodal pain management in a C57BL/6J laparotomy mouse model. </w:t>
      </w:r>
      <w:r w:rsidRPr="00963AF6">
        <w:rPr>
          <w:i/>
          <w:iCs/>
        </w:rPr>
        <w:t>Sci Rep</w:t>
      </w:r>
      <w:r w:rsidRPr="00963AF6">
        <w:t>. 2021;11(1):10918. doi:10.1038/s41598-021-90331-2</w:t>
      </w:r>
    </w:p>
    <w:p w14:paraId="0FAC9080" w14:textId="2BE03C10" w:rsidR="00553000" w:rsidRDefault="00553000"/>
    <w:sectPr w:rsidR="00553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8C9"/>
    <w:rsid w:val="00356DA0"/>
    <w:rsid w:val="003B305C"/>
    <w:rsid w:val="003B60EA"/>
    <w:rsid w:val="004840C4"/>
    <w:rsid w:val="00545492"/>
    <w:rsid w:val="00553000"/>
    <w:rsid w:val="006F48C9"/>
    <w:rsid w:val="00900076"/>
    <w:rsid w:val="00963AF6"/>
    <w:rsid w:val="00B813F3"/>
    <w:rsid w:val="00FC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87F7F"/>
  <w15:chartTrackingRefBased/>
  <w15:docId w15:val="{AD4832FC-8E7F-402A-8CF1-9F257CF6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8C9"/>
    <w:pPr>
      <w:spacing w:after="0" w:line="480" w:lineRule="auto"/>
    </w:pPr>
    <w:rPr>
      <w:rFonts w:ascii="Times New Roman" w:eastAsia="Arial" w:hAnsi="Times New Roman" w:cs="Times New Roman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4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553000"/>
    <w:pPr>
      <w:tabs>
        <w:tab w:val="left" w:pos="504"/>
      </w:tabs>
      <w:spacing w:after="240" w:line="240" w:lineRule="auto"/>
      <w:ind w:left="504" w:hanging="504"/>
    </w:pPr>
  </w:style>
  <w:style w:type="paragraph" w:styleId="Revision">
    <w:name w:val="Revision"/>
    <w:hidden/>
    <w:uiPriority w:val="99"/>
    <w:semiHidden/>
    <w:rsid w:val="004840C4"/>
    <w:pPr>
      <w:spacing w:after="0" w:line="240" w:lineRule="auto"/>
    </w:pPr>
    <w:rPr>
      <w:rFonts w:ascii="Times New Roman" w:eastAsia="Arial" w:hAnsi="Times New Roman" w:cs="Times New Roman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625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N</dc:creator>
  <cp:keywords/>
  <dc:description/>
  <cp:lastModifiedBy>S N</cp:lastModifiedBy>
  <cp:revision>11</cp:revision>
  <dcterms:created xsi:type="dcterms:W3CDTF">2022-04-17T08:23:00Z</dcterms:created>
  <dcterms:modified xsi:type="dcterms:W3CDTF">2022-11-02T19:44:00Z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zotero-version="6.0.16"&gt;&lt;session id="btXqXGMA"/&gt;&lt;style id="http://www.zotero.org/styles/journal-of-surgical-research" hasBibliography="1" bibliographyStyleHasBeenSet="1"/&gt;&lt;prefs&gt;&lt;pref name="fieldType" value="Field"/&gt;&lt;pref name="auto</vt:lpwstr>
  </property>
  <property fmtid="{D5CDD505-2E9C-101B-9397-08002B2CF9AE}" pid="3" name="ZOTERO_PREF_2">
    <vt:lpwstr>maticJournalAbbreviations" value="true"/&gt;&lt;/prefs&gt;&lt;/data&gt;</vt:lpwstr>
  </property>
</Properties>
</file>