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36E5" w:rsidRDefault="008636E5">
      <w:pPr>
        <w:rPr>
          <w:rFonts w:cs="Times New Roman"/>
        </w:rPr>
      </w:pPr>
    </w:p>
    <w:p w:rsidR="00463764" w:rsidRPr="008B059C" w:rsidRDefault="00E842C0">
      <w:pPr>
        <w:rPr>
          <w:rFonts w:cs="Times New Roman"/>
        </w:rPr>
      </w:pPr>
      <w:r>
        <w:rPr>
          <w:rFonts w:cs="Times New Roman" w:hint="eastAsia"/>
        </w:rPr>
        <w:t>Table</w:t>
      </w:r>
      <w:r>
        <w:rPr>
          <w:rFonts w:cs="Times New Roman"/>
        </w:rPr>
        <w:t xml:space="preserve"> S</w:t>
      </w:r>
      <w:r w:rsidR="00FF545F">
        <w:rPr>
          <w:rFonts w:cs="Times New Roman" w:hint="eastAsia"/>
        </w:rPr>
        <w:t>2</w:t>
      </w:r>
      <w:bookmarkStart w:id="0" w:name="_GoBack"/>
      <w:bookmarkEnd w:id="0"/>
      <w:r>
        <w:rPr>
          <w:rFonts w:cs="Times New Roman"/>
        </w:rPr>
        <w:t xml:space="preserve"> </w:t>
      </w:r>
      <w:r w:rsidR="00C76AE8" w:rsidRPr="00C76AE8">
        <w:rPr>
          <w:rFonts w:cs="Times New Roman"/>
          <w:i/>
        </w:rPr>
        <w:t>x</w:t>
      </w:r>
      <w:r w:rsidR="00C76AE8">
        <w:rPr>
          <w:rFonts w:cs="Times New Roman"/>
        </w:rPr>
        <w:t xml:space="preserve"> in ZnSnN</w:t>
      </w:r>
      <w:r w:rsidR="00C76AE8" w:rsidRPr="00C76AE8">
        <w:rPr>
          <w:rFonts w:cs="Times New Roman"/>
          <w:vertAlign w:val="subscript"/>
        </w:rPr>
        <w:t>2-</w:t>
      </w:r>
      <w:r w:rsidR="00C76AE8" w:rsidRPr="00C76AE8">
        <w:rPr>
          <w:rFonts w:cs="Times New Roman"/>
          <w:i/>
          <w:vertAlign w:val="subscript"/>
        </w:rPr>
        <w:t>x</w:t>
      </w:r>
      <w:r w:rsidR="00C76AE8">
        <w:rPr>
          <w:rFonts w:cs="Times New Roman"/>
        </w:rPr>
        <w:t>O</w:t>
      </w:r>
      <w:r w:rsidR="00C76AE8" w:rsidRPr="00C76AE8">
        <w:rPr>
          <w:rFonts w:cs="Times New Roman"/>
          <w:i/>
          <w:vertAlign w:val="subscript"/>
        </w:rPr>
        <w:t>x</w:t>
      </w:r>
      <w:r w:rsidR="00C76AE8">
        <w:rPr>
          <w:rFonts w:cs="Times New Roman"/>
        </w:rPr>
        <w:t>, e</w:t>
      </w:r>
      <w:r w:rsidR="00C76AE8" w:rsidRPr="00C76AE8">
        <w:rPr>
          <w:rFonts w:cs="Times New Roman"/>
        </w:rPr>
        <w:t>lectron density (</w:t>
      </w:r>
      <w:r w:rsidR="00C76AE8" w:rsidRPr="00C76AE8">
        <w:rPr>
          <w:rFonts w:cs="Times New Roman"/>
          <w:i/>
        </w:rPr>
        <w:t>n</w:t>
      </w:r>
      <w:r w:rsidR="00C76AE8" w:rsidRPr="00C76AE8">
        <w:rPr>
          <w:rFonts w:cs="Times New Roman"/>
          <w:vertAlign w:val="subscript"/>
        </w:rPr>
        <w:t>e</w:t>
      </w:r>
      <w:r w:rsidR="00C76AE8" w:rsidRPr="00C76AE8">
        <w:rPr>
          <w:rFonts w:cs="Times New Roman"/>
        </w:rPr>
        <w:t xml:space="preserve">), </w:t>
      </w:r>
      <w:r w:rsidR="00C76AE8">
        <w:rPr>
          <w:rFonts w:cs="Times New Roman"/>
        </w:rPr>
        <w:t xml:space="preserve">and </w:t>
      </w:r>
      <w:r w:rsidR="00C76AE8" w:rsidRPr="00C76AE8">
        <w:rPr>
          <w:rFonts w:cs="Times New Roman"/>
        </w:rPr>
        <w:t xml:space="preserve">Drude parameters (plasma energy, </w:t>
      </w:r>
      <w:r w:rsidR="00C76AE8">
        <w:rPr>
          <w:rFonts w:cs="Times New Roman" w:hint="eastAsia"/>
        </w:rPr>
        <w:t>ω</w:t>
      </w:r>
      <w:r w:rsidR="00C76AE8" w:rsidRPr="00C76AE8">
        <w:rPr>
          <w:rFonts w:cs="Times New Roman"/>
          <w:vertAlign w:val="subscript"/>
        </w:rPr>
        <w:t>p</w:t>
      </w:r>
      <w:r w:rsidR="00C76AE8" w:rsidRPr="00C76AE8">
        <w:rPr>
          <w:rFonts w:cs="Times New Roman"/>
        </w:rPr>
        <w:t xml:space="preserve"> and broadening factor, </w:t>
      </w:r>
      <w:r w:rsidR="00C76AE8" w:rsidRPr="00C76AE8">
        <w:rPr>
          <w:rFonts w:cs="Times New Roman"/>
          <w:i/>
        </w:rPr>
        <w:t>Γ</w:t>
      </w:r>
      <w:r w:rsidR="00C76AE8" w:rsidRPr="00C76AE8">
        <w:rPr>
          <w:rFonts w:cs="Times New Roman"/>
          <w:vertAlign w:val="subscript"/>
        </w:rPr>
        <w:t>D</w:t>
      </w:r>
      <w:r w:rsidR="00C76AE8" w:rsidRPr="00C76AE8">
        <w:rPr>
          <w:rFonts w:cs="Times New Roman"/>
        </w:rPr>
        <w:t xml:space="preserve"> in the Drude function) extracted from the best</w:t>
      </w:r>
      <w:r w:rsidR="00C76AE8">
        <w:rPr>
          <w:rFonts w:cs="Times New Roman"/>
        </w:rPr>
        <w:t xml:space="preserve"> fit spectra shown in Fig. 2a−d</w:t>
      </w:r>
      <w:r w:rsidR="00C76AE8" w:rsidRPr="00C76AE8">
        <w:rPr>
          <w:rFonts w:cs="Times New Roman"/>
        </w:rPr>
        <w:t xml:space="preserve"> in the main text. </w:t>
      </w:r>
      <w:r w:rsidR="00C76AE8">
        <w:rPr>
          <w:rFonts w:cs="Times New Roman"/>
        </w:rPr>
        <w:t xml:space="preserve">The values of </w:t>
      </w:r>
      <w:r w:rsidR="00C76AE8" w:rsidRPr="00C76AE8">
        <w:rPr>
          <w:rFonts w:cs="Times New Roman"/>
        </w:rPr>
        <w:t xml:space="preserve">Tauc-Lorentz parameters (the oscillator strength </w:t>
      </w:r>
      <w:r w:rsidR="00C76AE8" w:rsidRPr="00C76AE8">
        <w:rPr>
          <w:rFonts w:cs="Times New Roman"/>
          <w:i/>
        </w:rPr>
        <w:t>S</w:t>
      </w:r>
      <w:r w:rsidR="00C76AE8" w:rsidRPr="00C76AE8">
        <w:rPr>
          <w:rFonts w:cs="Times New Roman"/>
          <w:vertAlign w:val="subscript"/>
        </w:rPr>
        <w:t>_TL</w:t>
      </w:r>
      <w:r w:rsidR="00C76AE8" w:rsidRPr="00C76AE8">
        <w:rPr>
          <w:rFonts w:cs="Times New Roman"/>
        </w:rPr>
        <w:t xml:space="preserve">, the broadening parameter </w:t>
      </w:r>
      <w:r w:rsidR="00C76AE8" w:rsidRPr="00C76AE8">
        <w:rPr>
          <w:rFonts w:cs="Times New Roman"/>
          <w:i/>
        </w:rPr>
        <w:t>γ</w:t>
      </w:r>
      <w:r w:rsidR="00C76AE8" w:rsidRPr="00C76AE8">
        <w:rPr>
          <w:rFonts w:cs="Times New Roman"/>
          <w:vertAlign w:val="subscript"/>
        </w:rPr>
        <w:t>_TL</w:t>
      </w:r>
      <w:r w:rsidR="00C76AE8" w:rsidRPr="00C76AE8">
        <w:rPr>
          <w:rFonts w:cs="Times New Roman"/>
        </w:rPr>
        <w:t xml:space="preserve">, the resonance </w:t>
      </w:r>
      <w:r w:rsidR="00C76AE8">
        <w:rPr>
          <w:rFonts w:cs="Times New Roman"/>
        </w:rPr>
        <w:t>frequency</w:t>
      </w:r>
      <w:r w:rsidR="00C76AE8" w:rsidRPr="00C76AE8">
        <w:rPr>
          <w:rFonts w:cs="Times New Roman"/>
        </w:rPr>
        <w:t xml:space="preserve"> </w:t>
      </w:r>
      <w:r w:rsidR="00C76AE8" w:rsidRPr="00C76AE8">
        <w:rPr>
          <w:rFonts w:cs="Times New Roman"/>
          <w:i/>
        </w:rPr>
        <w:t>ω</w:t>
      </w:r>
      <w:r w:rsidR="00C76AE8" w:rsidRPr="00C76AE8">
        <w:rPr>
          <w:rFonts w:cs="Times New Roman"/>
          <w:vertAlign w:val="subscript"/>
        </w:rPr>
        <w:t>0_TL</w:t>
      </w:r>
      <w:r w:rsidR="00C76AE8" w:rsidRPr="00C76AE8">
        <w:rPr>
          <w:rFonts w:cs="Times New Roman"/>
        </w:rPr>
        <w:t xml:space="preserve">, and </w:t>
      </w:r>
      <w:r w:rsidR="00C76AE8" w:rsidRPr="00C76AE8">
        <w:rPr>
          <w:rFonts w:cs="Times New Roman"/>
          <w:i/>
        </w:rPr>
        <w:t>ω</w:t>
      </w:r>
      <w:r w:rsidR="00C76AE8" w:rsidRPr="00C76AE8">
        <w:rPr>
          <w:rFonts w:cs="Times New Roman"/>
          <w:vertAlign w:val="subscript"/>
        </w:rPr>
        <w:t>0_TL</w:t>
      </w:r>
      <w:r w:rsidR="00C76AE8" w:rsidRPr="00C76AE8">
        <w:rPr>
          <w:rFonts w:cs="Times New Roman"/>
        </w:rPr>
        <w:t xml:space="preserve"> is the Tauc gap </w:t>
      </w:r>
      <w:r w:rsidR="00C76AE8">
        <w:rPr>
          <w:rFonts w:cs="Times New Roman"/>
        </w:rPr>
        <w:t>frequency</w:t>
      </w:r>
      <w:r w:rsidR="00C76AE8" w:rsidRPr="00C76AE8">
        <w:rPr>
          <w:rFonts w:cs="Times New Roman"/>
        </w:rPr>
        <w:t xml:space="preserve">) </w:t>
      </w:r>
      <w:r w:rsidR="00C76AE8">
        <w:rPr>
          <w:rFonts w:cs="Times New Roman"/>
        </w:rPr>
        <w:t xml:space="preserve">listed in this table </w:t>
      </w:r>
      <w:r w:rsidR="008636E5">
        <w:rPr>
          <w:rFonts w:cs="Times New Roman"/>
        </w:rPr>
        <w:t>are</w:t>
      </w:r>
      <w:r w:rsidR="00C76AE8">
        <w:rPr>
          <w:rFonts w:cs="Times New Roman"/>
        </w:rPr>
        <w:t xml:space="preserve"> the same as </w:t>
      </w:r>
      <w:r w:rsidR="008636E5">
        <w:rPr>
          <w:rFonts w:cs="Times New Roman"/>
        </w:rPr>
        <w:t>the literature value</w:t>
      </w:r>
      <w:r w:rsidR="00C76AE8">
        <w:rPr>
          <w:rFonts w:cs="Times New Roman"/>
        </w:rPr>
        <w:t xml:space="preserve"> [</w:t>
      </w:r>
      <w:r w:rsidR="008636E5">
        <w:rPr>
          <w:rFonts w:cs="Times New Roman"/>
        </w:rPr>
        <w:t>1</w:t>
      </w:r>
      <w:r w:rsidR="00C76AE8">
        <w:rPr>
          <w:rFonts w:cs="Times New Roman"/>
        </w:rPr>
        <w:t>]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876"/>
        <w:gridCol w:w="1182"/>
        <w:gridCol w:w="1182"/>
        <w:gridCol w:w="1182"/>
        <w:gridCol w:w="1183"/>
        <w:gridCol w:w="1182"/>
        <w:gridCol w:w="1182"/>
        <w:gridCol w:w="1182"/>
        <w:gridCol w:w="1183"/>
        <w:gridCol w:w="1182"/>
        <w:gridCol w:w="1182"/>
        <w:gridCol w:w="1183"/>
      </w:tblGrid>
      <w:tr w:rsidR="008B059C" w:rsidRPr="008B059C" w:rsidTr="008B059C">
        <w:tc>
          <w:tcPr>
            <w:tcW w:w="679" w:type="dxa"/>
            <w:vMerge w:val="restart"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B059C">
              <w:rPr>
                <w:rFonts w:cs="Times New Roman"/>
                <w:sz w:val="18"/>
                <w:szCs w:val="18"/>
              </w:rPr>
              <w:t>Film</w:t>
            </w:r>
          </w:p>
        </w:tc>
        <w:tc>
          <w:tcPr>
            <w:tcW w:w="876" w:type="dxa"/>
            <w:vMerge w:val="restart"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B059C">
              <w:rPr>
                <w:rFonts w:cs="Times New Roman"/>
                <w:i/>
                <w:sz w:val="18"/>
                <w:szCs w:val="18"/>
              </w:rPr>
              <w:t>x</w:t>
            </w:r>
          </w:p>
        </w:tc>
        <w:tc>
          <w:tcPr>
            <w:tcW w:w="1182" w:type="dxa"/>
            <w:vMerge w:val="restart"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B059C">
              <w:rPr>
                <w:rFonts w:cs="Times New Roman"/>
                <w:i/>
                <w:sz w:val="18"/>
                <w:szCs w:val="18"/>
              </w:rPr>
              <w:t>n</w:t>
            </w:r>
            <w:r w:rsidRPr="008B059C">
              <w:rPr>
                <w:rFonts w:cs="Times New Roman"/>
                <w:sz w:val="18"/>
                <w:szCs w:val="18"/>
                <w:vertAlign w:val="subscript"/>
              </w:rPr>
              <w:t>e</w:t>
            </w:r>
          </w:p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8B059C">
              <w:rPr>
                <w:rFonts w:cs="Times New Roman"/>
                <w:sz w:val="18"/>
                <w:szCs w:val="18"/>
              </w:rPr>
              <w:t>[10</w:t>
            </w:r>
            <w:r w:rsidRPr="008B059C">
              <w:rPr>
                <w:rFonts w:cs="Times New Roman"/>
                <w:sz w:val="18"/>
                <w:szCs w:val="18"/>
                <w:vertAlign w:val="superscript"/>
              </w:rPr>
              <w:t>20</w:t>
            </w:r>
            <w:r w:rsidRPr="008B059C">
              <w:rPr>
                <w:rFonts w:cs="Times New Roman"/>
                <w:sz w:val="18"/>
                <w:szCs w:val="18"/>
              </w:rPr>
              <w:t xml:space="preserve"> cm</w:t>
            </w:r>
            <w:r w:rsidRPr="008B059C">
              <w:rPr>
                <w:rFonts w:cs="Times New Roman"/>
                <w:sz w:val="18"/>
                <w:szCs w:val="18"/>
                <w:vertAlign w:val="superscript"/>
              </w:rPr>
              <w:t>-3</w:t>
            </w:r>
            <w:r w:rsidRPr="008B059C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2364" w:type="dxa"/>
            <w:gridSpan w:val="2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ε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D</w:t>
            </w:r>
            <w:r w:rsidRPr="00336163">
              <w:rPr>
                <w:rFonts w:cs="Times New Roman"/>
                <w:sz w:val="18"/>
                <w:szCs w:val="18"/>
              </w:rPr>
              <w:t>(</w:t>
            </w: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729" w:type="dxa"/>
            <w:gridSpan w:val="4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ε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TL1</w:t>
            </w:r>
            <w:r w:rsidRPr="00336163">
              <w:rPr>
                <w:rFonts w:cs="Times New Roman"/>
                <w:sz w:val="18"/>
                <w:szCs w:val="18"/>
              </w:rPr>
              <w:t>(</w:t>
            </w: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</w:rPr>
              <w:t>)</w:t>
            </w:r>
          </w:p>
        </w:tc>
        <w:tc>
          <w:tcPr>
            <w:tcW w:w="4730" w:type="dxa"/>
            <w:gridSpan w:val="4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ε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TL2</w:t>
            </w:r>
            <w:r w:rsidRPr="00336163">
              <w:rPr>
                <w:rFonts w:cs="Times New Roman"/>
                <w:sz w:val="18"/>
                <w:szCs w:val="18"/>
              </w:rPr>
              <w:t>(</w:t>
            </w: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</w:rPr>
              <w:t>)</w:t>
            </w:r>
          </w:p>
        </w:tc>
      </w:tr>
      <w:tr w:rsidR="008B059C" w:rsidRPr="008B059C" w:rsidTr="008B059C">
        <w:tc>
          <w:tcPr>
            <w:tcW w:w="679" w:type="dxa"/>
            <w:vMerge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876" w:type="dxa"/>
            <w:vMerge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8B059C" w:rsidRPr="008B059C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p</w:t>
            </w:r>
          </w:p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sz w:val="18"/>
                <w:szCs w:val="18"/>
              </w:rPr>
              <w:t>[10</w:t>
            </w:r>
            <w:r w:rsidR="004435F1">
              <w:rPr>
                <w:rFonts w:cs="Times New Roman"/>
                <w:sz w:val="18"/>
                <w:szCs w:val="18"/>
                <w:vertAlign w:val="superscript"/>
              </w:rPr>
              <w:t>14</w:t>
            </w:r>
            <w:r w:rsidRPr="00336163">
              <w:rPr>
                <w:rFonts w:cs="Times New Roman"/>
                <w:sz w:val="18"/>
                <w:szCs w:val="18"/>
                <w:vertAlign w:val="superscript"/>
              </w:rPr>
              <w:t xml:space="preserve"> </w:t>
            </w:r>
            <w:r w:rsidRPr="00336163">
              <w:rPr>
                <w:rFonts w:cs="Times New Roman"/>
                <w:sz w:val="18"/>
                <w:szCs w:val="18"/>
              </w:rPr>
              <w:t>s</w:t>
            </w:r>
            <w:r w:rsidRPr="00336163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336163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4435F1">
              <w:rPr>
                <w:rFonts w:cs="Times New Roman"/>
                <w:i/>
                <w:sz w:val="18"/>
                <w:szCs w:val="18"/>
              </w:rPr>
              <w:t>Γ</w:t>
            </w:r>
            <w:r w:rsidRPr="004435F1">
              <w:rPr>
                <w:rFonts w:cs="Times New Roman"/>
                <w:sz w:val="18"/>
                <w:szCs w:val="18"/>
                <w:vertAlign w:val="subscript"/>
              </w:rPr>
              <w:t>D</w:t>
            </w:r>
          </w:p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sz w:val="18"/>
                <w:szCs w:val="18"/>
              </w:rPr>
              <w:t>[10</w:t>
            </w:r>
            <w:r w:rsidR="004435F1">
              <w:rPr>
                <w:rFonts w:cs="Times New Roman"/>
                <w:sz w:val="18"/>
                <w:szCs w:val="18"/>
                <w:vertAlign w:val="superscript"/>
              </w:rPr>
              <w:t>14</w:t>
            </w:r>
            <w:r w:rsidRPr="00336163">
              <w:rPr>
                <w:rFonts w:cs="Times New Roman"/>
                <w:sz w:val="18"/>
                <w:szCs w:val="18"/>
              </w:rPr>
              <w:t xml:space="preserve"> s</w:t>
            </w:r>
            <w:r w:rsidRPr="00336163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336163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3" w:type="dxa"/>
            <w:vAlign w:val="center"/>
          </w:tcPr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i/>
                <w:sz w:val="18"/>
                <w:szCs w:val="18"/>
              </w:rPr>
              <w:t>S</w:t>
            </w:r>
            <w:r w:rsidR="00573E16" w:rsidRPr="00F87671">
              <w:rPr>
                <w:rFonts w:cs="Times New Roman"/>
                <w:i/>
                <w:sz w:val="18"/>
                <w:szCs w:val="18"/>
              </w:rPr>
              <w:t>_</w:t>
            </w:r>
            <w:r w:rsidRPr="00F87671">
              <w:rPr>
                <w:rFonts w:cs="Times New Roman"/>
                <w:sz w:val="18"/>
                <w:szCs w:val="18"/>
                <w:vertAlign w:val="subscript"/>
              </w:rPr>
              <w:t>TL1</w:t>
            </w:r>
          </w:p>
          <w:p w:rsidR="008B059C" w:rsidRPr="00F87671" w:rsidRDefault="008B059C" w:rsidP="00F87671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sz w:val="18"/>
                <w:szCs w:val="18"/>
              </w:rPr>
              <w:t>[</w:t>
            </w:r>
            <w:r w:rsidR="004435F1" w:rsidRP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8</w:t>
            </w:r>
            <w:r w:rsidR="004435F1" w:rsidRPr="00F87671">
              <w:rPr>
                <w:rFonts w:cs="Times New Roman"/>
                <w:sz w:val="18"/>
                <w:szCs w:val="18"/>
              </w:rPr>
              <w:t xml:space="preserve"> </w:t>
            </w:r>
            <w:r w:rsidRPr="00F87671">
              <w:rPr>
                <w:rFonts w:cs="Times New Roman"/>
                <w:sz w:val="18"/>
                <w:szCs w:val="18"/>
              </w:rPr>
              <w:t>s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="00573E16" w:rsidRPr="00F87671">
              <w:rPr>
                <w:rFonts w:cs="Times New Roman"/>
                <w:sz w:val="18"/>
                <w:szCs w:val="18"/>
                <w:vertAlign w:val="superscript"/>
              </w:rPr>
              <w:t>/2</w:t>
            </w:r>
            <w:r w:rsidRPr="00F87671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F87671" w:rsidRDefault="00336163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i/>
                <w:sz w:val="18"/>
                <w:szCs w:val="18"/>
              </w:rPr>
              <w:t>γ</w:t>
            </w:r>
            <w:r w:rsidR="00573E16" w:rsidRPr="00F87671">
              <w:rPr>
                <w:rFonts w:cs="Times New Roman"/>
                <w:i/>
                <w:sz w:val="18"/>
                <w:szCs w:val="18"/>
              </w:rPr>
              <w:t>_</w:t>
            </w:r>
            <w:r w:rsidR="008B059C" w:rsidRPr="00F87671">
              <w:rPr>
                <w:rFonts w:cs="Times New Roman"/>
                <w:sz w:val="18"/>
                <w:szCs w:val="18"/>
                <w:vertAlign w:val="subscript"/>
              </w:rPr>
              <w:t>TL1</w:t>
            </w:r>
          </w:p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sz w:val="18"/>
                <w:szCs w:val="18"/>
              </w:rPr>
              <w:t>[</w:t>
            </w:r>
            <w:r w:rsidR="00F87671" w:rsidRP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15</w:t>
            </w:r>
            <w:r w:rsidR="00F87671" w:rsidRPr="00F87671">
              <w:rPr>
                <w:rFonts w:cs="Times New Roman"/>
                <w:sz w:val="18"/>
                <w:szCs w:val="18"/>
              </w:rPr>
              <w:t xml:space="preserve"> </w:t>
            </w:r>
            <w:r w:rsidRPr="00F87671">
              <w:rPr>
                <w:rFonts w:cs="Times New Roman"/>
                <w:sz w:val="18"/>
                <w:szCs w:val="18"/>
              </w:rPr>
              <w:t>s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F87671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i/>
                <w:sz w:val="18"/>
                <w:szCs w:val="18"/>
              </w:rPr>
              <w:t>ω</w:t>
            </w:r>
            <w:r w:rsidRPr="00F87671">
              <w:rPr>
                <w:rFonts w:cs="Times New Roman"/>
                <w:sz w:val="18"/>
                <w:szCs w:val="18"/>
                <w:vertAlign w:val="subscript"/>
              </w:rPr>
              <w:t>0_TL1</w:t>
            </w:r>
          </w:p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sz w:val="18"/>
                <w:szCs w:val="18"/>
              </w:rPr>
              <w:t>[</w:t>
            </w:r>
            <w:r w:rsidR="00F87671" w:rsidRP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15</w:t>
            </w:r>
            <w:r w:rsidR="00F87671" w:rsidRPr="00F87671">
              <w:rPr>
                <w:rFonts w:cs="Times New Roman"/>
                <w:sz w:val="18"/>
                <w:szCs w:val="18"/>
              </w:rPr>
              <w:t xml:space="preserve"> </w:t>
            </w:r>
            <w:r w:rsidRPr="00F87671">
              <w:rPr>
                <w:rFonts w:cs="Times New Roman"/>
                <w:sz w:val="18"/>
                <w:szCs w:val="18"/>
              </w:rPr>
              <w:t>s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F87671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i/>
                <w:sz w:val="18"/>
                <w:szCs w:val="18"/>
              </w:rPr>
              <w:t>ω</w:t>
            </w:r>
            <w:r w:rsidRPr="00F87671">
              <w:rPr>
                <w:rFonts w:cs="Times New Roman"/>
                <w:sz w:val="18"/>
                <w:szCs w:val="18"/>
                <w:vertAlign w:val="subscript"/>
              </w:rPr>
              <w:t>g</w:t>
            </w:r>
            <w:r w:rsidR="00573E16" w:rsidRPr="00F87671">
              <w:rPr>
                <w:rFonts w:cs="Times New Roman"/>
                <w:sz w:val="18"/>
                <w:szCs w:val="18"/>
                <w:vertAlign w:val="subscript"/>
              </w:rPr>
              <w:t>ap</w:t>
            </w:r>
            <w:r w:rsidRPr="00F87671">
              <w:rPr>
                <w:rFonts w:cs="Times New Roman"/>
                <w:sz w:val="18"/>
                <w:szCs w:val="18"/>
                <w:vertAlign w:val="subscript"/>
              </w:rPr>
              <w:t>_TL1</w:t>
            </w:r>
          </w:p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sz w:val="18"/>
                <w:szCs w:val="18"/>
              </w:rPr>
              <w:t>[</w:t>
            </w:r>
            <w:r w:rsidR="00F87671" w:rsidRP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14</w:t>
            </w:r>
            <w:r w:rsidR="00F87671" w:rsidRPr="00F87671">
              <w:rPr>
                <w:rFonts w:cs="Times New Roman"/>
                <w:sz w:val="18"/>
                <w:szCs w:val="18"/>
              </w:rPr>
              <w:t xml:space="preserve"> </w:t>
            </w:r>
            <w:r w:rsidRPr="00F87671">
              <w:rPr>
                <w:rFonts w:cs="Times New Roman"/>
                <w:sz w:val="18"/>
                <w:szCs w:val="18"/>
              </w:rPr>
              <w:t>s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F87671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3" w:type="dxa"/>
            <w:vAlign w:val="center"/>
          </w:tcPr>
          <w:p w:rsidR="008B059C" w:rsidRPr="00F87671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i/>
                <w:sz w:val="18"/>
                <w:szCs w:val="18"/>
              </w:rPr>
              <w:t>S</w:t>
            </w:r>
            <w:r w:rsidR="00573E16" w:rsidRPr="00F87671">
              <w:rPr>
                <w:rFonts w:cs="Times New Roman"/>
                <w:i/>
                <w:sz w:val="18"/>
                <w:szCs w:val="18"/>
              </w:rPr>
              <w:t>_</w:t>
            </w:r>
            <w:r w:rsidRPr="00F87671">
              <w:rPr>
                <w:rFonts w:cs="Times New Roman"/>
                <w:sz w:val="18"/>
                <w:szCs w:val="18"/>
                <w:vertAlign w:val="subscript"/>
              </w:rPr>
              <w:t>TL2</w:t>
            </w:r>
          </w:p>
          <w:p w:rsidR="008B059C" w:rsidRPr="00F87671" w:rsidRDefault="00F87671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F87671">
              <w:rPr>
                <w:rFonts w:cs="Times New Roman"/>
                <w:sz w:val="18"/>
                <w:szCs w:val="18"/>
              </w:rPr>
              <w:t>10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8</w:t>
            </w:r>
            <w:r w:rsidRPr="00F87671">
              <w:rPr>
                <w:rFonts w:cs="Times New Roman"/>
                <w:sz w:val="18"/>
                <w:szCs w:val="18"/>
              </w:rPr>
              <w:t xml:space="preserve"> s</w:t>
            </w:r>
            <w:r w:rsidRPr="00F87671">
              <w:rPr>
                <w:rFonts w:cs="Times New Roman"/>
                <w:sz w:val="18"/>
                <w:szCs w:val="18"/>
                <w:vertAlign w:val="superscript"/>
              </w:rPr>
              <w:t>-1/2</w:t>
            </w:r>
            <w:r w:rsidR="008B059C" w:rsidRPr="00F87671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336163" w:rsidRDefault="00336163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γ</w:t>
            </w:r>
            <w:r w:rsidR="00573E16" w:rsidRPr="00336163">
              <w:rPr>
                <w:rFonts w:cs="Times New Roman"/>
                <w:i/>
                <w:sz w:val="18"/>
                <w:szCs w:val="18"/>
              </w:rPr>
              <w:t>_</w:t>
            </w:r>
            <w:r w:rsidR="008B059C" w:rsidRPr="00336163">
              <w:rPr>
                <w:rFonts w:cs="Times New Roman"/>
                <w:sz w:val="18"/>
                <w:szCs w:val="18"/>
                <w:vertAlign w:val="subscript"/>
              </w:rPr>
              <w:t>TL2</w:t>
            </w:r>
          </w:p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sz w:val="18"/>
                <w:szCs w:val="18"/>
              </w:rPr>
              <w:t>[</w:t>
            </w:r>
            <w:r w:rsid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15</w:t>
            </w:r>
            <w:r w:rsidR="00F87671">
              <w:rPr>
                <w:rFonts w:cs="Times New Roman"/>
                <w:sz w:val="18"/>
                <w:szCs w:val="18"/>
              </w:rPr>
              <w:t xml:space="preserve"> </w:t>
            </w:r>
            <w:r w:rsidR="00F87671" w:rsidRPr="00336163">
              <w:rPr>
                <w:rFonts w:cs="Times New Roman"/>
                <w:sz w:val="18"/>
                <w:szCs w:val="18"/>
              </w:rPr>
              <w:t>s</w:t>
            </w:r>
            <w:r w:rsidR="00F87671" w:rsidRPr="00336163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336163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2" w:type="dxa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0_TL2</w:t>
            </w:r>
          </w:p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sz w:val="18"/>
                <w:szCs w:val="18"/>
              </w:rPr>
              <w:t>[</w:t>
            </w:r>
            <w:r w:rsid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15</w:t>
            </w:r>
            <w:r w:rsidR="00F87671">
              <w:rPr>
                <w:rFonts w:cs="Times New Roman"/>
                <w:sz w:val="18"/>
                <w:szCs w:val="18"/>
              </w:rPr>
              <w:t xml:space="preserve"> </w:t>
            </w:r>
            <w:r w:rsidR="00F87671" w:rsidRPr="00336163">
              <w:rPr>
                <w:rFonts w:cs="Times New Roman"/>
                <w:sz w:val="18"/>
                <w:szCs w:val="18"/>
              </w:rPr>
              <w:t>s</w:t>
            </w:r>
            <w:r w:rsidR="00F87671" w:rsidRPr="00336163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336163">
              <w:rPr>
                <w:rFonts w:cs="Times New Roman"/>
                <w:sz w:val="18"/>
                <w:szCs w:val="18"/>
              </w:rPr>
              <w:t>]</w:t>
            </w:r>
          </w:p>
        </w:tc>
        <w:tc>
          <w:tcPr>
            <w:tcW w:w="1183" w:type="dxa"/>
            <w:vAlign w:val="center"/>
          </w:tcPr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i/>
                <w:sz w:val="18"/>
                <w:szCs w:val="18"/>
              </w:rPr>
              <w:t>ω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g</w:t>
            </w:r>
            <w:r w:rsidR="00573E16" w:rsidRPr="00336163">
              <w:rPr>
                <w:rFonts w:cs="Times New Roman"/>
                <w:sz w:val="18"/>
                <w:szCs w:val="18"/>
                <w:vertAlign w:val="subscript"/>
              </w:rPr>
              <w:t>ap</w:t>
            </w:r>
            <w:r w:rsidRPr="00336163">
              <w:rPr>
                <w:rFonts w:cs="Times New Roman"/>
                <w:sz w:val="18"/>
                <w:szCs w:val="18"/>
                <w:vertAlign w:val="subscript"/>
              </w:rPr>
              <w:t>_TL2</w:t>
            </w:r>
          </w:p>
          <w:p w:rsidR="008B059C" w:rsidRPr="00336163" w:rsidRDefault="008B059C" w:rsidP="008B059C">
            <w:pPr>
              <w:spacing w:line="280" w:lineRule="exact"/>
              <w:jc w:val="center"/>
              <w:rPr>
                <w:rFonts w:cs="Times New Roman"/>
                <w:sz w:val="18"/>
                <w:szCs w:val="18"/>
              </w:rPr>
            </w:pPr>
            <w:r w:rsidRPr="00336163">
              <w:rPr>
                <w:rFonts w:cs="Times New Roman"/>
                <w:sz w:val="18"/>
                <w:szCs w:val="18"/>
              </w:rPr>
              <w:t>[</w:t>
            </w:r>
            <w:r w:rsidR="00F87671">
              <w:rPr>
                <w:rFonts w:cs="Times New Roman"/>
                <w:sz w:val="18"/>
                <w:szCs w:val="18"/>
              </w:rPr>
              <w:t>10</w:t>
            </w:r>
            <w:r w:rsidR="00F87671" w:rsidRPr="00F87671">
              <w:rPr>
                <w:rFonts w:cs="Times New Roman"/>
                <w:sz w:val="18"/>
                <w:szCs w:val="18"/>
                <w:vertAlign w:val="superscript"/>
              </w:rPr>
              <w:t>14</w:t>
            </w:r>
            <w:r w:rsidR="00F87671">
              <w:rPr>
                <w:rFonts w:cs="Times New Roman"/>
                <w:sz w:val="18"/>
                <w:szCs w:val="18"/>
              </w:rPr>
              <w:t xml:space="preserve"> </w:t>
            </w:r>
            <w:r w:rsidR="00F87671" w:rsidRPr="00336163">
              <w:rPr>
                <w:rFonts w:cs="Times New Roman"/>
                <w:sz w:val="18"/>
                <w:szCs w:val="18"/>
              </w:rPr>
              <w:t>s</w:t>
            </w:r>
            <w:r w:rsidR="00F87671" w:rsidRPr="00336163">
              <w:rPr>
                <w:rFonts w:cs="Times New Roman"/>
                <w:sz w:val="18"/>
                <w:szCs w:val="18"/>
                <w:vertAlign w:val="superscript"/>
              </w:rPr>
              <w:t>-1</w:t>
            </w:r>
            <w:r w:rsidRPr="00336163">
              <w:rPr>
                <w:rFonts w:cs="Times New Roman"/>
                <w:sz w:val="18"/>
                <w:szCs w:val="18"/>
              </w:rPr>
              <w:t>]</w:t>
            </w:r>
          </w:p>
        </w:tc>
      </w:tr>
      <w:tr w:rsidR="0028447E" w:rsidRPr="008B059C" w:rsidTr="009D6A6E">
        <w:tc>
          <w:tcPr>
            <w:tcW w:w="679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#1</w:t>
            </w:r>
          </w:p>
        </w:tc>
        <w:tc>
          <w:tcPr>
            <w:tcW w:w="876" w:type="dxa"/>
          </w:tcPr>
          <w:p w:rsidR="0028447E" w:rsidRPr="0028447E" w:rsidRDefault="0028447E" w:rsidP="0028447E">
            <w:pPr>
              <w:jc w:val="center"/>
              <w:rPr>
                <w:sz w:val="18"/>
                <w:szCs w:val="18"/>
              </w:rPr>
            </w:pPr>
            <w:r w:rsidRPr="0028447E">
              <w:rPr>
                <w:sz w:val="18"/>
                <w:szCs w:val="18"/>
              </w:rPr>
              <w:t>0.055</w:t>
            </w:r>
          </w:p>
        </w:tc>
        <w:tc>
          <w:tcPr>
            <w:tcW w:w="1182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2.8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2.51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</w:t>
            </w:r>
            <w:r>
              <w:rPr>
                <w:rFonts w:cs="Times New Roman"/>
                <w:sz w:val="18"/>
                <w:szCs w:val="18"/>
              </w:rPr>
              <w:t>.339</w:t>
            </w:r>
          </w:p>
        </w:tc>
        <w:tc>
          <w:tcPr>
            <w:tcW w:w="1183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0.</w:t>
            </w:r>
            <w:r>
              <w:rPr>
                <w:rFonts w:cs="Times New Roman" w:hint="eastAsia"/>
                <w:sz w:val="18"/>
                <w:szCs w:val="18"/>
              </w:rPr>
              <w:t>933</w:t>
            </w:r>
          </w:p>
        </w:tc>
        <w:tc>
          <w:tcPr>
            <w:tcW w:w="1182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0.800</w:t>
            </w:r>
          </w:p>
        </w:tc>
        <w:tc>
          <w:tcPr>
            <w:tcW w:w="1182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0.643</w:t>
            </w:r>
          </w:p>
        </w:tc>
        <w:tc>
          <w:tcPr>
            <w:tcW w:w="1182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3.01</w:t>
            </w:r>
          </w:p>
        </w:tc>
        <w:tc>
          <w:tcPr>
            <w:tcW w:w="1183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1.84</w:t>
            </w:r>
          </w:p>
        </w:tc>
        <w:tc>
          <w:tcPr>
            <w:tcW w:w="1182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3.51</w:t>
            </w:r>
          </w:p>
        </w:tc>
        <w:tc>
          <w:tcPr>
            <w:tcW w:w="1182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2.02</w:t>
            </w:r>
          </w:p>
        </w:tc>
        <w:tc>
          <w:tcPr>
            <w:tcW w:w="1183" w:type="dxa"/>
            <w:vMerge w:val="restart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6.38</w:t>
            </w:r>
          </w:p>
        </w:tc>
      </w:tr>
      <w:tr w:rsidR="0028447E" w:rsidRPr="008B059C" w:rsidTr="009D6A6E">
        <w:tc>
          <w:tcPr>
            <w:tcW w:w="679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#2</w:t>
            </w:r>
          </w:p>
        </w:tc>
        <w:tc>
          <w:tcPr>
            <w:tcW w:w="876" w:type="dxa"/>
          </w:tcPr>
          <w:p w:rsidR="0028447E" w:rsidRPr="0028447E" w:rsidRDefault="0028447E" w:rsidP="0028447E">
            <w:pPr>
              <w:jc w:val="center"/>
              <w:rPr>
                <w:sz w:val="18"/>
                <w:szCs w:val="18"/>
              </w:rPr>
            </w:pPr>
            <w:r w:rsidRPr="0028447E">
              <w:rPr>
                <w:sz w:val="18"/>
                <w:szCs w:val="18"/>
              </w:rPr>
              <w:t>0.069</w:t>
            </w:r>
          </w:p>
        </w:tc>
        <w:tc>
          <w:tcPr>
            <w:tcW w:w="1182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3.0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2.68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0.339</w:t>
            </w: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28447E" w:rsidRPr="008B059C" w:rsidTr="009D6A6E">
        <w:tc>
          <w:tcPr>
            <w:tcW w:w="679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#3</w:t>
            </w:r>
          </w:p>
        </w:tc>
        <w:tc>
          <w:tcPr>
            <w:tcW w:w="876" w:type="dxa"/>
          </w:tcPr>
          <w:p w:rsidR="0028447E" w:rsidRPr="0028447E" w:rsidRDefault="0028447E" w:rsidP="0028447E">
            <w:pPr>
              <w:jc w:val="center"/>
              <w:rPr>
                <w:sz w:val="18"/>
                <w:szCs w:val="18"/>
              </w:rPr>
            </w:pPr>
            <w:r w:rsidRPr="0028447E">
              <w:rPr>
                <w:sz w:val="18"/>
                <w:szCs w:val="18"/>
              </w:rPr>
              <w:t>0.071</w:t>
            </w:r>
          </w:p>
        </w:tc>
        <w:tc>
          <w:tcPr>
            <w:tcW w:w="1182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3.3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2.78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0.314</w:t>
            </w: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28447E" w:rsidRPr="008B059C" w:rsidTr="009D6A6E">
        <w:tc>
          <w:tcPr>
            <w:tcW w:w="679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#4</w:t>
            </w:r>
          </w:p>
        </w:tc>
        <w:tc>
          <w:tcPr>
            <w:tcW w:w="876" w:type="dxa"/>
          </w:tcPr>
          <w:p w:rsidR="0028447E" w:rsidRPr="0028447E" w:rsidRDefault="0028447E" w:rsidP="0028447E">
            <w:pPr>
              <w:jc w:val="center"/>
              <w:rPr>
                <w:sz w:val="18"/>
                <w:szCs w:val="18"/>
              </w:rPr>
            </w:pPr>
            <w:r w:rsidRPr="0028447E">
              <w:rPr>
                <w:sz w:val="18"/>
                <w:szCs w:val="18"/>
              </w:rPr>
              <w:t>0.074</w:t>
            </w:r>
          </w:p>
        </w:tc>
        <w:tc>
          <w:tcPr>
            <w:tcW w:w="1182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4.8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3.10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0.387</w:t>
            </w: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  <w:tr w:rsidR="0028447E" w:rsidRPr="008B059C" w:rsidTr="009D6A6E">
        <w:tc>
          <w:tcPr>
            <w:tcW w:w="679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#5</w:t>
            </w:r>
          </w:p>
        </w:tc>
        <w:tc>
          <w:tcPr>
            <w:tcW w:w="876" w:type="dxa"/>
          </w:tcPr>
          <w:p w:rsidR="0028447E" w:rsidRPr="0028447E" w:rsidRDefault="0028447E" w:rsidP="0028447E">
            <w:pPr>
              <w:jc w:val="center"/>
              <w:rPr>
                <w:sz w:val="18"/>
                <w:szCs w:val="18"/>
              </w:rPr>
            </w:pPr>
            <w:r w:rsidRPr="0028447E">
              <w:rPr>
                <w:sz w:val="18"/>
                <w:szCs w:val="18"/>
              </w:rPr>
              <w:t>0.079</w:t>
            </w:r>
          </w:p>
        </w:tc>
        <w:tc>
          <w:tcPr>
            <w:tcW w:w="1182" w:type="dxa"/>
            <w:vAlign w:val="center"/>
          </w:tcPr>
          <w:p w:rsidR="0028447E" w:rsidRPr="0028447E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28447E">
              <w:rPr>
                <w:rFonts w:cs="Times New Roman"/>
                <w:sz w:val="18"/>
                <w:szCs w:val="18"/>
              </w:rPr>
              <w:t>5.1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3.17</w:t>
            </w:r>
          </w:p>
        </w:tc>
        <w:tc>
          <w:tcPr>
            <w:tcW w:w="1182" w:type="dxa"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 w:hint="eastAsia"/>
                <w:sz w:val="18"/>
                <w:szCs w:val="18"/>
              </w:rPr>
              <w:t>0.629</w:t>
            </w: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2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183" w:type="dxa"/>
            <w:vMerge/>
            <w:vAlign w:val="center"/>
          </w:tcPr>
          <w:p w:rsidR="0028447E" w:rsidRPr="00336163" w:rsidRDefault="0028447E" w:rsidP="0028447E">
            <w:pPr>
              <w:jc w:val="center"/>
              <w:rPr>
                <w:rFonts w:cs="Times New Roman"/>
                <w:sz w:val="18"/>
                <w:szCs w:val="18"/>
              </w:rPr>
            </w:pPr>
          </w:p>
        </w:tc>
      </w:tr>
    </w:tbl>
    <w:p w:rsidR="008B059C" w:rsidRDefault="008B059C">
      <w:pPr>
        <w:rPr>
          <w:rFonts w:cs="Times New Roman"/>
        </w:rPr>
      </w:pPr>
    </w:p>
    <w:p w:rsidR="008636E5" w:rsidRDefault="008636E5">
      <w:pPr>
        <w:rPr>
          <w:rFonts w:cs="Times New Roman"/>
        </w:rPr>
      </w:pPr>
    </w:p>
    <w:p w:rsidR="008B059C" w:rsidRPr="00336163" w:rsidRDefault="008B059C">
      <w:pPr>
        <w:rPr>
          <w:rFonts w:cs="Times New Roman"/>
        </w:rPr>
      </w:pPr>
      <w:r w:rsidRPr="00336163">
        <w:rPr>
          <w:rFonts w:cs="Times New Roman"/>
        </w:rPr>
        <w:t xml:space="preserve">The imaginary part of </w:t>
      </w:r>
      <w:r w:rsidR="00573E16" w:rsidRPr="00336163">
        <w:rPr>
          <w:rFonts w:cs="Times New Roman"/>
          <w:i/>
        </w:rPr>
        <w:t>ε</w:t>
      </w:r>
      <w:r w:rsidR="00573E16" w:rsidRPr="00336163">
        <w:rPr>
          <w:rFonts w:cs="Times New Roman"/>
          <w:vertAlign w:val="subscript"/>
        </w:rPr>
        <w:t>TL</w:t>
      </w:r>
      <w:r w:rsidR="00573E16" w:rsidRPr="00336163">
        <w:rPr>
          <w:rFonts w:cs="Times New Roman"/>
        </w:rPr>
        <w:t>(</w:t>
      </w:r>
      <w:r w:rsidR="00573E16" w:rsidRPr="006457E0">
        <w:rPr>
          <w:rFonts w:cs="Times New Roman"/>
          <w:i/>
        </w:rPr>
        <w:t>ω</w:t>
      </w:r>
      <w:r w:rsidR="00573E16" w:rsidRPr="00336163">
        <w:rPr>
          <w:rFonts w:cs="Times New Roman"/>
        </w:rPr>
        <w:t xml:space="preserve">) </w:t>
      </w:r>
      <w:r w:rsidRPr="00336163">
        <w:rPr>
          <w:rFonts w:cs="Times New Roman"/>
        </w:rPr>
        <w:t>is given by</w:t>
      </w:r>
      <w:r w:rsidR="00572749">
        <w:rPr>
          <w:rFonts w:cs="Times New Roman"/>
        </w:rPr>
        <w:t xml:space="preserve"> [2]</w:t>
      </w:r>
    </w:p>
    <w:p w:rsidR="008B059C" w:rsidRPr="00336163" w:rsidRDefault="00573E16" w:rsidP="00573E16">
      <w:pPr>
        <w:rPr>
          <w:rFonts w:cs="Times New Roman"/>
        </w:rPr>
      </w:pPr>
      <m:oMathPara>
        <m:oMath>
          <m:r>
            <m:rPr>
              <m:sty m:val="p"/>
            </m:rPr>
            <w:rPr>
              <w:rFonts w:ascii="Cambria Math" w:hAnsi="Cambria Math" w:cs="Times New Roman"/>
            </w:rPr>
            <m:t>Im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ε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Times New Roman"/>
                    </w:rPr>
                    <m:t>TL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</w:rPr>
                    <m:t>ω</m:t>
                  </m:r>
                </m:e>
              </m:d>
            </m:e>
          </m:d>
          <m:r>
            <w:rPr>
              <w:rFonts w:ascii="Cambria Math" w:hAnsi="Cambria Math" w:cs="Times New Roman"/>
            </w:rPr>
            <m:t xml:space="preserve"> =</m:t>
          </m:r>
          <m:d>
            <m:dPr>
              <m:begChr m:val="{"/>
              <m:endChr m:val=""/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1"/>
                        <m:mcJc m:val="center"/>
                      </m:mcPr>
                    </m:mc>
                  </m:mcs>
                  <m:ctrlPr>
                    <w:rPr>
                      <w:rFonts w:ascii="Cambria Math" w:hAnsi="Cambria Math" w:cs="Times New Roman"/>
                      <w:i/>
                    </w:rPr>
                  </m:ctrlPr>
                </m:mPr>
                <m:m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ω</m:t>
                        </m:r>
                      </m:den>
                    </m:f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S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ω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0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γ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ω-</m:t>
                                </m:r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gap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num>
                      <m:den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ω</m:t>
                                    </m:r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2</m:t>
                                    </m:r>
                                  </m:sup>
                                </m:s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</m:t>
                                </m:r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ω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0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2</m:t>
                                    </m:r>
                                  </m:sup>
                                </m:sSub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hAnsi="Cambria Math" w:cs="Times New Roman"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γ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2</m:t>
                            </m:r>
                          </m:sup>
                        </m:sSup>
                      </m:den>
                    </m:f>
                    <m:r>
                      <w:rPr>
                        <w:rFonts w:ascii="Cambria Math" w:hAnsi="Cambria Math" w:cs="Times New Roman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for</m:t>
                    </m:r>
                    <m:r>
                      <w:rPr>
                        <w:rFonts w:ascii="Cambria Math" w:hAnsi="Cambria Math" w:cs="Times New Roman"/>
                      </w:rPr>
                      <m:t xml:space="preserve"> ω&gt;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gap</m:t>
                        </m:r>
                      </m:sub>
                    </m:sSub>
                  </m:e>
                </m:mr>
                <m:mr>
                  <m:e/>
                </m:mr>
                <m:mr>
                  <m:e>
                    <m:r>
                      <w:rPr>
                        <w:rFonts w:ascii="Cambria Math" w:hAnsi="Cambria Math" w:cs="Times New Roman"/>
                      </w:rPr>
                      <m:t xml:space="preserve">0                   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for</m:t>
                    </m:r>
                    <m:r>
                      <w:rPr>
                        <w:rFonts w:ascii="Cambria Math" w:hAnsi="Cambria Math" w:cs="Times New Roman"/>
                      </w:rPr>
                      <m:t xml:space="preserve"> ω≦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ω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gap</m:t>
                        </m:r>
                      </m:sub>
                    </m:sSub>
                  </m:e>
                </m:mr>
              </m:m>
            </m:e>
          </m:d>
        </m:oMath>
      </m:oMathPara>
    </w:p>
    <w:p w:rsidR="008B059C" w:rsidRPr="00336163" w:rsidRDefault="00336163">
      <w:pPr>
        <w:rPr>
          <w:rFonts w:cs="Times New Roman"/>
        </w:rPr>
      </w:pPr>
      <w:r w:rsidRPr="00336163">
        <w:rPr>
          <w:rFonts w:cs="Times New Roman"/>
        </w:rPr>
        <w:t>w</w:t>
      </w:r>
      <w:r w:rsidR="00573E16" w:rsidRPr="00336163">
        <w:rPr>
          <w:rFonts w:cs="Times New Roman"/>
        </w:rPr>
        <w:t xml:space="preserve">here </w:t>
      </w:r>
      <w:r w:rsidR="00573E16" w:rsidRPr="00336163">
        <w:rPr>
          <w:rFonts w:cs="Times New Roman"/>
          <w:i/>
        </w:rPr>
        <w:t>S</w:t>
      </w:r>
      <w:r w:rsidR="00573E16" w:rsidRPr="00336163">
        <w:rPr>
          <w:rFonts w:cs="Times New Roman"/>
        </w:rPr>
        <w:t xml:space="preserve"> is the </w:t>
      </w:r>
      <w:r w:rsidRPr="00336163">
        <w:rPr>
          <w:rFonts w:cs="Times New Roman"/>
        </w:rPr>
        <w:t xml:space="preserve">oscillator strength, </w:t>
      </w:r>
      <w:r w:rsidRPr="00336163">
        <w:rPr>
          <w:rFonts w:cs="Times New Roman"/>
          <w:i/>
        </w:rPr>
        <w:t xml:space="preserve">γ </w:t>
      </w:r>
      <w:r w:rsidRPr="00336163">
        <w:rPr>
          <w:rFonts w:cs="Times New Roman"/>
        </w:rPr>
        <w:t xml:space="preserve">is the damping constant, </w:t>
      </w:r>
      <w:r w:rsidRPr="00336163">
        <w:rPr>
          <w:rFonts w:cs="Times New Roman"/>
          <w:i/>
        </w:rPr>
        <w:t>ω</w:t>
      </w:r>
      <w:r w:rsidRPr="00336163">
        <w:rPr>
          <w:rFonts w:cs="Times New Roman"/>
          <w:vertAlign w:val="subscript"/>
        </w:rPr>
        <w:t>0</w:t>
      </w:r>
      <w:r w:rsidRPr="00336163">
        <w:rPr>
          <w:rFonts w:cs="Times New Roman"/>
        </w:rPr>
        <w:t xml:space="preserve"> is the resonance frequency, and </w:t>
      </w:r>
      <w:r w:rsidRPr="00336163">
        <w:rPr>
          <w:rFonts w:cs="Times New Roman"/>
          <w:i/>
        </w:rPr>
        <w:t>ω</w:t>
      </w:r>
      <w:r w:rsidRPr="00336163">
        <w:rPr>
          <w:rFonts w:cs="Times New Roman"/>
          <w:vertAlign w:val="subscript"/>
        </w:rPr>
        <w:t>gap</w:t>
      </w:r>
      <w:r w:rsidRPr="00336163">
        <w:rPr>
          <w:rFonts w:cs="Times New Roman"/>
        </w:rPr>
        <w:t xml:space="preserve"> corresponds to the gap energy (</w:t>
      </w:r>
      <w:r w:rsidRPr="00336163">
        <w:rPr>
          <w:rFonts w:cs="Times New Roman"/>
          <w:i/>
        </w:rPr>
        <w:t>ћω</w:t>
      </w:r>
      <w:r w:rsidRPr="00336163">
        <w:rPr>
          <w:rFonts w:cs="Times New Roman"/>
          <w:vertAlign w:val="subscript"/>
        </w:rPr>
        <w:t>gap</w:t>
      </w:r>
      <w:r w:rsidRPr="00336163">
        <w:rPr>
          <w:rFonts w:cs="Times New Roman"/>
        </w:rPr>
        <w:t xml:space="preserve">). </w:t>
      </w:r>
      <w:r w:rsidR="0028447E">
        <w:rPr>
          <w:rFonts w:cs="Times New Roman"/>
        </w:rPr>
        <w:t>The real pa</w:t>
      </w:r>
      <w:r w:rsidR="0028447E" w:rsidRPr="0028447E">
        <w:rPr>
          <w:rFonts w:cs="Times New Roman"/>
        </w:rPr>
        <w:t xml:space="preserve">rt of </w:t>
      </w:r>
      <w:r w:rsidR="0028447E" w:rsidRPr="0028447E">
        <w:rPr>
          <w:rFonts w:cs="Times New Roman"/>
          <w:i/>
        </w:rPr>
        <w:t>ε</w:t>
      </w:r>
      <w:r w:rsidR="0028447E" w:rsidRPr="0028447E">
        <w:rPr>
          <w:rFonts w:cs="Times New Roman"/>
          <w:vertAlign w:val="subscript"/>
        </w:rPr>
        <w:t>TL</w:t>
      </w:r>
      <w:r w:rsidR="0028447E" w:rsidRPr="0028447E">
        <w:rPr>
          <w:rFonts w:cs="Times New Roman"/>
        </w:rPr>
        <w:t>(</w:t>
      </w:r>
      <w:r w:rsidR="0028447E" w:rsidRPr="0028447E">
        <w:rPr>
          <w:rFonts w:cs="Times New Roman"/>
          <w:i/>
        </w:rPr>
        <w:t>ω</w:t>
      </w:r>
      <w:r w:rsidR="0028447E" w:rsidRPr="0028447E">
        <w:rPr>
          <w:rFonts w:cs="Times New Roman"/>
        </w:rPr>
        <w:t xml:space="preserve">) </w:t>
      </w:r>
      <w:r w:rsidR="0028447E">
        <w:rPr>
          <w:rFonts w:cs="Times New Roman"/>
        </w:rPr>
        <w:t xml:space="preserve">is derived via the </w:t>
      </w:r>
      <w:r w:rsidR="0028447E" w:rsidRPr="0028447E">
        <w:rPr>
          <w:rFonts w:cs="Times New Roman"/>
        </w:rPr>
        <w:t>Kramers-Kronig transformation</w:t>
      </w:r>
      <w:r w:rsidR="0028447E">
        <w:rPr>
          <w:rFonts w:cs="Times New Roman"/>
        </w:rPr>
        <w:t>.</w:t>
      </w:r>
    </w:p>
    <w:p w:rsidR="008B059C" w:rsidRDefault="008B059C">
      <w:pPr>
        <w:rPr>
          <w:rFonts w:cs="Times New Roman"/>
        </w:rPr>
      </w:pPr>
    </w:p>
    <w:p w:rsidR="00572749" w:rsidRDefault="00572749">
      <w:pPr>
        <w:rPr>
          <w:rFonts w:cs="Times New Roman"/>
        </w:rPr>
      </w:pPr>
      <w:r>
        <w:rPr>
          <w:rFonts w:cs="Times New Roman" w:hint="eastAsia"/>
        </w:rPr>
        <w:t>References</w:t>
      </w:r>
    </w:p>
    <w:p w:rsidR="00572749" w:rsidRDefault="00572749">
      <w:pPr>
        <w:rPr>
          <w:rFonts w:cs="Times New Roman"/>
        </w:rPr>
      </w:pPr>
      <w:r>
        <w:rPr>
          <w:rFonts w:cs="Times New Roman"/>
        </w:rPr>
        <w:t xml:space="preserve">1. </w:t>
      </w:r>
      <w:r w:rsidR="004435F1" w:rsidRPr="004435F1">
        <w:rPr>
          <w:rFonts w:cs="Times New Roman"/>
        </w:rPr>
        <w:t>Deng F, Cao H, Liang L, Li J, Gao J, Zhang H, Qin R, Liu C. Determination of the basic optical parameters of ZnSnN</w:t>
      </w:r>
      <w:r w:rsidR="004435F1" w:rsidRPr="004435F1">
        <w:rPr>
          <w:rFonts w:cs="Times New Roman"/>
          <w:vertAlign w:val="subscript"/>
        </w:rPr>
        <w:t>2</w:t>
      </w:r>
      <w:r w:rsidR="004435F1" w:rsidRPr="004435F1">
        <w:rPr>
          <w:rFonts w:cs="Times New Roman"/>
        </w:rPr>
        <w:t>. Opt Lett. 2015; 40: 1282–5.</w:t>
      </w:r>
    </w:p>
    <w:p w:rsidR="00572749" w:rsidRPr="00336163" w:rsidRDefault="00572749">
      <w:pPr>
        <w:rPr>
          <w:rFonts w:cs="Times New Roman"/>
        </w:rPr>
      </w:pPr>
      <w:r>
        <w:rPr>
          <w:rFonts w:cs="Times New Roman"/>
        </w:rPr>
        <w:t xml:space="preserve">2. </w:t>
      </w:r>
      <w:r w:rsidRPr="00572749">
        <w:rPr>
          <w:rFonts w:cs="Times New Roman"/>
        </w:rPr>
        <w:t>Jellison Jr GE. and Modine FA. Parameterization of the optical functions of amorphous materials in the interband region. Appl Phys Lett. 1996; 69: 371–3.</w:t>
      </w:r>
    </w:p>
    <w:sectPr w:rsidR="00572749" w:rsidRPr="00336163" w:rsidSect="00871766">
      <w:pgSz w:w="16838" w:h="11906" w:orient="landscape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414F" w:rsidRDefault="0056414F" w:rsidP="00F87671">
      <w:r>
        <w:separator/>
      </w:r>
    </w:p>
  </w:endnote>
  <w:endnote w:type="continuationSeparator" w:id="0">
    <w:p w:rsidR="0056414F" w:rsidRDefault="0056414F" w:rsidP="00F87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414F" w:rsidRDefault="0056414F" w:rsidP="00F87671">
      <w:r>
        <w:separator/>
      </w:r>
    </w:p>
  </w:footnote>
  <w:footnote w:type="continuationSeparator" w:id="0">
    <w:p w:rsidR="0056414F" w:rsidRDefault="0056414F" w:rsidP="00F8767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766"/>
    <w:rsid w:val="0005108A"/>
    <w:rsid w:val="00083610"/>
    <w:rsid w:val="0028447E"/>
    <w:rsid w:val="00336163"/>
    <w:rsid w:val="004435F1"/>
    <w:rsid w:val="00463764"/>
    <w:rsid w:val="0056414F"/>
    <w:rsid w:val="00572749"/>
    <w:rsid w:val="00573E16"/>
    <w:rsid w:val="005B2CBE"/>
    <w:rsid w:val="006457E0"/>
    <w:rsid w:val="0068640E"/>
    <w:rsid w:val="008636E5"/>
    <w:rsid w:val="00871766"/>
    <w:rsid w:val="008B059C"/>
    <w:rsid w:val="00A843F9"/>
    <w:rsid w:val="00C76AE8"/>
    <w:rsid w:val="00D552D8"/>
    <w:rsid w:val="00E842C0"/>
    <w:rsid w:val="00F54F8B"/>
    <w:rsid w:val="00F87671"/>
    <w:rsid w:val="00FF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AA921531-B13F-4009-882C-9906AEC47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717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8767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87671"/>
  </w:style>
  <w:style w:type="paragraph" w:styleId="a6">
    <w:name w:val="footer"/>
    <w:basedOn w:val="a"/>
    <w:link w:val="a7"/>
    <w:uiPriority w:val="99"/>
    <w:unhideWhenUsed/>
    <w:rsid w:val="00F8767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876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中部大学</Company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山田　直臣</dc:creator>
  <cp:keywords/>
  <dc:description/>
  <cp:lastModifiedBy>山田　直臣</cp:lastModifiedBy>
  <cp:revision>6</cp:revision>
  <dcterms:created xsi:type="dcterms:W3CDTF">2019-10-01T12:35:00Z</dcterms:created>
  <dcterms:modified xsi:type="dcterms:W3CDTF">2019-11-28T16:46:00Z</dcterms:modified>
</cp:coreProperties>
</file>