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44B749F" w:rsidR="00EB3F6E" w:rsidRPr="00290D57" w:rsidRDefault="00A07047">
      <w:pPr>
        <w:pStyle w:val="Title"/>
        <w:rPr>
          <w:b/>
          <w:sz w:val="34"/>
          <w:szCs w:val="34"/>
        </w:rPr>
      </w:pPr>
      <w:bookmarkStart w:id="0" w:name="_2x6jpv5cvmz5" w:colFirst="0" w:colLast="0"/>
      <w:bookmarkEnd w:id="0"/>
      <w:r>
        <w:rPr>
          <w:b/>
          <w:sz w:val="34"/>
          <w:szCs w:val="34"/>
        </w:rPr>
        <w:t>File S1</w:t>
      </w:r>
      <w:r w:rsidR="00742C3B">
        <w:rPr>
          <w:b/>
          <w:sz w:val="34"/>
          <w:szCs w:val="34"/>
        </w:rPr>
        <w:t xml:space="preserve">: </w:t>
      </w:r>
      <w:r w:rsidRPr="00290D57">
        <w:rPr>
          <w:b/>
          <w:sz w:val="34"/>
          <w:szCs w:val="34"/>
        </w:rPr>
        <w:t>Step-by-Step Genome Assembly</w:t>
      </w:r>
      <w:r w:rsidRPr="00290D57">
        <w:rPr>
          <w:sz w:val="34"/>
          <w:szCs w:val="34"/>
        </w:rPr>
        <w:t xml:space="preserve"> </w:t>
      </w:r>
      <w:r w:rsidRPr="00290D57">
        <w:rPr>
          <w:b/>
          <w:sz w:val="34"/>
          <w:szCs w:val="34"/>
        </w:rPr>
        <w:t>and Annotation</w:t>
      </w:r>
    </w:p>
    <w:p w14:paraId="00000002" w14:textId="77777777" w:rsidR="00EB3F6E" w:rsidRPr="00290D57" w:rsidRDefault="00000000">
      <w:r w:rsidRPr="00290D57">
        <w:t xml:space="preserve">By Janneke Aylward &amp; Andi Wilson </w:t>
      </w:r>
    </w:p>
    <w:p w14:paraId="00000003" w14:textId="77777777" w:rsidR="00EB3F6E" w:rsidRPr="00290D57" w:rsidRDefault="00EB3F6E">
      <w:pPr>
        <w:pStyle w:val="Heading1"/>
        <w:rPr>
          <w:sz w:val="22"/>
          <w:szCs w:val="22"/>
        </w:rPr>
      </w:pPr>
      <w:bookmarkStart w:id="1" w:name="_wv0gvoii6ikw" w:colFirst="0" w:colLast="0"/>
      <w:bookmarkEnd w:id="1"/>
    </w:p>
    <w:p w14:paraId="00000004" w14:textId="77777777" w:rsidR="00EB3F6E" w:rsidRPr="00290D57" w:rsidRDefault="00000000">
      <w:pPr>
        <w:pStyle w:val="Heading1"/>
      </w:pPr>
      <w:bookmarkStart w:id="2" w:name="_vajuvgxt8lui" w:colFirst="0" w:colLast="0"/>
      <w:bookmarkStart w:id="3" w:name="_Toc150421316"/>
      <w:bookmarkEnd w:id="2"/>
      <w:r w:rsidRPr="00290D57">
        <w:t>Contents</w:t>
      </w:r>
      <w:bookmarkEnd w:id="3"/>
    </w:p>
    <w:sdt>
      <w:sdtPr>
        <w:id w:val="-1478765410"/>
        <w:docPartObj>
          <w:docPartGallery w:val="Table of Contents"/>
          <w:docPartUnique/>
        </w:docPartObj>
      </w:sdtPr>
      <w:sdtContent>
        <w:p w14:paraId="7BE4B625" w14:textId="5EAAAF36" w:rsid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r w:rsidRPr="00290D57">
            <w:fldChar w:fldCharType="begin"/>
          </w:r>
          <w:r w:rsidRPr="00290D57">
            <w:instrText xml:space="preserve"> TOC \h \u \z \n \t "Heading 1,1,Heading 2,2,Heading 3,3,Heading 4,4,Heading 5,5,Heading 6,6,"</w:instrText>
          </w:r>
          <w:r w:rsidRPr="00290D57">
            <w:fldChar w:fldCharType="separate"/>
          </w:r>
          <w:hyperlink w:anchor="_Toc150421317" w:history="1">
            <w:r w:rsidR="00E66B1B" w:rsidRPr="00D00E15">
              <w:rPr>
                <w:rStyle w:val="Hyperlink"/>
                <w:noProof/>
              </w:rPr>
              <w:t>Some conventions and suggestions</w:t>
            </w:r>
          </w:hyperlink>
        </w:p>
        <w:p w14:paraId="102CA560"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18" w:history="1">
            <w:r w:rsidR="00E66B1B" w:rsidRPr="00E66B1B">
              <w:rPr>
                <w:rStyle w:val="Hyperlink"/>
                <w:noProof/>
                <w:u w:val="none"/>
              </w:rPr>
              <w:t>Important disclaimers</w:t>
            </w:r>
          </w:hyperlink>
        </w:p>
        <w:p w14:paraId="1BD117FD"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19" w:history="1">
            <w:r w:rsidR="00E66B1B" w:rsidRPr="00E66B1B">
              <w:rPr>
                <w:rStyle w:val="Hyperlink"/>
                <w:noProof/>
                <w:u w:val="none"/>
              </w:rPr>
              <w:t>Programs used in this guide</w:t>
            </w:r>
          </w:hyperlink>
        </w:p>
        <w:p w14:paraId="3F91FCA8"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0" w:history="1">
            <w:r w:rsidR="00E66B1B" w:rsidRPr="00E66B1B">
              <w:rPr>
                <w:rStyle w:val="Hyperlink"/>
                <w:noProof/>
                <w:u w:val="none"/>
              </w:rPr>
              <w:t>Databases used in this guide</w:t>
            </w:r>
          </w:hyperlink>
        </w:p>
        <w:p w14:paraId="5E969843"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1" w:history="1">
            <w:r w:rsidR="00E66B1B" w:rsidRPr="00E66B1B">
              <w:rPr>
                <w:rStyle w:val="Hyperlink"/>
                <w:noProof/>
                <w:u w:val="none"/>
              </w:rPr>
              <w:t>Initial assembly</w:t>
            </w:r>
          </w:hyperlink>
        </w:p>
        <w:p w14:paraId="525C3D5F"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2" w:history="1">
            <w:r w:rsidR="00E66B1B" w:rsidRPr="00E66B1B">
              <w:rPr>
                <w:rStyle w:val="Hyperlink"/>
                <w:noProof/>
                <w:u w:val="none"/>
              </w:rPr>
              <w:t>Confirm the species identity of your assembly</w:t>
            </w:r>
          </w:hyperlink>
        </w:p>
        <w:p w14:paraId="37AB4918"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3" w:history="1">
            <w:r w:rsidR="00E66B1B" w:rsidRPr="00E66B1B">
              <w:rPr>
                <w:rStyle w:val="Hyperlink"/>
                <w:noProof/>
                <w:u w:val="none"/>
              </w:rPr>
              <w:t>BlobToolKit (BTK) screening</w:t>
            </w:r>
          </w:hyperlink>
        </w:p>
        <w:p w14:paraId="411FE08E"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4" w:history="1">
            <w:r w:rsidR="00E66B1B" w:rsidRPr="00E66B1B">
              <w:rPr>
                <w:rStyle w:val="Hyperlink"/>
                <w:noProof/>
                <w:u w:val="none"/>
              </w:rPr>
              <w:t>Estimate coverage depth and identify mitochondrial contigs</w:t>
            </w:r>
          </w:hyperlink>
        </w:p>
        <w:p w14:paraId="7EF68252"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5" w:history="1">
            <w:r w:rsidR="00E66B1B" w:rsidRPr="00E66B1B">
              <w:rPr>
                <w:rStyle w:val="Hyperlink"/>
                <w:noProof/>
                <w:u w:val="none"/>
              </w:rPr>
              <w:t>Finalise the assembly and submit to GenBank</w:t>
            </w:r>
          </w:hyperlink>
        </w:p>
        <w:p w14:paraId="51F282B8"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6" w:history="1">
            <w:r w:rsidR="00E66B1B" w:rsidRPr="00E66B1B">
              <w:rPr>
                <w:rStyle w:val="Hyperlink"/>
                <w:noProof/>
                <w:u w:val="none"/>
              </w:rPr>
              <w:t>Repeat Masking and gene prediction</w:t>
            </w:r>
          </w:hyperlink>
        </w:p>
        <w:p w14:paraId="5F8D9B24" w14:textId="77777777" w:rsidR="00E66B1B" w:rsidRPr="00E66B1B" w:rsidRDefault="00000000" w:rsidP="00E66B1B">
          <w:pPr>
            <w:pStyle w:val="TOC1"/>
            <w:spacing w:line="240" w:lineRule="auto"/>
            <w:rPr>
              <w:rFonts w:asciiTheme="minorHAnsi" w:eastAsiaTheme="minorEastAsia" w:hAnsiTheme="minorHAnsi" w:cstheme="minorBidi"/>
              <w:noProof/>
              <w:kern w:val="2"/>
              <w:sz w:val="24"/>
              <w:szCs w:val="24"/>
              <w:lang w:val="en-ZA"/>
              <w14:ligatures w14:val="standardContextual"/>
            </w:rPr>
          </w:pPr>
          <w:hyperlink w:anchor="_Toc150421327" w:history="1">
            <w:r w:rsidR="00E66B1B" w:rsidRPr="00E66B1B">
              <w:rPr>
                <w:rStyle w:val="Hyperlink"/>
                <w:noProof/>
                <w:u w:val="none"/>
              </w:rPr>
              <w:t>Functional annotation</w:t>
            </w:r>
          </w:hyperlink>
        </w:p>
        <w:p w14:paraId="0000000F" w14:textId="51FD2FED" w:rsidR="00EB3F6E" w:rsidRPr="00E66B1B" w:rsidRDefault="00000000" w:rsidP="00E66B1B">
          <w:pPr>
            <w:widowControl w:val="0"/>
            <w:spacing w:before="60" w:line="240" w:lineRule="auto"/>
            <w:rPr>
              <w:color w:val="1155CC"/>
              <w:u w:val="single"/>
            </w:rPr>
          </w:pPr>
          <w:r w:rsidRPr="00290D57">
            <w:fldChar w:fldCharType="end"/>
          </w:r>
        </w:p>
      </w:sdtContent>
    </w:sdt>
    <w:bookmarkStart w:id="4" w:name="_w4m2j8u60dzm" w:colFirst="0" w:colLast="0" w:displacedByCustomXml="prev"/>
    <w:bookmarkEnd w:id="4" w:displacedByCustomXml="prev"/>
    <w:p w14:paraId="00000010" w14:textId="77777777" w:rsidR="00EB3F6E" w:rsidRPr="00290D57" w:rsidRDefault="00EB3F6E"/>
    <w:p w14:paraId="00000011" w14:textId="77777777" w:rsidR="00EB3F6E" w:rsidRPr="00290D57" w:rsidRDefault="00000000">
      <w:pPr>
        <w:pStyle w:val="Heading1"/>
        <w:rPr>
          <w:sz w:val="22"/>
          <w:szCs w:val="22"/>
        </w:rPr>
      </w:pPr>
      <w:bookmarkStart w:id="5" w:name="_Toc150421317"/>
      <w:r w:rsidRPr="00290D57">
        <w:rPr>
          <w:sz w:val="22"/>
          <w:szCs w:val="22"/>
        </w:rPr>
        <w:t>Some conventions and suggestions</w:t>
      </w:r>
      <w:bookmarkEnd w:id="5"/>
    </w:p>
    <w:p w14:paraId="00000012" w14:textId="77777777" w:rsidR="00EB3F6E" w:rsidRPr="00290D57" w:rsidRDefault="00000000">
      <w:pPr>
        <w:numPr>
          <w:ilvl w:val="0"/>
          <w:numId w:val="1"/>
        </w:numPr>
        <w:ind w:left="708"/>
        <w:jc w:val="both"/>
      </w:pPr>
      <w:r w:rsidRPr="00290D57">
        <w:t>A greater-than sign (“</w:t>
      </w:r>
      <w:r w:rsidRPr="00290D57">
        <w:rPr>
          <w:rFonts w:ascii="Courier New" w:eastAsia="Courier New" w:hAnsi="Courier New" w:cs="Courier New"/>
        </w:rPr>
        <w:t>&gt;</w:t>
      </w:r>
      <w:r w:rsidRPr="00290D57">
        <w:t xml:space="preserve">”) and </w:t>
      </w:r>
      <w:r w:rsidRPr="00290D57">
        <w:rPr>
          <w:rFonts w:ascii="Courier New" w:eastAsia="Courier New" w:hAnsi="Courier New" w:cs="Courier New"/>
        </w:rPr>
        <w:t xml:space="preserve">Courier New </w:t>
      </w:r>
      <w:r w:rsidRPr="00290D57">
        <w:t xml:space="preserve">font denote commands. </w:t>
      </w:r>
      <w:r w:rsidRPr="00290D57">
        <w:rPr>
          <w:i/>
        </w:rPr>
        <w:t>Do not include the first “</w:t>
      </w:r>
      <w:r w:rsidRPr="00290D57">
        <w:rPr>
          <w:rFonts w:ascii="Courier New" w:eastAsia="Courier New" w:hAnsi="Courier New" w:cs="Courier New"/>
          <w:i/>
        </w:rPr>
        <w:t>&gt;</w:t>
      </w:r>
      <w:r w:rsidRPr="00290D57">
        <w:rPr>
          <w:i/>
        </w:rPr>
        <w:t xml:space="preserve">” in your </w:t>
      </w:r>
      <w:proofErr w:type="gramStart"/>
      <w:r w:rsidRPr="00290D57">
        <w:rPr>
          <w:i/>
        </w:rPr>
        <w:t>command</w:t>
      </w:r>
      <w:proofErr w:type="gramEnd"/>
    </w:p>
    <w:p w14:paraId="00000013" w14:textId="77777777" w:rsidR="00EB3F6E" w:rsidRPr="00290D57" w:rsidRDefault="00000000">
      <w:pPr>
        <w:numPr>
          <w:ilvl w:val="0"/>
          <w:numId w:val="1"/>
        </w:numPr>
        <w:ind w:left="708"/>
        <w:jc w:val="both"/>
      </w:pPr>
      <w:r w:rsidRPr="00290D57">
        <w:t xml:space="preserve">The names of files or directories specified within a pair of less-than/greater-than signs (i.e. </w:t>
      </w:r>
      <w:r w:rsidRPr="00290D57">
        <w:rPr>
          <w:rFonts w:ascii="Courier New" w:eastAsia="Courier New" w:hAnsi="Courier New" w:cs="Courier New"/>
        </w:rPr>
        <w:t>&lt;file&gt;</w:t>
      </w:r>
      <w:r w:rsidRPr="00290D57">
        <w:t xml:space="preserve">) are files/folders that you can edit/name according to your own needs or naming practices. </w:t>
      </w:r>
      <w:r w:rsidRPr="00290D57">
        <w:rPr>
          <w:i/>
        </w:rPr>
        <w:t xml:space="preserve">Do not include the </w:t>
      </w:r>
      <w:r w:rsidRPr="00290D57">
        <w:rPr>
          <w:rFonts w:ascii="Courier New" w:eastAsia="Courier New" w:hAnsi="Courier New" w:cs="Courier New"/>
          <w:i/>
        </w:rPr>
        <w:t>&lt;&gt;</w:t>
      </w:r>
      <w:r w:rsidRPr="00290D57">
        <w:rPr>
          <w:i/>
        </w:rPr>
        <w:t xml:space="preserve"> in the </w:t>
      </w:r>
      <w:proofErr w:type="gramStart"/>
      <w:r w:rsidRPr="00290D57">
        <w:rPr>
          <w:i/>
        </w:rPr>
        <w:t>name</w:t>
      </w:r>
      <w:proofErr w:type="gramEnd"/>
    </w:p>
    <w:p w14:paraId="00000014" w14:textId="77777777" w:rsidR="00EB3F6E" w:rsidRPr="00290D57" w:rsidRDefault="00000000">
      <w:pPr>
        <w:numPr>
          <w:ilvl w:val="0"/>
          <w:numId w:val="1"/>
        </w:numPr>
        <w:ind w:left="708"/>
        <w:jc w:val="both"/>
      </w:pPr>
      <w:r w:rsidRPr="00290D57">
        <w:t xml:space="preserve">Paths specified within a pair of less-than/greater-than signs (i.e. </w:t>
      </w:r>
      <w:r w:rsidRPr="00290D57">
        <w:rPr>
          <w:rFonts w:ascii="Courier New" w:eastAsia="Courier New" w:hAnsi="Courier New" w:cs="Courier New"/>
        </w:rPr>
        <w:t>&lt;path/to/database&gt;</w:t>
      </w:r>
      <w:r w:rsidRPr="00290D57">
        <w:t xml:space="preserve">) will be specific to your </w:t>
      </w:r>
      <w:proofErr w:type="gramStart"/>
      <w:r w:rsidRPr="00290D57">
        <w:t>system</w:t>
      </w:r>
      <w:proofErr w:type="gramEnd"/>
    </w:p>
    <w:p w14:paraId="00000015" w14:textId="77777777" w:rsidR="00EB3F6E" w:rsidRPr="00290D57" w:rsidRDefault="00000000">
      <w:pPr>
        <w:numPr>
          <w:ilvl w:val="0"/>
          <w:numId w:val="1"/>
        </w:numPr>
        <w:ind w:left="708"/>
        <w:jc w:val="both"/>
      </w:pPr>
      <w:r w:rsidRPr="00290D57">
        <w:t xml:space="preserve">Commands that run over multiple lines are indicated with </w:t>
      </w:r>
      <w:r w:rsidRPr="00290D57">
        <w:rPr>
          <w:rFonts w:ascii="Courier New" w:eastAsia="Courier New" w:hAnsi="Courier New" w:cs="Courier New"/>
        </w:rPr>
        <w:t>\</w:t>
      </w:r>
    </w:p>
    <w:p w14:paraId="00000016" w14:textId="707E41AC" w:rsidR="00EB3F6E" w:rsidRPr="00290D57" w:rsidRDefault="00000000">
      <w:pPr>
        <w:numPr>
          <w:ilvl w:val="0"/>
          <w:numId w:val="1"/>
        </w:numPr>
        <w:ind w:left="708"/>
        <w:jc w:val="both"/>
      </w:pPr>
      <w:r w:rsidRPr="00290D57">
        <w:t xml:space="preserve">If using a remote server, </w:t>
      </w:r>
      <w:r w:rsidR="00475654">
        <w:t xml:space="preserve">we recommend that you </w:t>
      </w:r>
      <w:r w:rsidRPr="00290D57">
        <w:t xml:space="preserve">run commands in </w:t>
      </w:r>
      <w:r w:rsidR="00E303E3" w:rsidRPr="00290D57">
        <w:rPr>
          <w:rFonts w:ascii="Courier New" w:eastAsia="Courier New" w:hAnsi="Courier New" w:cs="Courier New"/>
        </w:rPr>
        <w:t xml:space="preserve">screen </w:t>
      </w:r>
      <w:r w:rsidRPr="00290D57">
        <w:t>(</w:t>
      </w:r>
      <w:r w:rsidRPr="00290D57">
        <w:rPr>
          <w:rFonts w:ascii="Courier New" w:eastAsia="Courier New" w:hAnsi="Courier New" w:cs="Courier New"/>
        </w:rPr>
        <w:t>screen -S &lt;name&gt;</w:t>
      </w:r>
      <w:r w:rsidRPr="00290D57">
        <w:t xml:space="preserve">) and use </w:t>
      </w:r>
      <w:proofErr w:type="spellStart"/>
      <w:r w:rsidRPr="00290D57">
        <w:rPr>
          <w:rFonts w:ascii="Courier New" w:eastAsia="Courier New" w:hAnsi="Courier New" w:cs="Courier New"/>
        </w:rPr>
        <w:t>Ctrl+A+D</w:t>
      </w:r>
      <w:proofErr w:type="spellEnd"/>
      <w:r w:rsidRPr="00290D57">
        <w:rPr>
          <w:rFonts w:ascii="Courier New" w:eastAsia="Courier New" w:hAnsi="Courier New" w:cs="Courier New"/>
        </w:rPr>
        <w:t xml:space="preserve"> </w:t>
      </w:r>
      <w:r w:rsidRPr="00290D57">
        <w:t xml:space="preserve">to exit the screen while leaving the command running in the background. Re-enter the screen using </w:t>
      </w:r>
      <w:r w:rsidRPr="00290D57">
        <w:rPr>
          <w:rFonts w:ascii="Courier New" w:eastAsia="Courier New" w:hAnsi="Courier New" w:cs="Courier New"/>
        </w:rPr>
        <w:t>screen -r &lt;name&gt;</w:t>
      </w:r>
    </w:p>
    <w:p w14:paraId="00000017" w14:textId="77777777" w:rsidR="00EB3F6E" w:rsidRPr="00290D57" w:rsidRDefault="00000000">
      <w:pPr>
        <w:numPr>
          <w:ilvl w:val="0"/>
          <w:numId w:val="1"/>
        </w:numPr>
        <w:ind w:left="708"/>
        <w:jc w:val="both"/>
      </w:pPr>
      <w:r w:rsidRPr="00290D57">
        <w:t xml:space="preserve">Delete superfluous screens using </w:t>
      </w:r>
      <w:r w:rsidRPr="00290D57">
        <w:rPr>
          <w:rFonts w:ascii="Courier New" w:eastAsia="Courier New" w:hAnsi="Courier New" w:cs="Courier New"/>
        </w:rPr>
        <w:t xml:space="preserve">screen -XS &lt;name&gt; </w:t>
      </w:r>
      <w:proofErr w:type="gramStart"/>
      <w:r w:rsidRPr="00290D57">
        <w:rPr>
          <w:rFonts w:ascii="Courier New" w:eastAsia="Courier New" w:hAnsi="Courier New" w:cs="Courier New"/>
        </w:rPr>
        <w:t>quit</w:t>
      </w:r>
      <w:proofErr w:type="gramEnd"/>
    </w:p>
    <w:p w14:paraId="00000018" w14:textId="77777777" w:rsidR="00EB3F6E" w:rsidRPr="00290D57" w:rsidRDefault="00000000">
      <w:pPr>
        <w:numPr>
          <w:ilvl w:val="0"/>
          <w:numId w:val="1"/>
        </w:numPr>
        <w:ind w:left="708"/>
        <w:jc w:val="both"/>
      </w:pPr>
      <w:r w:rsidRPr="00290D57">
        <w:t xml:space="preserve">Check what screens are running with </w:t>
      </w:r>
      <w:r w:rsidRPr="00290D57">
        <w:rPr>
          <w:rFonts w:ascii="Courier New" w:eastAsia="Courier New" w:hAnsi="Courier New" w:cs="Courier New"/>
        </w:rPr>
        <w:t>screen -</w:t>
      </w:r>
      <w:proofErr w:type="gramStart"/>
      <w:r w:rsidRPr="00290D57">
        <w:rPr>
          <w:rFonts w:ascii="Courier New" w:eastAsia="Courier New" w:hAnsi="Courier New" w:cs="Courier New"/>
        </w:rPr>
        <w:t>r</w:t>
      </w:r>
      <w:proofErr w:type="gramEnd"/>
    </w:p>
    <w:p w14:paraId="00000019" w14:textId="32A2C78B" w:rsidR="00EB3F6E" w:rsidRPr="00290D57" w:rsidRDefault="00000000">
      <w:pPr>
        <w:numPr>
          <w:ilvl w:val="0"/>
          <w:numId w:val="1"/>
        </w:numPr>
        <w:ind w:left="708"/>
        <w:jc w:val="both"/>
      </w:pPr>
      <w:r w:rsidRPr="00290D57">
        <w:t>All references to the number of threads/nodes/cores/</w:t>
      </w:r>
      <w:r w:rsidR="002C3DDF" w:rsidRPr="00290D57">
        <w:t>CPUs</w:t>
      </w:r>
      <w:r w:rsidRPr="00290D57">
        <w:t xml:space="preserve"> to use for a specific command are guides and should be evaluated based on the capacity and availability of the server you are working </w:t>
      </w:r>
      <w:proofErr w:type="gramStart"/>
      <w:r w:rsidRPr="00290D57">
        <w:t>on</w:t>
      </w:r>
      <w:proofErr w:type="gramEnd"/>
    </w:p>
    <w:p w14:paraId="0000001B" w14:textId="77777777" w:rsidR="00EB3F6E" w:rsidRPr="00290D57" w:rsidRDefault="00000000">
      <w:pPr>
        <w:numPr>
          <w:ilvl w:val="0"/>
          <w:numId w:val="1"/>
        </w:numPr>
        <w:ind w:left="708"/>
        <w:jc w:val="both"/>
      </w:pPr>
      <w:r w:rsidRPr="00290D57">
        <w:t xml:space="preserve">Take note of the program versions you are </w:t>
      </w:r>
      <w:proofErr w:type="gramStart"/>
      <w:r w:rsidRPr="00290D57">
        <w:t>using</w:t>
      </w:r>
      <w:proofErr w:type="gramEnd"/>
    </w:p>
    <w:p w14:paraId="0000001C" w14:textId="77777777" w:rsidR="00EB3F6E" w:rsidRPr="00290D57" w:rsidRDefault="00EB3F6E"/>
    <w:p w14:paraId="1BC15B4F" w14:textId="0523C626" w:rsidR="00DB5863" w:rsidRDefault="00DB5863">
      <w:pPr>
        <w:pStyle w:val="Heading1"/>
        <w:rPr>
          <w:sz w:val="22"/>
          <w:szCs w:val="22"/>
        </w:rPr>
      </w:pPr>
      <w:bookmarkStart w:id="6" w:name="_Toc150421318"/>
      <w:r>
        <w:rPr>
          <w:sz w:val="22"/>
          <w:szCs w:val="22"/>
        </w:rPr>
        <w:t>Important disclaimers</w:t>
      </w:r>
      <w:bookmarkEnd w:id="6"/>
    </w:p>
    <w:p w14:paraId="4AC603B2" w14:textId="77777777" w:rsidR="00DB5863" w:rsidRDefault="00DB5863" w:rsidP="00DB5863">
      <w:pPr>
        <w:pStyle w:val="ListParagraph"/>
        <w:numPr>
          <w:ilvl w:val="0"/>
          <w:numId w:val="7"/>
        </w:numPr>
        <w:spacing w:after="240"/>
        <w:ind w:left="284" w:hanging="284"/>
        <w:contextualSpacing w:val="0"/>
        <w:jc w:val="both"/>
        <w:rPr>
          <w:color w:val="000000"/>
        </w:rPr>
      </w:pPr>
      <w:r w:rsidRPr="00DB5863">
        <w:rPr>
          <w:color w:val="000000"/>
        </w:rPr>
        <w:t xml:space="preserve">It is beyond the scope of this document to explain basic Linux use and program installation. Linux resources are </w:t>
      </w:r>
      <w:proofErr w:type="gramStart"/>
      <w:r w:rsidRPr="00DB5863">
        <w:rPr>
          <w:color w:val="000000"/>
        </w:rPr>
        <w:t>abundant</w:t>
      </w:r>
      <w:proofErr w:type="gramEnd"/>
      <w:r w:rsidRPr="00DB5863">
        <w:rPr>
          <w:color w:val="000000"/>
        </w:rPr>
        <w:t xml:space="preserve"> and the documentation of each program sets out its specific installation process. As such, we assume in this guide that the user has basic Linux knowledge and access to a platform on which these programs are already available.</w:t>
      </w:r>
    </w:p>
    <w:p w14:paraId="40F47960" w14:textId="0095F8FC" w:rsidR="00DB5863" w:rsidRPr="00DB5863" w:rsidRDefault="00DB5863" w:rsidP="00DB5863">
      <w:pPr>
        <w:pStyle w:val="ListParagraph"/>
        <w:numPr>
          <w:ilvl w:val="0"/>
          <w:numId w:val="7"/>
        </w:numPr>
        <w:ind w:left="284" w:hanging="284"/>
        <w:jc w:val="both"/>
        <w:rPr>
          <w:color w:val="000000"/>
        </w:rPr>
      </w:pPr>
      <w:r w:rsidRPr="00DB5863">
        <w:rPr>
          <w:color w:val="000000"/>
        </w:rPr>
        <w:lastRenderedPageBreak/>
        <w:t xml:space="preserve">This is an example workflow, and the user should be aware that multiple alternative programs are available for each step. Although we have employed these programs extensively in our own research, we do not claim that they are superior to others or that they are always the most suited to a specific task. This is specifically important to note in the case of contamination screening: while we present the use of </w:t>
      </w:r>
      <w:proofErr w:type="spellStart"/>
      <w:r w:rsidRPr="00DB5863">
        <w:rPr>
          <w:color w:val="000000"/>
        </w:rPr>
        <w:t>BlobToolKit</w:t>
      </w:r>
      <w:proofErr w:type="spellEnd"/>
      <w:r w:rsidRPr="00DB5863">
        <w:rPr>
          <w:color w:val="000000"/>
        </w:rPr>
        <w:t xml:space="preserve">, such in depth screening </w:t>
      </w:r>
      <w:r w:rsidR="00475654">
        <w:rPr>
          <w:color w:val="000000"/>
        </w:rPr>
        <w:t>may</w:t>
      </w:r>
      <w:r w:rsidR="00475654" w:rsidRPr="00DB5863">
        <w:rPr>
          <w:color w:val="000000"/>
        </w:rPr>
        <w:t xml:space="preserve"> </w:t>
      </w:r>
      <w:r w:rsidRPr="00DB5863">
        <w:rPr>
          <w:color w:val="000000"/>
        </w:rPr>
        <w:t>be superfluous for many applications. We encourage the user to consider the specific requirements of their project and to choose an appropriate workflow accordingly.</w:t>
      </w:r>
    </w:p>
    <w:p w14:paraId="21C5F161" w14:textId="77777777" w:rsidR="00DB5863" w:rsidRPr="00DB5863" w:rsidRDefault="00DB5863" w:rsidP="00DB5863"/>
    <w:p w14:paraId="0000001D" w14:textId="38DD4589" w:rsidR="00EB3F6E" w:rsidRPr="00290D57" w:rsidRDefault="00000000">
      <w:pPr>
        <w:pStyle w:val="Heading1"/>
        <w:rPr>
          <w:sz w:val="22"/>
          <w:szCs w:val="22"/>
        </w:rPr>
      </w:pPr>
      <w:bookmarkStart w:id="7" w:name="_Toc150421319"/>
      <w:r w:rsidRPr="00290D57">
        <w:rPr>
          <w:sz w:val="22"/>
          <w:szCs w:val="22"/>
        </w:rPr>
        <w:t xml:space="preserve">Programs used in this </w:t>
      </w:r>
      <w:proofErr w:type="gramStart"/>
      <w:r w:rsidRPr="00290D57">
        <w:rPr>
          <w:sz w:val="22"/>
          <w:szCs w:val="22"/>
        </w:rPr>
        <w:t>guide</w:t>
      </w:r>
      <w:bookmarkEnd w:id="7"/>
      <w:proofErr w:type="gramEnd"/>
    </w:p>
    <w:p w14:paraId="0000001E" w14:textId="77777777" w:rsidR="00EB3F6E" w:rsidRPr="00290D57" w:rsidRDefault="00000000">
      <w:pPr>
        <w:ind w:left="141"/>
      </w:pPr>
      <w:r w:rsidRPr="00290D57">
        <w:t>Listed in order of use:</w:t>
      </w:r>
    </w:p>
    <w:p w14:paraId="0000001F" w14:textId="77777777" w:rsidR="00EB3F6E" w:rsidRPr="00482966" w:rsidRDefault="00000000">
      <w:pPr>
        <w:numPr>
          <w:ilvl w:val="0"/>
          <w:numId w:val="5"/>
        </w:numPr>
        <w:rPr>
          <w:lang w:val="da-DK"/>
        </w:rPr>
      </w:pPr>
      <w:proofErr w:type="spellStart"/>
      <w:r w:rsidRPr="00482966">
        <w:rPr>
          <w:lang w:val="da-DK"/>
        </w:rPr>
        <w:t>FastQC</w:t>
      </w:r>
      <w:proofErr w:type="spellEnd"/>
      <w:r w:rsidRPr="00482966">
        <w:rPr>
          <w:lang w:val="da-DK"/>
        </w:rPr>
        <w:t xml:space="preserve"> (</w:t>
      </w:r>
      <w:hyperlink r:id="rId7">
        <w:r w:rsidRPr="00482966">
          <w:rPr>
            <w:color w:val="1155CC"/>
            <w:u w:val="single"/>
            <w:lang w:val="da-DK"/>
          </w:rPr>
          <w:t>https://www.bioinformatics.babraham.ac.uk/projects/fastqc/</w:t>
        </w:r>
      </w:hyperlink>
      <w:r w:rsidRPr="00482966">
        <w:rPr>
          <w:lang w:val="da-DK"/>
        </w:rPr>
        <w:t>)</w:t>
      </w:r>
    </w:p>
    <w:p w14:paraId="00000020" w14:textId="77777777" w:rsidR="00EB3F6E" w:rsidRPr="00290D57" w:rsidRDefault="00000000">
      <w:pPr>
        <w:numPr>
          <w:ilvl w:val="0"/>
          <w:numId w:val="5"/>
        </w:numPr>
      </w:pPr>
      <w:proofErr w:type="spellStart"/>
      <w:r w:rsidRPr="00290D57">
        <w:t>Trimmomatic</w:t>
      </w:r>
      <w:proofErr w:type="spellEnd"/>
      <w:r w:rsidRPr="00290D57">
        <w:t xml:space="preserve"> (</w:t>
      </w:r>
      <w:hyperlink r:id="rId8">
        <w:r w:rsidRPr="00290D57">
          <w:rPr>
            <w:color w:val="1155CC"/>
            <w:u w:val="single"/>
          </w:rPr>
          <w:t>http://www.usadellab.org/cms/?page=trimmomatic</w:t>
        </w:r>
      </w:hyperlink>
      <w:r w:rsidRPr="00290D57">
        <w:t>)</w:t>
      </w:r>
    </w:p>
    <w:p w14:paraId="00000021" w14:textId="77777777" w:rsidR="00EB3F6E" w:rsidRPr="00482966" w:rsidRDefault="00000000">
      <w:pPr>
        <w:numPr>
          <w:ilvl w:val="0"/>
          <w:numId w:val="5"/>
        </w:numPr>
        <w:rPr>
          <w:lang w:val="da-DK"/>
        </w:rPr>
      </w:pPr>
      <w:proofErr w:type="spellStart"/>
      <w:r w:rsidRPr="00482966">
        <w:rPr>
          <w:lang w:val="da-DK"/>
        </w:rPr>
        <w:t>SPAdes</w:t>
      </w:r>
      <w:proofErr w:type="spellEnd"/>
      <w:r w:rsidRPr="00482966">
        <w:rPr>
          <w:lang w:val="da-DK"/>
        </w:rPr>
        <w:t xml:space="preserve"> (</w:t>
      </w:r>
      <w:hyperlink r:id="rId9">
        <w:r w:rsidRPr="00482966">
          <w:rPr>
            <w:color w:val="1155CC"/>
            <w:u w:val="single"/>
            <w:lang w:val="da-DK"/>
          </w:rPr>
          <w:t>https://github.com/ablab/spades</w:t>
        </w:r>
      </w:hyperlink>
      <w:r w:rsidRPr="00482966">
        <w:rPr>
          <w:lang w:val="da-DK"/>
        </w:rPr>
        <w:t>)</w:t>
      </w:r>
    </w:p>
    <w:p w14:paraId="00000022" w14:textId="77777777" w:rsidR="00EB3F6E" w:rsidRPr="00290D57" w:rsidRDefault="00000000">
      <w:pPr>
        <w:numPr>
          <w:ilvl w:val="0"/>
          <w:numId w:val="5"/>
        </w:numPr>
      </w:pPr>
      <w:r w:rsidRPr="00290D57">
        <w:t>QUAST (</w:t>
      </w:r>
      <w:hyperlink r:id="rId10">
        <w:r w:rsidRPr="00290D57">
          <w:rPr>
            <w:color w:val="1155CC"/>
            <w:u w:val="single"/>
          </w:rPr>
          <w:t>https://quast.sourceforge.net/</w:t>
        </w:r>
      </w:hyperlink>
      <w:r w:rsidRPr="00290D57">
        <w:t>)</w:t>
      </w:r>
    </w:p>
    <w:p w14:paraId="00000023" w14:textId="77777777" w:rsidR="00EB3F6E" w:rsidRPr="00290D57" w:rsidRDefault="00000000">
      <w:pPr>
        <w:numPr>
          <w:ilvl w:val="0"/>
          <w:numId w:val="5"/>
        </w:numPr>
      </w:pPr>
      <w:r w:rsidRPr="00290D57">
        <w:t>BUSCO (</w:t>
      </w:r>
      <w:hyperlink r:id="rId11">
        <w:r w:rsidRPr="00290D57">
          <w:rPr>
            <w:color w:val="1155CC"/>
            <w:u w:val="single"/>
          </w:rPr>
          <w:t>https://busco.ezlab.org/</w:t>
        </w:r>
      </w:hyperlink>
      <w:r w:rsidRPr="00290D57">
        <w:t>)</w:t>
      </w:r>
    </w:p>
    <w:p w14:paraId="00000024" w14:textId="77777777" w:rsidR="00EB3F6E" w:rsidRPr="00290D57" w:rsidRDefault="00000000">
      <w:pPr>
        <w:numPr>
          <w:ilvl w:val="0"/>
          <w:numId w:val="5"/>
        </w:numPr>
      </w:pPr>
      <w:proofErr w:type="spellStart"/>
      <w:r w:rsidRPr="00290D57">
        <w:t>SeqKit</w:t>
      </w:r>
      <w:proofErr w:type="spellEnd"/>
      <w:r w:rsidRPr="00290D57">
        <w:t xml:space="preserve"> (</w:t>
      </w:r>
      <w:hyperlink r:id="rId12">
        <w:r w:rsidRPr="00290D57">
          <w:rPr>
            <w:color w:val="1155CC"/>
            <w:u w:val="single"/>
          </w:rPr>
          <w:t>https://bioinf.shenwei.me/seqkit/</w:t>
        </w:r>
      </w:hyperlink>
      <w:r w:rsidRPr="00290D57">
        <w:t>)</w:t>
      </w:r>
    </w:p>
    <w:p w14:paraId="00000025" w14:textId="77777777" w:rsidR="00EB3F6E" w:rsidRPr="00290D57" w:rsidRDefault="00000000">
      <w:pPr>
        <w:numPr>
          <w:ilvl w:val="0"/>
          <w:numId w:val="5"/>
        </w:numPr>
      </w:pPr>
      <w:r w:rsidRPr="00290D57">
        <w:t>Bowtie2 (</w:t>
      </w:r>
      <w:hyperlink r:id="rId13">
        <w:r w:rsidRPr="00290D57">
          <w:rPr>
            <w:color w:val="1155CC"/>
            <w:u w:val="single"/>
          </w:rPr>
          <w:t>https://github.com/BenLangmead/bowtie2</w:t>
        </w:r>
      </w:hyperlink>
      <w:r w:rsidRPr="00290D57">
        <w:t>)</w:t>
      </w:r>
    </w:p>
    <w:p w14:paraId="00000026" w14:textId="77777777" w:rsidR="00EB3F6E" w:rsidRPr="00290D57" w:rsidRDefault="00000000">
      <w:pPr>
        <w:numPr>
          <w:ilvl w:val="0"/>
          <w:numId w:val="5"/>
        </w:numPr>
      </w:pPr>
      <w:proofErr w:type="spellStart"/>
      <w:r w:rsidRPr="00290D57">
        <w:t>Samtools</w:t>
      </w:r>
      <w:proofErr w:type="spellEnd"/>
      <w:r w:rsidRPr="00290D57">
        <w:t xml:space="preserve"> (</w:t>
      </w:r>
      <w:hyperlink r:id="rId14">
        <w:r w:rsidRPr="00290D57">
          <w:rPr>
            <w:color w:val="1155CC"/>
            <w:u w:val="single"/>
          </w:rPr>
          <w:t>https://github.com/samtools/samtools</w:t>
        </w:r>
      </w:hyperlink>
      <w:r w:rsidRPr="00290D57">
        <w:t>)</w:t>
      </w:r>
    </w:p>
    <w:p w14:paraId="00000027" w14:textId="77777777" w:rsidR="00EB3F6E" w:rsidRPr="00482966" w:rsidRDefault="00000000">
      <w:pPr>
        <w:numPr>
          <w:ilvl w:val="0"/>
          <w:numId w:val="5"/>
        </w:numPr>
        <w:rPr>
          <w:lang w:val="da-DK"/>
        </w:rPr>
      </w:pPr>
      <w:proofErr w:type="spellStart"/>
      <w:r w:rsidRPr="00482966">
        <w:rPr>
          <w:lang w:val="da-DK"/>
        </w:rPr>
        <w:t>BLASTn</w:t>
      </w:r>
      <w:proofErr w:type="spellEnd"/>
      <w:r w:rsidRPr="00482966">
        <w:rPr>
          <w:lang w:val="da-DK"/>
        </w:rPr>
        <w:t xml:space="preserve"> (</w:t>
      </w:r>
      <w:hyperlink r:id="rId15">
        <w:r w:rsidRPr="00482966">
          <w:rPr>
            <w:color w:val="1155CC"/>
            <w:u w:val="single"/>
            <w:lang w:val="da-DK"/>
          </w:rPr>
          <w:t>https://ftp.ncbi.nlm.nih.gov/blast/executables/blast+/LATEST/</w:t>
        </w:r>
      </w:hyperlink>
      <w:r w:rsidRPr="00482966">
        <w:rPr>
          <w:lang w:val="da-DK"/>
        </w:rPr>
        <w:t>)</w:t>
      </w:r>
    </w:p>
    <w:p w14:paraId="00000028" w14:textId="77777777" w:rsidR="00EB3F6E" w:rsidRPr="00290D57" w:rsidRDefault="00000000">
      <w:pPr>
        <w:numPr>
          <w:ilvl w:val="0"/>
          <w:numId w:val="5"/>
        </w:numPr>
      </w:pPr>
      <w:r w:rsidRPr="00290D57">
        <w:t>DIAMOND (</w:t>
      </w:r>
      <w:hyperlink r:id="rId16">
        <w:r w:rsidRPr="00290D57">
          <w:rPr>
            <w:color w:val="1155CC"/>
            <w:u w:val="single"/>
          </w:rPr>
          <w:t>https://github.com/bbuchfink/diamond</w:t>
        </w:r>
      </w:hyperlink>
      <w:r w:rsidRPr="00290D57">
        <w:t>)</w:t>
      </w:r>
    </w:p>
    <w:p w14:paraId="00000029" w14:textId="77777777" w:rsidR="00EB3F6E" w:rsidRPr="00290D57" w:rsidRDefault="00000000">
      <w:pPr>
        <w:numPr>
          <w:ilvl w:val="0"/>
          <w:numId w:val="5"/>
        </w:numPr>
      </w:pPr>
      <w:proofErr w:type="spellStart"/>
      <w:r w:rsidRPr="00290D57">
        <w:t>BlobToolKit</w:t>
      </w:r>
      <w:proofErr w:type="spellEnd"/>
      <w:r w:rsidRPr="00290D57">
        <w:t xml:space="preserve"> (</w:t>
      </w:r>
      <w:hyperlink r:id="rId17">
        <w:r w:rsidRPr="00290D57">
          <w:rPr>
            <w:color w:val="1155CC"/>
            <w:u w:val="single"/>
          </w:rPr>
          <w:t>https://github.com/blobtoolkit/blobtoolkit</w:t>
        </w:r>
      </w:hyperlink>
      <w:r w:rsidRPr="00290D57">
        <w:t>)</w:t>
      </w:r>
    </w:p>
    <w:p w14:paraId="0000002A" w14:textId="77777777" w:rsidR="00EB3F6E" w:rsidRPr="00290D57" w:rsidRDefault="00000000">
      <w:pPr>
        <w:numPr>
          <w:ilvl w:val="0"/>
          <w:numId w:val="5"/>
        </w:numPr>
      </w:pPr>
      <w:proofErr w:type="spellStart"/>
      <w:r w:rsidRPr="00290D57">
        <w:t>Funannotate</w:t>
      </w:r>
      <w:proofErr w:type="spellEnd"/>
      <w:r w:rsidRPr="00290D57">
        <w:t xml:space="preserve"> (</w:t>
      </w:r>
      <w:hyperlink r:id="rId18">
        <w:r w:rsidRPr="00290D57">
          <w:rPr>
            <w:color w:val="1155CC"/>
            <w:u w:val="single"/>
          </w:rPr>
          <w:t>https://github.com/nextgenusfs/funannotate</w:t>
        </w:r>
      </w:hyperlink>
      <w:r w:rsidRPr="00290D57">
        <w:t>)</w:t>
      </w:r>
    </w:p>
    <w:p w14:paraId="0000002B" w14:textId="77777777" w:rsidR="00EB3F6E" w:rsidRPr="00290D57" w:rsidRDefault="00000000">
      <w:pPr>
        <w:numPr>
          <w:ilvl w:val="0"/>
          <w:numId w:val="5"/>
        </w:numPr>
      </w:pPr>
      <w:proofErr w:type="spellStart"/>
      <w:r w:rsidRPr="00290D57">
        <w:t>RepeatModeler</w:t>
      </w:r>
      <w:proofErr w:type="spellEnd"/>
      <w:r w:rsidRPr="00290D57">
        <w:t xml:space="preserve"> (</w:t>
      </w:r>
      <w:hyperlink r:id="rId19">
        <w:r w:rsidRPr="00290D57">
          <w:rPr>
            <w:color w:val="1155CC"/>
            <w:u w:val="single"/>
          </w:rPr>
          <w:t>https://github.com/Dfam-consortium/RepeatModeler</w:t>
        </w:r>
      </w:hyperlink>
      <w:r w:rsidRPr="00290D57">
        <w:t>)</w:t>
      </w:r>
    </w:p>
    <w:p w14:paraId="0000002C" w14:textId="77777777" w:rsidR="00EB3F6E" w:rsidRPr="00290D57" w:rsidRDefault="00000000">
      <w:pPr>
        <w:numPr>
          <w:ilvl w:val="0"/>
          <w:numId w:val="5"/>
        </w:numPr>
      </w:pPr>
      <w:proofErr w:type="spellStart"/>
      <w:r w:rsidRPr="00290D57">
        <w:t>RepeatMasker</w:t>
      </w:r>
      <w:proofErr w:type="spellEnd"/>
      <w:r w:rsidRPr="00290D57">
        <w:t xml:space="preserve"> (</w:t>
      </w:r>
      <w:hyperlink r:id="rId20">
        <w:r w:rsidRPr="00290D57">
          <w:rPr>
            <w:color w:val="1155CC"/>
            <w:u w:val="single"/>
          </w:rPr>
          <w:t>https://www.repeatmasker.org/</w:t>
        </w:r>
      </w:hyperlink>
      <w:r w:rsidRPr="00290D57">
        <w:t>)</w:t>
      </w:r>
    </w:p>
    <w:p w14:paraId="0000002D" w14:textId="77777777" w:rsidR="00EB3F6E" w:rsidRPr="00482966" w:rsidRDefault="00000000">
      <w:pPr>
        <w:numPr>
          <w:ilvl w:val="0"/>
          <w:numId w:val="5"/>
        </w:numPr>
        <w:rPr>
          <w:lang w:val="da-DK"/>
        </w:rPr>
      </w:pPr>
      <w:proofErr w:type="spellStart"/>
      <w:r w:rsidRPr="00482966">
        <w:rPr>
          <w:lang w:val="da-DK"/>
        </w:rPr>
        <w:t>EggNOG</w:t>
      </w:r>
      <w:proofErr w:type="spellEnd"/>
      <w:r w:rsidRPr="00482966">
        <w:rPr>
          <w:lang w:val="da-DK"/>
        </w:rPr>
        <w:t>-Mapper (</w:t>
      </w:r>
      <w:hyperlink r:id="rId21">
        <w:r w:rsidRPr="00482966">
          <w:rPr>
            <w:color w:val="1155CC"/>
            <w:u w:val="single"/>
            <w:lang w:val="da-DK"/>
          </w:rPr>
          <w:t>https://github.com/eggnogdb/eggnog-mapper</w:t>
        </w:r>
      </w:hyperlink>
      <w:r w:rsidRPr="00482966">
        <w:rPr>
          <w:lang w:val="da-DK"/>
        </w:rPr>
        <w:t>)</w:t>
      </w:r>
    </w:p>
    <w:p w14:paraId="0000002E" w14:textId="77777777" w:rsidR="00EB3F6E" w:rsidRPr="00290D57" w:rsidRDefault="00000000">
      <w:pPr>
        <w:numPr>
          <w:ilvl w:val="0"/>
          <w:numId w:val="5"/>
        </w:numPr>
      </w:pPr>
      <w:proofErr w:type="spellStart"/>
      <w:r w:rsidRPr="00290D57">
        <w:t>Interproscan</w:t>
      </w:r>
      <w:proofErr w:type="spellEnd"/>
      <w:r w:rsidRPr="00290D57">
        <w:t xml:space="preserve"> (</w:t>
      </w:r>
      <w:hyperlink r:id="rId22">
        <w:r w:rsidRPr="00290D57">
          <w:rPr>
            <w:color w:val="1155CC"/>
            <w:u w:val="single"/>
          </w:rPr>
          <w:t>https://github.com/ebi-pf-team/interproscan</w:t>
        </w:r>
      </w:hyperlink>
      <w:r w:rsidRPr="00290D57">
        <w:t>)</w:t>
      </w:r>
    </w:p>
    <w:p w14:paraId="0000002F" w14:textId="77777777" w:rsidR="00EB3F6E" w:rsidRPr="00290D57" w:rsidRDefault="00000000">
      <w:pPr>
        <w:numPr>
          <w:ilvl w:val="0"/>
          <w:numId w:val="5"/>
        </w:numPr>
      </w:pPr>
      <w:proofErr w:type="spellStart"/>
      <w:r w:rsidRPr="00290D57">
        <w:t>antiSMASH</w:t>
      </w:r>
      <w:proofErr w:type="spellEnd"/>
      <w:r w:rsidRPr="00290D57">
        <w:t xml:space="preserve"> (</w:t>
      </w:r>
      <w:hyperlink r:id="rId23">
        <w:r w:rsidRPr="00290D57">
          <w:rPr>
            <w:color w:val="1155CC"/>
            <w:u w:val="single"/>
          </w:rPr>
          <w:t>https://github.com/antismash/antismash</w:t>
        </w:r>
      </w:hyperlink>
      <w:r w:rsidRPr="00290D57">
        <w:t>)</w:t>
      </w:r>
    </w:p>
    <w:p w14:paraId="00000030" w14:textId="77777777" w:rsidR="00EB3F6E" w:rsidRPr="00290D57" w:rsidRDefault="00000000">
      <w:pPr>
        <w:numPr>
          <w:ilvl w:val="0"/>
          <w:numId w:val="5"/>
        </w:numPr>
      </w:pPr>
      <w:proofErr w:type="spellStart"/>
      <w:r w:rsidRPr="00290D57">
        <w:t>Phobius</w:t>
      </w:r>
      <w:proofErr w:type="spellEnd"/>
      <w:r w:rsidRPr="00290D57">
        <w:t xml:space="preserve"> (</w:t>
      </w:r>
      <w:hyperlink r:id="rId24">
        <w:r w:rsidRPr="00290D57">
          <w:rPr>
            <w:color w:val="1155CC"/>
            <w:u w:val="single"/>
          </w:rPr>
          <w:t>https://phobius.sbc.su.se/data.html</w:t>
        </w:r>
      </w:hyperlink>
      <w:r w:rsidRPr="00290D57">
        <w:t>)</w:t>
      </w:r>
    </w:p>
    <w:p w14:paraId="00000031" w14:textId="77777777" w:rsidR="00EB3F6E" w:rsidRPr="00290D57" w:rsidRDefault="00EB3F6E"/>
    <w:p w14:paraId="00000032" w14:textId="77777777" w:rsidR="00EB3F6E" w:rsidRPr="00290D57" w:rsidRDefault="00000000">
      <w:pPr>
        <w:pStyle w:val="Heading1"/>
        <w:rPr>
          <w:sz w:val="22"/>
          <w:szCs w:val="22"/>
        </w:rPr>
      </w:pPr>
      <w:bookmarkStart w:id="8" w:name="_Toc150421320"/>
      <w:r w:rsidRPr="00290D57">
        <w:rPr>
          <w:sz w:val="22"/>
          <w:szCs w:val="22"/>
        </w:rPr>
        <w:t xml:space="preserve">Databases used in this </w:t>
      </w:r>
      <w:proofErr w:type="gramStart"/>
      <w:r w:rsidRPr="00290D57">
        <w:rPr>
          <w:sz w:val="22"/>
          <w:szCs w:val="22"/>
        </w:rPr>
        <w:t>guide</w:t>
      </w:r>
      <w:bookmarkEnd w:id="8"/>
      <w:proofErr w:type="gramEnd"/>
    </w:p>
    <w:p w14:paraId="00000033" w14:textId="77777777" w:rsidR="00EB3F6E" w:rsidRPr="00290D57" w:rsidRDefault="00000000">
      <w:pPr>
        <w:ind w:left="141"/>
      </w:pPr>
      <w:r w:rsidRPr="00290D57">
        <w:t xml:space="preserve">Only databases not automatically downloaded during program installation are </w:t>
      </w:r>
      <w:proofErr w:type="gramStart"/>
      <w:r w:rsidRPr="00290D57">
        <w:t>listed</w:t>
      </w:r>
      <w:proofErr w:type="gramEnd"/>
    </w:p>
    <w:p w14:paraId="00000034" w14:textId="06014EAD" w:rsidR="00EB3F6E" w:rsidRPr="00290D57" w:rsidRDefault="00000000">
      <w:pPr>
        <w:numPr>
          <w:ilvl w:val="0"/>
          <w:numId w:val="3"/>
        </w:numPr>
      </w:pPr>
      <w:r w:rsidRPr="00290D57">
        <w:t xml:space="preserve">BUSCO v4 datasets specific to the study organism, do not necessarily have to be pre-loaded (see step 7); </w:t>
      </w:r>
      <w:hyperlink r:id="rId25">
        <w:r w:rsidRPr="00290D57">
          <w:rPr>
            <w:color w:val="1155CC"/>
            <w:u w:val="single"/>
          </w:rPr>
          <w:t>https://busco.ezlab.org/busco_v4_data.html</w:t>
        </w:r>
      </w:hyperlink>
    </w:p>
    <w:p w14:paraId="00000035" w14:textId="77777777" w:rsidR="00EB3F6E" w:rsidRPr="00482966" w:rsidRDefault="00000000">
      <w:pPr>
        <w:numPr>
          <w:ilvl w:val="0"/>
          <w:numId w:val="3"/>
        </w:numPr>
        <w:rPr>
          <w:lang w:val="da-DK"/>
        </w:rPr>
      </w:pPr>
      <w:r w:rsidRPr="00482966">
        <w:rPr>
          <w:lang w:val="da-DK"/>
        </w:rPr>
        <w:t xml:space="preserve">NCBI “nt” database; </w:t>
      </w:r>
      <w:hyperlink r:id="rId26">
        <w:r w:rsidRPr="00482966">
          <w:rPr>
            <w:color w:val="1155CC"/>
            <w:u w:val="single"/>
            <w:lang w:val="da-DK"/>
          </w:rPr>
          <w:t>https://ftp.ncbi.nlm.nih.gov/blast/db/</w:t>
        </w:r>
      </w:hyperlink>
    </w:p>
    <w:p w14:paraId="00000036" w14:textId="77777777" w:rsidR="00EB3F6E" w:rsidRPr="00482966" w:rsidRDefault="00000000">
      <w:pPr>
        <w:numPr>
          <w:ilvl w:val="0"/>
          <w:numId w:val="3"/>
        </w:numPr>
        <w:rPr>
          <w:lang w:val="da-DK"/>
        </w:rPr>
      </w:pPr>
      <w:r w:rsidRPr="00482966">
        <w:rPr>
          <w:lang w:val="da-DK"/>
        </w:rPr>
        <w:t xml:space="preserve">NCBI </w:t>
      </w:r>
      <w:proofErr w:type="spellStart"/>
      <w:r w:rsidRPr="00482966">
        <w:rPr>
          <w:lang w:val="da-DK"/>
        </w:rPr>
        <w:t>Taxdump</w:t>
      </w:r>
      <w:proofErr w:type="spellEnd"/>
      <w:r w:rsidRPr="00482966">
        <w:rPr>
          <w:lang w:val="da-DK"/>
        </w:rPr>
        <w:t xml:space="preserve">; </w:t>
      </w:r>
      <w:hyperlink r:id="rId27">
        <w:r w:rsidRPr="00482966">
          <w:rPr>
            <w:color w:val="1155CC"/>
            <w:u w:val="single"/>
            <w:lang w:val="da-DK"/>
          </w:rPr>
          <w:t>https://ftp.ncbi.nlm.nih.gov/pub/taxonomy/</w:t>
        </w:r>
      </w:hyperlink>
    </w:p>
    <w:p w14:paraId="00000037" w14:textId="77777777" w:rsidR="00EB3F6E" w:rsidRPr="00482966" w:rsidRDefault="00000000">
      <w:pPr>
        <w:numPr>
          <w:ilvl w:val="0"/>
          <w:numId w:val="3"/>
        </w:numPr>
        <w:rPr>
          <w:lang w:val="da-DK"/>
        </w:rPr>
      </w:pPr>
      <w:proofErr w:type="spellStart"/>
      <w:r w:rsidRPr="00482966">
        <w:rPr>
          <w:lang w:val="da-DK"/>
        </w:rPr>
        <w:t>UniProt</w:t>
      </w:r>
      <w:proofErr w:type="spellEnd"/>
      <w:r w:rsidRPr="00482966">
        <w:rPr>
          <w:lang w:val="da-DK"/>
        </w:rPr>
        <w:t xml:space="preserve"> database; </w:t>
      </w:r>
      <w:hyperlink r:id="rId28">
        <w:r w:rsidRPr="00482966">
          <w:rPr>
            <w:color w:val="1155CC"/>
            <w:u w:val="single"/>
            <w:lang w:val="da-DK"/>
          </w:rPr>
          <w:t>http://ftp.ebi.ac.uk/pub/databases/uniprot/current_release/knowledgebase/reference_proteomes/</w:t>
        </w:r>
      </w:hyperlink>
    </w:p>
    <w:p w14:paraId="00000038" w14:textId="77777777" w:rsidR="00EB3F6E" w:rsidRPr="00482966" w:rsidRDefault="00EB3F6E">
      <w:pPr>
        <w:rPr>
          <w:lang w:val="da-DK"/>
        </w:rPr>
      </w:pPr>
    </w:p>
    <w:p w14:paraId="00000039" w14:textId="77777777" w:rsidR="00EB3F6E" w:rsidRPr="00482966" w:rsidRDefault="00EB3F6E">
      <w:pPr>
        <w:rPr>
          <w:lang w:val="da-DK"/>
        </w:rPr>
      </w:pPr>
    </w:p>
    <w:p w14:paraId="0000003A" w14:textId="77777777" w:rsidR="00EB3F6E" w:rsidRPr="00290D57" w:rsidRDefault="00000000">
      <w:pPr>
        <w:pStyle w:val="Heading1"/>
        <w:rPr>
          <w:sz w:val="22"/>
          <w:szCs w:val="22"/>
        </w:rPr>
      </w:pPr>
      <w:bookmarkStart w:id="9" w:name="_Toc150421321"/>
      <w:r w:rsidRPr="00290D57">
        <w:rPr>
          <w:sz w:val="22"/>
          <w:szCs w:val="22"/>
        </w:rPr>
        <w:t>Initial assembly</w:t>
      </w:r>
      <w:bookmarkEnd w:id="9"/>
    </w:p>
    <w:p w14:paraId="0000003B" w14:textId="77777777" w:rsidR="00EB3F6E" w:rsidRPr="00290D57" w:rsidRDefault="00000000">
      <w:pPr>
        <w:numPr>
          <w:ilvl w:val="0"/>
          <w:numId w:val="2"/>
        </w:numPr>
        <w:rPr>
          <w:b/>
        </w:rPr>
      </w:pPr>
      <w:r w:rsidRPr="00290D57">
        <w:rPr>
          <w:b/>
        </w:rPr>
        <w:t>QC raw reads</w:t>
      </w:r>
    </w:p>
    <w:p w14:paraId="0000003C" w14:textId="77777777" w:rsidR="00EB3F6E" w:rsidRPr="00290D57" w:rsidRDefault="00000000">
      <w:pPr>
        <w:numPr>
          <w:ilvl w:val="1"/>
          <w:numId w:val="2"/>
        </w:numPr>
        <w:ind w:hanging="360"/>
      </w:pPr>
      <w:proofErr w:type="spellStart"/>
      <w:r w:rsidRPr="00290D57">
        <w:rPr>
          <w:b/>
        </w:rPr>
        <w:t>FastQC</w:t>
      </w:r>
      <w:proofErr w:type="spellEnd"/>
    </w:p>
    <w:p w14:paraId="0000003D" w14:textId="02E577AC" w:rsidR="00EB3F6E" w:rsidRPr="00290D57" w:rsidRDefault="00000000">
      <w:pPr>
        <w:ind w:left="992"/>
        <w:jc w:val="both"/>
      </w:pPr>
      <w:r w:rsidRPr="00290D57">
        <w:t xml:space="preserve">Assesses the quality of the individual sequence reads and gives you an idea of what kind of filtering/trimming you need to do. The output files will be in </w:t>
      </w:r>
      <w:r w:rsidRPr="00290D57">
        <w:rPr>
          <w:rFonts w:ascii="Courier New" w:eastAsia="Courier New" w:hAnsi="Courier New" w:cs="Courier New"/>
        </w:rPr>
        <w:t xml:space="preserve">.html </w:t>
      </w:r>
      <w:r w:rsidRPr="00290D57">
        <w:t xml:space="preserve">format and will need to be downloaded and viewed in an internet browser. The </w:t>
      </w:r>
      <w:proofErr w:type="spellStart"/>
      <w:r w:rsidRPr="00290D57">
        <w:t>FastQC</w:t>
      </w:r>
      <w:proofErr w:type="spellEnd"/>
      <w:r w:rsidRPr="00290D57">
        <w:t xml:space="preserve"> </w:t>
      </w:r>
      <w:r w:rsidRPr="00290D57">
        <w:lastRenderedPageBreak/>
        <w:t xml:space="preserve">report files include various tables and graphs </w:t>
      </w:r>
      <w:hyperlink r:id="rId29" w:anchor="fastqc">
        <w:r w:rsidRPr="00482966">
          <w:rPr>
            <w:b/>
            <w:bCs/>
            <w:color w:val="1155CC"/>
            <w:u w:val="single"/>
          </w:rPr>
          <w:t>summarising</w:t>
        </w:r>
      </w:hyperlink>
      <w:r w:rsidRPr="00290D57">
        <w:t xml:space="preserve"> the quality of the sequence reads. Here are examples of </w:t>
      </w:r>
      <w:hyperlink r:id="rId30" w:anchor="M9">
        <w:r w:rsidRPr="00290D57">
          <w:rPr>
            <w:b/>
            <w:color w:val="1155CC"/>
            <w:u w:val="single"/>
          </w:rPr>
          <w:t>good</w:t>
        </w:r>
      </w:hyperlink>
      <w:r w:rsidRPr="00290D57">
        <w:t xml:space="preserve"> and </w:t>
      </w:r>
      <w:hyperlink r:id="rId31" w:anchor="M9">
        <w:r w:rsidRPr="00290D57">
          <w:rPr>
            <w:b/>
            <w:color w:val="1155CC"/>
            <w:u w:val="single"/>
          </w:rPr>
          <w:t>bad</w:t>
        </w:r>
      </w:hyperlink>
      <w:r w:rsidRPr="00290D57">
        <w:t xml:space="preserve"> quality libraries. </w:t>
      </w:r>
    </w:p>
    <w:p w14:paraId="0000003E" w14:textId="77777777" w:rsidR="00EB3F6E" w:rsidRPr="00290D57" w:rsidRDefault="00000000">
      <w:pPr>
        <w:ind w:firstLine="992"/>
      </w:pPr>
      <w:hyperlink r:id="rId32" w:anchor=":~:text=FastQC%20provides%20a%20simple%20way,on%20to%20the%20next%20analysis.">
        <w:proofErr w:type="spellStart"/>
        <w:r w:rsidRPr="00290D57">
          <w:rPr>
            <w:b/>
            <w:color w:val="1155CC"/>
            <w:u w:val="single"/>
          </w:rPr>
          <w:t>FastQC</w:t>
        </w:r>
        <w:proofErr w:type="spellEnd"/>
        <w:r w:rsidRPr="00290D57">
          <w:rPr>
            <w:b/>
            <w:color w:val="1155CC"/>
            <w:u w:val="single"/>
          </w:rPr>
          <w:t xml:space="preserve"> Usage</w:t>
        </w:r>
      </w:hyperlink>
    </w:p>
    <w:p w14:paraId="0000003F" w14:textId="77777777" w:rsidR="00EB3F6E" w:rsidRPr="00290D57" w:rsidRDefault="00EB3F6E"/>
    <w:p w14:paraId="00000040"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mkdir</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fastqc_out</w:t>
      </w:r>
      <w:proofErr w:type="spellEnd"/>
      <w:r w:rsidRPr="00290D57">
        <w:rPr>
          <w:rFonts w:ascii="Courier New" w:eastAsia="Courier New" w:hAnsi="Courier New" w:cs="Courier New"/>
        </w:rPr>
        <w:t>&gt;</w:t>
      </w:r>
    </w:p>
    <w:p w14:paraId="00000041"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fastqc</w:t>
      </w:r>
      <w:proofErr w:type="spellEnd"/>
      <w:r w:rsidRPr="00290D57">
        <w:rPr>
          <w:rFonts w:ascii="Courier New" w:eastAsia="Courier New" w:hAnsi="Courier New" w:cs="Courier New"/>
        </w:rPr>
        <w:t xml:space="preserve"> &lt;file_R1.fastq.gz&gt; &lt;file_R2.fastq.gz&gt; -o &lt;</w:t>
      </w:r>
      <w:proofErr w:type="spellStart"/>
      <w:r w:rsidRPr="00290D57">
        <w:rPr>
          <w:rFonts w:ascii="Courier New" w:eastAsia="Courier New" w:hAnsi="Courier New" w:cs="Courier New"/>
        </w:rPr>
        <w:t>fastqc_out</w:t>
      </w:r>
      <w:proofErr w:type="spellEnd"/>
      <w:r w:rsidRPr="00290D57">
        <w:rPr>
          <w:rFonts w:ascii="Courier New" w:eastAsia="Courier New" w:hAnsi="Courier New" w:cs="Courier New"/>
        </w:rPr>
        <w:t>&gt;</w:t>
      </w:r>
    </w:p>
    <w:p w14:paraId="00000042" w14:textId="77777777" w:rsidR="00EB3F6E" w:rsidRPr="00290D57" w:rsidRDefault="00EB3F6E">
      <w:pPr>
        <w:ind w:left="720"/>
      </w:pPr>
    </w:p>
    <w:p w14:paraId="00000043" w14:textId="77777777" w:rsidR="00EB3F6E" w:rsidRPr="00290D57" w:rsidRDefault="00000000">
      <w:pPr>
        <w:numPr>
          <w:ilvl w:val="0"/>
          <w:numId w:val="2"/>
        </w:numPr>
        <w:rPr>
          <w:b/>
        </w:rPr>
      </w:pPr>
      <w:r w:rsidRPr="00290D57">
        <w:rPr>
          <w:b/>
        </w:rPr>
        <w:t>Trim raw reads</w:t>
      </w:r>
    </w:p>
    <w:p w14:paraId="00000044" w14:textId="77777777" w:rsidR="00EB3F6E" w:rsidRPr="00290D57" w:rsidRDefault="00000000">
      <w:pPr>
        <w:numPr>
          <w:ilvl w:val="1"/>
          <w:numId w:val="2"/>
        </w:numPr>
        <w:ind w:hanging="360"/>
        <w:rPr>
          <w:b/>
        </w:rPr>
      </w:pPr>
      <w:proofErr w:type="spellStart"/>
      <w:r w:rsidRPr="00290D57">
        <w:rPr>
          <w:b/>
        </w:rPr>
        <w:t>Trimmomatic</w:t>
      </w:r>
      <w:proofErr w:type="spellEnd"/>
    </w:p>
    <w:p w14:paraId="00000045" w14:textId="77777777" w:rsidR="00EB3F6E" w:rsidRPr="00290D57" w:rsidRDefault="00000000">
      <w:pPr>
        <w:ind w:left="992"/>
        <w:jc w:val="both"/>
      </w:pPr>
      <w:r w:rsidRPr="00290D57">
        <w:t xml:space="preserve">Trims and filters your reads based on information you provide, including quality </w:t>
      </w:r>
      <w:proofErr w:type="spellStart"/>
      <w:r w:rsidRPr="00290D57">
        <w:t>cutoffs</w:t>
      </w:r>
      <w:proofErr w:type="spellEnd"/>
      <w:r w:rsidRPr="00290D57">
        <w:t xml:space="preserve">, read lengths and a </w:t>
      </w:r>
      <w:proofErr w:type="spellStart"/>
      <w:r w:rsidRPr="00290D57">
        <w:t>fasta</w:t>
      </w:r>
      <w:proofErr w:type="spellEnd"/>
      <w:r w:rsidRPr="00290D57">
        <w:t xml:space="preserve"> file with known sequence adapters*. </w:t>
      </w:r>
    </w:p>
    <w:p w14:paraId="00000046" w14:textId="77777777" w:rsidR="00EB3F6E" w:rsidRPr="00290D57" w:rsidRDefault="00000000">
      <w:pPr>
        <w:ind w:firstLine="992"/>
        <w:rPr>
          <w:b/>
        </w:rPr>
      </w:pPr>
      <w:hyperlink r:id="rId33">
        <w:proofErr w:type="spellStart"/>
        <w:r w:rsidRPr="00290D57">
          <w:rPr>
            <w:b/>
            <w:color w:val="1155CC"/>
            <w:u w:val="single"/>
          </w:rPr>
          <w:t>Trimmomatic</w:t>
        </w:r>
        <w:proofErr w:type="spellEnd"/>
        <w:r w:rsidRPr="00290D57">
          <w:rPr>
            <w:b/>
            <w:color w:val="1155CC"/>
            <w:u w:val="single"/>
          </w:rPr>
          <w:t xml:space="preserve"> Usage</w:t>
        </w:r>
      </w:hyperlink>
    </w:p>
    <w:p w14:paraId="00000047" w14:textId="77777777" w:rsidR="00EB3F6E" w:rsidRPr="00290D57" w:rsidRDefault="00EB3F6E">
      <w:pPr>
        <w:ind w:firstLine="992"/>
        <w:rPr>
          <w:b/>
        </w:rPr>
      </w:pPr>
    </w:p>
    <w:p w14:paraId="00000048" w14:textId="5509BD52" w:rsidR="00EB3F6E" w:rsidRPr="00290D57" w:rsidRDefault="00000000" w:rsidP="002C3DD0">
      <w:pPr>
        <w:ind w:left="992"/>
        <w:jc w:val="both"/>
        <w:rPr>
          <w:sz w:val="20"/>
          <w:szCs w:val="20"/>
        </w:rPr>
      </w:pPr>
      <w:r w:rsidRPr="00290D57">
        <w:rPr>
          <w:sz w:val="20"/>
          <w:szCs w:val="20"/>
        </w:rPr>
        <w:t xml:space="preserve">* </w:t>
      </w:r>
      <w:r w:rsidR="002C3DD0">
        <w:rPr>
          <w:sz w:val="20"/>
          <w:szCs w:val="20"/>
        </w:rPr>
        <w:t xml:space="preserve">Make sure that you included the relevant adapter file in the directory in which you are running </w:t>
      </w:r>
      <w:proofErr w:type="spellStart"/>
      <w:r w:rsidR="002C3DD0">
        <w:rPr>
          <w:sz w:val="20"/>
          <w:szCs w:val="20"/>
        </w:rPr>
        <w:t>Trimmomatic</w:t>
      </w:r>
      <w:proofErr w:type="spellEnd"/>
      <w:r w:rsidR="002C3DD0">
        <w:rPr>
          <w:sz w:val="20"/>
          <w:szCs w:val="20"/>
        </w:rPr>
        <w:t xml:space="preserve"> so that the adapters are remove. In our case, this was </w:t>
      </w:r>
      <w:r w:rsidRPr="00290D57">
        <w:rPr>
          <w:sz w:val="20"/>
          <w:szCs w:val="20"/>
        </w:rPr>
        <w:t xml:space="preserve">the </w:t>
      </w:r>
      <w:r w:rsidRPr="00290D57">
        <w:rPr>
          <w:rFonts w:ascii="Courier New" w:eastAsia="Courier New" w:hAnsi="Courier New" w:cs="Courier New"/>
          <w:sz w:val="20"/>
          <w:szCs w:val="20"/>
        </w:rPr>
        <w:t>TruSeq3-PE-</w:t>
      </w:r>
      <w:proofErr w:type="gramStart"/>
      <w:r w:rsidRPr="00290D57">
        <w:rPr>
          <w:rFonts w:ascii="Courier New" w:eastAsia="Courier New" w:hAnsi="Courier New" w:cs="Courier New"/>
          <w:sz w:val="20"/>
          <w:szCs w:val="20"/>
        </w:rPr>
        <w:t>2.fa</w:t>
      </w:r>
      <w:proofErr w:type="gramEnd"/>
      <w:r w:rsidRPr="00290D57">
        <w:rPr>
          <w:sz w:val="20"/>
          <w:szCs w:val="20"/>
        </w:rPr>
        <w:t xml:space="preserve"> file</w:t>
      </w:r>
      <w:r w:rsidR="002C3DD0">
        <w:rPr>
          <w:sz w:val="20"/>
          <w:szCs w:val="20"/>
        </w:rPr>
        <w:t>.</w:t>
      </w:r>
    </w:p>
    <w:p w14:paraId="00000049" w14:textId="77777777" w:rsidR="00EB3F6E" w:rsidRPr="00290D57" w:rsidRDefault="00EB3F6E"/>
    <w:p w14:paraId="0000004A"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java -jar $TRIMMOMATIC PE -phred33 -threads 2 \</w:t>
      </w:r>
    </w:p>
    <w:p w14:paraId="0000004B"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&lt;file_R1.fastq.gz&gt;   &lt;file_R2.fastq.gz&gt; \</w:t>
      </w:r>
    </w:p>
    <w:p w14:paraId="0000004C"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&lt;file_R1_trimmed.fastq.gz&gt;</w:t>
      </w:r>
      <w:r w:rsidRPr="00290D57">
        <w:rPr>
          <w:rFonts w:ascii="Courier New" w:eastAsia="Courier New" w:hAnsi="Courier New" w:cs="Courier New"/>
        </w:rPr>
        <w:tab/>
        <w:t>&lt;file_R1_singles.fastq.gz \</w:t>
      </w:r>
    </w:p>
    <w:p w14:paraId="0000004D"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&lt;file_R2_trimmed.fastq.gz&gt;   &lt;file_R2_singles.fastq.gz</w:t>
      </w:r>
      <w:proofErr w:type="gramStart"/>
      <w:r w:rsidRPr="00290D57">
        <w:rPr>
          <w:rFonts w:ascii="Courier New" w:eastAsia="Courier New" w:hAnsi="Courier New" w:cs="Courier New"/>
        </w:rPr>
        <w:t>&gt;  \</w:t>
      </w:r>
      <w:proofErr w:type="gramEnd"/>
    </w:p>
    <w:p w14:paraId="0000004E"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r>
      <w:proofErr w:type="gramStart"/>
      <w:r w:rsidRPr="00290D57">
        <w:rPr>
          <w:rFonts w:ascii="Courier New" w:eastAsia="Courier New" w:hAnsi="Courier New" w:cs="Courier New"/>
        </w:rPr>
        <w:t>ILLUMINACLIP:TruSeq</w:t>
      </w:r>
      <w:proofErr w:type="gramEnd"/>
      <w:r w:rsidRPr="00290D57">
        <w:rPr>
          <w:rFonts w:ascii="Courier New" w:eastAsia="Courier New" w:hAnsi="Courier New" w:cs="Courier New"/>
        </w:rPr>
        <w:t>3-PE-2.fa:2:30:10 \</w:t>
      </w:r>
    </w:p>
    <w:p w14:paraId="0000004F"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 xml:space="preserve">LEADING:20 TRAILING:20 </w:t>
      </w:r>
      <w:proofErr w:type="gramStart"/>
      <w:r w:rsidRPr="00290D57">
        <w:rPr>
          <w:rFonts w:ascii="Courier New" w:eastAsia="Courier New" w:hAnsi="Courier New" w:cs="Courier New"/>
        </w:rPr>
        <w:t>SLIDINGWINDOW:4:25</w:t>
      </w:r>
      <w:proofErr w:type="gramEnd"/>
      <w:r w:rsidRPr="00290D57">
        <w:rPr>
          <w:rFonts w:ascii="Courier New" w:eastAsia="Courier New" w:hAnsi="Courier New" w:cs="Courier New"/>
        </w:rPr>
        <w:t xml:space="preserve"> MINLEN:50 \</w:t>
      </w:r>
    </w:p>
    <w:p w14:paraId="00000050"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2&gt;&amp;1 | tee trimmomatic.log</w:t>
      </w:r>
    </w:p>
    <w:p w14:paraId="00000051" w14:textId="77777777" w:rsidR="00EB3F6E" w:rsidRPr="00290D57" w:rsidRDefault="00EB3F6E">
      <w:pPr>
        <w:rPr>
          <w:rFonts w:ascii="Courier New" w:eastAsia="Courier New" w:hAnsi="Courier New" w:cs="Courier New"/>
        </w:rPr>
      </w:pPr>
    </w:p>
    <w:p w14:paraId="00000052" w14:textId="77777777" w:rsidR="00EB3F6E" w:rsidRPr="00290D57" w:rsidRDefault="00000000">
      <w:pPr>
        <w:numPr>
          <w:ilvl w:val="1"/>
          <w:numId w:val="2"/>
        </w:numPr>
        <w:ind w:hanging="360"/>
      </w:pPr>
      <w:r w:rsidRPr="00290D57">
        <w:t xml:space="preserve">Combine the two trimmed single files into one </w:t>
      </w:r>
      <w:proofErr w:type="gramStart"/>
      <w:r w:rsidRPr="00290D57">
        <w:t>file</w:t>
      </w:r>
      <w:proofErr w:type="gramEnd"/>
    </w:p>
    <w:p w14:paraId="00000053" w14:textId="77777777" w:rsidR="00EB3F6E" w:rsidRPr="00290D57" w:rsidRDefault="00EB3F6E">
      <w:pPr>
        <w:ind w:left="1440"/>
      </w:pPr>
    </w:p>
    <w:p w14:paraId="00000054"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cat &lt;R1_singles.fastq.gz&gt; &lt;R2_singles.fast.gz&gt; \</w:t>
      </w:r>
    </w:p>
    <w:p w14:paraId="00000055"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&gt; &lt;Singles.fastq.gz&gt;</w:t>
      </w:r>
    </w:p>
    <w:p w14:paraId="00000056" w14:textId="77777777" w:rsidR="00EB3F6E" w:rsidRPr="00290D57" w:rsidRDefault="00EB3F6E"/>
    <w:p w14:paraId="00000057" w14:textId="77777777" w:rsidR="00EB3F6E" w:rsidRPr="00290D57" w:rsidRDefault="00000000">
      <w:pPr>
        <w:numPr>
          <w:ilvl w:val="0"/>
          <w:numId w:val="2"/>
        </w:numPr>
        <w:rPr>
          <w:b/>
        </w:rPr>
      </w:pPr>
      <w:r w:rsidRPr="00290D57">
        <w:rPr>
          <w:b/>
        </w:rPr>
        <w:t xml:space="preserve">Redo </w:t>
      </w:r>
      <w:proofErr w:type="spellStart"/>
      <w:r w:rsidRPr="00290D57">
        <w:rPr>
          <w:b/>
        </w:rPr>
        <w:t>FastQC</w:t>
      </w:r>
      <w:proofErr w:type="spellEnd"/>
    </w:p>
    <w:p w14:paraId="00000058" w14:textId="2C68DE45" w:rsidR="00EB3F6E" w:rsidRPr="00290D57" w:rsidRDefault="00000000">
      <w:pPr>
        <w:ind w:left="992"/>
        <w:jc w:val="both"/>
        <w:rPr>
          <w:b/>
        </w:rPr>
      </w:pPr>
      <w:r w:rsidRPr="00290D57">
        <w:t xml:space="preserve">Perform this step again on your </w:t>
      </w:r>
      <w:r w:rsidRPr="00290D57">
        <w:rPr>
          <w:i/>
        </w:rPr>
        <w:t xml:space="preserve">trimmed </w:t>
      </w:r>
      <w:r w:rsidRPr="00290D57">
        <w:t xml:space="preserve">reads to confirm that </w:t>
      </w:r>
      <w:proofErr w:type="spellStart"/>
      <w:r w:rsidRPr="00290D57">
        <w:t>Trimmomatic</w:t>
      </w:r>
      <w:proofErr w:type="spellEnd"/>
      <w:r w:rsidRPr="00290D57">
        <w:t xml:space="preserve"> has successfully trimmed poor quality reads and removed the adapters.</w:t>
      </w:r>
    </w:p>
    <w:p w14:paraId="00000059" w14:textId="77777777" w:rsidR="00EB3F6E" w:rsidRPr="00290D57" w:rsidRDefault="00EB3F6E">
      <w:pPr>
        <w:ind w:left="1440"/>
      </w:pPr>
    </w:p>
    <w:p w14:paraId="0000005A" w14:textId="77777777" w:rsidR="00EB3F6E" w:rsidRPr="00290D57" w:rsidRDefault="00000000">
      <w:pPr>
        <w:numPr>
          <w:ilvl w:val="0"/>
          <w:numId w:val="2"/>
        </w:numPr>
        <w:rPr>
          <w:b/>
        </w:rPr>
      </w:pPr>
      <w:r w:rsidRPr="00290D57">
        <w:rPr>
          <w:b/>
        </w:rPr>
        <w:t xml:space="preserve">Assemble raw </w:t>
      </w:r>
      <w:proofErr w:type="gramStart"/>
      <w:r w:rsidRPr="00290D57">
        <w:rPr>
          <w:b/>
        </w:rPr>
        <w:t>reads</w:t>
      </w:r>
      <w:proofErr w:type="gramEnd"/>
    </w:p>
    <w:p w14:paraId="0000005B" w14:textId="77777777" w:rsidR="00EB3F6E" w:rsidRPr="00290D57" w:rsidRDefault="00000000">
      <w:pPr>
        <w:numPr>
          <w:ilvl w:val="1"/>
          <w:numId w:val="2"/>
        </w:numPr>
        <w:ind w:hanging="360"/>
      </w:pPr>
      <w:proofErr w:type="spellStart"/>
      <w:r w:rsidRPr="00290D57">
        <w:rPr>
          <w:b/>
        </w:rPr>
        <w:t>SPAdes</w:t>
      </w:r>
      <w:proofErr w:type="spellEnd"/>
    </w:p>
    <w:p w14:paraId="0000005C" w14:textId="5A423D64" w:rsidR="00EB3F6E" w:rsidRPr="00290D57" w:rsidRDefault="00000000">
      <w:pPr>
        <w:ind w:left="992"/>
        <w:jc w:val="both"/>
      </w:pPr>
      <w:r w:rsidRPr="00290D57">
        <w:t>Uses the trimmed paired-end and single reads to assemble the genome into scaffolds and/or contigs. Unless you have a sequence library to facilitate additional scaffolding (e.g. a mate-pair library), the two output files (</w:t>
      </w:r>
      <w:proofErr w:type="spellStart"/>
      <w:proofErr w:type="gramStart"/>
      <w:r w:rsidRPr="00290D57">
        <w:rPr>
          <w:rFonts w:ascii="Courier New" w:eastAsia="Courier New" w:hAnsi="Courier New" w:cs="Courier New"/>
        </w:rPr>
        <w:t>contigs.fasta</w:t>
      </w:r>
      <w:proofErr w:type="spellEnd"/>
      <w:proofErr w:type="gramEnd"/>
      <w:r w:rsidRPr="00290D57">
        <w:t xml:space="preserve"> and </w:t>
      </w:r>
      <w:proofErr w:type="spellStart"/>
      <w:r w:rsidRPr="00290D57">
        <w:rPr>
          <w:rFonts w:ascii="Courier New" w:eastAsia="Courier New" w:hAnsi="Courier New" w:cs="Courier New"/>
        </w:rPr>
        <w:t>scaffolds.fasta</w:t>
      </w:r>
      <w:proofErr w:type="spellEnd"/>
      <w:r w:rsidRPr="00290D57">
        <w:t xml:space="preserve">) will </w:t>
      </w:r>
      <w:r w:rsidR="000144D6">
        <w:t xml:space="preserve">likely </w:t>
      </w:r>
      <w:r w:rsidRPr="00290D57">
        <w:t xml:space="preserve">be identical. </w:t>
      </w:r>
    </w:p>
    <w:p w14:paraId="0000005D" w14:textId="77777777" w:rsidR="00EB3F6E" w:rsidRPr="00290D57" w:rsidRDefault="00000000">
      <w:pPr>
        <w:ind w:left="992"/>
        <w:rPr>
          <w:b/>
        </w:rPr>
      </w:pPr>
      <w:hyperlink r:id="rId34">
        <w:proofErr w:type="spellStart"/>
        <w:r w:rsidRPr="00290D57">
          <w:rPr>
            <w:b/>
            <w:color w:val="1155CC"/>
            <w:u w:val="single"/>
          </w:rPr>
          <w:t>SPAdes</w:t>
        </w:r>
        <w:proofErr w:type="spellEnd"/>
        <w:r w:rsidRPr="00290D57">
          <w:rPr>
            <w:b/>
            <w:color w:val="1155CC"/>
            <w:u w:val="single"/>
          </w:rPr>
          <w:t xml:space="preserve"> Usage</w:t>
        </w:r>
      </w:hyperlink>
    </w:p>
    <w:p w14:paraId="0000005E" w14:textId="77777777" w:rsidR="00EB3F6E" w:rsidRPr="00290D57" w:rsidRDefault="00EB3F6E">
      <w:pPr>
        <w:rPr>
          <w:rFonts w:ascii="Courier New" w:eastAsia="Courier New" w:hAnsi="Courier New" w:cs="Courier New"/>
        </w:rPr>
      </w:pPr>
    </w:p>
    <w:p w14:paraId="0000005F"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spades.py -t 4 -o &lt;</w:t>
      </w:r>
      <w:proofErr w:type="spellStart"/>
      <w:r w:rsidRPr="00290D57">
        <w:rPr>
          <w:rFonts w:ascii="Courier New" w:eastAsia="Courier New" w:hAnsi="Courier New" w:cs="Courier New"/>
        </w:rPr>
        <w:t>StrainNumber_spades</w:t>
      </w:r>
      <w:proofErr w:type="spellEnd"/>
      <w:r w:rsidRPr="00290D57">
        <w:rPr>
          <w:rFonts w:ascii="Courier New" w:eastAsia="Courier New" w:hAnsi="Courier New" w:cs="Courier New"/>
        </w:rPr>
        <w:t>&gt; \</w:t>
      </w:r>
    </w:p>
    <w:p w14:paraId="00000060"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--pe1-1 &lt;R1_trimmed.fastq.gz&gt; \</w:t>
      </w:r>
    </w:p>
    <w:p w14:paraId="00000061"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--pe1-2 &lt;R2_trimmed.fastq.gz&gt; \</w:t>
      </w:r>
    </w:p>
    <w:p w14:paraId="00000062"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--pe1-s &lt;Singles.fastq.gz&gt;</w:t>
      </w:r>
    </w:p>
    <w:p w14:paraId="00000063" w14:textId="77777777" w:rsidR="00EB3F6E" w:rsidRPr="00290D57" w:rsidRDefault="00EB3F6E">
      <w:pPr>
        <w:ind w:left="720"/>
      </w:pPr>
    </w:p>
    <w:p w14:paraId="00000064" w14:textId="77777777" w:rsidR="00EB3F6E" w:rsidRPr="00290D57" w:rsidRDefault="00000000">
      <w:pPr>
        <w:rPr>
          <w:color w:val="A64D79"/>
        </w:rPr>
      </w:pPr>
      <w:r w:rsidRPr="00290D57">
        <w:rPr>
          <w:b/>
          <w:color w:val="A64D79"/>
        </w:rPr>
        <w:t>Output = assembly v1.0</w:t>
      </w:r>
    </w:p>
    <w:p w14:paraId="00000065" w14:textId="77777777" w:rsidR="00EB3F6E" w:rsidRPr="00290D57" w:rsidRDefault="00EB3F6E">
      <w:pPr>
        <w:ind w:left="720"/>
        <w:rPr>
          <w:color w:val="0B5394"/>
        </w:rPr>
      </w:pPr>
    </w:p>
    <w:p w14:paraId="00000066" w14:textId="77777777" w:rsidR="00EB3F6E" w:rsidRPr="00290D57" w:rsidRDefault="00000000">
      <w:pPr>
        <w:numPr>
          <w:ilvl w:val="0"/>
          <w:numId w:val="2"/>
        </w:numPr>
        <w:rPr>
          <w:b/>
        </w:rPr>
      </w:pPr>
      <w:r w:rsidRPr="00290D57">
        <w:rPr>
          <w:b/>
        </w:rPr>
        <w:t>Filter assembly v1.0 for length (</w:t>
      </w:r>
      <w:r w:rsidRPr="00290D57">
        <w:rPr>
          <w:b/>
          <w:i/>
        </w:rPr>
        <w:t>at this stage use 500 bp</w:t>
      </w:r>
      <w:r w:rsidRPr="00290D57">
        <w:rPr>
          <w:b/>
        </w:rPr>
        <w:t>)</w:t>
      </w:r>
    </w:p>
    <w:p w14:paraId="00000067" w14:textId="77777777" w:rsidR="00EB3F6E" w:rsidRPr="00290D57" w:rsidRDefault="00000000">
      <w:pPr>
        <w:numPr>
          <w:ilvl w:val="1"/>
          <w:numId w:val="2"/>
        </w:numPr>
        <w:ind w:hanging="360"/>
        <w:rPr>
          <w:b/>
        </w:rPr>
      </w:pPr>
      <w:proofErr w:type="spellStart"/>
      <w:r w:rsidRPr="00290D57">
        <w:rPr>
          <w:b/>
        </w:rPr>
        <w:t>Seqkit</w:t>
      </w:r>
      <w:proofErr w:type="spellEnd"/>
    </w:p>
    <w:p w14:paraId="00000068" w14:textId="77777777" w:rsidR="00EB3F6E" w:rsidRPr="00290D57" w:rsidRDefault="00000000">
      <w:pPr>
        <w:ind w:left="992"/>
        <w:jc w:val="both"/>
      </w:pPr>
      <w:r w:rsidRPr="00290D57">
        <w:t xml:space="preserve">A very useful toolkit for </w:t>
      </w:r>
      <w:proofErr w:type="spellStart"/>
      <w:r w:rsidRPr="00290D57">
        <w:t>fasta</w:t>
      </w:r>
      <w:proofErr w:type="spellEnd"/>
      <w:r w:rsidRPr="00290D57">
        <w:t xml:space="preserve"> and </w:t>
      </w:r>
      <w:proofErr w:type="spellStart"/>
      <w:r w:rsidRPr="00290D57">
        <w:t>fastq</w:t>
      </w:r>
      <w:proofErr w:type="spellEnd"/>
      <w:r w:rsidRPr="00290D57">
        <w:t xml:space="preserve"> data manipulation. The “</w:t>
      </w:r>
      <w:proofErr w:type="spellStart"/>
      <w:r w:rsidRPr="00290D57">
        <w:rPr>
          <w:rFonts w:ascii="Courier New" w:eastAsia="Courier New" w:hAnsi="Courier New" w:cs="Courier New"/>
        </w:rPr>
        <w:t>seq</w:t>
      </w:r>
      <w:proofErr w:type="spellEnd"/>
      <w:r w:rsidRPr="00290D57">
        <w:t>” flag can be used to transform sequences (</w:t>
      </w:r>
      <w:proofErr w:type="spellStart"/>
      <w:r w:rsidRPr="00290D57">
        <w:t>eg</w:t>
      </w:r>
      <w:proofErr w:type="spellEnd"/>
      <w:r w:rsidRPr="00290D57">
        <w:t xml:space="preserve">: filtering, extracting read IDs, removing gaps etc). Filter out any scaffolds less than 500 bp as they are not particularly informative. </w:t>
      </w:r>
    </w:p>
    <w:p w14:paraId="00000069" w14:textId="77777777" w:rsidR="00EB3F6E" w:rsidRPr="00290D57" w:rsidRDefault="00000000">
      <w:pPr>
        <w:ind w:left="992"/>
        <w:rPr>
          <w:b/>
        </w:rPr>
      </w:pPr>
      <w:hyperlink r:id="rId35">
        <w:proofErr w:type="spellStart"/>
        <w:r w:rsidRPr="00290D57">
          <w:rPr>
            <w:b/>
            <w:color w:val="1155CC"/>
            <w:u w:val="single"/>
          </w:rPr>
          <w:t>Seqkit</w:t>
        </w:r>
        <w:proofErr w:type="spellEnd"/>
        <w:r w:rsidRPr="00290D57">
          <w:rPr>
            <w:b/>
            <w:color w:val="1155CC"/>
            <w:u w:val="single"/>
          </w:rPr>
          <w:t xml:space="preserve"> Usage</w:t>
        </w:r>
      </w:hyperlink>
    </w:p>
    <w:p w14:paraId="0000006A" w14:textId="77777777" w:rsidR="00EB3F6E" w:rsidRPr="00290D57" w:rsidRDefault="00EB3F6E">
      <w:pPr>
        <w:rPr>
          <w:rFonts w:ascii="Courier New" w:eastAsia="Courier New" w:hAnsi="Courier New" w:cs="Courier New"/>
        </w:rPr>
      </w:pPr>
    </w:p>
    <w:p w14:paraId="0000006B"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seqkit</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seq</w:t>
      </w:r>
      <w:proofErr w:type="spellEnd"/>
      <w:r w:rsidRPr="00290D57">
        <w:rPr>
          <w:rFonts w:ascii="Courier New" w:eastAsia="Courier New" w:hAnsi="Courier New" w:cs="Courier New"/>
        </w:rPr>
        <w:t xml:space="preserve"> -m 500 </w:t>
      </w:r>
      <w:proofErr w:type="spellStart"/>
      <w:proofErr w:type="gramStart"/>
      <w:r w:rsidRPr="00290D57">
        <w:rPr>
          <w:rFonts w:ascii="Courier New" w:eastAsia="Courier New" w:hAnsi="Courier New" w:cs="Courier New"/>
        </w:rPr>
        <w:t>scaffolds.fasta</w:t>
      </w:r>
      <w:proofErr w:type="spellEnd"/>
      <w:proofErr w:type="gramEnd"/>
      <w:r w:rsidRPr="00290D57">
        <w:rPr>
          <w:rFonts w:ascii="Courier New" w:eastAsia="Courier New" w:hAnsi="Courier New" w:cs="Courier New"/>
        </w:rPr>
        <w:t xml:space="preserve"> &gt; &lt;assembly1.1.fasta&gt;</w:t>
      </w:r>
    </w:p>
    <w:p w14:paraId="0000006C" w14:textId="77777777" w:rsidR="00EB3F6E" w:rsidRPr="00290D57" w:rsidRDefault="00EB3F6E"/>
    <w:p w14:paraId="0000006D" w14:textId="77777777" w:rsidR="00EB3F6E" w:rsidRPr="00290D57" w:rsidRDefault="00000000">
      <w:pPr>
        <w:rPr>
          <w:b/>
          <w:color w:val="A64D79"/>
        </w:rPr>
      </w:pPr>
      <w:r w:rsidRPr="00290D57">
        <w:rPr>
          <w:b/>
          <w:color w:val="A64D79"/>
        </w:rPr>
        <w:t>Output = assembly v1.1</w:t>
      </w:r>
    </w:p>
    <w:p w14:paraId="0000006E" w14:textId="77777777" w:rsidR="00EB3F6E" w:rsidRPr="00290D57" w:rsidRDefault="00EB3F6E">
      <w:pPr>
        <w:ind w:left="720"/>
        <w:rPr>
          <w:color w:val="0B5394"/>
        </w:rPr>
      </w:pPr>
    </w:p>
    <w:p w14:paraId="0000006F" w14:textId="77777777" w:rsidR="00EB3F6E" w:rsidRPr="00290D57" w:rsidRDefault="00000000">
      <w:pPr>
        <w:numPr>
          <w:ilvl w:val="0"/>
          <w:numId w:val="2"/>
        </w:numPr>
        <w:rPr>
          <w:b/>
        </w:rPr>
      </w:pPr>
      <w:r w:rsidRPr="00290D57">
        <w:rPr>
          <w:b/>
        </w:rPr>
        <w:t>Compute statistics of assembly v1.1</w:t>
      </w:r>
    </w:p>
    <w:p w14:paraId="00000070" w14:textId="77777777" w:rsidR="00EB3F6E" w:rsidRPr="00290D57" w:rsidRDefault="00000000">
      <w:pPr>
        <w:numPr>
          <w:ilvl w:val="1"/>
          <w:numId w:val="2"/>
        </w:numPr>
        <w:ind w:hanging="360"/>
      </w:pPr>
      <w:r w:rsidRPr="00290D57">
        <w:rPr>
          <w:b/>
        </w:rPr>
        <w:t>QUAST</w:t>
      </w:r>
    </w:p>
    <w:p w14:paraId="00000071" w14:textId="77777777" w:rsidR="00EB3F6E" w:rsidRPr="00290D57" w:rsidRDefault="00000000">
      <w:pPr>
        <w:ind w:left="992"/>
        <w:jc w:val="both"/>
      </w:pPr>
      <w:r w:rsidRPr="00290D57">
        <w:t xml:space="preserve">Calculates basic quality statistics for the assembly, including size, number of scaffolds, GC content, </w:t>
      </w:r>
      <w:hyperlink r:id="rId36" w:anchor=":~:text=While%20N50%20corresponds%20to%20the,of%20confusion%20to%20these%20metrics.">
        <w:r w:rsidRPr="00290D57">
          <w:rPr>
            <w:color w:val="1155CC"/>
            <w:u w:val="single"/>
          </w:rPr>
          <w:t>N50 and L50</w:t>
        </w:r>
      </w:hyperlink>
      <w:r w:rsidRPr="00290D57">
        <w:t xml:space="preserve">. </w:t>
      </w:r>
    </w:p>
    <w:p w14:paraId="00000072" w14:textId="77777777" w:rsidR="00EB3F6E" w:rsidRPr="00290D57" w:rsidRDefault="00000000">
      <w:pPr>
        <w:ind w:left="992"/>
        <w:rPr>
          <w:b/>
        </w:rPr>
      </w:pPr>
      <w:hyperlink r:id="rId37">
        <w:r w:rsidRPr="00290D57">
          <w:rPr>
            <w:b/>
            <w:color w:val="1155CC"/>
            <w:u w:val="single"/>
          </w:rPr>
          <w:t>QUAST Usage</w:t>
        </w:r>
      </w:hyperlink>
    </w:p>
    <w:p w14:paraId="00000073" w14:textId="77777777" w:rsidR="00EB3F6E" w:rsidRPr="00290D57" w:rsidRDefault="00EB3F6E"/>
    <w:p w14:paraId="00000074"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quast.py -o &lt;Quast&gt; -t 4 &lt;assembly1.</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w:t>
      </w:r>
    </w:p>
    <w:p w14:paraId="00000075" w14:textId="77777777" w:rsidR="00EB3F6E" w:rsidRPr="00290D57" w:rsidRDefault="00EB3F6E"/>
    <w:p w14:paraId="00000076" w14:textId="77777777" w:rsidR="00EB3F6E" w:rsidRPr="00290D57" w:rsidRDefault="00000000">
      <w:pPr>
        <w:numPr>
          <w:ilvl w:val="0"/>
          <w:numId w:val="2"/>
        </w:numPr>
        <w:rPr>
          <w:b/>
        </w:rPr>
      </w:pPr>
      <w:r w:rsidRPr="00290D57">
        <w:rPr>
          <w:b/>
        </w:rPr>
        <w:t xml:space="preserve">Estimate assembly v1.1 </w:t>
      </w:r>
      <w:proofErr w:type="gramStart"/>
      <w:r w:rsidRPr="00290D57">
        <w:rPr>
          <w:b/>
        </w:rPr>
        <w:t>completeness</w:t>
      </w:r>
      <w:proofErr w:type="gramEnd"/>
    </w:p>
    <w:p w14:paraId="00000077" w14:textId="77777777" w:rsidR="00EB3F6E" w:rsidRPr="00290D57" w:rsidRDefault="00000000">
      <w:pPr>
        <w:numPr>
          <w:ilvl w:val="1"/>
          <w:numId w:val="2"/>
        </w:numPr>
        <w:ind w:hanging="360"/>
      </w:pPr>
      <w:r w:rsidRPr="00290D57">
        <w:rPr>
          <w:b/>
        </w:rPr>
        <w:t>BUSCO</w:t>
      </w:r>
    </w:p>
    <w:p w14:paraId="00000078" w14:textId="77777777" w:rsidR="00EB3F6E" w:rsidRPr="00290D57" w:rsidRDefault="00000000">
      <w:pPr>
        <w:ind w:left="992"/>
        <w:jc w:val="both"/>
      </w:pPr>
      <w:r w:rsidRPr="00290D57">
        <w:t>Assesses genome completeness by comparing the genes present in the genome to evolutionarily informed expectations of gene content from near-universal single-copy orthologs. In other words, it looks for genes known to be universal in a particular group of organisms (</w:t>
      </w:r>
      <w:proofErr w:type="spellStart"/>
      <w:r w:rsidRPr="00290D57">
        <w:rPr>
          <w:i/>
        </w:rPr>
        <w:t>eg</w:t>
      </w:r>
      <w:proofErr w:type="spellEnd"/>
      <w:r w:rsidRPr="00290D57">
        <w:rPr>
          <w:i/>
        </w:rPr>
        <w:t>: fungi, ascomycetes, bacteria</w:t>
      </w:r>
      <w:r w:rsidRPr="00290D57">
        <w:t>) and determines how complete the assembly is based on how many of these universal genes (“BUSCOs”) are present.</w:t>
      </w:r>
    </w:p>
    <w:p w14:paraId="00000079" w14:textId="77777777" w:rsidR="00EB3F6E" w:rsidRPr="00290D57" w:rsidRDefault="00000000">
      <w:pPr>
        <w:ind w:left="992"/>
        <w:rPr>
          <w:b/>
        </w:rPr>
      </w:pPr>
      <w:hyperlink r:id="rId38">
        <w:r w:rsidRPr="00290D57">
          <w:rPr>
            <w:b/>
            <w:color w:val="1155CC"/>
            <w:u w:val="single"/>
          </w:rPr>
          <w:t>BUSCO Usage</w:t>
        </w:r>
      </w:hyperlink>
    </w:p>
    <w:p w14:paraId="0000007A" w14:textId="77777777" w:rsidR="00EB3F6E" w:rsidRPr="00290D57" w:rsidRDefault="00EB3F6E">
      <w:pPr>
        <w:ind w:left="992"/>
        <w:rPr>
          <w:b/>
        </w:rPr>
      </w:pPr>
    </w:p>
    <w:p w14:paraId="0000007B" w14:textId="77777777" w:rsidR="00EB3F6E" w:rsidRPr="00290D57" w:rsidRDefault="00000000">
      <w:pPr>
        <w:ind w:left="992"/>
      </w:pPr>
      <w:r w:rsidRPr="00290D57">
        <w:t xml:space="preserve">We recommend using three lineage datasets: bacterial, </w:t>
      </w:r>
      <w:proofErr w:type="gramStart"/>
      <w:r w:rsidRPr="00290D57">
        <w:t>fungal</w:t>
      </w:r>
      <w:proofErr w:type="gramEnd"/>
      <w:r w:rsidRPr="00290D57">
        <w:t xml:space="preserve"> and whichever class lineage is applicable to your organism. The bacterial lineage is used to assess contamination in the genome assembly.</w:t>
      </w:r>
    </w:p>
    <w:p w14:paraId="0000007C" w14:textId="77777777" w:rsidR="00EB3F6E" w:rsidRPr="00290D57" w:rsidRDefault="00EB3F6E">
      <w:pPr>
        <w:ind w:left="992"/>
      </w:pPr>
    </w:p>
    <w:p w14:paraId="0000007D" w14:textId="77777777" w:rsidR="00EB3F6E" w:rsidRPr="00290D57" w:rsidRDefault="00000000">
      <w:pPr>
        <w:ind w:left="992"/>
        <w:rPr>
          <w:sz w:val="20"/>
          <w:szCs w:val="20"/>
        </w:rPr>
      </w:pPr>
      <w:r w:rsidRPr="00290D57">
        <w:rPr>
          <w:sz w:val="20"/>
          <w:szCs w:val="20"/>
          <w:u w:val="single"/>
        </w:rPr>
        <w:t>Note:</w:t>
      </w:r>
      <w:r w:rsidRPr="00290D57">
        <w:rPr>
          <w:sz w:val="20"/>
          <w:szCs w:val="20"/>
        </w:rPr>
        <w:t xml:space="preserve"> The command below is set up to use the </w:t>
      </w:r>
      <w:r w:rsidRPr="00290D57">
        <w:rPr>
          <w:rFonts w:ascii="Courier New" w:eastAsia="Courier New" w:hAnsi="Courier New" w:cs="Courier New"/>
          <w:sz w:val="20"/>
          <w:szCs w:val="20"/>
        </w:rPr>
        <w:t>--offline</w:t>
      </w:r>
      <w:r w:rsidRPr="00290D57">
        <w:rPr>
          <w:sz w:val="20"/>
          <w:szCs w:val="20"/>
        </w:rPr>
        <w:t xml:space="preserve"> option and requires that the specific odb10 dataset is </w:t>
      </w:r>
      <w:hyperlink r:id="rId39">
        <w:r w:rsidRPr="00290D57">
          <w:rPr>
            <w:color w:val="1155CC"/>
            <w:sz w:val="20"/>
            <w:szCs w:val="20"/>
            <w:u w:val="single"/>
          </w:rPr>
          <w:t>already downloaded</w:t>
        </w:r>
      </w:hyperlink>
      <w:r w:rsidRPr="00290D57">
        <w:rPr>
          <w:sz w:val="20"/>
          <w:szCs w:val="20"/>
        </w:rPr>
        <w:t xml:space="preserve"> and specified with </w:t>
      </w:r>
      <w:r w:rsidRPr="00290D57">
        <w:rPr>
          <w:rFonts w:ascii="Courier New" w:eastAsia="Courier New" w:hAnsi="Courier New" w:cs="Courier New"/>
          <w:sz w:val="20"/>
          <w:szCs w:val="20"/>
        </w:rPr>
        <w:t>--</w:t>
      </w:r>
      <w:proofErr w:type="spellStart"/>
      <w:r w:rsidRPr="00290D57">
        <w:rPr>
          <w:rFonts w:ascii="Courier New" w:eastAsia="Courier New" w:hAnsi="Courier New" w:cs="Courier New"/>
          <w:sz w:val="20"/>
          <w:szCs w:val="20"/>
        </w:rPr>
        <w:t>download_path</w:t>
      </w:r>
      <w:proofErr w:type="spellEnd"/>
      <w:r w:rsidRPr="00290D57">
        <w:rPr>
          <w:sz w:val="20"/>
          <w:szCs w:val="20"/>
        </w:rPr>
        <w:t xml:space="preserve">. If using a server with an internet connection, these two flags can be </w:t>
      </w:r>
      <w:proofErr w:type="gramStart"/>
      <w:r w:rsidRPr="00290D57">
        <w:rPr>
          <w:sz w:val="20"/>
          <w:szCs w:val="20"/>
        </w:rPr>
        <w:t>omitted</w:t>
      </w:r>
      <w:proofErr w:type="gramEnd"/>
      <w:r w:rsidRPr="00290D57">
        <w:rPr>
          <w:sz w:val="20"/>
          <w:szCs w:val="20"/>
        </w:rPr>
        <w:t xml:space="preserve"> and the dataset will be downloaded automatically.</w:t>
      </w:r>
    </w:p>
    <w:p w14:paraId="0000007E" w14:textId="77777777" w:rsidR="00EB3F6E" w:rsidRPr="00290D57" w:rsidRDefault="00EB3F6E"/>
    <w:p w14:paraId="0000007F"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busco</w:t>
      </w:r>
      <w:proofErr w:type="spellEnd"/>
      <w:r w:rsidRPr="00290D57">
        <w:rPr>
          <w:rFonts w:ascii="Courier New" w:eastAsia="Courier New" w:hAnsi="Courier New" w:cs="Courier New"/>
        </w:rPr>
        <w:t xml:space="preserve"> --offline -</w:t>
      </w:r>
      <w:proofErr w:type="spellStart"/>
      <w:r w:rsidRPr="00290D57">
        <w:rPr>
          <w:rFonts w:ascii="Courier New" w:eastAsia="Courier New" w:hAnsi="Courier New" w:cs="Courier New"/>
        </w:rPr>
        <w:t>i</w:t>
      </w:r>
      <w:proofErr w:type="spellEnd"/>
      <w:r w:rsidRPr="00290D57">
        <w:rPr>
          <w:rFonts w:ascii="Courier New" w:eastAsia="Courier New" w:hAnsi="Courier New" w:cs="Courier New"/>
        </w:rPr>
        <w:t xml:space="preserve"> &lt;assembly1.</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 \</w:t>
      </w:r>
    </w:p>
    <w:p w14:paraId="00000080"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download_path</w:t>
      </w:r>
      <w:proofErr w:type="spellEnd"/>
      <w:r w:rsidRPr="00290D57">
        <w:rPr>
          <w:rFonts w:ascii="Courier New" w:eastAsia="Courier New" w:hAnsi="Courier New" w:cs="Courier New"/>
        </w:rPr>
        <w:t xml:space="preserve"> &lt;path/to/</w:t>
      </w:r>
      <w:proofErr w:type="spellStart"/>
      <w:r w:rsidRPr="00290D57">
        <w:rPr>
          <w:rFonts w:ascii="Courier New" w:eastAsia="Courier New" w:hAnsi="Courier New" w:cs="Courier New"/>
        </w:rPr>
        <w:t>busco_downloads</w:t>
      </w:r>
      <w:proofErr w:type="spellEnd"/>
      <w:r w:rsidRPr="00290D57">
        <w:rPr>
          <w:rFonts w:ascii="Courier New" w:eastAsia="Courier New" w:hAnsi="Courier New" w:cs="Courier New"/>
        </w:rPr>
        <w:t>&gt; \</w:t>
      </w:r>
    </w:p>
    <w:p w14:paraId="00000081" w14:textId="77777777" w:rsidR="00EB3F6E" w:rsidRPr="00482966" w:rsidRDefault="00000000">
      <w:pPr>
        <w:ind w:firstLine="720"/>
        <w:rPr>
          <w:rFonts w:ascii="Courier New" w:eastAsia="Courier New" w:hAnsi="Courier New" w:cs="Courier New"/>
          <w:lang w:val="da-DK"/>
        </w:rPr>
      </w:pPr>
      <w:r w:rsidRPr="00482966">
        <w:rPr>
          <w:rFonts w:ascii="Courier New" w:eastAsia="Courier New" w:hAnsi="Courier New" w:cs="Courier New"/>
          <w:lang w:val="da-DK"/>
        </w:rPr>
        <w:t>-l fungi_odb10 \</w:t>
      </w:r>
    </w:p>
    <w:p w14:paraId="00000082" w14:textId="77777777" w:rsidR="00EB3F6E" w:rsidRPr="00482966" w:rsidRDefault="00000000">
      <w:pPr>
        <w:ind w:firstLine="720"/>
        <w:rPr>
          <w:rFonts w:ascii="Courier New" w:eastAsia="Courier New" w:hAnsi="Courier New" w:cs="Courier New"/>
          <w:lang w:val="da-DK"/>
        </w:rPr>
      </w:pPr>
      <w:r w:rsidRPr="00482966">
        <w:rPr>
          <w:rFonts w:ascii="Courier New" w:eastAsia="Courier New" w:hAnsi="Courier New" w:cs="Courier New"/>
          <w:lang w:val="da-DK"/>
        </w:rPr>
        <w:t>-o &lt;</w:t>
      </w:r>
      <w:proofErr w:type="spellStart"/>
      <w:r w:rsidRPr="00482966">
        <w:rPr>
          <w:rFonts w:ascii="Courier New" w:eastAsia="Courier New" w:hAnsi="Courier New" w:cs="Courier New"/>
          <w:lang w:val="da-DK"/>
        </w:rPr>
        <w:t>busco_fungi</w:t>
      </w:r>
      <w:proofErr w:type="spellEnd"/>
      <w:r w:rsidRPr="00482966">
        <w:rPr>
          <w:rFonts w:ascii="Courier New" w:eastAsia="Courier New" w:hAnsi="Courier New" w:cs="Courier New"/>
          <w:lang w:val="da-DK"/>
        </w:rPr>
        <w:t xml:space="preserve">&gt; -m </w:t>
      </w:r>
      <w:proofErr w:type="spellStart"/>
      <w:r w:rsidRPr="00482966">
        <w:rPr>
          <w:rFonts w:ascii="Courier New" w:eastAsia="Courier New" w:hAnsi="Courier New" w:cs="Courier New"/>
          <w:lang w:val="da-DK"/>
        </w:rPr>
        <w:t>genome</w:t>
      </w:r>
      <w:proofErr w:type="spellEnd"/>
    </w:p>
    <w:p w14:paraId="00000083" w14:textId="77777777" w:rsidR="00EB3F6E" w:rsidRPr="00482966" w:rsidRDefault="00EB3F6E">
      <w:pPr>
        <w:rPr>
          <w:lang w:val="da-DK"/>
        </w:rPr>
      </w:pPr>
    </w:p>
    <w:p w14:paraId="00000084" w14:textId="77777777" w:rsidR="00EB3F6E" w:rsidRPr="00290D57" w:rsidRDefault="00000000">
      <w:pPr>
        <w:rPr>
          <w:b/>
        </w:rPr>
      </w:pPr>
      <w:r w:rsidRPr="00290D57">
        <w:rPr>
          <w:b/>
        </w:rPr>
        <w:t xml:space="preserve">Other lineage options: </w:t>
      </w:r>
    </w:p>
    <w:p w14:paraId="00000085" w14:textId="77777777" w:rsidR="00EB3F6E" w:rsidRPr="00290D57" w:rsidRDefault="00000000">
      <w:pPr>
        <w:numPr>
          <w:ilvl w:val="0"/>
          <w:numId w:val="6"/>
        </w:numPr>
        <w:rPr>
          <w:rFonts w:ascii="Courier New" w:eastAsia="Courier New" w:hAnsi="Courier New" w:cs="Courier New"/>
        </w:rPr>
      </w:pPr>
      <w:r w:rsidRPr="00290D57">
        <w:rPr>
          <w:rFonts w:ascii="Courier New" w:eastAsia="Courier New" w:hAnsi="Courier New" w:cs="Courier New"/>
        </w:rPr>
        <w:t>bacteria_odb10</w:t>
      </w:r>
    </w:p>
    <w:p w14:paraId="00000086" w14:textId="77777777" w:rsidR="00EB3F6E" w:rsidRPr="00290D57" w:rsidRDefault="00000000">
      <w:pPr>
        <w:numPr>
          <w:ilvl w:val="0"/>
          <w:numId w:val="6"/>
        </w:numPr>
        <w:rPr>
          <w:rFonts w:ascii="Courier New" w:eastAsia="Courier New" w:hAnsi="Courier New" w:cs="Courier New"/>
        </w:rPr>
      </w:pPr>
      <w:r w:rsidRPr="00290D57">
        <w:rPr>
          <w:rFonts w:ascii="Courier New" w:eastAsia="Courier New" w:hAnsi="Courier New" w:cs="Courier New"/>
        </w:rPr>
        <w:t>ascomycota_odb10</w:t>
      </w:r>
    </w:p>
    <w:p w14:paraId="00000087" w14:textId="77777777" w:rsidR="00EB3F6E" w:rsidRPr="00290D57" w:rsidRDefault="00000000">
      <w:pPr>
        <w:numPr>
          <w:ilvl w:val="0"/>
          <w:numId w:val="6"/>
        </w:numPr>
        <w:rPr>
          <w:rFonts w:ascii="Courier New" w:eastAsia="Courier New" w:hAnsi="Courier New" w:cs="Courier New"/>
        </w:rPr>
      </w:pPr>
      <w:r w:rsidRPr="00290D57">
        <w:rPr>
          <w:rFonts w:ascii="Courier New" w:eastAsia="Courier New" w:hAnsi="Courier New" w:cs="Courier New"/>
        </w:rPr>
        <w:t>eurotiomycetes_odb10</w:t>
      </w:r>
    </w:p>
    <w:p w14:paraId="00000088" w14:textId="77777777" w:rsidR="00EB3F6E" w:rsidRPr="00290D57" w:rsidRDefault="00000000">
      <w:pPr>
        <w:numPr>
          <w:ilvl w:val="0"/>
          <w:numId w:val="6"/>
        </w:numPr>
        <w:rPr>
          <w:rFonts w:ascii="Courier New" w:eastAsia="Courier New" w:hAnsi="Courier New" w:cs="Courier New"/>
        </w:rPr>
      </w:pPr>
      <w:r w:rsidRPr="00290D57">
        <w:rPr>
          <w:rFonts w:ascii="Courier New" w:eastAsia="Courier New" w:hAnsi="Courier New" w:cs="Courier New"/>
        </w:rPr>
        <w:lastRenderedPageBreak/>
        <w:t>sordariomycetes_odb10</w:t>
      </w:r>
    </w:p>
    <w:p w14:paraId="00000089" w14:textId="77777777" w:rsidR="00EB3F6E" w:rsidRPr="00290D57" w:rsidRDefault="00000000">
      <w:pPr>
        <w:numPr>
          <w:ilvl w:val="0"/>
          <w:numId w:val="6"/>
        </w:numPr>
      </w:pPr>
      <w:hyperlink r:id="rId40">
        <w:r w:rsidRPr="00290D57">
          <w:rPr>
            <w:color w:val="1155CC"/>
            <w:u w:val="single"/>
          </w:rPr>
          <w:t>Full list</w:t>
        </w:r>
      </w:hyperlink>
    </w:p>
    <w:p w14:paraId="0000008A" w14:textId="77777777" w:rsidR="00EB3F6E" w:rsidRPr="00290D57" w:rsidRDefault="00EB3F6E">
      <w:pPr>
        <w:rPr>
          <w:b/>
        </w:rPr>
      </w:pPr>
    </w:p>
    <w:p w14:paraId="0000008B" w14:textId="77777777" w:rsidR="00EB3F6E" w:rsidRPr="00290D57" w:rsidRDefault="00EB3F6E">
      <w:pPr>
        <w:rPr>
          <w:b/>
        </w:rPr>
      </w:pPr>
    </w:p>
    <w:p w14:paraId="0000008C" w14:textId="77777777" w:rsidR="00EB3F6E" w:rsidRPr="00290D57" w:rsidRDefault="00000000">
      <w:pPr>
        <w:pStyle w:val="Heading1"/>
        <w:rPr>
          <w:sz w:val="22"/>
          <w:szCs w:val="22"/>
        </w:rPr>
      </w:pPr>
      <w:bookmarkStart w:id="10" w:name="_Toc150421322"/>
      <w:r w:rsidRPr="00290D57">
        <w:rPr>
          <w:sz w:val="22"/>
          <w:szCs w:val="22"/>
        </w:rPr>
        <w:t xml:space="preserve">Confirm the species identity of your </w:t>
      </w:r>
      <w:proofErr w:type="gramStart"/>
      <w:r w:rsidRPr="00290D57">
        <w:rPr>
          <w:sz w:val="22"/>
          <w:szCs w:val="22"/>
        </w:rPr>
        <w:t>assembly</w:t>
      </w:r>
      <w:bookmarkEnd w:id="10"/>
      <w:proofErr w:type="gramEnd"/>
    </w:p>
    <w:p w14:paraId="0000008D" w14:textId="77777777" w:rsidR="00EB3F6E" w:rsidRPr="00290D57" w:rsidRDefault="00000000">
      <w:pPr>
        <w:numPr>
          <w:ilvl w:val="0"/>
          <w:numId w:val="2"/>
        </w:numPr>
        <w:jc w:val="both"/>
      </w:pPr>
      <w:r w:rsidRPr="00290D57">
        <w:rPr>
          <w:b/>
        </w:rPr>
        <w:t>Extract the appropriate barcode region(s)</w:t>
      </w:r>
    </w:p>
    <w:p w14:paraId="0000008E" w14:textId="77777777" w:rsidR="00EB3F6E" w:rsidRPr="00290D57" w:rsidRDefault="00000000">
      <w:pPr>
        <w:numPr>
          <w:ilvl w:val="1"/>
          <w:numId w:val="2"/>
        </w:numPr>
        <w:ind w:hanging="360"/>
        <w:jc w:val="both"/>
      </w:pPr>
      <w:r w:rsidRPr="00290D57">
        <w:t xml:space="preserve">The aim of this step is to confirm that the genome you have sequenced represents your target species and thus the sequence(s) necessary for taxonomic verification need to be extracted </w:t>
      </w:r>
      <w:r w:rsidRPr="00290D57">
        <w:rPr>
          <w:u w:val="single"/>
        </w:rPr>
        <w:t>from the assembly</w:t>
      </w:r>
      <w:r w:rsidRPr="00290D57">
        <w:t xml:space="preserve"> itself. In other words, do not use sequences from a PCR done on the genome isolate prior to sequencing.</w:t>
      </w:r>
    </w:p>
    <w:p w14:paraId="0000008F" w14:textId="17103BD6" w:rsidR="00EB3F6E" w:rsidRPr="00290D57" w:rsidRDefault="00000000">
      <w:pPr>
        <w:numPr>
          <w:ilvl w:val="1"/>
          <w:numId w:val="2"/>
        </w:numPr>
        <w:ind w:hanging="360"/>
        <w:jc w:val="both"/>
      </w:pPr>
      <w:r w:rsidRPr="00290D57">
        <w:t xml:space="preserve">The relevant sequences can be identified in the genome assembly with local BLAST searches using </w:t>
      </w:r>
      <w:hyperlink r:id="rId41">
        <w:r w:rsidRPr="00290D57">
          <w:rPr>
            <w:color w:val="1155CC"/>
            <w:u w:val="single"/>
          </w:rPr>
          <w:t>CLC</w:t>
        </w:r>
      </w:hyperlink>
      <w:r w:rsidRPr="00290D57">
        <w:t xml:space="preserve"> or </w:t>
      </w:r>
      <w:hyperlink r:id="rId42">
        <w:proofErr w:type="spellStart"/>
        <w:r w:rsidRPr="00290D57">
          <w:rPr>
            <w:color w:val="1155CC"/>
            <w:u w:val="single"/>
          </w:rPr>
          <w:t>Geneious</w:t>
        </w:r>
        <w:proofErr w:type="spellEnd"/>
      </w:hyperlink>
      <w:r w:rsidRPr="00290D57">
        <w:t xml:space="preserve"> or the online </w:t>
      </w:r>
      <w:hyperlink r:id="rId43">
        <w:proofErr w:type="spellStart"/>
        <w:r w:rsidRPr="00290D57">
          <w:rPr>
            <w:color w:val="1155CC"/>
            <w:u w:val="single"/>
          </w:rPr>
          <w:t>blastn</w:t>
        </w:r>
        <w:proofErr w:type="spellEnd"/>
        <w:r w:rsidRPr="00290D57">
          <w:rPr>
            <w:color w:val="1155CC"/>
            <w:u w:val="single"/>
          </w:rPr>
          <w:t xml:space="preserve"> suite</w:t>
        </w:r>
      </w:hyperlink>
    </w:p>
    <w:p w14:paraId="00000090" w14:textId="77777777" w:rsidR="00EB3F6E" w:rsidRPr="00290D57" w:rsidRDefault="00EB3F6E">
      <w:pPr>
        <w:ind w:left="850"/>
        <w:jc w:val="both"/>
      </w:pPr>
    </w:p>
    <w:p w14:paraId="00000091" w14:textId="77777777" w:rsidR="00EB3F6E" w:rsidRPr="00290D57" w:rsidRDefault="00000000">
      <w:pPr>
        <w:numPr>
          <w:ilvl w:val="0"/>
          <w:numId w:val="2"/>
        </w:numPr>
        <w:jc w:val="both"/>
        <w:rPr>
          <w:b/>
        </w:rPr>
      </w:pPr>
      <w:r w:rsidRPr="00290D57">
        <w:rPr>
          <w:b/>
        </w:rPr>
        <w:t xml:space="preserve">Gather the appropriate reference sequences from </w:t>
      </w:r>
      <w:proofErr w:type="gramStart"/>
      <w:r w:rsidRPr="00290D57">
        <w:rPr>
          <w:b/>
        </w:rPr>
        <w:t>NCBI</w:t>
      </w:r>
      <w:proofErr w:type="gramEnd"/>
    </w:p>
    <w:p w14:paraId="00000092" w14:textId="77777777" w:rsidR="00EB3F6E" w:rsidRPr="00290D57" w:rsidRDefault="00000000">
      <w:pPr>
        <w:numPr>
          <w:ilvl w:val="1"/>
          <w:numId w:val="2"/>
        </w:numPr>
        <w:ind w:hanging="360"/>
        <w:jc w:val="both"/>
      </w:pPr>
      <w:r w:rsidRPr="00290D57">
        <w:t xml:space="preserve">Determine which strains and species need to be included in the phylogenetic tree (remember to include the appropriate </w:t>
      </w:r>
      <w:proofErr w:type="gramStart"/>
      <w:r w:rsidRPr="00290D57">
        <w:t>type</w:t>
      </w:r>
      <w:proofErr w:type="gramEnd"/>
      <w:r w:rsidRPr="00290D57">
        <w:t xml:space="preserve"> strain for your species) and obtain the sequence data</w:t>
      </w:r>
    </w:p>
    <w:p w14:paraId="00000093" w14:textId="77777777" w:rsidR="00EB3F6E" w:rsidRPr="00290D57" w:rsidRDefault="00EB3F6E">
      <w:pPr>
        <w:ind w:left="850"/>
        <w:jc w:val="both"/>
      </w:pPr>
    </w:p>
    <w:p w14:paraId="00000094" w14:textId="77777777" w:rsidR="00EB3F6E" w:rsidRPr="00290D57" w:rsidRDefault="00000000">
      <w:pPr>
        <w:numPr>
          <w:ilvl w:val="0"/>
          <w:numId w:val="2"/>
        </w:numPr>
        <w:jc w:val="both"/>
        <w:rPr>
          <w:b/>
        </w:rPr>
      </w:pPr>
      <w:r w:rsidRPr="00290D57">
        <w:rPr>
          <w:b/>
        </w:rPr>
        <w:t xml:space="preserve">Construct the phylogenetic </w:t>
      </w:r>
      <w:proofErr w:type="gramStart"/>
      <w:r w:rsidRPr="00290D57">
        <w:rPr>
          <w:b/>
        </w:rPr>
        <w:t>tree</w:t>
      </w:r>
      <w:proofErr w:type="gramEnd"/>
    </w:p>
    <w:p w14:paraId="00000095" w14:textId="77777777" w:rsidR="00EB3F6E" w:rsidRPr="00290D57" w:rsidRDefault="00000000">
      <w:pPr>
        <w:numPr>
          <w:ilvl w:val="1"/>
          <w:numId w:val="2"/>
        </w:numPr>
        <w:ind w:hanging="360"/>
        <w:jc w:val="both"/>
      </w:pPr>
      <w:r w:rsidRPr="00290D57">
        <w:t xml:space="preserve">Use your preferred phylogenetics workflow for this </w:t>
      </w:r>
      <w:proofErr w:type="gramStart"/>
      <w:r w:rsidRPr="00290D57">
        <w:t>step</w:t>
      </w:r>
      <w:proofErr w:type="gramEnd"/>
    </w:p>
    <w:p w14:paraId="00000096" w14:textId="77777777" w:rsidR="00EB3F6E" w:rsidRPr="00290D57" w:rsidRDefault="00000000">
      <w:pPr>
        <w:numPr>
          <w:ilvl w:val="1"/>
          <w:numId w:val="2"/>
        </w:numPr>
        <w:ind w:hanging="360"/>
        <w:jc w:val="both"/>
      </w:pPr>
      <w:r w:rsidRPr="00290D57">
        <w:t xml:space="preserve">A relatively simple option that can be considered is the </w:t>
      </w:r>
      <w:hyperlink r:id="rId44">
        <w:r w:rsidRPr="00290D57">
          <w:rPr>
            <w:color w:val="1155CC"/>
            <w:u w:val="single"/>
          </w:rPr>
          <w:t>NGPhylogeny.fr</w:t>
        </w:r>
      </w:hyperlink>
      <w:r w:rsidRPr="00290D57">
        <w:t xml:space="preserve"> platform. There are various options ranging from “one click” automatic workflows to an “</w:t>
      </w:r>
      <w:r w:rsidRPr="00290D57">
        <w:rPr>
          <w:i/>
        </w:rPr>
        <w:t>a la carte</w:t>
      </w:r>
      <w:r w:rsidRPr="00290D57">
        <w:t>”</w:t>
      </w:r>
      <w:r w:rsidRPr="00290D57">
        <w:rPr>
          <w:i/>
        </w:rPr>
        <w:t xml:space="preserve"> </w:t>
      </w:r>
      <w:r w:rsidRPr="00290D57">
        <w:t>option that allows you to create your own custom workflow.</w:t>
      </w:r>
    </w:p>
    <w:p w14:paraId="00000097" w14:textId="77777777" w:rsidR="00EB3F6E" w:rsidRPr="00290D57" w:rsidRDefault="00EB3F6E">
      <w:pPr>
        <w:ind w:left="720"/>
      </w:pPr>
    </w:p>
    <w:p w14:paraId="00000098" w14:textId="69ED4AA1" w:rsidR="00EB3F6E" w:rsidRPr="00290D57" w:rsidRDefault="00000000">
      <w:pPr>
        <w:pStyle w:val="Heading1"/>
        <w:rPr>
          <w:sz w:val="22"/>
          <w:szCs w:val="22"/>
        </w:rPr>
      </w:pPr>
      <w:bookmarkStart w:id="11" w:name="_Toc150421323"/>
      <w:proofErr w:type="spellStart"/>
      <w:r w:rsidRPr="00290D57">
        <w:rPr>
          <w:sz w:val="22"/>
          <w:szCs w:val="22"/>
        </w:rPr>
        <w:t>BlobToolKit</w:t>
      </w:r>
      <w:proofErr w:type="spellEnd"/>
      <w:r w:rsidRPr="00290D57">
        <w:rPr>
          <w:sz w:val="22"/>
          <w:szCs w:val="22"/>
        </w:rPr>
        <w:t xml:space="preserve"> (BTK) screening</w:t>
      </w:r>
      <w:bookmarkEnd w:id="11"/>
    </w:p>
    <w:p w14:paraId="4F03434E" w14:textId="77777777" w:rsidR="00A87FD5" w:rsidRDefault="00000000">
      <w:pPr>
        <w:jc w:val="both"/>
        <w:rPr>
          <w:color w:val="00B050"/>
        </w:rPr>
      </w:pPr>
      <w:proofErr w:type="spellStart"/>
      <w:r w:rsidRPr="00290D57">
        <w:t>BlobToolKit</w:t>
      </w:r>
      <w:proofErr w:type="spellEnd"/>
      <w:r w:rsidRPr="00290D57">
        <w:t xml:space="preserve"> is a program that enables “</w:t>
      </w:r>
      <w:hyperlink r:id="rId45">
        <w:r w:rsidRPr="00290D57">
          <w:rPr>
            <w:color w:val="1155CC"/>
            <w:u w:val="single"/>
          </w:rPr>
          <w:t>interactive quality assessment of genome assemblies</w:t>
        </w:r>
      </w:hyperlink>
      <w:r w:rsidRPr="00290D57">
        <w:t xml:space="preserve">” by visualising the assembly on a </w:t>
      </w:r>
      <w:proofErr w:type="spellStart"/>
      <w:r w:rsidRPr="00290D57">
        <w:t>taxon</w:t>
      </w:r>
      <w:proofErr w:type="spellEnd"/>
      <w:r w:rsidRPr="00290D57">
        <w:t>-annotated GC-coverage plot (</w:t>
      </w:r>
      <w:proofErr w:type="spellStart"/>
      <w:r w:rsidRPr="00290D57">
        <w:t>BlobPlot</w:t>
      </w:r>
      <w:proofErr w:type="spellEnd"/>
      <w:r w:rsidRPr="00290D57">
        <w:t xml:space="preserve">). </w:t>
      </w:r>
      <w:r w:rsidR="00E658EC">
        <w:t xml:space="preserve">This step is not necessarily a requirement for each genome assembly project and the user should evaluate its benefits </w:t>
      </w:r>
      <w:r w:rsidR="00E658EC" w:rsidRPr="00E303E3">
        <w:rPr>
          <w:color w:val="000000" w:themeColor="text1"/>
        </w:rPr>
        <w:t xml:space="preserve">against the computational resources necessary to generate the BLAST output. </w:t>
      </w:r>
      <w:r w:rsidR="009E198E" w:rsidRPr="00E303E3">
        <w:rPr>
          <w:color w:val="000000" w:themeColor="text1"/>
        </w:rPr>
        <w:t xml:space="preserve">In most cases, </w:t>
      </w:r>
      <w:r w:rsidR="00FA6028" w:rsidRPr="00E303E3">
        <w:rPr>
          <w:color w:val="000000" w:themeColor="text1"/>
        </w:rPr>
        <w:t>it should be sufficient to filter</w:t>
      </w:r>
      <w:r w:rsidR="009E198E" w:rsidRPr="00E303E3">
        <w:rPr>
          <w:color w:val="000000" w:themeColor="text1"/>
        </w:rPr>
        <w:t xml:space="preserve"> for sequence length (as described in step 5) and coverage (</w:t>
      </w:r>
      <w:r w:rsidR="00FA6028" w:rsidRPr="00E303E3">
        <w:rPr>
          <w:color w:val="000000" w:themeColor="text1"/>
        </w:rPr>
        <w:t>see notes under step 17b</w:t>
      </w:r>
      <w:r w:rsidR="00472942" w:rsidRPr="00E303E3">
        <w:rPr>
          <w:color w:val="000000" w:themeColor="text1"/>
        </w:rPr>
        <w:t>)</w:t>
      </w:r>
      <w:r w:rsidR="00FA6028" w:rsidRPr="00E303E3">
        <w:rPr>
          <w:color w:val="000000" w:themeColor="text1"/>
        </w:rPr>
        <w:t>.</w:t>
      </w:r>
    </w:p>
    <w:p w14:paraId="097FCA7E" w14:textId="77777777" w:rsidR="00A87FD5" w:rsidRDefault="00A87FD5">
      <w:pPr>
        <w:jc w:val="both"/>
        <w:rPr>
          <w:color w:val="00B050"/>
        </w:rPr>
      </w:pPr>
    </w:p>
    <w:p w14:paraId="00000099" w14:textId="4B39F52E" w:rsidR="00EB3F6E" w:rsidRPr="00A87FD5" w:rsidRDefault="00000000">
      <w:pPr>
        <w:jc w:val="both"/>
        <w:rPr>
          <w:color w:val="00B050"/>
        </w:rPr>
      </w:pPr>
      <w:r w:rsidRPr="00290D57">
        <w:t>To run BTK on a genome assembly, BTK requires data about the (</w:t>
      </w:r>
      <w:proofErr w:type="spellStart"/>
      <w:r w:rsidRPr="00290D57">
        <w:t>i</w:t>
      </w:r>
      <w:proofErr w:type="spellEnd"/>
      <w:r w:rsidRPr="00290D57">
        <w:t xml:space="preserve">) coverage depth and (ii) the taxonomic identity of each contig in the assembly. The first is provided in the form of a BAM file that we can generate with an appropriate mapping algorithm (step 11). For the second, we use the text files output by </w:t>
      </w:r>
      <w:proofErr w:type="spellStart"/>
      <w:r w:rsidRPr="00290D57">
        <w:t>BLASTn</w:t>
      </w:r>
      <w:proofErr w:type="spellEnd"/>
      <w:r w:rsidRPr="00290D57">
        <w:t xml:space="preserve"> and</w:t>
      </w:r>
      <w:r w:rsidR="00E658EC">
        <w:t>/or</w:t>
      </w:r>
      <w:r w:rsidRPr="00290D57">
        <w:t xml:space="preserve"> DIAMOND </w:t>
      </w:r>
      <w:proofErr w:type="spellStart"/>
      <w:r w:rsidRPr="00290D57">
        <w:t>BLASTx</w:t>
      </w:r>
      <w:proofErr w:type="spellEnd"/>
      <w:r w:rsidRPr="00290D57">
        <w:t xml:space="preserve"> (step 12).</w:t>
      </w:r>
      <w:r w:rsidR="009E198E" w:rsidRPr="009E198E">
        <w:t xml:space="preserve"> </w:t>
      </w:r>
      <w:r w:rsidR="009E198E">
        <w:t xml:space="preserve">It is also possible to view a </w:t>
      </w:r>
      <w:proofErr w:type="spellStart"/>
      <w:r w:rsidR="009E198E">
        <w:t>BlobPlot</w:t>
      </w:r>
      <w:proofErr w:type="spellEnd"/>
      <w:r w:rsidR="009E198E">
        <w:t xml:space="preserve"> of your assembly without adding BLAST data – see </w:t>
      </w:r>
      <w:hyperlink r:id="rId46" w:history="1">
        <w:r w:rsidR="009E198E" w:rsidRPr="009E198E">
          <w:rPr>
            <w:rStyle w:val="Hyperlink"/>
          </w:rPr>
          <w:t>Issue #181</w:t>
        </w:r>
      </w:hyperlink>
      <w:r w:rsidR="009E198E">
        <w:t xml:space="preserve"> on the </w:t>
      </w:r>
      <w:hyperlink r:id="rId47" w:history="1">
        <w:r w:rsidR="009E198E" w:rsidRPr="009E198E">
          <w:rPr>
            <w:rStyle w:val="Hyperlink"/>
          </w:rPr>
          <w:t xml:space="preserve">BTK </w:t>
        </w:r>
        <w:proofErr w:type="spellStart"/>
        <w:r w:rsidR="009E198E" w:rsidRPr="009E198E">
          <w:rPr>
            <w:rStyle w:val="Hyperlink"/>
          </w:rPr>
          <w:t>Github</w:t>
        </w:r>
        <w:proofErr w:type="spellEnd"/>
      </w:hyperlink>
      <w:r w:rsidR="009E198E">
        <w:t xml:space="preserve"> page for an explanation.</w:t>
      </w:r>
    </w:p>
    <w:p w14:paraId="0000009A" w14:textId="77777777" w:rsidR="00EB3F6E" w:rsidRPr="00290D57" w:rsidRDefault="00EB3F6E"/>
    <w:p w14:paraId="0000009B" w14:textId="77777777" w:rsidR="00EB3F6E" w:rsidRPr="00290D57" w:rsidRDefault="00000000">
      <w:pPr>
        <w:numPr>
          <w:ilvl w:val="0"/>
          <w:numId w:val="2"/>
        </w:numPr>
        <w:rPr>
          <w:b/>
        </w:rPr>
      </w:pPr>
      <w:r w:rsidRPr="00290D57">
        <w:rPr>
          <w:b/>
        </w:rPr>
        <w:t>Map trimmed reads to assembly v1.1</w:t>
      </w:r>
    </w:p>
    <w:p w14:paraId="0000009C" w14:textId="77777777" w:rsidR="00EB3F6E" w:rsidRPr="00290D57" w:rsidRDefault="00000000">
      <w:pPr>
        <w:ind w:left="708"/>
        <w:jc w:val="both"/>
      </w:pPr>
      <w:r w:rsidRPr="00290D57">
        <w:t xml:space="preserve">In this guide, we use </w:t>
      </w:r>
      <w:hyperlink r:id="rId48">
        <w:r w:rsidRPr="00290D57">
          <w:rPr>
            <w:color w:val="1155CC"/>
            <w:u w:val="single"/>
          </w:rPr>
          <w:t>Bowtie2</w:t>
        </w:r>
      </w:hyperlink>
      <w:r w:rsidRPr="00290D57">
        <w:t xml:space="preserve">, a mapper that is efficient at aligning sequences of 50-1000 bp to a reference sequence. There are many mapping </w:t>
      </w:r>
      <w:proofErr w:type="gramStart"/>
      <w:r w:rsidRPr="00290D57">
        <w:t>algorithms</w:t>
      </w:r>
      <w:proofErr w:type="gramEnd"/>
      <w:r w:rsidRPr="00290D57">
        <w:t xml:space="preserve"> and you may need to choose a different one, depending on the length of your sequence reads.</w:t>
      </w:r>
    </w:p>
    <w:p w14:paraId="0000009D" w14:textId="77777777" w:rsidR="00EB3F6E" w:rsidRPr="00290D57" w:rsidRDefault="00000000">
      <w:pPr>
        <w:ind w:left="708"/>
        <w:jc w:val="both"/>
        <w:rPr>
          <w:b/>
        </w:rPr>
      </w:pPr>
      <w:hyperlink r:id="rId49">
        <w:r w:rsidRPr="00290D57">
          <w:rPr>
            <w:b/>
            <w:color w:val="1155CC"/>
            <w:u w:val="single"/>
          </w:rPr>
          <w:t>Bowtie2 Usage</w:t>
        </w:r>
      </w:hyperlink>
    </w:p>
    <w:p w14:paraId="0000009E" w14:textId="77777777" w:rsidR="00EB3F6E" w:rsidRDefault="00EB3F6E">
      <w:pPr>
        <w:ind w:left="850"/>
        <w:rPr>
          <w:b/>
        </w:rPr>
      </w:pPr>
    </w:p>
    <w:p w14:paraId="299A5400" w14:textId="77777777" w:rsidR="00A87FD5" w:rsidRDefault="00A87FD5">
      <w:pPr>
        <w:ind w:left="850"/>
        <w:rPr>
          <w:b/>
        </w:rPr>
      </w:pPr>
    </w:p>
    <w:p w14:paraId="1BF90165" w14:textId="77777777" w:rsidR="00A87FD5" w:rsidRDefault="00A87FD5">
      <w:pPr>
        <w:ind w:left="850"/>
        <w:rPr>
          <w:b/>
        </w:rPr>
      </w:pPr>
    </w:p>
    <w:p w14:paraId="21EDA1E4" w14:textId="77777777" w:rsidR="00A87FD5" w:rsidRPr="00290D57" w:rsidRDefault="00A87FD5">
      <w:pPr>
        <w:ind w:left="850"/>
        <w:rPr>
          <w:b/>
        </w:rPr>
      </w:pPr>
    </w:p>
    <w:p w14:paraId="0000009F" w14:textId="77777777" w:rsidR="00EB3F6E" w:rsidRPr="00290D57" w:rsidRDefault="00000000">
      <w:pPr>
        <w:numPr>
          <w:ilvl w:val="1"/>
          <w:numId w:val="2"/>
        </w:numPr>
        <w:ind w:hanging="360"/>
      </w:pPr>
      <w:r w:rsidRPr="00290D57">
        <w:rPr>
          <w:b/>
        </w:rPr>
        <w:lastRenderedPageBreak/>
        <w:t>Bowtie2: indexing</w:t>
      </w:r>
    </w:p>
    <w:p w14:paraId="000000A0" w14:textId="77777777" w:rsidR="00EB3F6E" w:rsidRPr="00290D57" w:rsidRDefault="00000000">
      <w:pPr>
        <w:ind w:left="992"/>
        <w:jc w:val="both"/>
      </w:pPr>
      <w:r w:rsidRPr="00290D57">
        <w:t>Before mapping, the mapper needs to build an index of the genome assembly. Like the index of a book, an index of a large DNA sequence enables shorter sequences embedded within it to be found rapidly.</w:t>
      </w:r>
    </w:p>
    <w:p w14:paraId="000000A1" w14:textId="77777777" w:rsidR="00EB3F6E" w:rsidRPr="00290D57" w:rsidRDefault="00EB3F6E"/>
    <w:p w14:paraId="000000A2"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bowtie2-build &lt;assembly1.</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 &lt;</w:t>
      </w:r>
      <w:proofErr w:type="spellStart"/>
      <w:r w:rsidRPr="00290D57">
        <w:rPr>
          <w:rFonts w:ascii="Courier New" w:eastAsia="Courier New" w:hAnsi="Courier New" w:cs="Courier New"/>
        </w:rPr>
        <w:t>index_prefix</w:t>
      </w:r>
      <w:proofErr w:type="spellEnd"/>
      <w:r w:rsidRPr="00290D57">
        <w:rPr>
          <w:rFonts w:ascii="Courier New" w:eastAsia="Courier New" w:hAnsi="Courier New" w:cs="Courier New"/>
        </w:rPr>
        <w:t>&gt;</w:t>
      </w:r>
    </w:p>
    <w:p w14:paraId="000000A3" w14:textId="77777777" w:rsidR="00EB3F6E" w:rsidRPr="00290D57" w:rsidRDefault="00EB3F6E"/>
    <w:p w14:paraId="000000A4" w14:textId="77777777" w:rsidR="00EB3F6E" w:rsidRPr="00290D57" w:rsidRDefault="00000000">
      <w:pPr>
        <w:numPr>
          <w:ilvl w:val="1"/>
          <w:numId w:val="2"/>
        </w:numPr>
        <w:ind w:hanging="360"/>
      </w:pPr>
      <w:r w:rsidRPr="00290D57">
        <w:rPr>
          <w:b/>
        </w:rPr>
        <w:t>Bowtie2: mapping</w:t>
      </w:r>
    </w:p>
    <w:p w14:paraId="000000A5" w14:textId="77777777" w:rsidR="00EB3F6E" w:rsidRPr="00290D57" w:rsidRDefault="00000000">
      <w:pPr>
        <w:ind w:left="992"/>
        <w:jc w:val="both"/>
      </w:pPr>
      <w:r w:rsidRPr="00290D57">
        <w:t xml:space="preserve">Maps the sequence reads to the index. Use the trimmed reads for best results. See the </w:t>
      </w:r>
      <w:hyperlink r:id="rId50">
        <w:r w:rsidRPr="00290D57">
          <w:rPr>
            <w:color w:val="1155CC"/>
            <w:u w:val="single"/>
          </w:rPr>
          <w:t>manual</w:t>
        </w:r>
      </w:hyperlink>
      <w:r w:rsidRPr="00290D57">
        <w:t xml:space="preserve"> for a description of the input options.</w:t>
      </w:r>
    </w:p>
    <w:p w14:paraId="000000A6" w14:textId="77777777" w:rsidR="00EB3F6E" w:rsidRPr="00290D57" w:rsidRDefault="00EB3F6E"/>
    <w:p w14:paraId="000000A7"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bowtie2 --threads 4 -x &lt;</w:t>
      </w:r>
      <w:proofErr w:type="spellStart"/>
      <w:r w:rsidRPr="00290D57">
        <w:rPr>
          <w:rFonts w:ascii="Courier New" w:eastAsia="Courier New" w:hAnsi="Courier New" w:cs="Courier New"/>
        </w:rPr>
        <w:t>index_prefix</w:t>
      </w:r>
      <w:proofErr w:type="spellEnd"/>
      <w:r w:rsidRPr="00290D57">
        <w:rPr>
          <w:rFonts w:ascii="Courier New" w:eastAsia="Courier New" w:hAnsi="Courier New" w:cs="Courier New"/>
        </w:rPr>
        <w:t>&gt; \</w:t>
      </w:r>
    </w:p>
    <w:p w14:paraId="000000A8"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-1 &lt;file_R1_trimmed.fastq.gz&gt; -2 &lt;file_R2_trimmed.fastq.gz&gt; \</w:t>
      </w:r>
    </w:p>
    <w:p w14:paraId="000000A9" w14:textId="77777777" w:rsidR="00EB3F6E" w:rsidRPr="00290D57" w:rsidRDefault="00000000">
      <w:pPr>
        <w:ind w:firstLine="720"/>
      </w:pPr>
      <w:r w:rsidRPr="00290D57">
        <w:rPr>
          <w:rFonts w:ascii="Courier New" w:eastAsia="Courier New" w:hAnsi="Courier New" w:cs="Courier New"/>
        </w:rPr>
        <w:t>-U &lt;Singles.fastq.gz&gt; -S &lt;</w:t>
      </w:r>
      <w:proofErr w:type="spellStart"/>
      <w:r w:rsidRPr="00290D57">
        <w:rPr>
          <w:rFonts w:ascii="Courier New" w:eastAsia="Courier New" w:hAnsi="Courier New" w:cs="Courier New"/>
        </w:rPr>
        <w:t>out.sam</w:t>
      </w:r>
      <w:proofErr w:type="spellEnd"/>
      <w:r w:rsidRPr="00290D57">
        <w:rPr>
          <w:rFonts w:ascii="Courier New" w:eastAsia="Courier New" w:hAnsi="Courier New" w:cs="Courier New"/>
        </w:rPr>
        <w:t>&gt;</w:t>
      </w:r>
    </w:p>
    <w:p w14:paraId="000000AA" w14:textId="77777777" w:rsidR="00EB3F6E" w:rsidRPr="00290D57" w:rsidRDefault="00EB3F6E"/>
    <w:p w14:paraId="000000AB" w14:textId="77777777" w:rsidR="00EB3F6E" w:rsidRPr="00290D57" w:rsidRDefault="00000000">
      <w:pPr>
        <w:numPr>
          <w:ilvl w:val="1"/>
          <w:numId w:val="2"/>
        </w:numPr>
        <w:ind w:hanging="360"/>
      </w:pPr>
      <w:proofErr w:type="spellStart"/>
      <w:r w:rsidRPr="00290D57">
        <w:rPr>
          <w:b/>
        </w:rPr>
        <w:t>Samtools</w:t>
      </w:r>
      <w:proofErr w:type="spellEnd"/>
      <w:r w:rsidRPr="00290D57">
        <w:rPr>
          <w:b/>
        </w:rPr>
        <w:t xml:space="preserve">: Convert to bam, sort and </w:t>
      </w:r>
      <w:proofErr w:type="gramStart"/>
      <w:r w:rsidRPr="00290D57">
        <w:rPr>
          <w:b/>
        </w:rPr>
        <w:t>index</w:t>
      </w:r>
      <w:proofErr w:type="gramEnd"/>
    </w:p>
    <w:p w14:paraId="000000AC" w14:textId="77777777" w:rsidR="00EB3F6E" w:rsidRPr="00290D57" w:rsidRDefault="00000000">
      <w:pPr>
        <w:ind w:left="992" w:hanging="2"/>
        <w:jc w:val="both"/>
      </w:pPr>
      <w:r w:rsidRPr="00290D57">
        <w:t xml:space="preserve">Mapping data is typically generated as </w:t>
      </w:r>
      <w:hyperlink r:id="rId51">
        <w:r w:rsidRPr="00290D57">
          <w:rPr>
            <w:color w:val="1155CC"/>
            <w:u w:val="single"/>
          </w:rPr>
          <w:t>Sequence Alignment Map (SAM)</w:t>
        </w:r>
      </w:hyperlink>
      <w:r w:rsidRPr="00290D57">
        <w:t xml:space="preserve"> formatted files. Depending on the amount of data they hold, these text files can be several GB large and should be compressed. We use </w:t>
      </w:r>
      <w:proofErr w:type="spellStart"/>
      <w:r w:rsidRPr="00290D57">
        <w:t>samtools</w:t>
      </w:r>
      <w:proofErr w:type="spellEnd"/>
      <w:r w:rsidRPr="00290D57">
        <w:t xml:space="preserve"> to convert SAM files to </w:t>
      </w:r>
      <w:hyperlink r:id="rId52">
        <w:r w:rsidRPr="00290D57">
          <w:rPr>
            <w:color w:val="1155CC"/>
            <w:u w:val="single"/>
          </w:rPr>
          <w:t>Binary Alignment Map (BAM)</w:t>
        </w:r>
      </w:hyperlink>
      <w:r w:rsidRPr="00290D57">
        <w:t xml:space="preserve"> format and then sort and index the BAM file to enable other programs to rapidly retrieve alignment data.</w:t>
      </w:r>
    </w:p>
    <w:p w14:paraId="000000AD" w14:textId="77777777" w:rsidR="00EB3F6E" w:rsidRPr="00290D57" w:rsidRDefault="00000000">
      <w:pPr>
        <w:ind w:left="992" w:hanging="2"/>
        <w:jc w:val="both"/>
      </w:pPr>
      <w:r w:rsidRPr="00290D57">
        <w:t xml:space="preserve">Indexes can have different formats. In our case, BTK requires </w:t>
      </w:r>
      <w:proofErr w:type="gramStart"/>
      <w:r w:rsidRPr="00290D57">
        <w:t>a .</w:t>
      </w:r>
      <w:proofErr w:type="spellStart"/>
      <w:r w:rsidRPr="00290D57">
        <w:t>csi</w:t>
      </w:r>
      <w:proofErr w:type="spellEnd"/>
      <w:proofErr w:type="gramEnd"/>
      <w:r w:rsidRPr="00290D57">
        <w:t xml:space="preserve"> index file, therefore, we specify the “-c” flag during indexing.</w:t>
      </w:r>
    </w:p>
    <w:p w14:paraId="000000AE" w14:textId="77777777" w:rsidR="00EB3F6E" w:rsidRPr="00290D57" w:rsidRDefault="00000000">
      <w:pPr>
        <w:ind w:left="992" w:hanging="2"/>
        <w:rPr>
          <w:b/>
        </w:rPr>
      </w:pPr>
      <w:hyperlink r:id="rId53">
        <w:proofErr w:type="spellStart"/>
        <w:r w:rsidRPr="00290D57">
          <w:rPr>
            <w:b/>
            <w:color w:val="1155CC"/>
            <w:u w:val="single"/>
          </w:rPr>
          <w:t>Samtools</w:t>
        </w:r>
        <w:proofErr w:type="spellEnd"/>
        <w:r w:rsidRPr="00290D57">
          <w:rPr>
            <w:b/>
            <w:color w:val="1155CC"/>
            <w:u w:val="single"/>
          </w:rPr>
          <w:t xml:space="preserve"> Usage</w:t>
        </w:r>
      </w:hyperlink>
    </w:p>
    <w:p w14:paraId="000000AF" w14:textId="77777777" w:rsidR="00EB3F6E" w:rsidRPr="00290D57" w:rsidRDefault="00EB3F6E"/>
    <w:p w14:paraId="000000B0" w14:textId="137610ED"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samtools</w:t>
      </w:r>
      <w:proofErr w:type="spellEnd"/>
      <w:r w:rsidRPr="00290D57">
        <w:rPr>
          <w:rFonts w:ascii="Courier New" w:eastAsia="Courier New" w:hAnsi="Courier New" w:cs="Courier New"/>
        </w:rPr>
        <w:t xml:space="preserve"> view &lt;</w:t>
      </w:r>
      <w:proofErr w:type="spellStart"/>
      <w:r w:rsidRPr="00290D57">
        <w:rPr>
          <w:rFonts w:ascii="Courier New" w:eastAsia="Courier New" w:hAnsi="Courier New" w:cs="Courier New"/>
        </w:rPr>
        <w:t>out.sam</w:t>
      </w:r>
      <w:proofErr w:type="spellEnd"/>
      <w:r w:rsidRPr="00290D57">
        <w:rPr>
          <w:rFonts w:ascii="Courier New" w:eastAsia="Courier New" w:hAnsi="Courier New" w:cs="Courier New"/>
        </w:rPr>
        <w:t>&gt; -b -o &lt;</w:t>
      </w:r>
      <w:proofErr w:type="spellStart"/>
      <w:r w:rsidRPr="00290D57">
        <w:rPr>
          <w:rFonts w:ascii="Courier New" w:eastAsia="Courier New" w:hAnsi="Courier New" w:cs="Courier New"/>
        </w:rPr>
        <w:t>out.bam</w:t>
      </w:r>
      <w:proofErr w:type="spellEnd"/>
      <w:r w:rsidRPr="00290D57">
        <w:rPr>
          <w:rFonts w:ascii="Courier New" w:eastAsia="Courier New" w:hAnsi="Courier New" w:cs="Courier New"/>
        </w:rPr>
        <w:t>&gt;</w:t>
      </w:r>
    </w:p>
    <w:p w14:paraId="000000B1"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samtools</w:t>
      </w:r>
      <w:proofErr w:type="spellEnd"/>
      <w:r w:rsidRPr="00290D57">
        <w:rPr>
          <w:rFonts w:ascii="Courier New" w:eastAsia="Courier New" w:hAnsi="Courier New" w:cs="Courier New"/>
        </w:rPr>
        <w:t xml:space="preserve"> sort &lt;</w:t>
      </w:r>
      <w:proofErr w:type="spellStart"/>
      <w:r w:rsidRPr="00290D57">
        <w:rPr>
          <w:rFonts w:ascii="Courier New" w:eastAsia="Courier New" w:hAnsi="Courier New" w:cs="Courier New"/>
        </w:rPr>
        <w:t>out.bam</w:t>
      </w:r>
      <w:proofErr w:type="spellEnd"/>
      <w:r w:rsidRPr="00290D57">
        <w:rPr>
          <w:rFonts w:ascii="Courier New" w:eastAsia="Courier New" w:hAnsi="Courier New" w:cs="Courier New"/>
        </w:rPr>
        <w:t>&gt; -o &lt;</w:t>
      </w:r>
      <w:proofErr w:type="spellStart"/>
      <w:r w:rsidRPr="00290D57">
        <w:rPr>
          <w:rFonts w:ascii="Courier New" w:eastAsia="Courier New" w:hAnsi="Courier New" w:cs="Courier New"/>
        </w:rPr>
        <w:t>sorted.bam</w:t>
      </w:r>
      <w:proofErr w:type="spellEnd"/>
      <w:r w:rsidRPr="00290D57">
        <w:rPr>
          <w:rFonts w:ascii="Courier New" w:eastAsia="Courier New" w:hAnsi="Courier New" w:cs="Courier New"/>
        </w:rPr>
        <w:t>&gt;</w:t>
      </w:r>
    </w:p>
    <w:p w14:paraId="000000B2"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samtools</w:t>
      </w:r>
      <w:proofErr w:type="spellEnd"/>
      <w:r w:rsidRPr="00290D57">
        <w:rPr>
          <w:rFonts w:ascii="Courier New" w:eastAsia="Courier New" w:hAnsi="Courier New" w:cs="Courier New"/>
        </w:rPr>
        <w:t xml:space="preserve"> index -c &lt;</w:t>
      </w:r>
      <w:proofErr w:type="spellStart"/>
      <w:r w:rsidRPr="00290D57">
        <w:rPr>
          <w:rFonts w:ascii="Courier New" w:eastAsia="Courier New" w:hAnsi="Courier New" w:cs="Courier New"/>
        </w:rPr>
        <w:t>sorted.bam</w:t>
      </w:r>
      <w:proofErr w:type="spellEnd"/>
      <w:r w:rsidRPr="00290D57">
        <w:rPr>
          <w:rFonts w:ascii="Courier New" w:eastAsia="Courier New" w:hAnsi="Courier New" w:cs="Courier New"/>
        </w:rPr>
        <w:t>&gt;</w:t>
      </w:r>
    </w:p>
    <w:p w14:paraId="000000B3" w14:textId="77777777" w:rsidR="00EB3F6E" w:rsidRPr="00290D57" w:rsidRDefault="00EB3F6E"/>
    <w:p w14:paraId="000000B4" w14:textId="77777777" w:rsidR="00EB3F6E" w:rsidRPr="00290D57" w:rsidRDefault="00000000">
      <w:pPr>
        <w:numPr>
          <w:ilvl w:val="1"/>
          <w:numId w:val="2"/>
        </w:numPr>
        <w:ind w:hanging="360"/>
      </w:pPr>
      <w:r w:rsidRPr="00290D57">
        <w:rPr>
          <w:b/>
        </w:rPr>
        <w:t xml:space="preserve">Delete redundant </w:t>
      </w:r>
      <w:proofErr w:type="gramStart"/>
      <w:r w:rsidRPr="00290D57">
        <w:rPr>
          <w:b/>
        </w:rPr>
        <w:t>files</w:t>
      </w:r>
      <w:proofErr w:type="gramEnd"/>
    </w:p>
    <w:p w14:paraId="000000B5" w14:textId="77777777" w:rsidR="00EB3F6E" w:rsidRPr="00290D57" w:rsidRDefault="00000000">
      <w:pPr>
        <w:ind w:left="850"/>
        <w:jc w:val="both"/>
      </w:pPr>
      <w:r w:rsidRPr="00290D57">
        <w:t>After generating the sorted BAM file, the SAM (</w:t>
      </w:r>
      <w:proofErr w:type="spellStart"/>
      <w:r w:rsidRPr="00290D57">
        <w:rPr>
          <w:rFonts w:ascii="Courier New" w:eastAsia="Courier New" w:hAnsi="Courier New" w:cs="Courier New"/>
        </w:rPr>
        <w:t>out.sam</w:t>
      </w:r>
      <w:proofErr w:type="spellEnd"/>
      <w:r w:rsidRPr="00290D57">
        <w:t>) and unsorted BAM (</w:t>
      </w:r>
      <w:proofErr w:type="spellStart"/>
      <w:r w:rsidRPr="00290D57">
        <w:rPr>
          <w:rFonts w:ascii="Courier New" w:eastAsia="Courier New" w:hAnsi="Courier New" w:cs="Courier New"/>
        </w:rPr>
        <w:t>out.bam</w:t>
      </w:r>
      <w:proofErr w:type="spellEnd"/>
      <w:r w:rsidRPr="00290D57">
        <w:t>) files are no longer needed. It is important to delete them because these intermediate files can be VERY large. Be careful that you do not delete your final sorted bam file.</w:t>
      </w:r>
    </w:p>
    <w:p w14:paraId="000000B6" w14:textId="77777777" w:rsidR="00EB3F6E" w:rsidRPr="00290D57" w:rsidRDefault="00EB3F6E"/>
    <w:p w14:paraId="000000B7"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rm &lt;</w:t>
      </w:r>
      <w:proofErr w:type="spellStart"/>
      <w:r w:rsidRPr="00290D57">
        <w:rPr>
          <w:rFonts w:ascii="Courier New" w:eastAsia="Courier New" w:hAnsi="Courier New" w:cs="Courier New"/>
        </w:rPr>
        <w:t>out.sam</w:t>
      </w:r>
      <w:proofErr w:type="spellEnd"/>
      <w:r w:rsidRPr="00290D57">
        <w:rPr>
          <w:rFonts w:ascii="Courier New" w:eastAsia="Courier New" w:hAnsi="Courier New" w:cs="Courier New"/>
        </w:rPr>
        <w:t>&gt; &lt;</w:t>
      </w:r>
      <w:proofErr w:type="spellStart"/>
      <w:r w:rsidRPr="00290D57">
        <w:rPr>
          <w:rFonts w:ascii="Courier New" w:eastAsia="Courier New" w:hAnsi="Courier New" w:cs="Courier New"/>
        </w:rPr>
        <w:t>out.bam</w:t>
      </w:r>
      <w:proofErr w:type="spellEnd"/>
      <w:r w:rsidRPr="00290D57">
        <w:rPr>
          <w:rFonts w:ascii="Courier New" w:eastAsia="Courier New" w:hAnsi="Courier New" w:cs="Courier New"/>
        </w:rPr>
        <w:t>&gt;</w:t>
      </w:r>
    </w:p>
    <w:p w14:paraId="000000B8" w14:textId="77777777" w:rsidR="00EB3F6E" w:rsidRPr="00290D57" w:rsidRDefault="00EB3F6E"/>
    <w:p w14:paraId="000000B9" w14:textId="77777777" w:rsidR="00EB3F6E" w:rsidRPr="00290D57" w:rsidRDefault="00000000">
      <w:pPr>
        <w:numPr>
          <w:ilvl w:val="0"/>
          <w:numId w:val="2"/>
        </w:numPr>
        <w:rPr>
          <w:b/>
        </w:rPr>
      </w:pPr>
      <w:r w:rsidRPr="00290D57">
        <w:rPr>
          <w:b/>
        </w:rPr>
        <w:t>Assign taxonomy information to each contig in assembly v1.1</w:t>
      </w:r>
    </w:p>
    <w:p w14:paraId="000000BA" w14:textId="77777777" w:rsidR="00EB3F6E" w:rsidRPr="00290D57" w:rsidRDefault="00000000">
      <w:pPr>
        <w:numPr>
          <w:ilvl w:val="1"/>
          <w:numId w:val="2"/>
        </w:numPr>
        <w:ind w:hanging="360"/>
        <w:jc w:val="both"/>
      </w:pPr>
      <w:hyperlink r:id="rId54">
        <w:r w:rsidRPr="00290D57">
          <w:rPr>
            <w:color w:val="1155CC"/>
            <w:u w:val="single"/>
          </w:rPr>
          <w:t>Command-line BLAST</w:t>
        </w:r>
      </w:hyperlink>
      <w:r w:rsidRPr="00290D57">
        <w:t xml:space="preserve"> is highly versatile and useful for running large batch jobs. In this case, we use it to assign a putative taxonomic origin to each contig in the assembly. </w:t>
      </w:r>
      <w:hyperlink r:id="rId55">
        <w:r w:rsidRPr="00290D57">
          <w:rPr>
            <w:color w:val="1155CC"/>
            <w:u w:val="single"/>
          </w:rPr>
          <w:t>Many different output formats</w:t>
        </w:r>
      </w:hyperlink>
      <w:r w:rsidRPr="00290D57">
        <w:t xml:space="preserve"> are possible and the tabular outputs are customizable. BTK requires </w:t>
      </w:r>
      <w:hyperlink r:id="rId56" w:anchor="add_blast">
        <w:r w:rsidRPr="00290D57">
          <w:rPr>
            <w:color w:val="1155CC"/>
            <w:u w:val="single"/>
          </w:rPr>
          <w:t>specific BLAST output formats and parameters</w:t>
        </w:r>
      </w:hyperlink>
      <w:r w:rsidRPr="00290D57">
        <w:t xml:space="preserve"> and the commands below are, therefore, based on these requirements.</w:t>
      </w:r>
    </w:p>
    <w:p w14:paraId="000000BB" w14:textId="77777777" w:rsidR="00EB3F6E" w:rsidRPr="00290D57" w:rsidRDefault="00EB3F6E">
      <w:pPr>
        <w:ind w:left="850"/>
      </w:pPr>
    </w:p>
    <w:p w14:paraId="000000BC" w14:textId="77777777" w:rsidR="00EB3F6E" w:rsidRPr="00290D57" w:rsidRDefault="00000000">
      <w:pPr>
        <w:numPr>
          <w:ilvl w:val="1"/>
          <w:numId w:val="2"/>
        </w:numPr>
        <w:ind w:hanging="360"/>
      </w:pPr>
      <w:proofErr w:type="spellStart"/>
      <w:r w:rsidRPr="00290D57">
        <w:rPr>
          <w:b/>
        </w:rPr>
        <w:t>BLASTn</w:t>
      </w:r>
      <w:proofErr w:type="spellEnd"/>
    </w:p>
    <w:p w14:paraId="000000BD" w14:textId="77777777" w:rsidR="00EB3F6E" w:rsidRPr="00290D57" w:rsidRDefault="00000000">
      <w:pPr>
        <w:ind w:left="992"/>
        <w:jc w:val="both"/>
      </w:pPr>
      <w:r w:rsidRPr="00290D57">
        <w:t>Compares each sequence against the NCBI “</w:t>
      </w:r>
      <w:proofErr w:type="spellStart"/>
      <w:r w:rsidRPr="00290D57">
        <w:t>nt</w:t>
      </w:r>
      <w:proofErr w:type="spellEnd"/>
      <w:r w:rsidRPr="00290D57">
        <w:t xml:space="preserve">” database. This database </w:t>
      </w:r>
      <w:proofErr w:type="gramStart"/>
      <w:r w:rsidRPr="00290D57">
        <w:t>has to</w:t>
      </w:r>
      <w:proofErr w:type="gramEnd"/>
      <w:r w:rsidRPr="00290D57">
        <w:t xml:space="preserve"> be downloaded to perform a local BLAST search because the NCBI server does not allow such large jobs to run remotely (i.e. the </w:t>
      </w:r>
      <w:r w:rsidRPr="00290D57">
        <w:rPr>
          <w:rFonts w:ascii="Courier New" w:eastAsia="Courier New" w:hAnsi="Courier New" w:cs="Courier New"/>
        </w:rPr>
        <w:t>-remote</w:t>
      </w:r>
      <w:r w:rsidRPr="00290D57">
        <w:t xml:space="preserve"> option will not work).</w:t>
      </w:r>
    </w:p>
    <w:p w14:paraId="000000BE" w14:textId="77777777" w:rsidR="00EB3F6E" w:rsidRPr="00290D57" w:rsidRDefault="00EB3F6E">
      <w:pPr>
        <w:ind w:firstLine="992"/>
      </w:pPr>
    </w:p>
    <w:p w14:paraId="000000BF"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blastn</w:t>
      </w:r>
      <w:proofErr w:type="spellEnd"/>
      <w:r w:rsidRPr="00290D57">
        <w:rPr>
          <w:rFonts w:ascii="Courier New" w:eastAsia="Courier New" w:hAnsi="Courier New" w:cs="Courier New"/>
        </w:rPr>
        <w:t xml:space="preserve"> \</w:t>
      </w:r>
    </w:p>
    <w:p w14:paraId="000000C0"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db</w:t>
      </w:r>
      <w:proofErr w:type="spellEnd"/>
      <w:r w:rsidRPr="00290D57">
        <w:rPr>
          <w:rFonts w:ascii="Courier New" w:eastAsia="Courier New" w:hAnsi="Courier New" w:cs="Courier New"/>
        </w:rPr>
        <w:t xml:space="preserve"> &lt;path/to/your/local/download/of/the/NCBI/</w:t>
      </w:r>
      <w:proofErr w:type="spellStart"/>
      <w:r w:rsidRPr="00290D57">
        <w:rPr>
          <w:rFonts w:ascii="Courier New" w:eastAsia="Courier New" w:hAnsi="Courier New" w:cs="Courier New"/>
        </w:rPr>
        <w:t>nt</w:t>
      </w:r>
      <w:proofErr w:type="spellEnd"/>
      <w:r w:rsidRPr="00290D57">
        <w:rPr>
          <w:rFonts w:ascii="Courier New" w:eastAsia="Courier New" w:hAnsi="Courier New" w:cs="Courier New"/>
        </w:rPr>
        <w:t>/database&gt; \</w:t>
      </w:r>
    </w:p>
    <w:p w14:paraId="000000C1"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-query &lt;assembly1.</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 \</w:t>
      </w:r>
    </w:p>
    <w:p w14:paraId="000000C2"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outfmt</w:t>
      </w:r>
      <w:proofErr w:type="spellEnd"/>
      <w:r w:rsidRPr="00290D57">
        <w:rPr>
          <w:rFonts w:ascii="Courier New" w:eastAsia="Courier New" w:hAnsi="Courier New" w:cs="Courier New"/>
        </w:rPr>
        <w:t xml:space="preserve"> "6 </w:t>
      </w:r>
      <w:proofErr w:type="spellStart"/>
      <w:r w:rsidRPr="00290D57">
        <w:rPr>
          <w:rFonts w:ascii="Courier New" w:eastAsia="Courier New" w:hAnsi="Courier New" w:cs="Courier New"/>
        </w:rPr>
        <w:t>qseqid</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staxids</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bitscore</w:t>
      </w:r>
      <w:proofErr w:type="spellEnd"/>
      <w:r w:rsidRPr="00290D57">
        <w:rPr>
          <w:rFonts w:ascii="Courier New" w:eastAsia="Courier New" w:hAnsi="Courier New" w:cs="Courier New"/>
        </w:rPr>
        <w:t xml:space="preserve"> std" \</w:t>
      </w:r>
    </w:p>
    <w:p w14:paraId="000000C3"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max_target_seqs</w:t>
      </w:r>
      <w:proofErr w:type="spellEnd"/>
      <w:r w:rsidRPr="00290D57">
        <w:rPr>
          <w:rFonts w:ascii="Courier New" w:eastAsia="Courier New" w:hAnsi="Courier New" w:cs="Courier New"/>
        </w:rPr>
        <w:t xml:space="preserve"> 10 -</w:t>
      </w:r>
      <w:proofErr w:type="spellStart"/>
      <w:r w:rsidRPr="00290D57">
        <w:rPr>
          <w:rFonts w:ascii="Courier New" w:eastAsia="Courier New" w:hAnsi="Courier New" w:cs="Courier New"/>
        </w:rPr>
        <w:t>max_hsps</w:t>
      </w:r>
      <w:proofErr w:type="spellEnd"/>
      <w:r w:rsidRPr="00290D57">
        <w:rPr>
          <w:rFonts w:ascii="Courier New" w:eastAsia="Courier New" w:hAnsi="Courier New" w:cs="Courier New"/>
        </w:rPr>
        <w:t xml:space="preserve"> 1 -</w:t>
      </w:r>
      <w:proofErr w:type="spellStart"/>
      <w:r w:rsidRPr="00290D57">
        <w:rPr>
          <w:rFonts w:ascii="Courier New" w:eastAsia="Courier New" w:hAnsi="Courier New" w:cs="Courier New"/>
        </w:rPr>
        <w:t>evalue</w:t>
      </w:r>
      <w:proofErr w:type="spellEnd"/>
      <w:r w:rsidRPr="00290D57">
        <w:rPr>
          <w:rFonts w:ascii="Courier New" w:eastAsia="Courier New" w:hAnsi="Courier New" w:cs="Courier New"/>
        </w:rPr>
        <w:t xml:space="preserve"> 1e-25 \</w:t>
      </w:r>
    </w:p>
    <w:p w14:paraId="000000C4" w14:textId="77777777" w:rsidR="00EB3F6E" w:rsidRPr="00290D57" w:rsidRDefault="00000000">
      <w:pPr>
        <w:ind w:firstLine="720"/>
        <w:rPr>
          <w:b/>
        </w:rPr>
      </w:pPr>
      <w:r w:rsidRPr="00290D57">
        <w:rPr>
          <w:rFonts w:ascii="Courier New" w:eastAsia="Courier New" w:hAnsi="Courier New" w:cs="Courier New"/>
        </w:rPr>
        <w:t>-out &lt;</w:t>
      </w:r>
      <w:proofErr w:type="spellStart"/>
      <w:r w:rsidRPr="00290D57">
        <w:rPr>
          <w:rFonts w:ascii="Courier New" w:eastAsia="Courier New" w:hAnsi="Courier New" w:cs="Courier New"/>
        </w:rPr>
        <w:t>blast.out</w:t>
      </w:r>
      <w:proofErr w:type="spellEnd"/>
      <w:r w:rsidRPr="00290D57">
        <w:rPr>
          <w:rFonts w:ascii="Courier New" w:eastAsia="Courier New" w:hAnsi="Courier New" w:cs="Courier New"/>
        </w:rPr>
        <w:t>&gt;</w:t>
      </w:r>
    </w:p>
    <w:p w14:paraId="000000C5" w14:textId="77777777" w:rsidR="00EB3F6E" w:rsidRPr="00290D57" w:rsidRDefault="00EB3F6E">
      <w:pPr>
        <w:ind w:left="850" w:firstLine="141"/>
        <w:rPr>
          <w:b/>
        </w:rPr>
      </w:pPr>
    </w:p>
    <w:p w14:paraId="000000C6" w14:textId="77777777" w:rsidR="00EB3F6E" w:rsidRPr="00290D57" w:rsidRDefault="00000000">
      <w:pPr>
        <w:numPr>
          <w:ilvl w:val="1"/>
          <w:numId w:val="2"/>
        </w:numPr>
        <w:ind w:hanging="360"/>
      </w:pPr>
      <w:r w:rsidRPr="00290D57">
        <w:rPr>
          <w:b/>
        </w:rPr>
        <w:t xml:space="preserve">DIAMOND </w:t>
      </w:r>
      <w:proofErr w:type="spellStart"/>
      <w:r w:rsidRPr="00290D57">
        <w:rPr>
          <w:b/>
        </w:rPr>
        <w:t>BLASTx</w:t>
      </w:r>
      <w:proofErr w:type="spellEnd"/>
    </w:p>
    <w:p w14:paraId="000000C7" w14:textId="77777777" w:rsidR="00EB3F6E" w:rsidRPr="00290D57" w:rsidRDefault="00000000">
      <w:pPr>
        <w:ind w:left="992"/>
        <w:jc w:val="both"/>
        <w:rPr>
          <w:rFonts w:ascii="Courier New" w:eastAsia="Courier New" w:hAnsi="Courier New" w:cs="Courier New"/>
        </w:rPr>
      </w:pPr>
      <w:r w:rsidRPr="00290D57">
        <w:t xml:space="preserve">Translates each sequence into all six reading frames and compares it against the </w:t>
      </w:r>
      <w:proofErr w:type="spellStart"/>
      <w:r w:rsidRPr="00290D57">
        <w:t>UniProt</w:t>
      </w:r>
      <w:proofErr w:type="spellEnd"/>
      <w:r w:rsidRPr="00290D57">
        <w:t xml:space="preserve"> Knowledgebase (</w:t>
      </w:r>
      <w:proofErr w:type="spellStart"/>
      <w:r>
        <w:fldChar w:fldCharType="begin"/>
      </w:r>
      <w:r>
        <w:instrText>HYPERLINK "https://www.uniprot.org/help/uniprotkb" \h</w:instrText>
      </w:r>
      <w:r>
        <w:fldChar w:fldCharType="separate"/>
      </w:r>
      <w:r w:rsidRPr="00290D57">
        <w:rPr>
          <w:color w:val="1155CC"/>
          <w:u w:val="single"/>
        </w:rPr>
        <w:t>UniProtKB</w:t>
      </w:r>
      <w:proofErr w:type="spellEnd"/>
      <w:r>
        <w:rPr>
          <w:color w:val="1155CC"/>
          <w:u w:val="single"/>
        </w:rPr>
        <w:fldChar w:fldCharType="end"/>
      </w:r>
      <w:r w:rsidRPr="00290D57">
        <w:t xml:space="preserve">; extensively curated protein information). </w:t>
      </w:r>
      <w:hyperlink r:id="rId57">
        <w:r w:rsidRPr="00290D57">
          <w:rPr>
            <w:color w:val="1155CC"/>
            <w:u w:val="single"/>
          </w:rPr>
          <w:t>Diamond</w:t>
        </w:r>
      </w:hyperlink>
      <w:r w:rsidRPr="00290D57">
        <w:t xml:space="preserve"> is sequence aligner built for large datasets and is “100x-10,000x” faster than BLAST. </w:t>
      </w:r>
    </w:p>
    <w:p w14:paraId="000000C8" w14:textId="77777777" w:rsidR="00EB3F6E" w:rsidRPr="00290D57" w:rsidRDefault="00EB3F6E">
      <w:pPr>
        <w:rPr>
          <w:rFonts w:ascii="Courier New" w:eastAsia="Courier New" w:hAnsi="Courier New" w:cs="Courier New"/>
        </w:rPr>
      </w:pPr>
    </w:p>
    <w:p w14:paraId="000000C9"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diamond </w:t>
      </w:r>
      <w:proofErr w:type="spellStart"/>
      <w:r w:rsidRPr="00290D57">
        <w:rPr>
          <w:rFonts w:ascii="Courier New" w:eastAsia="Courier New" w:hAnsi="Courier New" w:cs="Courier New"/>
        </w:rPr>
        <w:t>blastx</w:t>
      </w:r>
      <w:proofErr w:type="spellEnd"/>
      <w:r w:rsidRPr="00290D57">
        <w:rPr>
          <w:rFonts w:ascii="Courier New" w:eastAsia="Courier New" w:hAnsi="Courier New" w:cs="Courier New"/>
        </w:rPr>
        <w:t xml:space="preserve"> \</w:t>
      </w:r>
    </w:p>
    <w:p w14:paraId="000000CA"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db</w:t>
      </w:r>
      <w:proofErr w:type="spellEnd"/>
      <w:r w:rsidRPr="00290D57">
        <w:rPr>
          <w:rFonts w:ascii="Courier New" w:eastAsia="Courier New" w:hAnsi="Courier New" w:cs="Courier New"/>
        </w:rPr>
        <w:t xml:space="preserve"> &lt;path/to/</w:t>
      </w:r>
      <w:proofErr w:type="spellStart"/>
      <w:r w:rsidRPr="00290D57">
        <w:rPr>
          <w:rFonts w:ascii="Courier New" w:eastAsia="Courier New" w:hAnsi="Courier New" w:cs="Courier New"/>
        </w:rPr>
        <w:t>uniprot</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reference_proteomes.dmnd</w:t>
      </w:r>
      <w:proofErr w:type="spellEnd"/>
      <w:r w:rsidRPr="00290D57">
        <w:rPr>
          <w:rFonts w:ascii="Courier New" w:eastAsia="Courier New" w:hAnsi="Courier New" w:cs="Courier New"/>
        </w:rPr>
        <w:t>&gt; \</w:t>
      </w:r>
    </w:p>
    <w:p w14:paraId="000000CB"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outfmt</w:t>
      </w:r>
      <w:proofErr w:type="spellEnd"/>
      <w:r w:rsidRPr="00290D57">
        <w:rPr>
          <w:rFonts w:ascii="Courier New" w:eastAsia="Courier New" w:hAnsi="Courier New" w:cs="Courier New"/>
        </w:rPr>
        <w:t xml:space="preserve"> 6 </w:t>
      </w:r>
      <w:proofErr w:type="spellStart"/>
      <w:r w:rsidRPr="00290D57">
        <w:rPr>
          <w:rFonts w:ascii="Courier New" w:eastAsia="Courier New" w:hAnsi="Courier New" w:cs="Courier New"/>
        </w:rPr>
        <w:t>qseqid</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staxids</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bitscore</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qseqid</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sseqid</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pident</w:t>
      </w:r>
      <w:proofErr w:type="spellEnd"/>
      <w:r w:rsidRPr="00290D57">
        <w:rPr>
          <w:rFonts w:ascii="Courier New" w:eastAsia="Courier New" w:hAnsi="Courier New" w:cs="Courier New"/>
        </w:rPr>
        <w:t xml:space="preserve"> length mismatch </w:t>
      </w:r>
      <w:proofErr w:type="spellStart"/>
      <w:r w:rsidRPr="00290D57">
        <w:rPr>
          <w:rFonts w:ascii="Courier New" w:eastAsia="Courier New" w:hAnsi="Courier New" w:cs="Courier New"/>
        </w:rPr>
        <w:t>gapopen</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qstart</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qend</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sstart</w:t>
      </w:r>
      <w:proofErr w:type="spellEnd"/>
      <w:r w:rsidRPr="00290D57">
        <w:rPr>
          <w:rFonts w:ascii="Courier New" w:eastAsia="Courier New" w:hAnsi="Courier New" w:cs="Courier New"/>
        </w:rPr>
        <w:t xml:space="preserve"> send </w:t>
      </w:r>
      <w:proofErr w:type="spellStart"/>
      <w:r w:rsidRPr="00290D57">
        <w:rPr>
          <w:rFonts w:ascii="Courier New" w:eastAsia="Courier New" w:hAnsi="Courier New" w:cs="Courier New"/>
        </w:rPr>
        <w:t>evalue</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bitscore</w:t>
      </w:r>
      <w:proofErr w:type="spellEnd"/>
      <w:r w:rsidRPr="00290D57">
        <w:rPr>
          <w:rFonts w:ascii="Courier New" w:eastAsia="Courier New" w:hAnsi="Courier New" w:cs="Courier New"/>
        </w:rPr>
        <w:t xml:space="preserve"> \</w:t>
      </w:r>
    </w:p>
    <w:p w14:paraId="000000CC"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--query &lt;assembly1.</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 \</w:t>
      </w:r>
    </w:p>
    <w:p w14:paraId="000000CD"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--sensitive --max-target-</w:t>
      </w:r>
      <w:proofErr w:type="spellStart"/>
      <w:r w:rsidRPr="00290D57">
        <w:rPr>
          <w:rFonts w:ascii="Courier New" w:eastAsia="Courier New" w:hAnsi="Courier New" w:cs="Courier New"/>
        </w:rPr>
        <w:t>seqs</w:t>
      </w:r>
      <w:proofErr w:type="spellEnd"/>
      <w:r w:rsidRPr="00290D57">
        <w:rPr>
          <w:rFonts w:ascii="Courier New" w:eastAsia="Courier New" w:hAnsi="Courier New" w:cs="Courier New"/>
        </w:rPr>
        <w:t xml:space="preserve"> 1 --</w:t>
      </w:r>
      <w:proofErr w:type="spellStart"/>
      <w:r w:rsidRPr="00290D57">
        <w:rPr>
          <w:rFonts w:ascii="Courier New" w:eastAsia="Courier New" w:hAnsi="Courier New" w:cs="Courier New"/>
        </w:rPr>
        <w:t>evalue</w:t>
      </w:r>
      <w:proofErr w:type="spellEnd"/>
      <w:r w:rsidRPr="00290D57">
        <w:rPr>
          <w:rFonts w:ascii="Courier New" w:eastAsia="Courier New" w:hAnsi="Courier New" w:cs="Courier New"/>
        </w:rPr>
        <w:t xml:space="preserve"> 1e-25 \</w:t>
      </w:r>
    </w:p>
    <w:p w14:paraId="000000CE" w14:textId="77777777" w:rsidR="00EB3F6E" w:rsidRPr="00290D57" w:rsidRDefault="00000000">
      <w:pPr>
        <w:ind w:firstLine="720"/>
      </w:pPr>
      <w:r w:rsidRPr="00290D57">
        <w:rPr>
          <w:rFonts w:ascii="Courier New" w:eastAsia="Courier New" w:hAnsi="Courier New" w:cs="Courier New"/>
        </w:rPr>
        <w:t>--threads 4 &gt; &lt;</w:t>
      </w:r>
      <w:proofErr w:type="spellStart"/>
      <w:r w:rsidRPr="00290D57">
        <w:rPr>
          <w:rFonts w:ascii="Courier New" w:eastAsia="Courier New" w:hAnsi="Courier New" w:cs="Courier New"/>
        </w:rPr>
        <w:t>diamond.blastx.out</w:t>
      </w:r>
      <w:proofErr w:type="spellEnd"/>
      <w:r w:rsidRPr="00290D57">
        <w:rPr>
          <w:rFonts w:ascii="Courier New" w:eastAsia="Courier New" w:hAnsi="Courier New" w:cs="Courier New"/>
        </w:rPr>
        <w:t>&gt;</w:t>
      </w:r>
    </w:p>
    <w:p w14:paraId="000000CF" w14:textId="77777777" w:rsidR="00EB3F6E" w:rsidRPr="00290D57" w:rsidRDefault="00EB3F6E"/>
    <w:p w14:paraId="000000D0" w14:textId="77777777" w:rsidR="00EB3F6E" w:rsidRPr="00290D57" w:rsidRDefault="00000000">
      <w:pPr>
        <w:numPr>
          <w:ilvl w:val="0"/>
          <w:numId w:val="2"/>
        </w:numPr>
        <w:rPr>
          <w:b/>
        </w:rPr>
      </w:pPr>
      <w:r w:rsidRPr="00290D57">
        <w:rPr>
          <w:b/>
        </w:rPr>
        <w:t>Create and populate the BTK directory (“</w:t>
      </w:r>
      <w:proofErr w:type="spellStart"/>
      <w:r w:rsidRPr="00290D57">
        <w:rPr>
          <w:b/>
        </w:rPr>
        <w:t>BlobDir</w:t>
      </w:r>
      <w:proofErr w:type="spellEnd"/>
      <w:r w:rsidRPr="00290D57">
        <w:rPr>
          <w:b/>
        </w:rPr>
        <w:t>”)</w:t>
      </w:r>
    </w:p>
    <w:p w14:paraId="000000D1" w14:textId="77777777" w:rsidR="00EB3F6E" w:rsidRPr="00290D57" w:rsidRDefault="00000000">
      <w:pPr>
        <w:ind w:left="850"/>
        <w:jc w:val="both"/>
      </w:pPr>
      <w:r w:rsidRPr="00290D57">
        <w:t xml:space="preserve">Once the necessary files have been prepared, all the data pertaining to the genome assembly is gathered into a single directory called the </w:t>
      </w:r>
      <w:proofErr w:type="spellStart"/>
      <w:r w:rsidRPr="00290D57">
        <w:t>BlobDir</w:t>
      </w:r>
      <w:proofErr w:type="spellEnd"/>
      <w:r w:rsidRPr="00290D57">
        <w:t xml:space="preserve">. In the first step (a), this directory is created and the taxonomic identity of the organism in question is optionally provided. </w:t>
      </w:r>
      <w:proofErr w:type="gramStart"/>
      <w:r w:rsidRPr="00290D57">
        <w:t>The second step (b),</w:t>
      </w:r>
      <w:proofErr w:type="gramEnd"/>
      <w:r w:rsidRPr="00290D57">
        <w:t xml:space="preserve"> populates this directory with the available data.</w:t>
      </w:r>
    </w:p>
    <w:p w14:paraId="000000D2" w14:textId="77777777" w:rsidR="00EB3F6E" w:rsidRPr="00290D57" w:rsidRDefault="00EB3F6E">
      <w:pPr>
        <w:ind w:left="850"/>
        <w:jc w:val="both"/>
      </w:pPr>
    </w:p>
    <w:p w14:paraId="000000D3" w14:textId="77777777" w:rsidR="00EB3F6E" w:rsidRPr="00290D57" w:rsidRDefault="00000000">
      <w:pPr>
        <w:numPr>
          <w:ilvl w:val="1"/>
          <w:numId w:val="2"/>
        </w:numPr>
        <w:ind w:hanging="360"/>
      </w:pPr>
      <w:r w:rsidRPr="00290D57">
        <w:rPr>
          <w:b/>
        </w:rPr>
        <w:t xml:space="preserve">Create the </w:t>
      </w:r>
      <w:proofErr w:type="spellStart"/>
      <w:r w:rsidRPr="00290D57">
        <w:rPr>
          <w:b/>
        </w:rPr>
        <w:t>BlobDir</w:t>
      </w:r>
      <w:proofErr w:type="spellEnd"/>
    </w:p>
    <w:p w14:paraId="000000D4" w14:textId="77777777" w:rsidR="00EB3F6E" w:rsidRPr="00290D57" w:rsidRDefault="00000000">
      <w:pPr>
        <w:ind w:left="992"/>
        <w:jc w:val="both"/>
      </w:pPr>
      <w:r w:rsidRPr="00290D57">
        <w:t xml:space="preserve">The </w:t>
      </w:r>
      <w:r w:rsidRPr="00290D57">
        <w:rPr>
          <w:rFonts w:ascii="Courier New" w:eastAsia="Courier New" w:hAnsi="Courier New" w:cs="Courier New"/>
        </w:rPr>
        <w:t>--</w:t>
      </w:r>
      <w:proofErr w:type="spellStart"/>
      <w:r w:rsidRPr="00290D57">
        <w:rPr>
          <w:rFonts w:ascii="Courier New" w:eastAsia="Courier New" w:hAnsi="Courier New" w:cs="Courier New"/>
        </w:rPr>
        <w:t>taxid</w:t>
      </w:r>
      <w:proofErr w:type="spellEnd"/>
      <w:r w:rsidRPr="00290D57">
        <w:t xml:space="preserve"> and </w:t>
      </w:r>
      <w:r w:rsidRPr="00290D57">
        <w:rPr>
          <w:rFonts w:ascii="Courier New" w:eastAsia="Courier New" w:hAnsi="Courier New" w:cs="Courier New"/>
        </w:rPr>
        <w:t>--</w:t>
      </w:r>
      <w:proofErr w:type="spellStart"/>
      <w:r w:rsidRPr="00290D57">
        <w:rPr>
          <w:rFonts w:ascii="Courier New" w:eastAsia="Courier New" w:hAnsi="Courier New" w:cs="Courier New"/>
        </w:rPr>
        <w:t>taxdump</w:t>
      </w:r>
      <w:proofErr w:type="spellEnd"/>
      <w:r w:rsidRPr="00290D57">
        <w:t xml:space="preserve"> fields are optional (but if </w:t>
      </w:r>
      <w:r w:rsidRPr="00290D57">
        <w:rPr>
          <w:rFonts w:ascii="Courier New" w:eastAsia="Courier New" w:hAnsi="Courier New" w:cs="Courier New"/>
        </w:rPr>
        <w:t>--</w:t>
      </w:r>
      <w:proofErr w:type="spellStart"/>
      <w:r w:rsidRPr="00290D57">
        <w:rPr>
          <w:rFonts w:ascii="Courier New" w:eastAsia="Courier New" w:hAnsi="Courier New" w:cs="Courier New"/>
        </w:rPr>
        <w:t>taxid</w:t>
      </w:r>
      <w:proofErr w:type="spellEnd"/>
      <w:r w:rsidRPr="00290D57">
        <w:rPr>
          <w:rFonts w:ascii="Courier New" w:eastAsia="Courier New" w:hAnsi="Courier New" w:cs="Courier New"/>
        </w:rPr>
        <w:t xml:space="preserve"> </w:t>
      </w:r>
      <w:r w:rsidRPr="00290D57">
        <w:t xml:space="preserve">is used, </w:t>
      </w:r>
      <w:r w:rsidRPr="00290D57">
        <w:rPr>
          <w:rFonts w:ascii="Courier New" w:eastAsia="Courier New" w:hAnsi="Courier New" w:cs="Courier New"/>
        </w:rPr>
        <w:t>--</w:t>
      </w:r>
      <w:proofErr w:type="spellStart"/>
      <w:r w:rsidRPr="00290D57">
        <w:rPr>
          <w:rFonts w:ascii="Courier New" w:eastAsia="Courier New" w:hAnsi="Courier New" w:cs="Courier New"/>
        </w:rPr>
        <w:t>taxdump</w:t>
      </w:r>
      <w:proofErr w:type="spellEnd"/>
      <w:r w:rsidRPr="00290D57">
        <w:t xml:space="preserve"> is required). Find the Taxonomy ID of your species at </w:t>
      </w:r>
      <w:hyperlink r:id="rId58">
        <w:r w:rsidRPr="00290D57">
          <w:rPr>
            <w:color w:val="1155CC"/>
            <w:u w:val="single"/>
          </w:rPr>
          <w:t>https://www.ncbi.nlm.nih.gov/taxonomy</w:t>
        </w:r>
      </w:hyperlink>
      <w:r w:rsidRPr="00290D57">
        <w:t>.</w:t>
      </w:r>
    </w:p>
    <w:p w14:paraId="000000D5" w14:textId="77777777" w:rsidR="00EB3F6E" w:rsidRPr="00290D57" w:rsidRDefault="00000000">
      <w:pPr>
        <w:ind w:left="992"/>
        <w:rPr>
          <w:b/>
        </w:rPr>
      </w:pPr>
      <w:hyperlink r:id="rId59" w:anchor="create_blobdir">
        <w:proofErr w:type="spellStart"/>
        <w:r w:rsidRPr="00290D57">
          <w:rPr>
            <w:b/>
            <w:color w:val="1155CC"/>
            <w:u w:val="single"/>
          </w:rPr>
          <w:t>BlobTools</w:t>
        </w:r>
        <w:proofErr w:type="spellEnd"/>
        <w:r w:rsidRPr="00290D57">
          <w:rPr>
            <w:b/>
            <w:color w:val="1155CC"/>
            <w:u w:val="single"/>
          </w:rPr>
          <w:t xml:space="preserve"> create Usage</w:t>
        </w:r>
      </w:hyperlink>
    </w:p>
    <w:p w14:paraId="000000D6" w14:textId="77777777" w:rsidR="00EB3F6E" w:rsidRPr="00290D57" w:rsidRDefault="00EB3F6E">
      <w:pPr>
        <w:ind w:left="1440"/>
      </w:pPr>
    </w:p>
    <w:p w14:paraId="000000D7"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create --</w:t>
      </w:r>
      <w:proofErr w:type="spellStart"/>
      <w:r w:rsidRPr="00290D57">
        <w:rPr>
          <w:rFonts w:ascii="Courier New" w:eastAsia="Courier New" w:hAnsi="Courier New" w:cs="Courier New"/>
        </w:rPr>
        <w:t>fasta</w:t>
      </w:r>
      <w:proofErr w:type="spellEnd"/>
      <w:r w:rsidRPr="00290D57">
        <w:rPr>
          <w:rFonts w:ascii="Courier New" w:eastAsia="Courier New" w:hAnsi="Courier New" w:cs="Courier New"/>
        </w:rPr>
        <w:t xml:space="preserve"> &lt;assembly1.</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 \</w:t>
      </w:r>
    </w:p>
    <w:p w14:paraId="000000D8"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taxid</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NCBI_taxid_number_of_your_species</w:t>
      </w:r>
      <w:proofErr w:type="spellEnd"/>
      <w:r w:rsidRPr="00290D57">
        <w:rPr>
          <w:rFonts w:ascii="Courier New" w:eastAsia="Courier New" w:hAnsi="Courier New" w:cs="Courier New"/>
        </w:rPr>
        <w:t>&gt; \</w:t>
      </w:r>
    </w:p>
    <w:p w14:paraId="000000D9"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taxdump</w:t>
      </w:r>
      <w:proofErr w:type="spellEnd"/>
      <w:r w:rsidRPr="00290D57">
        <w:rPr>
          <w:rFonts w:ascii="Courier New" w:eastAsia="Courier New" w:hAnsi="Courier New" w:cs="Courier New"/>
        </w:rPr>
        <w:t xml:space="preserve"> &lt;path/to/downloaded/NCBI/</w:t>
      </w:r>
      <w:proofErr w:type="spellStart"/>
      <w:r w:rsidRPr="00290D57">
        <w:rPr>
          <w:rFonts w:ascii="Courier New" w:eastAsia="Courier New" w:hAnsi="Courier New" w:cs="Courier New"/>
        </w:rPr>
        <w:t>taxdump</w:t>
      </w:r>
      <w:proofErr w:type="spellEnd"/>
      <w:r w:rsidRPr="00290D57">
        <w:rPr>
          <w:rFonts w:ascii="Courier New" w:eastAsia="Courier New" w:hAnsi="Courier New" w:cs="Courier New"/>
        </w:rPr>
        <w:t>/&gt; \</w:t>
      </w:r>
    </w:p>
    <w:p w14:paraId="000000DA"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&lt;</w:t>
      </w:r>
      <w:proofErr w:type="spellStart"/>
      <w:r w:rsidRPr="00290D57">
        <w:rPr>
          <w:rFonts w:ascii="Courier New" w:eastAsia="Courier New" w:hAnsi="Courier New" w:cs="Courier New"/>
        </w:rPr>
        <w:t>BlobDir_name</w:t>
      </w:r>
      <w:proofErr w:type="spellEnd"/>
      <w:r w:rsidRPr="00290D57">
        <w:rPr>
          <w:rFonts w:ascii="Courier New" w:eastAsia="Courier New" w:hAnsi="Courier New" w:cs="Courier New"/>
        </w:rPr>
        <w:t xml:space="preserve">&gt; </w:t>
      </w:r>
    </w:p>
    <w:p w14:paraId="000000DB" w14:textId="77777777" w:rsidR="00EB3F6E" w:rsidRPr="00290D57" w:rsidRDefault="00EB3F6E">
      <w:pPr>
        <w:ind w:left="1440"/>
      </w:pPr>
    </w:p>
    <w:p w14:paraId="000000DC" w14:textId="77777777" w:rsidR="00EB3F6E" w:rsidRPr="00290D57" w:rsidRDefault="00000000">
      <w:pPr>
        <w:numPr>
          <w:ilvl w:val="1"/>
          <w:numId w:val="2"/>
        </w:numPr>
        <w:ind w:hanging="360"/>
      </w:pPr>
      <w:r w:rsidRPr="00290D57">
        <w:rPr>
          <w:b/>
        </w:rPr>
        <w:t xml:space="preserve">Populate the </w:t>
      </w:r>
      <w:proofErr w:type="spellStart"/>
      <w:r w:rsidRPr="00290D57">
        <w:rPr>
          <w:b/>
        </w:rPr>
        <w:t>BlobDir</w:t>
      </w:r>
      <w:proofErr w:type="spellEnd"/>
    </w:p>
    <w:p w14:paraId="000000DD" w14:textId="77777777" w:rsidR="00EB3F6E" w:rsidRPr="00290D57" w:rsidRDefault="00000000">
      <w:pPr>
        <w:ind w:left="992"/>
        <w:jc w:val="both"/>
      </w:pPr>
      <w:r w:rsidRPr="00290D57">
        <w:t xml:space="preserve">In addition to the coverage and taxonomic data, BUSCO data (generated in step 7) can also be added to the </w:t>
      </w:r>
      <w:proofErr w:type="spellStart"/>
      <w:r w:rsidRPr="00290D57">
        <w:t>BlobDir</w:t>
      </w:r>
      <w:proofErr w:type="spellEnd"/>
      <w:r w:rsidRPr="00290D57">
        <w:t xml:space="preserve">, although this is optional. The results of multiple BUSCO lineages can be included by including a </w:t>
      </w:r>
      <w:r w:rsidRPr="00290D57">
        <w:rPr>
          <w:rFonts w:ascii="Courier New" w:eastAsia="Courier New" w:hAnsi="Courier New" w:cs="Courier New"/>
        </w:rPr>
        <w:t>--</w:t>
      </w:r>
      <w:proofErr w:type="spellStart"/>
      <w:r w:rsidRPr="00290D57">
        <w:rPr>
          <w:rFonts w:ascii="Courier New" w:eastAsia="Courier New" w:hAnsi="Courier New" w:cs="Courier New"/>
        </w:rPr>
        <w:t>busco</w:t>
      </w:r>
      <w:proofErr w:type="spellEnd"/>
      <w:r w:rsidRPr="00290D57">
        <w:t xml:space="preserve"> line for each lineage.</w:t>
      </w:r>
    </w:p>
    <w:p w14:paraId="000000DE" w14:textId="77777777" w:rsidR="00EB3F6E" w:rsidRPr="00290D57" w:rsidRDefault="00EB3F6E">
      <w:pPr>
        <w:ind w:left="992"/>
        <w:jc w:val="both"/>
      </w:pPr>
    </w:p>
    <w:p w14:paraId="000000DF" w14:textId="77777777" w:rsidR="00EB3F6E" w:rsidRPr="00290D57" w:rsidRDefault="00000000">
      <w:pPr>
        <w:ind w:left="992"/>
        <w:jc w:val="both"/>
      </w:pPr>
      <w:r w:rsidRPr="00290D57">
        <w:t xml:space="preserve">Data can also be added to the </w:t>
      </w:r>
      <w:proofErr w:type="spellStart"/>
      <w:r w:rsidRPr="00290D57">
        <w:t>BlobDir</w:t>
      </w:r>
      <w:proofErr w:type="spellEnd"/>
      <w:r w:rsidRPr="00290D57">
        <w:t xml:space="preserve"> in multiple cycles, e.g. you can run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add </w:t>
      </w:r>
      <w:r w:rsidRPr="00290D57">
        <w:t xml:space="preserve">with only the </w:t>
      </w:r>
      <w:r w:rsidRPr="00290D57">
        <w:rPr>
          <w:rFonts w:ascii="Courier New" w:eastAsia="Courier New" w:hAnsi="Courier New" w:cs="Courier New"/>
        </w:rPr>
        <w:t>--</w:t>
      </w:r>
      <w:proofErr w:type="spellStart"/>
      <w:r w:rsidRPr="00290D57">
        <w:rPr>
          <w:rFonts w:ascii="Courier New" w:eastAsia="Courier New" w:hAnsi="Courier New" w:cs="Courier New"/>
        </w:rPr>
        <w:t>cov</w:t>
      </w:r>
      <w:proofErr w:type="spellEnd"/>
      <w:r w:rsidRPr="00290D57">
        <w:rPr>
          <w:rFonts w:ascii="Courier New" w:eastAsia="Courier New" w:hAnsi="Courier New" w:cs="Courier New"/>
        </w:rPr>
        <w:t xml:space="preserve"> </w:t>
      </w:r>
      <w:r w:rsidRPr="00290D57">
        <w:t xml:space="preserve">option and add BLAST and BUSCO data </w:t>
      </w:r>
      <w:r w:rsidRPr="00290D57">
        <w:lastRenderedPageBreak/>
        <w:t xml:space="preserve">in the next cycle. Add the </w:t>
      </w:r>
      <w:r w:rsidRPr="00290D57">
        <w:rPr>
          <w:rFonts w:ascii="Courier New" w:eastAsia="Courier New" w:hAnsi="Courier New" w:cs="Courier New"/>
        </w:rPr>
        <w:t>--replace</w:t>
      </w:r>
      <w:r w:rsidRPr="00290D57">
        <w:t xml:space="preserve"> flag to overwrite one dataset version (of e.g. BUSCO) with another.</w:t>
      </w:r>
    </w:p>
    <w:p w14:paraId="000000E0" w14:textId="77777777" w:rsidR="00EB3F6E" w:rsidRPr="00290D57" w:rsidRDefault="00EB3F6E">
      <w:pPr>
        <w:ind w:left="992"/>
        <w:jc w:val="both"/>
      </w:pPr>
    </w:p>
    <w:p w14:paraId="000000E1" w14:textId="55F46640" w:rsidR="00EB3F6E" w:rsidRPr="00290D57" w:rsidRDefault="00000000">
      <w:pPr>
        <w:ind w:left="992"/>
        <w:jc w:val="both"/>
      </w:pPr>
      <w:r w:rsidRPr="00290D57">
        <w:t xml:space="preserve">Remember that the </w:t>
      </w:r>
      <w:proofErr w:type="spellStart"/>
      <w:r w:rsidRPr="00290D57">
        <w:t>taxdump</w:t>
      </w:r>
      <w:proofErr w:type="spellEnd"/>
      <w:r w:rsidRPr="00290D57">
        <w:t xml:space="preserve"> database </w:t>
      </w:r>
      <w:r w:rsidR="00475654" w:rsidRPr="00290D57">
        <w:t>must</w:t>
      </w:r>
      <w:r w:rsidRPr="00290D57">
        <w:t xml:space="preserve"> be specified whenever you add taxonomy information.</w:t>
      </w:r>
    </w:p>
    <w:p w14:paraId="000000E2" w14:textId="77777777" w:rsidR="00EB3F6E" w:rsidRPr="00290D57" w:rsidRDefault="00000000">
      <w:pPr>
        <w:ind w:left="992"/>
        <w:rPr>
          <w:b/>
        </w:rPr>
      </w:pPr>
      <w:hyperlink r:id="rId60">
        <w:proofErr w:type="spellStart"/>
        <w:r w:rsidRPr="00290D57">
          <w:rPr>
            <w:b/>
            <w:color w:val="1155CC"/>
            <w:u w:val="single"/>
          </w:rPr>
          <w:t>Blobtools</w:t>
        </w:r>
        <w:proofErr w:type="spellEnd"/>
        <w:r w:rsidRPr="00290D57">
          <w:rPr>
            <w:b/>
            <w:color w:val="1155CC"/>
            <w:u w:val="single"/>
          </w:rPr>
          <w:t xml:space="preserve"> add Usage</w:t>
        </w:r>
      </w:hyperlink>
    </w:p>
    <w:p w14:paraId="000000E3" w14:textId="77777777" w:rsidR="00EB3F6E" w:rsidRPr="00290D57" w:rsidRDefault="00EB3F6E">
      <w:pPr>
        <w:ind w:left="2160"/>
      </w:pPr>
    </w:p>
    <w:p w14:paraId="000000E4"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add \</w:t>
      </w:r>
    </w:p>
    <w:p w14:paraId="000000E5"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cov</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sorted.bam</w:t>
      </w:r>
      <w:proofErr w:type="spellEnd"/>
      <w:r w:rsidRPr="00290D57">
        <w:rPr>
          <w:rFonts w:ascii="Courier New" w:eastAsia="Courier New" w:hAnsi="Courier New" w:cs="Courier New"/>
        </w:rPr>
        <w:t>&gt; \</w:t>
      </w:r>
    </w:p>
    <w:p w14:paraId="000000E6"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busco</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busco_fungi</w:t>
      </w:r>
      <w:proofErr w:type="spellEnd"/>
      <w:r w:rsidRPr="00290D57">
        <w:rPr>
          <w:rFonts w:ascii="Courier New" w:eastAsia="Courier New" w:hAnsi="Courier New" w:cs="Courier New"/>
        </w:rPr>
        <w:t>&gt;/run*/</w:t>
      </w:r>
      <w:proofErr w:type="spellStart"/>
      <w:r w:rsidRPr="00290D57">
        <w:rPr>
          <w:rFonts w:ascii="Courier New" w:eastAsia="Courier New" w:hAnsi="Courier New" w:cs="Courier New"/>
        </w:rPr>
        <w:t>full_table.tsv</w:t>
      </w:r>
      <w:proofErr w:type="spellEnd"/>
      <w:r w:rsidRPr="00290D57">
        <w:rPr>
          <w:rFonts w:ascii="Courier New" w:eastAsia="Courier New" w:hAnsi="Courier New" w:cs="Courier New"/>
        </w:rPr>
        <w:t xml:space="preserve"> \</w:t>
      </w:r>
    </w:p>
    <w:p w14:paraId="000000E7"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busco</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busco_bacteria</w:t>
      </w:r>
      <w:proofErr w:type="spellEnd"/>
      <w:r w:rsidRPr="00290D57">
        <w:rPr>
          <w:rFonts w:ascii="Courier New" w:eastAsia="Courier New" w:hAnsi="Courier New" w:cs="Courier New"/>
        </w:rPr>
        <w:t>&gt;/run*/</w:t>
      </w:r>
      <w:proofErr w:type="spellStart"/>
      <w:r w:rsidRPr="00290D57">
        <w:rPr>
          <w:rFonts w:ascii="Courier New" w:eastAsia="Courier New" w:hAnsi="Courier New" w:cs="Courier New"/>
        </w:rPr>
        <w:t>full_table.tsv</w:t>
      </w:r>
      <w:proofErr w:type="spellEnd"/>
      <w:r w:rsidRPr="00290D57">
        <w:rPr>
          <w:rFonts w:ascii="Courier New" w:eastAsia="Courier New" w:hAnsi="Courier New" w:cs="Courier New"/>
        </w:rPr>
        <w:t xml:space="preserve"> \ </w:t>
      </w:r>
    </w:p>
    <w:p w14:paraId="000000E8"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--hits &lt;</w:t>
      </w:r>
      <w:proofErr w:type="spellStart"/>
      <w:r w:rsidRPr="00290D57">
        <w:rPr>
          <w:rFonts w:ascii="Courier New" w:eastAsia="Courier New" w:hAnsi="Courier New" w:cs="Courier New"/>
        </w:rPr>
        <w:t>blast.out</w:t>
      </w:r>
      <w:proofErr w:type="spellEnd"/>
      <w:r w:rsidRPr="00290D57">
        <w:rPr>
          <w:rFonts w:ascii="Courier New" w:eastAsia="Courier New" w:hAnsi="Courier New" w:cs="Courier New"/>
        </w:rPr>
        <w:t>&gt; --hits &lt;</w:t>
      </w:r>
      <w:proofErr w:type="spellStart"/>
      <w:r w:rsidRPr="00290D57">
        <w:rPr>
          <w:rFonts w:ascii="Courier New" w:eastAsia="Courier New" w:hAnsi="Courier New" w:cs="Courier New"/>
        </w:rPr>
        <w:t>diamond.blastx.out</w:t>
      </w:r>
      <w:proofErr w:type="spellEnd"/>
      <w:r w:rsidRPr="00290D57">
        <w:rPr>
          <w:rFonts w:ascii="Courier New" w:eastAsia="Courier New" w:hAnsi="Courier New" w:cs="Courier New"/>
        </w:rPr>
        <w:t>&gt; \</w:t>
      </w:r>
    </w:p>
    <w:p w14:paraId="000000E9"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taxdump</w:t>
      </w:r>
      <w:proofErr w:type="spellEnd"/>
      <w:r w:rsidRPr="00290D57">
        <w:rPr>
          <w:rFonts w:ascii="Courier New" w:eastAsia="Courier New" w:hAnsi="Courier New" w:cs="Courier New"/>
        </w:rPr>
        <w:t xml:space="preserve"> &lt;path/to/downloaded/NCBI/</w:t>
      </w:r>
      <w:proofErr w:type="spellStart"/>
      <w:r w:rsidRPr="00290D57">
        <w:rPr>
          <w:rFonts w:ascii="Courier New" w:eastAsia="Courier New" w:hAnsi="Courier New" w:cs="Courier New"/>
        </w:rPr>
        <w:t>taxdump</w:t>
      </w:r>
      <w:proofErr w:type="spellEnd"/>
      <w:r w:rsidRPr="00290D57">
        <w:rPr>
          <w:rFonts w:ascii="Courier New" w:eastAsia="Courier New" w:hAnsi="Courier New" w:cs="Courier New"/>
        </w:rPr>
        <w:t>/&gt; \</w:t>
      </w:r>
    </w:p>
    <w:p w14:paraId="000000EA" w14:textId="77777777" w:rsidR="00EB3F6E" w:rsidRPr="00290D57" w:rsidRDefault="00000000">
      <w:pPr>
        <w:ind w:firstLine="720"/>
      </w:pPr>
      <w:r w:rsidRPr="00290D57">
        <w:rPr>
          <w:rFonts w:ascii="Courier New" w:eastAsia="Courier New" w:hAnsi="Courier New" w:cs="Courier New"/>
        </w:rPr>
        <w:t>&lt;</w:t>
      </w:r>
      <w:proofErr w:type="spellStart"/>
      <w:r w:rsidRPr="00290D57">
        <w:rPr>
          <w:rFonts w:ascii="Courier New" w:eastAsia="Courier New" w:hAnsi="Courier New" w:cs="Courier New"/>
        </w:rPr>
        <w:t>BlobDir_name</w:t>
      </w:r>
      <w:proofErr w:type="spellEnd"/>
      <w:r w:rsidRPr="00290D57">
        <w:rPr>
          <w:rFonts w:ascii="Courier New" w:eastAsia="Courier New" w:hAnsi="Courier New" w:cs="Courier New"/>
        </w:rPr>
        <w:t>&gt;</w:t>
      </w:r>
    </w:p>
    <w:p w14:paraId="000000EB" w14:textId="77777777" w:rsidR="00EB3F6E" w:rsidRPr="00290D57" w:rsidRDefault="00EB3F6E"/>
    <w:p w14:paraId="000000EC" w14:textId="77777777" w:rsidR="00EB3F6E" w:rsidRPr="00290D57" w:rsidRDefault="00000000">
      <w:pPr>
        <w:numPr>
          <w:ilvl w:val="0"/>
          <w:numId w:val="2"/>
        </w:numPr>
      </w:pPr>
      <w:r w:rsidRPr="00290D57">
        <w:rPr>
          <w:b/>
        </w:rPr>
        <w:t xml:space="preserve">View the </w:t>
      </w:r>
      <w:proofErr w:type="spellStart"/>
      <w:r w:rsidRPr="00290D57">
        <w:rPr>
          <w:b/>
        </w:rPr>
        <w:t>BlobPlot</w:t>
      </w:r>
      <w:proofErr w:type="spellEnd"/>
    </w:p>
    <w:p w14:paraId="000000ED" w14:textId="77777777" w:rsidR="00EB3F6E" w:rsidRPr="00290D57" w:rsidRDefault="00000000">
      <w:pPr>
        <w:numPr>
          <w:ilvl w:val="1"/>
          <w:numId w:val="2"/>
        </w:numPr>
        <w:ind w:hanging="360"/>
      </w:pPr>
      <w:r w:rsidRPr="00290D57">
        <w:rPr>
          <w:b/>
        </w:rPr>
        <w:t xml:space="preserve">Host the parent directory of the </w:t>
      </w:r>
      <w:proofErr w:type="spellStart"/>
      <w:proofErr w:type="gramStart"/>
      <w:r w:rsidRPr="00290D57">
        <w:rPr>
          <w:b/>
        </w:rPr>
        <w:t>BlobDir</w:t>
      </w:r>
      <w:proofErr w:type="spellEnd"/>
      <w:proofErr w:type="gramEnd"/>
    </w:p>
    <w:p w14:paraId="000000EE" w14:textId="77777777" w:rsidR="00EB3F6E" w:rsidRPr="00290D57" w:rsidRDefault="00000000">
      <w:pPr>
        <w:ind w:left="992"/>
        <w:jc w:val="both"/>
      </w:pPr>
      <w:r w:rsidRPr="00290D57">
        <w:t xml:space="preserve">To view the </w:t>
      </w:r>
      <w:proofErr w:type="spellStart"/>
      <w:r w:rsidRPr="00290D57">
        <w:t>BlobPlot</w:t>
      </w:r>
      <w:proofErr w:type="spellEnd"/>
      <w:r w:rsidRPr="00290D57">
        <w:t xml:space="preserve">, you need to host the directory within which the </w:t>
      </w:r>
      <w:proofErr w:type="spellStart"/>
      <w:r w:rsidRPr="00290D57">
        <w:t>BlobDir</w:t>
      </w:r>
      <w:proofErr w:type="spellEnd"/>
      <w:r w:rsidRPr="00290D57">
        <w:t xml:space="preserve"> is situated (e.g.</w:t>
      </w:r>
      <w:r w:rsidRPr="00290D57">
        <w:rPr>
          <w:i/>
        </w:rPr>
        <w:t xml:space="preserve"> </w:t>
      </w:r>
      <w:r w:rsidRPr="00290D57">
        <w:t xml:space="preserve">if the path to your </w:t>
      </w:r>
      <w:proofErr w:type="spellStart"/>
      <w:r w:rsidRPr="00290D57">
        <w:t>BlobDir</w:t>
      </w:r>
      <w:proofErr w:type="spellEnd"/>
      <w:r w:rsidRPr="00290D57">
        <w:t xml:space="preserve"> is </w:t>
      </w:r>
      <w:r w:rsidRPr="00290D57">
        <w:rPr>
          <w:rFonts w:ascii="Courier New" w:eastAsia="Courier New" w:hAnsi="Courier New" w:cs="Courier New"/>
        </w:rPr>
        <w:t>/users/</w:t>
      </w:r>
      <w:proofErr w:type="spellStart"/>
      <w:r w:rsidRPr="00290D57">
        <w:rPr>
          <w:rFonts w:ascii="Courier New" w:eastAsia="Courier New" w:hAnsi="Courier New" w:cs="Courier New"/>
        </w:rPr>
        <w:t>janedoe</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btk</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blobdir</w:t>
      </w:r>
      <w:proofErr w:type="spellEnd"/>
      <w:r w:rsidRPr="00290D57">
        <w:t xml:space="preserve">, you need to host the </w:t>
      </w:r>
      <w:proofErr w:type="spellStart"/>
      <w:r w:rsidRPr="00290D57">
        <w:rPr>
          <w:rFonts w:ascii="Courier New" w:eastAsia="Courier New" w:hAnsi="Courier New" w:cs="Courier New"/>
        </w:rPr>
        <w:t>btk</w:t>
      </w:r>
      <w:proofErr w:type="spellEnd"/>
      <w:r w:rsidRPr="00290D57">
        <w:t xml:space="preserve"> directory). Do this by running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host</w:t>
      </w:r>
      <w:r w:rsidRPr="00290D57">
        <w:t xml:space="preserve"> from the directory one level up from the parent directory (in this example </w:t>
      </w:r>
      <w:proofErr w:type="spellStart"/>
      <w:r w:rsidRPr="00290D57">
        <w:rPr>
          <w:rFonts w:ascii="Courier New" w:eastAsia="Courier New" w:hAnsi="Courier New" w:cs="Courier New"/>
        </w:rPr>
        <w:t>janedoe</w:t>
      </w:r>
      <w:proofErr w:type="spellEnd"/>
      <w:r w:rsidRPr="00290D57">
        <w:t>) or supplying the full path to the parent directory (</w:t>
      </w:r>
      <w:r w:rsidRPr="00290D57">
        <w:rPr>
          <w:rFonts w:ascii="Courier New" w:eastAsia="Courier New" w:hAnsi="Courier New" w:cs="Courier New"/>
        </w:rPr>
        <w:t>/users/</w:t>
      </w:r>
      <w:proofErr w:type="spellStart"/>
      <w:r w:rsidRPr="00290D57">
        <w:rPr>
          <w:rFonts w:ascii="Courier New" w:eastAsia="Courier New" w:hAnsi="Courier New" w:cs="Courier New"/>
        </w:rPr>
        <w:t>janedoe</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btk</w:t>
      </w:r>
      <w:proofErr w:type="spellEnd"/>
      <w:r w:rsidRPr="00290D57">
        <w:t>).</w:t>
      </w:r>
    </w:p>
    <w:p w14:paraId="000000EF" w14:textId="77777777" w:rsidR="00EB3F6E" w:rsidRPr="00290D57" w:rsidRDefault="00EB3F6E">
      <w:pPr>
        <w:ind w:left="992"/>
        <w:jc w:val="both"/>
      </w:pPr>
    </w:p>
    <w:p w14:paraId="000000F0" w14:textId="45DF7620" w:rsidR="00EB3F6E" w:rsidRPr="00290D57" w:rsidRDefault="00000000">
      <w:pPr>
        <w:ind w:left="992"/>
        <w:jc w:val="both"/>
      </w:pPr>
      <w:r w:rsidRPr="00290D57">
        <w:t xml:space="preserve">It is also important that the parent directory contains </w:t>
      </w:r>
      <w:r w:rsidRPr="00290D57">
        <w:rPr>
          <w:b/>
          <w:i/>
        </w:rPr>
        <w:t>only</w:t>
      </w:r>
      <w:r w:rsidRPr="00290D57">
        <w:rPr>
          <w:i/>
        </w:rPr>
        <w:t xml:space="preserve"> </w:t>
      </w:r>
      <w:r w:rsidRPr="00290D57">
        <w:t xml:space="preserve">one or more </w:t>
      </w:r>
      <w:proofErr w:type="spellStart"/>
      <w:r w:rsidRPr="00290D57">
        <w:t>BlobDirs</w:t>
      </w:r>
      <w:proofErr w:type="spellEnd"/>
      <w:r w:rsidRPr="00290D57">
        <w:t xml:space="preserve"> and no other files or folders. If there are other things,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host</w:t>
      </w:r>
      <w:r w:rsidRPr="00290D57">
        <w:t xml:space="preserve"> often only shows a white screen.</w:t>
      </w:r>
    </w:p>
    <w:p w14:paraId="000000F1" w14:textId="77777777" w:rsidR="00EB3F6E" w:rsidRPr="00290D57" w:rsidRDefault="00EB3F6E">
      <w:pPr>
        <w:ind w:left="992"/>
      </w:pPr>
    </w:p>
    <w:p w14:paraId="000000F2" w14:textId="3B447535" w:rsidR="00EB3F6E" w:rsidRPr="00290D57" w:rsidRDefault="00000000">
      <w:pPr>
        <w:ind w:left="992"/>
        <w:jc w:val="both"/>
      </w:pPr>
      <w:r w:rsidRPr="00290D57">
        <w:t xml:space="preserve">The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host </w:t>
      </w:r>
      <w:r w:rsidRPr="00290D57">
        <w:t xml:space="preserve">command below specifies the default API port and HTTP port numbers. You will need to change these if multiple users are on the system at the same time. You will know this is the case if you get an error from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host </w:t>
      </w:r>
      <w:r w:rsidRPr="00290D57">
        <w:t>stating that those ports are in use.</w:t>
      </w:r>
    </w:p>
    <w:p w14:paraId="000000F3" w14:textId="77777777" w:rsidR="00EB3F6E" w:rsidRPr="00290D57" w:rsidRDefault="00EB3F6E">
      <w:pPr>
        <w:ind w:left="992"/>
        <w:jc w:val="both"/>
      </w:pPr>
    </w:p>
    <w:p w14:paraId="000000F4" w14:textId="03551953" w:rsidR="00EB3F6E" w:rsidRPr="00290D57" w:rsidRDefault="00000000">
      <w:pPr>
        <w:ind w:left="992"/>
        <w:jc w:val="both"/>
      </w:pPr>
      <w:r w:rsidRPr="00290D57">
        <w:t>If you are running BTK on your local machine, you do not need to specify port numbers or a hostname</w:t>
      </w:r>
      <w:r w:rsidR="00475654">
        <w:t>.</w:t>
      </w:r>
    </w:p>
    <w:p w14:paraId="000000F5" w14:textId="77777777" w:rsidR="00EB3F6E" w:rsidRPr="00290D57" w:rsidRDefault="00000000">
      <w:pPr>
        <w:ind w:left="992"/>
        <w:jc w:val="both"/>
        <w:rPr>
          <w:b/>
        </w:rPr>
      </w:pPr>
      <w:hyperlink r:id="rId61">
        <w:proofErr w:type="spellStart"/>
        <w:r w:rsidRPr="00290D57">
          <w:rPr>
            <w:b/>
            <w:color w:val="1155CC"/>
            <w:u w:val="single"/>
          </w:rPr>
          <w:t>Blobtools</w:t>
        </w:r>
        <w:proofErr w:type="spellEnd"/>
        <w:r w:rsidRPr="00290D57">
          <w:rPr>
            <w:b/>
            <w:color w:val="1155CC"/>
            <w:u w:val="single"/>
          </w:rPr>
          <w:t xml:space="preserve"> host Usage</w:t>
        </w:r>
      </w:hyperlink>
    </w:p>
    <w:p w14:paraId="000000F6" w14:textId="77777777" w:rsidR="00EB3F6E" w:rsidRPr="00290D57" w:rsidRDefault="00EB3F6E">
      <w:pPr>
        <w:ind w:left="1440"/>
      </w:pPr>
    </w:p>
    <w:p w14:paraId="000000F7"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host \</w:t>
      </w:r>
    </w:p>
    <w:p w14:paraId="000000F8"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api</w:t>
      </w:r>
      <w:proofErr w:type="spellEnd"/>
      <w:r w:rsidRPr="00290D57">
        <w:rPr>
          <w:rFonts w:ascii="Courier New" w:eastAsia="Courier New" w:hAnsi="Courier New" w:cs="Courier New"/>
        </w:rPr>
        <w:t>-port 8000 --port 8080 \</w:t>
      </w:r>
    </w:p>
    <w:p w14:paraId="000000F9"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--hostname &lt;</w:t>
      </w:r>
      <w:proofErr w:type="spellStart"/>
      <w:proofErr w:type="gramStart"/>
      <w:r w:rsidRPr="00290D57">
        <w:rPr>
          <w:rFonts w:ascii="Courier New" w:eastAsia="Courier New" w:hAnsi="Courier New" w:cs="Courier New"/>
        </w:rPr>
        <w:t>remote.server</w:t>
      </w:r>
      <w:proofErr w:type="gramEnd"/>
      <w:r w:rsidRPr="00290D57">
        <w:rPr>
          <w:rFonts w:ascii="Courier New" w:eastAsia="Courier New" w:hAnsi="Courier New" w:cs="Courier New"/>
        </w:rPr>
        <w:t>.address</w:t>
      </w:r>
      <w:proofErr w:type="spellEnd"/>
      <w:r w:rsidRPr="00290D57">
        <w:rPr>
          <w:rFonts w:ascii="Courier New" w:eastAsia="Courier New" w:hAnsi="Courier New" w:cs="Courier New"/>
        </w:rPr>
        <w:t>&gt; \</w:t>
      </w:r>
    </w:p>
    <w:p w14:paraId="000000FA"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&lt;directory&gt;</w:t>
      </w:r>
    </w:p>
    <w:p w14:paraId="000000FB" w14:textId="77777777" w:rsidR="00EB3F6E" w:rsidRPr="00290D57" w:rsidRDefault="00EB3F6E">
      <w:pPr>
        <w:ind w:left="1440"/>
      </w:pPr>
    </w:p>
    <w:p w14:paraId="000000FC" w14:textId="77777777" w:rsidR="00EB3F6E" w:rsidRPr="00290D57" w:rsidRDefault="00000000">
      <w:pPr>
        <w:numPr>
          <w:ilvl w:val="1"/>
          <w:numId w:val="2"/>
        </w:numPr>
        <w:ind w:hanging="360"/>
      </w:pPr>
      <w:r w:rsidRPr="00290D57">
        <w:rPr>
          <w:b/>
        </w:rPr>
        <w:t xml:space="preserve">Open the </w:t>
      </w:r>
      <w:proofErr w:type="spellStart"/>
      <w:r w:rsidRPr="00290D57">
        <w:rPr>
          <w:b/>
        </w:rPr>
        <w:t>BlobPlot</w:t>
      </w:r>
      <w:proofErr w:type="spellEnd"/>
      <w:r w:rsidRPr="00290D57">
        <w:rPr>
          <w:b/>
        </w:rPr>
        <w:t xml:space="preserve"> in a web </w:t>
      </w:r>
      <w:proofErr w:type="gramStart"/>
      <w:r w:rsidRPr="00290D57">
        <w:rPr>
          <w:b/>
        </w:rPr>
        <w:t>browser</w:t>
      </w:r>
      <w:proofErr w:type="gramEnd"/>
    </w:p>
    <w:p w14:paraId="000000FD" w14:textId="77777777" w:rsidR="00EB3F6E" w:rsidRPr="00290D57" w:rsidRDefault="00000000">
      <w:pPr>
        <w:ind w:left="992"/>
        <w:jc w:val="both"/>
      </w:pPr>
      <w:r w:rsidRPr="00290D57">
        <w:t xml:space="preserve">While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host</w:t>
      </w:r>
      <w:r w:rsidRPr="00290D57">
        <w:t xml:space="preserve"> is running, go to a web browser and enter this address: http://&lt;</w:t>
      </w:r>
      <w:proofErr w:type="gramStart"/>
      <w:r w:rsidRPr="00290D57">
        <w:t>remote.server</w:t>
      </w:r>
      <w:proofErr w:type="gramEnd"/>
      <w:r w:rsidRPr="00290D57">
        <w:t>.address&gt;:&lt;port_number&gt;/view/all</w:t>
      </w:r>
    </w:p>
    <w:p w14:paraId="000000FE" w14:textId="77777777" w:rsidR="00EB3F6E" w:rsidRPr="00290D57" w:rsidRDefault="00EB3F6E">
      <w:pPr>
        <w:ind w:left="992"/>
      </w:pPr>
    </w:p>
    <w:p w14:paraId="000000FF" w14:textId="77777777" w:rsidR="00EB3F6E" w:rsidRPr="00482966" w:rsidRDefault="00000000">
      <w:pPr>
        <w:ind w:left="992"/>
        <w:rPr>
          <w:rFonts w:ascii="Courier New" w:eastAsia="Courier New" w:hAnsi="Courier New" w:cs="Courier New"/>
          <w:lang w:val="da-DK"/>
        </w:rPr>
      </w:pPr>
      <w:r w:rsidRPr="00482966">
        <w:rPr>
          <w:lang w:val="da-DK"/>
        </w:rPr>
        <w:t>[</w:t>
      </w:r>
      <w:proofErr w:type="spellStart"/>
      <w:r w:rsidRPr="00482966">
        <w:rPr>
          <w:lang w:val="da-DK"/>
        </w:rPr>
        <w:t>e.g</w:t>
      </w:r>
      <w:proofErr w:type="spellEnd"/>
      <w:r w:rsidRPr="00482966">
        <w:rPr>
          <w:lang w:val="da-DK"/>
        </w:rPr>
        <w:t xml:space="preserve">.: </w:t>
      </w:r>
      <w:hyperlink r:id="rId62">
        <w:r w:rsidRPr="00482966">
          <w:rPr>
            <w:color w:val="1155CC"/>
            <w:u w:val="single"/>
            <w:lang w:val="da-DK"/>
          </w:rPr>
          <w:t>http://imagenaryserver.up.ac.za:8080/view/all</w:t>
        </w:r>
      </w:hyperlink>
      <w:r w:rsidRPr="00482966">
        <w:rPr>
          <w:lang w:val="da-DK"/>
        </w:rPr>
        <w:t>]</w:t>
      </w:r>
    </w:p>
    <w:p w14:paraId="00000100" w14:textId="77777777" w:rsidR="00EB3F6E" w:rsidRPr="00482966" w:rsidRDefault="00EB3F6E">
      <w:pPr>
        <w:rPr>
          <w:lang w:val="da-DK"/>
        </w:rPr>
      </w:pPr>
    </w:p>
    <w:p w14:paraId="00000101" w14:textId="77777777" w:rsidR="00EB3F6E" w:rsidRPr="00290D57" w:rsidRDefault="00000000">
      <w:pPr>
        <w:numPr>
          <w:ilvl w:val="0"/>
          <w:numId w:val="2"/>
        </w:numPr>
      </w:pPr>
      <w:r w:rsidRPr="00290D57">
        <w:rPr>
          <w:b/>
        </w:rPr>
        <w:lastRenderedPageBreak/>
        <w:t>Filter the assembly on the BTK Viewer</w:t>
      </w:r>
    </w:p>
    <w:p w14:paraId="00000102" w14:textId="77777777" w:rsidR="00EB3F6E" w:rsidRPr="00290D57" w:rsidRDefault="00000000">
      <w:pPr>
        <w:ind w:left="850"/>
        <w:rPr>
          <w:sz w:val="20"/>
          <w:szCs w:val="20"/>
        </w:rPr>
      </w:pPr>
      <w:hyperlink r:id="rId63">
        <w:r w:rsidRPr="00290D57">
          <w:rPr>
            <w:b/>
            <w:color w:val="1155CC"/>
            <w:u w:val="single"/>
          </w:rPr>
          <w:t>BTK Viewer guide</w:t>
        </w:r>
      </w:hyperlink>
      <w:r w:rsidRPr="00290D57">
        <w:rPr>
          <w:sz w:val="20"/>
          <w:szCs w:val="20"/>
        </w:rPr>
        <w:t xml:space="preserve"> [For an in depth explanation of the BTK Viewer, consider </w:t>
      </w:r>
      <w:hyperlink r:id="rId64">
        <w:r w:rsidRPr="00290D57">
          <w:rPr>
            <w:color w:val="1155CC"/>
            <w:sz w:val="20"/>
            <w:szCs w:val="20"/>
            <w:u w:val="single"/>
          </w:rPr>
          <w:t>this online course</w:t>
        </w:r>
      </w:hyperlink>
      <w:r w:rsidRPr="00290D57">
        <w:rPr>
          <w:sz w:val="20"/>
          <w:szCs w:val="20"/>
        </w:rPr>
        <w:t>]</w:t>
      </w:r>
    </w:p>
    <w:p w14:paraId="00000103" w14:textId="77777777" w:rsidR="00EB3F6E" w:rsidRPr="00290D57" w:rsidRDefault="00EB3F6E">
      <w:pPr>
        <w:ind w:left="850"/>
        <w:rPr>
          <w:sz w:val="20"/>
          <w:szCs w:val="20"/>
        </w:rPr>
      </w:pPr>
    </w:p>
    <w:p w14:paraId="00000104" w14:textId="77777777" w:rsidR="00EB3F6E" w:rsidRPr="00290D57" w:rsidRDefault="00000000">
      <w:pPr>
        <w:numPr>
          <w:ilvl w:val="1"/>
          <w:numId w:val="2"/>
        </w:numPr>
        <w:ind w:hanging="360"/>
        <w:jc w:val="both"/>
      </w:pPr>
      <w:r w:rsidRPr="00290D57">
        <w:rPr>
          <w:b/>
        </w:rPr>
        <w:t>Contig length</w:t>
      </w:r>
    </w:p>
    <w:p w14:paraId="00000105" w14:textId="77777777" w:rsidR="00EB3F6E" w:rsidRPr="00290D57" w:rsidRDefault="00000000">
      <w:pPr>
        <w:ind w:left="992"/>
        <w:jc w:val="both"/>
      </w:pPr>
      <w:r w:rsidRPr="00290D57">
        <w:t>Based on experience and the typical length of coding sequences, we recommend a minimum contig length of 1000 bp.</w:t>
      </w:r>
    </w:p>
    <w:p w14:paraId="00000106" w14:textId="77777777" w:rsidR="00EB3F6E" w:rsidRPr="00290D57" w:rsidRDefault="00EB3F6E">
      <w:pPr>
        <w:ind w:left="992"/>
        <w:jc w:val="both"/>
      </w:pPr>
    </w:p>
    <w:p w14:paraId="00000107" w14:textId="77777777" w:rsidR="00EB3F6E" w:rsidRPr="00290D57" w:rsidRDefault="00000000">
      <w:pPr>
        <w:numPr>
          <w:ilvl w:val="1"/>
          <w:numId w:val="2"/>
        </w:numPr>
        <w:ind w:hanging="360"/>
        <w:jc w:val="both"/>
      </w:pPr>
      <w:r w:rsidRPr="00290D57">
        <w:rPr>
          <w:b/>
        </w:rPr>
        <w:t>Coverage depth</w:t>
      </w:r>
    </w:p>
    <w:p w14:paraId="00000108" w14:textId="6D6120B4" w:rsidR="00EB3F6E" w:rsidRPr="00290D57" w:rsidRDefault="00000000">
      <w:pPr>
        <w:ind w:left="992"/>
        <w:jc w:val="both"/>
      </w:pPr>
      <w:r w:rsidRPr="00290D57">
        <w:t xml:space="preserve">We recommend discarding contigs with a coverage depth that is much lower than the average coverage. The </w:t>
      </w:r>
      <w:r w:rsidR="00475654" w:rsidRPr="00290D57">
        <w:t>cut-off</w:t>
      </w:r>
      <w:r w:rsidRPr="00290D57">
        <w:t xml:space="preserve"> will be arbitrary and based on your judgement, but it is often intuitive to recognize a cluster (or “blob”) of contigs with a coverage much lower than the main portion of the genome. Additionally, these are often small contigs and/or contigs that could not be assigned a taxonomic identity, implying that they may be low complexity sequences that could not be assembled properly. In other cases, they may be contaminants (see next point). As an example, if your primary “blob” shows an average coverage of around 100x, it would be worth filtering out contigs with less than 20x coverage.  </w:t>
      </w:r>
    </w:p>
    <w:p w14:paraId="00000109" w14:textId="77777777" w:rsidR="00EB3F6E" w:rsidRPr="00290D57" w:rsidRDefault="00EB3F6E">
      <w:pPr>
        <w:ind w:left="992"/>
        <w:jc w:val="both"/>
      </w:pPr>
    </w:p>
    <w:p w14:paraId="0000010A" w14:textId="77777777" w:rsidR="00EB3F6E" w:rsidRPr="00290D57" w:rsidRDefault="00000000">
      <w:pPr>
        <w:numPr>
          <w:ilvl w:val="1"/>
          <w:numId w:val="2"/>
        </w:numPr>
        <w:ind w:hanging="360"/>
        <w:jc w:val="both"/>
      </w:pPr>
      <w:r w:rsidRPr="00290D57">
        <w:rPr>
          <w:b/>
        </w:rPr>
        <w:t>Taxonomy</w:t>
      </w:r>
    </w:p>
    <w:p w14:paraId="0000010B" w14:textId="77777777" w:rsidR="00EB3F6E" w:rsidRPr="00290D57" w:rsidRDefault="00000000">
      <w:pPr>
        <w:ind w:left="992"/>
        <w:jc w:val="both"/>
      </w:pPr>
      <w:r w:rsidRPr="00290D57">
        <w:t xml:space="preserve">BTK is based on the premise that sequences from different taxa have inherently different GC contents and that non-target taxa are likely to have a different level of abundance in the starting sample compared to the target organisms (measured in the form of sequence coverage). Non-target taxa will, therefore, likely form their own blobs, separate from the main blob of the target genome. Be careful about filtering contigs that lie within the main blob based only on taxonomic identity because it is possible that the origin of a contig could have been assigned incorrectly (remember that BLAST results depend on what is available in the NCBI databases). </w:t>
      </w:r>
    </w:p>
    <w:p w14:paraId="0000010C" w14:textId="77777777" w:rsidR="00EB3F6E" w:rsidRPr="00290D57" w:rsidRDefault="00EB3F6E">
      <w:pPr>
        <w:ind w:left="992"/>
        <w:jc w:val="both"/>
      </w:pPr>
    </w:p>
    <w:p w14:paraId="0000010D" w14:textId="77777777" w:rsidR="00EB3F6E" w:rsidRPr="00290D57" w:rsidRDefault="00000000">
      <w:pPr>
        <w:ind w:left="992"/>
        <w:jc w:val="both"/>
      </w:pPr>
      <w:r w:rsidRPr="00290D57">
        <w:t>Taxonomic origin becomes less sensitive at lower taxonomic levels so do not filter strictly based on Class or Order level unless you have good reason to do so. For a fungal genome project, we recommend removing contigs with a putative non-fungal origin. Keep contigs labelled “no-hits” - these could not be assigned a taxonomic origin and (once length and coverage filtering has been done) these likely form the non-coding/repetitive portions of the genome that could not be fully assembled.</w:t>
      </w:r>
    </w:p>
    <w:p w14:paraId="0000010E" w14:textId="77777777" w:rsidR="00EB3F6E" w:rsidRPr="00290D57" w:rsidRDefault="00EB3F6E">
      <w:pPr>
        <w:ind w:left="992"/>
        <w:jc w:val="both"/>
      </w:pPr>
    </w:p>
    <w:p w14:paraId="0000010F" w14:textId="77777777" w:rsidR="00EB3F6E" w:rsidRPr="00290D57" w:rsidRDefault="00000000">
      <w:pPr>
        <w:ind w:left="992"/>
        <w:jc w:val="both"/>
      </w:pPr>
      <w:r w:rsidRPr="00290D57">
        <w:t xml:space="preserve">NB: Copy and save the URL of the final filtered plot because </w:t>
      </w:r>
      <w:hyperlink r:id="rId65">
        <w:r w:rsidRPr="00290D57">
          <w:rPr>
            <w:color w:val="1155CC"/>
            <w:u w:val="single"/>
          </w:rPr>
          <w:t>it contains the information about how the assembly was filtered</w:t>
        </w:r>
      </w:hyperlink>
      <w:r w:rsidRPr="00290D57">
        <w:t>. It will be used in the next step.</w:t>
      </w:r>
    </w:p>
    <w:p w14:paraId="00000110" w14:textId="77777777" w:rsidR="00EB3F6E" w:rsidRPr="00290D57" w:rsidRDefault="00EB3F6E"/>
    <w:p w14:paraId="00000111" w14:textId="77777777" w:rsidR="00EB3F6E" w:rsidRPr="00290D57" w:rsidRDefault="00000000">
      <w:pPr>
        <w:numPr>
          <w:ilvl w:val="0"/>
          <w:numId w:val="2"/>
        </w:numPr>
      </w:pPr>
      <w:r w:rsidRPr="00290D57">
        <w:rPr>
          <w:b/>
        </w:rPr>
        <w:t>Extract the BTK-filtered assembly from assembly v1.1</w:t>
      </w:r>
    </w:p>
    <w:p w14:paraId="00000112" w14:textId="77777777" w:rsidR="00EB3F6E" w:rsidRPr="00290D57" w:rsidRDefault="00000000">
      <w:pPr>
        <w:numPr>
          <w:ilvl w:val="1"/>
          <w:numId w:val="2"/>
        </w:numPr>
        <w:ind w:hanging="360"/>
      </w:pPr>
      <w:proofErr w:type="spellStart"/>
      <w:r w:rsidRPr="00290D57">
        <w:rPr>
          <w:b/>
        </w:rPr>
        <w:t>blobtools</w:t>
      </w:r>
      <w:proofErr w:type="spellEnd"/>
      <w:r w:rsidRPr="00290D57">
        <w:rPr>
          <w:b/>
        </w:rPr>
        <w:t xml:space="preserve"> filter</w:t>
      </w:r>
    </w:p>
    <w:p w14:paraId="00000113" w14:textId="77777777" w:rsidR="00EB3F6E" w:rsidRPr="00290D57" w:rsidRDefault="00000000">
      <w:pPr>
        <w:ind w:left="992"/>
        <w:jc w:val="both"/>
      </w:pPr>
      <w:r w:rsidRPr="00290D57">
        <w:t xml:space="preserve">There are multiple ways to filter with this command. Here, we only show how to apply the changes made on the BTK viewer using the URL generated during the previous step. The filtered assembly </w:t>
      </w:r>
      <w:proofErr w:type="spellStart"/>
      <w:r w:rsidRPr="00290D57">
        <w:t>fasta</w:t>
      </w:r>
      <w:proofErr w:type="spellEnd"/>
      <w:r w:rsidRPr="00290D57">
        <w:t xml:space="preserve"> will be saved in the same directory as the unfiltered assembly from which it is extracted (in this case assembly v1.1) and will </w:t>
      </w:r>
      <w:proofErr w:type="gramStart"/>
      <w:r w:rsidRPr="00290D57">
        <w:t xml:space="preserve">have </w:t>
      </w:r>
      <w:r w:rsidRPr="00290D57">
        <w:rPr>
          <w:rFonts w:ascii="Courier New" w:eastAsia="Courier New" w:hAnsi="Courier New" w:cs="Courier New"/>
        </w:rPr>
        <w:t>.filtered</w:t>
      </w:r>
      <w:proofErr w:type="gramEnd"/>
      <w:r w:rsidRPr="00290D57">
        <w:t xml:space="preserve"> included in its name.</w:t>
      </w:r>
    </w:p>
    <w:p w14:paraId="00000114" w14:textId="77777777" w:rsidR="00EB3F6E" w:rsidRPr="00290D57" w:rsidRDefault="00000000">
      <w:pPr>
        <w:ind w:left="992"/>
        <w:jc w:val="both"/>
        <w:rPr>
          <w:b/>
        </w:rPr>
      </w:pPr>
      <w:hyperlink r:id="rId66">
        <w:proofErr w:type="spellStart"/>
        <w:r w:rsidRPr="00290D57">
          <w:rPr>
            <w:b/>
            <w:color w:val="1155CC"/>
            <w:u w:val="single"/>
          </w:rPr>
          <w:t>Blobtools</w:t>
        </w:r>
        <w:proofErr w:type="spellEnd"/>
        <w:r w:rsidRPr="00290D57">
          <w:rPr>
            <w:b/>
            <w:color w:val="1155CC"/>
            <w:u w:val="single"/>
          </w:rPr>
          <w:t xml:space="preserve"> filter Usage</w:t>
        </w:r>
      </w:hyperlink>
    </w:p>
    <w:p w14:paraId="00000115" w14:textId="77777777" w:rsidR="00EB3F6E" w:rsidRPr="00290D57" w:rsidRDefault="00EB3F6E"/>
    <w:p w14:paraId="00000116"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lastRenderedPageBreak/>
        <w:t>&gt;</w:t>
      </w:r>
      <w:r w:rsidRPr="00290D57">
        <w:t xml:space="preserve"> </w:t>
      </w:r>
      <w:proofErr w:type="spellStart"/>
      <w:r w:rsidRPr="00290D57">
        <w:rPr>
          <w:rFonts w:ascii="Courier New" w:eastAsia="Courier New" w:hAnsi="Courier New" w:cs="Courier New"/>
        </w:rPr>
        <w:t>blobtools</w:t>
      </w:r>
      <w:proofErr w:type="spellEnd"/>
      <w:r w:rsidRPr="00290D57">
        <w:rPr>
          <w:rFonts w:ascii="Courier New" w:eastAsia="Courier New" w:hAnsi="Courier New" w:cs="Courier New"/>
        </w:rPr>
        <w:t xml:space="preserve"> filter \</w:t>
      </w:r>
    </w:p>
    <w:p w14:paraId="00000117"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 xml:space="preserve">--query-string </w:t>
      </w:r>
      <w:proofErr w:type="gramStart"/>
      <w:r w:rsidRPr="00290D57">
        <w:rPr>
          <w:rFonts w:ascii="Courier New" w:eastAsia="Courier New" w:hAnsi="Courier New" w:cs="Courier New"/>
        </w:rPr>
        <w:t>&lt;“</w:t>
      </w:r>
      <w:proofErr w:type="gramEnd"/>
      <w:r w:rsidRPr="00290D57">
        <w:rPr>
          <w:rFonts w:ascii="Courier New" w:eastAsia="Courier New" w:hAnsi="Courier New" w:cs="Courier New"/>
        </w:rPr>
        <w:t>URL”&gt; \</w:t>
      </w:r>
    </w:p>
    <w:p w14:paraId="00000118"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fasta</w:t>
      </w:r>
      <w:proofErr w:type="spellEnd"/>
      <w:r w:rsidRPr="00290D57">
        <w:rPr>
          <w:rFonts w:ascii="Courier New" w:eastAsia="Courier New" w:hAnsi="Courier New" w:cs="Courier New"/>
        </w:rPr>
        <w:t xml:space="preserve"> &lt;assembly1.</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 \</w:t>
      </w:r>
    </w:p>
    <w:p w14:paraId="00000119" w14:textId="77777777" w:rsidR="00EB3F6E" w:rsidRPr="00290D57" w:rsidRDefault="00000000">
      <w:r w:rsidRPr="00290D57">
        <w:rPr>
          <w:rFonts w:ascii="Courier New" w:eastAsia="Courier New" w:hAnsi="Courier New" w:cs="Courier New"/>
        </w:rPr>
        <w:tab/>
        <w:t>&lt;</w:t>
      </w:r>
      <w:proofErr w:type="spellStart"/>
      <w:r w:rsidRPr="00290D57">
        <w:rPr>
          <w:rFonts w:ascii="Courier New" w:eastAsia="Courier New" w:hAnsi="Courier New" w:cs="Courier New"/>
        </w:rPr>
        <w:t>BlobDir_name</w:t>
      </w:r>
      <w:proofErr w:type="spellEnd"/>
      <w:r w:rsidRPr="00290D57">
        <w:rPr>
          <w:rFonts w:ascii="Courier New" w:eastAsia="Courier New" w:hAnsi="Courier New" w:cs="Courier New"/>
        </w:rPr>
        <w:t>&gt;</w:t>
      </w:r>
    </w:p>
    <w:p w14:paraId="0000011A" w14:textId="77777777" w:rsidR="00EB3F6E" w:rsidRPr="00290D57" w:rsidRDefault="00EB3F6E"/>
    <w:p w14:paraId="0000011B" w14:textId="77777777" w:rsidR="00EB3F6E" w:rsidRPr="00290D57" w:rsidRDefault="00000000">
      <w:pPr>
        <w:rPr>
          <w:b/>
          <w:color w:val="A64D79"/>
        </w:rPr>
      </w:pPr>
      <w:r w:rsidRPr="00290D57">
        <w:rPr>
          <w:b/>
          <w:color w:val="A64D79"/>
        </w:rPr>
        <w:t>Output = assembly v2.0</w:t>
      </w:r>
    </w:p>
    <w:p w14:paraId="0000011C" w14:textId="77777777" w:rsidR="00EB3F6E" w:rsidRPr="00290D57" w:rsidRDefault="00EB3F6E">
      <w:pPr>
        <w:ind w:left="720"/>
      </w:pPr>
    </w:p>
    <w:p w14:paraId="0000011D" w14:textId="77777777" w:rsidR="00EB3F6E" w:rsidRPr="00290D57" w:rsidRDefault="00000000">
      <w:pPr>
        <w:pStyle w:val="Heading1"/>
        <w:rPr>
          <w:sz w:val="22"/>
          <w:szCs w:val="22"/>
        </w:rPr>
      </w:pPr>
      <w:bookmarkStart w:id="12" w:name="_Toc150421324"/>
      <w:r w:rsidRPr="00290D57">
        <w:rPr>
          <w:sz w:val="22"/>
          <w:szCs w:val="22"/>
        </w:rPr>
        <w:t xml:space="preserve">Estimate coverage depth and identify mitochondrial </w:t>
      </w:r>
      <w:proofErr w:type="gramStart"/>
      <w:r w:rsidRPr="00290D57">
        <w:rPr>
          <w:sz w:val="22"/>
          <w:szCs w:val="22"/>
        </w:rPr>
        <w:t>contigs</w:t>
      </w:r>
      <w:bookmarkEnd w:id="12"/>
      <w:proofErr w:type="gramEnd"/>
    </w:p>
    <w:p w14:paraId="0000011E" w14:textId="77777777" w:rsidR="00EB3F6E" w:rsidRPr="00290D57" w:rsidRDefault="00000000">
      <w:pPr>
        <w:numPr>
          <w:ilvl w:val="0"/>
          <w:numId w:val="2"/>
        </w:numPr>
      </w:pPr>
      <w:r w:rsidRPr="00290D57">
        <w:rPr>
          <w:b/>
        </w:rPr>
        <w:t xml:space="preserve">Estimate coverage </w:t>
      </w:r>
      <w:proofErr w:type="gramStart"/>
      <w:r w:rsidRPr="00290D57">
        <w:rPr>
          <w:b/>
        </w:rPr>
        <w:t>depth</w:t>
      </w:r>
      <w:proofErr w:type="gramEnd"/>
    </w:p>
    <w:p w14:paraId="0000011F" w14:textId="77777777" w:rsidR="00EB3F6E" w:rsidRPr="00290D57" w:rsidRDefault="00000000">
      <w:pPr>
        <w:ind w:left="850"/>
        <w:jc w:val="both"/>
      </w:pPr>
      <w:hyperlink r:id="rId67">
        <w:r w:rsidRPr="00290D57">
          <w:rPr>
            <w:color w:val="1155CC"/>
            <w:u w:val="single"/>
          </w:rPr>
          <w:t>Theoretically</w:t>
        </w:r>
      </w:hyperlink>
      <w:r w:rsidRPr="00290D57">
        <w:t>, the average coverage depth of a genome assembly is the number of sequenced bases divided by the genome size. Actual read coverage will, however, differ from the theoretical coverage since some sequence data was trimmed during the QC process and not all bases have been sequenced at an equal rate. For any given nucleotide, read coverage or sequencing depth is the number of times that specific nucleotide has been read in the sequencing experiment. This information is found in the SAM/BAM/CRAM mapping file.</w:t>
      </w:r>
    </w:p>
    <w:p w14:paraId="00000120" w14:textId="77777777" w:rsidR="00EB3F6E" w:rsidRPr="00290D57" w:rsidRDefault="00EB3F6E">
      <w:pPr>
        <w:ind w:left="850"/>
        <w:jc w:val="both"/>
      </w:pPr>
    </w:p>
    <w:p w14:paraId="00000121" w14:textId="77777777" w:rsidR="00EB3F6E" w:rsidRPr="00290D57" w:rsidRDefault="00000000">
      <w:pPr>
        <w:numPr>
          <w:ilvl w:val="1"/>
          <w:numId w:val="2"/>
        </w:numPr>
        <w:ind w:hanging="360"/>
        <w:rPr>
          <w:b/>
        </w:rPr>
      </w:pPr>
      <w:r w:rsidRPr="00290D57">
        <w:rPr>
          <w:b/>
        </w:rPr>
        <w:t>Using BTK</w:t>
      </w:r>
    </w:p>
    <w:p w14:paraId="00000122" w14:textId="77777777" w:rsidR="00EB3F6E" w:rsidRPr="00290D57" w:rsidRDefault="00000000">
      <w:pPr>
        <w:ind w:left="850"/>
        <w:jc w:val="both"/>
      </w:pPr>
      <w:r w:rsidRPr="00290D57">
        <w:t xml:space="preserve">After filtering, navigate to the </w:t>
      </w:r>
      <w:hyperlink r:id="rId68">
        <w:r w:rsidRPr="00290D57">
          <w:rPr>
            <w:color w:val="1155CC"/>
            <w:u w:val="single"/>
          </w:rPr>
          <w:t>Table view</w:t>
        </w:r>
      </w:hyperlink>
      <w:r w:rsidRPr="00290D57">
        <w:t xml:space="preserve"> in the BTK viewer. Export the table as a .csv file (make sure that this is the same version as the filtered assembly v.2.0 that you have just created) and open the table in a spreadsheet program.</w:t>
      </w:r>
    </w:p>
    <w:p w14:paraId="00000123" w14:textId="77777777" w:rsidR="00EB3F6E" w:rsidRPr="00290D57" w:rsidRDefault="00EB3F6E">
      <w:pPr>
        <w:ind w:left="850"/>
        <w:jc w:val="both"/>
      </w:pPr>
    </w:p>
    <w:p w14:paraId="00000124" w14:textId="77777777" w:rsidR="00EB3F6E" w:rsidRPr="00290D57" w:rsidRDefault="00000000">
      <w:pPr>
        <w:ind w:left="850"/>
        <w:jc w:val="both"/>
      </w:pPr>
      <w:r w:rsidRPr="00290D57">
        <w:t>Sort this table by coverage and remove outliers. We have already removed low-coverage contigs from the assembly, but high-coverage outliers (such putative mitochondrial sequences) may be present.</w:t>
      </w:r>
    </w:p>
    <w:p w14:paraId="00000125" w14:textId="77777777" w:rsidR="00EB3F6E" w:rsidRPr="00290D57" w:rsidRDefault="00EB3F6E">
      <w:pPr>
        <w:ind w:left="850"/>
        <w:jc w:val="both"/>
      </w:pPr>
    </w:p>
    <w:p w14:paraId="00000126" w14:textId="77777777" w:rsidR="00EB3F6E" w:rsidRPr="00290D57" w:rsidRDefault="00000000">
      <w:pPr>
        <w:ind w:left="850"/>
        <w:jc w:val="both"/>
      </w:pPr>
      <w:r w:rsidRPr="00290D57">
        <w:t>Calculate the average and standard deviation of coverage. This can be done for all contigs (excluding outliers) or for a subset of contigs. A good rule of thumb is to calculate coverage based on the largest n=L50 contigs in the assembly, as these have been assembled best and should provide a good estimate of coverage depth. The standard deviation of coverage is not often reported, but it is important to consider. Standard deviation should be low so that one can be confident that the average coverage depth is an accurate reflection of the coverage of the whole assembly.</w:t>
      </w:r>
    </w:p>
    <w:p w14:paraId="00000127" w14:textId="77777777" w:rsidR="00EB3F6E" w:rsidRPr="00290D57" w:rsidRDefault="00EB3F6E">
      <w:pPr>
        <w:ind w:left="850"/>
        <w:jc w:val="both"/>
      </w:pPr>
    </w:p>
    <w:p w14:paraId="00000128" w14:textId="77777777" w:rsidR="00EB3F6E" w:rsidRPr="00290D57" w:rsidRDefault="00000000">
      <w:pPr>
        <w:ind w:left="850"/>
        <w:jc w:val="both"/>
      </w:pPr>
      <w:r w:rsidRPr="00290D57">
        <w:t>We recommend reporting coverage depth as a whole number rounded down to the nearest 5 - e.g. 95X, 100X, 105X.</w:t>
      </w:r>
    </w:p>
    <w:p w14:paraId="00000129" w14:textId="77777777" w:rsidR="00EB3F6E" w:rsidRPr="00290D57" w:rsidRDefault="00EB3F6E">
      <w:pPr>
        <w:ind w:left="992"/>
      </w:pPr>
    </w:p>
    <w:p w14:paraId="0000012A" w14:textId="77777777" w:rsidR="00EB3F6E" w:rsidRPr="00290D57" w:rsidRDefault="00000000">
      <w:pPr>
        <w:numPr>
          <w:ilvl w:val="1"/>
          <w:numId w:val="2"/>
        </w:numPr>
        <w:ind w:hanging="360"/>
        <w:rPr>
          <w:b/>
        </w:rPr>
      </w:pPr>
      <w:r w:rsidRPr="00290D57">
        <w:rPr>
          <w:b/>
        </w:rPr>
        <w:t xml:space="preserve">Alternative programs to estimate </w:t>
      </w:r>
      <w:proofErr w:type="gramStart"/>
      <w:r w:rsidRPr="00290D57">
        <w:rPr>
          <w:b/>
        </w:rPr>
        <w:t>coverage</w:t>
      </w:r>
      <w:proofErr w:type="gramEnd"/>
    </w:p>
    <w:p w14:paraId="0000012B" w14:textId="77777777" w:rsidR="00EB3F6E" w:rsidRPr="00290D57" w:rsidRDefault="00000000">
      <w:pPr>
        <w:ind w:left="992"/>
        <w:jc w:val="both"/>
      </w:pPr>
      <w:r w:rsidRPr="00290D57">
        <w:t>Many other programs can also estimate coverage depth from a sorted BAM file, this is by no means an exhaustive list.</w:t>
      </w:r>
    </w:p>
    <w:p w14:paraId="0000012C" w14:textId="77777777" w:rsidR="00EB3F6E" w:rsidRPr="00290D57" w:rsidRDefault="00000000">
      <w:pPr>
        <w:numPr>
          <w:ilvl w:val="2"/>
          <w:numId w:val="2"/>
        </w:numPr>
        <w:ind w:left="1559" w:hanging="283"/>
      </w:pPr>
      <w:r w:rsidRPr="00290D57">
        <w:t xml:space="preserve">The </w:t>
      </w:r>
      <w:hyperlink r:id="rId69">
        <w:proofErr w:type="spellStart"/>
        <w:r w:rsidRPr="00290D57">
          <w:rPr>
            <w:color w:val="1155CC"/>
            <w:u w:val="single"/>
          </w:rPr>
          <w:t>BBMap</w:t>
        </w:r>
        <w:proofErr w:type="spellEnd"/>
        <w:r w:rsidRPr="00290D57">
          <w:rPr>
            <w:color w:val="1155CC"/>
            <w:u w:val="single"/>
          </w:rPr>
          <w:t xml:space="preserve"> package</w:t>
        </w:r>
      </w:hyperlink>
      <w:r w:rsidRPr="00290D57">
        <w:t>:</w:t>
      </w:r>
    </w:p>
    <w:p w14:paraId="192A81D1" w14:textId="7D1223CB" w:rsidR="00061CFB" w:rsidRPr="006E3F6E" w:rsidRDefault="00000000" w:rsidP="006E3F6E">
      <w:pPr>
        <w:ind w:left="1700"/>
        <w:rPr>
          <w:rFonts w:ascii="Courier New" w:eastAsia="Courier New" w:hAnsi="Courier New" w:cs="Courier New"/>
        </w:rPr>
      </w:pPr>
      <w:r w:rsidRPr="00290D57">
        <w:rPr>
          <w:rFonts w:ascii="Courier New" w:eastAsia="Courier New" w:hAnsi="Courier New" w:cs="Courier New"/>
        </w:rPr>
        <w:t>&gt; pileup.sh in=&lt;</w:t>
      </w:r>
      <w:proofErr w:type="spellStart"/>
      <w:r w:rsidRPr="00290D57">
        <w:rPr>
          <w:rFonts w:ascii="Courier New" w:eastAsia="Courier New" w:hAnsi="Courier New" w:cs="Courier New"/>
        </w:rPr>
        <w:t>sorted.bam</w:t>
      </w:r>
      <w:proofErr w:type="spellEnd"/>
      <w:r w:rsidRPr="00290D57">
        <w:rPr>
          <w:rFonts w:ascii="Courier New" w:eastAsia="Courier New" w:hAnsi="Courier New" w:cs="Courier New"/>
        </w:rPr>
        <w:t>&gt;</w:t>
      </w:r>
    </w:p>
    <w:p w14:paraId="0000012E" w14:textId="77777777" w:rsidR="00EB3F6E" w:rsidRPr="00290D57" w:rsidRDefault="00000000">
      <w:pPr>
        <w:numPr>
          <w:ilvl w:val="2"/>
          <w:numId w:val="2"/>
        </w:numPr>
        <w:ind w:left="1559" w:hanging="283"/>
      </w:pPr>
      <w:hyperlink r:id="rId70">
        <w:proofErr w:type="spellStart"/>
        <w:r w:rsidRPr="00290D57">
          <w:rPr>
            <w:color w:val="1155CC"/>
            <w:u w:val="single"/>
          </w:rPr>
          <w:t>Samtools</w:t>
        </w:r>
        <w:proofErr w:type="spellEnd"/>
      </w:hyperlink>
      <w:r w:rsidRPr="00290D57">
        <w:t>:</w:t>
      </w:r>
    </w:p>
    <w:p w14:paraId="0000012F" w14:textId="77777777" w:rsidR="00EB3F6E" w:rsidRPr="00290D57" w:rsidRDefault="00000000">
      <w:pPr>
        <w:ind w:left="1700"/>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samtools</w:t>
      </w:r>
      <w:proofErr w:type="spellEnd"/>
      <w:r w:rsidRPr="00290D57">
        <w:rPr>
          <w:rFonts w:ascii="Courier New" w:eastAsia="Courier New" w:hAnsi="Courier New" w:cs="Courier New"/>
        </w:rPr>
        <w:t xml:space="preserve"> depth -a &lt;</w:t>
      </w:r>
      <w:proofErr w:type="spellStart"/>
      <w:r w:rsidRPr="00290D57">
        <w:rPr>
          <w:rFonts w:ascii="Courier New" w:eastAsia="Courier New" w:hAnsi="Courier New" w:cs="Courier New"/>
        </w:rPr>
        <w:t>sorted.bam</w:t>
      </w:r>
      <w:proofErr w:type="spellEnd"/>
      <w:r w:rsidRPr="00290D57">
        <w:rPr>
          <w:rFonts w:ascii="Courier New" w:eastAsia="Courier New" w:hAnsi="Courier New" w:cs="Courier New"/>
        </w:rPr>
        <w:t>&gt; &gt; &lt;assembly1.</w:t>
      </w:r>
      <w:proofErr w:type="gramStart"/>
      <w:r w:rsidRPr="00290D57">
        <w:rPr>
          <w:rFonts w:ascii="Courier New" w:eastAsia="Courier New" w:hAnsi="Courier New" w:cs="Courier New"/>
        </w:rPr>
        <w:t>1.depth</w:t>
      </w:r>
      <w:proofErr w:type="gramEnd"/>
      <w:r w:rsidRPr="00290D57">
        <w:rPr>
          <w:rFonts w:ascii="Courier New" w:eastAsia="Courier New" w:hAnsi="Courier New" w:cs="Courier New"/>
        </w:rPr>
        <w:t>&gt;</w:t>
      </w:r>
    </w:p>
    <w:p w14:paraId="00000131" w14:textId="14D59657" w:rsidR="00EB3F6E" w:rsidRDefault="00000000" w:rsidP="001A1BA5">
      <w:pPr>
        <w:ind w:left="1700"/>
      </w:pPr>
      <w:r w:rsidRPr="00475654">
        <w:rPr>
          <w:color w:val="000000" w:themeColor="text1"/>
        </w:rPr>
        <w:t xml:space="preserve">The output of </w:t>
      </w:r>
      <w:proofErr w:type="spellStart"/>
      <w:r w:rsidRPr="00475654">
        <w:rPr>
          <w:rFonts w:ascii="Courier New" w:eastAsia="Courier New" w:hAnsi="Courier New" w:cs="Courier New"/>
          <w:color w:val="000000" w:themeColor="text1"/>
        </w:rPr>
        <w:t>samtools</w:t>
      </w:r>
      <w:proofErr w:type="spellEnd"/>
      <w:r w:rsidRPr="00475654">
        <w:rPr>
          <w:rFonts w:ascii="Courier New" w:eastAsia="Courier New" w:hAnsi="Courier New" w:cs="Courier New"/>
          <w:color w:val="000000" w:themeColor="text1"/>
        </w:rPr>
        <w:t xml:space="preserve"> depth</w:t>
      </w:r>
      <w:r w:rsidRPr="00475654">
        <w:rPr>
          <w:color w:val="000000" w:themeColor="text1"/>
        </w:rPr>
        <w:t xml:space="preserve"> can be imported into a spreadsheet</w:t>
      </w:r>
      <w:r w:rsidR="006E3F6E" w:rsidRPr="00475654">
        <w:rPr>
          <w:color w:val="000000" w:themeColor="text1"/>
        </w:rPr>
        <w:t xml:space="preserve"> and can also facilitate </w:t>
      </w:r>
      <w:r w:rsidR="006E3F6E" w:rsidRPr="00475654">
        <w:rPr>
          <w:rFonts w:eastAsia="Courier New"/>
          <w:color w:val="000000" w:themeColor="text1"/>
        </w:rPr>
        <w:t xml:space="preserve">filtering based on coverage depth (i.e. if not using BTK). In a text file, make a list of contigs names to keep and then use an </w:t>
      </w:r>
      <w:r w:rsidR="006E3F6E" w:rsidRPr="00475654">
        <w:rPr>
          <w:rFonts w:eastAsia="Courier New"/>
          <w:color w:val="000000" w:themeColor="text1"/>
        </w:rPr>
        <w:lastRenderedPageBreak/>
        <w:t xml:space="preserve">appropriate tool (like </w:t>
      </w:r>
      <w:hyperlink r:id="rId71" w:anchor="gsc.tab=0" w:history="1">
        <w:proofErr w:type="spellStart"/>
        <w:r w:rsidR="006E3F6E" w:rsidRPr="001A1BA5">
          <w:rPr>
            <w:rStyle w:val="Hyperlink"/>
            <w:rFonts w:eastAsia="Courier New"/>
            <w:color w:val="1255CD"/>
          </w:rPr>
          <w:t>bioawk</w:t>
        </w:r>
        <w:proofErr w:type="spellEnd"/>
      </w:hyperlink>
      <w:r w:rsidR="006E3F6E" w:rsidRPr="00475654">
        <w:rPr>
          <w:rFonts w:eastAsia="Courier New"/>
          <w:color w:val="000000" w:themeColor="text1"/>
        </w:rPr>
        <w:t xml:space="preserve"> or </w:t>
      </w:r>
      <w:r w:rsidR="001A1BA5" w:rsidRPr="001A1BA5">
        <w:rPr>
          <w:color w:val="1255CD"/>
        </w:rPr>
        <w:fldChar w:fldCharType="begin"/>
      </w:r>
      <w:r w:rsidR="001A1BA5" w:rsidRPr="001A1BA5">
        <w:rPr>
          <w:color w:val="1255CD"/>
        </w:rPr>
        <w:instrText>HYPERLINK "file:///Users/janneke/Downloads/gaw_20231129/faSomeRecords"</w:instrText>
      </w:r>
      <w:r w:rsidR="001A1BA5" w:rsidRPr="001A1BA5">
        <w:rPr>
          <w:color w:val="1255CD"/>
        </w:rPr>
      </w:r>
      <w:r w:rsidR="001A1BA5" w:rsidRPr="001A1BA5">
        <w:rPr>
          <w:color w:val="1255CD"/>
        </w:rPr>
        <w:fldChar w:fldCharType="separate"/>
      </w:r>
      <w:proofErr w:type="spellStart"/>
      <w:r w:rsidR="001A1BA5" w:rsidRPr="001A1BA5">
        <w:rPr>
          <w:rStyle w:val="Hyperlink"/>
          <w:color w:val="1255CD"/>
        </w:rPr>
        <w:t>faSomeRecords</w:t>
      </w:r>
      <w:r w:rsidR="001A1BA5" w:rsidRPr="001A1BA5">
        <w:rPr>
          <w:color w:val="1255CD"/>
        </w:rPr>
        <w:fldChar w:fldCharType="end"/>
      </w:r>
      <w:r w:rsidR="006E3F6E" w:rsidRPr="001A1BA5">
        <w:rPr>
          <w:rFonts w:eastAsia="Courier New"/>
          <w:color w:val="1255CD"/>
        </w:rPr>
        <w:t xml:space="preserve"> </w:t>
      </w:r>
      <w:r w:rsidR="006E3F6E" w:rsidRPr="00475654">
        <w:rPr>
          <w:rFonts w:eastAsia="Courier New"/>
          <w:color w:val="000000" w:themeColor="text1"/>
        </w:rPr>
        <w:t>to extract t</w:t>
      </w:r>
      <w:proofErr w:type="spellEnd"/>
      <w:r w:rsidR="006E3F6E" w:rsidRPr="00475654">
        <w:rPr>
          <w:rFonts w:eastAsia="Courier New"/>
          <w:color w:val="000000" w:themeColor="text1"/>
        </w:rPr>
        <w:t>hose specific sequences).</w:t>
      </w:r>
      <w:r w:rsidR="00475654">
        <w:rPr>
          <w:rFonts w:eastAsia="Courier New"/>
          <w:color w:val="000000" w:themeColor="text1"/>
        </w:rPr>
        <w:t xml:space="preserve"> </w:t>
      </w:r>
    </w:p>
    <w:p w14:paraId="176A27CB" w14:textId="77777777" w:rsidR="001A1BA5" w:rsidRPr="001A1BA5" w:rsidRDefault="001A1BA5" w:rsidP="001A1BA5">
      <w:pPr>
        <w:ind w:left="1700"/>
        <w:rPr>
          <w:rFonts w:ascii="Courier New" w:eastAsia="Courier New" w:hAnsi="Courier New" w:cs="Courier New"/>
          <w:color w:val="000000" w:themeColor="text1"/>
        </w:rPr>
      </w:pPr>
    </w:p>
    <w:p w14:paraId="00000132" w14:textId="77777777" w:rsidR="00EB3F6E" w:rsidRPr="00290D57" w:rsidRDefault="00000000">
      <w:pPr>
        <w:ind w:left="992"/>
        <w:jc w:val="both"/>
      </w:pPr>
      <w:r w:rsidRPr="00290D57">
        <w:t xml:space="preserve">Take note that, if you are following this workflow, these two (and any other) alternative methods will calculate the depth of all the contigs in assembly </w:t>
      </w:r>
      <w:r w:rsidRPr="00290D57">
        <w:rPr>
          <w:u w:val="single"/>
        </w:rPr>
        <w:t>v1.1</w:t>
      </w:r>
      <w:r w:rsidRPr="00290D57">
        <w:t xml:space="preserve"> (not the filtered assembly v2.0 output of BTK). To estimate the coverage of assembly v2.0, you will need to filter the output of these alternative methods and calculate the coverage of a subset of contigs.</w:t>
      </w:r>
    </w:p>
    <w:p w14:paraId="00000133" w14:textId="77777777" w:rsidR="00EB3F6E" w:rsidRPr="00290D57" w:rsidRDefault="00EB3F6E">
      <w:pPr>
        <w:ind w:left="720"/>
      </w:pPr>
    </w:p>
    <w:p w14:paraId="00000134" w14:textId="77777777" w:rsidR="00EB3F6E" w:rsidRPr="00290D57" w:rsidRDefault="00000000">
      <w:pPr>
        <w:numPr>
          <w:ilvl w:val="0"/>
          <w:numId w:val="2"/>
        </w:numPr>
      </w:pPr>
      <w:r w:rsidRPr="00290D57">
        <w:rPr>
          <w:b/>
        </w:rPr>
        <w:t xml:space="preserve">Identify putative mitochondrial </w:t>
      </w:r>
      <w:proofErr w:type="gramStart"/>
      <w:r w:rsidRPr="00290D57">
        <w:rPr>
          <w:b/>
        </w:rPr>
        <w:t>contigs</w:t>
      </w:r>
      <w:proofErr w:type="gramEnd"/>
    </w:p>
    <w:p w14:paraId="00000135" w14:textId="72F3248F" w:rsidR="00EB3F6E" w:rsidRPr="00290D57" w:rsidRDefault="00000000">
      <w:pPr>
        <w:ind w:left="992"/>
        <w:jc w:val="both"/>
      </w:pPr>
      <w:r w:rsidRPr="00290D57">
        <w:t>Identifying all mitochondrial contigs and assembling a complete “mitogenome” is beyond the scope of this guide. The aim in this step is to identify any contigs with an obvious mitochondrial origin, using two lines of evidence:</w:t>
      </w:r>
    </w:p>
    <w:p w14:paraId="00000136" w14:textId="77777777" w:rsidR="00EB3F6E" w:rsidRPr="00290D57" w:rsidRDefault="00EB3F6E">
      <w:pPr>
        <w:ind w:left="992"/>
        <w:jc w:val="both"/>
      </w:pPr>
    </w:p>
    <w:p w14:paraId="00000137" w14:textId="77777777" w:rsidR="00EB3F6E" w:rsidRPr="00290D57" w:rsidRDefault="00000000">
      <w:pPr>
        <w:numPr>
          <w:ilvl w:val="1"/>
          <w:numId w:val="2"/>
        </w:numPr>
        <w:ind w:hanging="283"/>
      </w:pPr>
      <w:r w:rsidRPr="00290D57">
        <w:rPr>
          <w:b/>
        </w:rPr>
        <w:t>Excessive coverage depth</w:t>
      </w:r>
    </w:p>
    <w:p w14:paraId="00000138" w14:textId="77777777" w:rsidR="00EB3F6E" w:rsidRPr="00290D57" w:rsidRDefault="00000000">
      <w:pPr>
        <w:ind w:left="1275"/>
        <w:jc w:val="both"/>
      </w:pPr>
      <w:r w:rsidRPr="00290D57">
        <w:t xml:space="preserve">Eukaryotic cells have </w:t>
      </w:r>
      <w:hyperlink r:id="rId72">
        <w:r w:rsidRPr="00290D57">
          <w:rPr>
            <w:color w:val="1155CC"/>
            <w:u w:val="single"/>
          </w:rPr>
          <w:t>multiple mitochondria per cell</w:t>
        </w:r>
      </w:hyperlink>
      <w:r w:rsidRPr="00290D57">
        <w:t>, each containing at least one copy of their own (</w:t>
      </w:r>
      <w:proofErr w:type="spellStart"/>
      <w:r w:rsidRPr="00290D57">
        <w:t>mito</w:t>
      </w:r>
      <w:proofErr w:type="spellEnd"/>
      <w:r w:rsidRPr="00290D57">
        <w:t>)genome. These sequences, therefore, become overrepresented in the final dataset and have a read coverage that is many orders of magnitude above that of the nuclear genome. Consult your table (from step 17) to identify these sequences.</w:t>
      </w:r>
    </w:p>
    <w:p w14:paraId="00000139" w14:textId="77777777" w:rsidR="00EB3F6E" w:rsidRPr="00290D57" w:rsidRDefault="00EB3F6E">
      <w:pPr>
        <w:ind w:left="1275"/>
      </w:pPr>
    </w:p>
    <w:p w14:paraId="0000013A" w14:textId="77777777" w:rsidR="00EB3F6E" w:rsidRPr="00290D57" w:rsidRDefault="00000000">
      <w:pPr>
        <w:numPr>
          <w:ilvl w:val="1"/>
          <w:numId w:val="2"/>
        </w:numPr>
        <w:ind w:hanging="283"/>
      </w:pPr>
      <w:r w:rsidRPr="00290D57">
        <w:rPr>
          <w:b/>
        </w:rPr>
        <w:t>Similarity to other mitochondrial sequences</w:t>
      </w:r>
    </w:p>
    <w:p w14:paraId="0000013B" w14:textId="77777777" w:rsidR="00EB3F6E" w:rsidRPr="00290D57" w:rsidRDefault="00000000">
      <w:pPr>
        <w:ind w:left="1275"/>
        <w:jc w:val="both"/>
      </w:pPr>
      <w:r w:rsidRPr="00290D57">
        <w:t>If available, download the mitochondrial genomes of three or four species that are closely related to your study organism from GenBank. Perform local BLAST searches against assembly v2.0 to identify putative mitochondrial sequences.</w:t>
      </w:r>
    </w:p>
    <w:p w14:paraId="0000013C" w14:textId="77777777" w:rsidR="00EB3F6E" w:rsidRPr="00290D57" w:rsidRDefault="00EB3F6E">
      <w:pPr>
        <w:ind w:left="1275"/>
      </w:pPr>
    </w:p>
    <w:p w14:paraId="0000013D" w14:textId="77777777" w:rsidR="00EB3F6E" w:rsidRPr="00290D57" w:rsidRDefault="00000000">
      <w:pPr>
        <w:pStyle w:val="Heading1"/>
        <w:rPr>
          <w:sz w:val="22"/>
          <w:szCs w:val="22"/>
        </w:rPr>
      </w:pPr>
      <w:bookmarkStart w:id="13" w:name="_Toc150421325"/>
      <w:r w:rsidRPr="00290D57">
        <w:rPr>
          <w:sz w:val="22"/>
          <w:szCs w:val="22"/>
        </w:rPr>
        <w:t xml:space="preserve">Finalise the assembly and submit to </w:t>
      </w:r>
      <w:proofErr w:type="gramStart"/>
      <w:r w:rsidRPr="00290D57">
        <w:rPr>
          <w:sz w:val="22"/>
          <w:szCs w:val="22"/>
        </w:rPr>
        <w:t>GenBank</w:t>
      </w:r>
      <w:bookmarkEnd w:id="13"/>
      <w:proofErr w:type="gramEnd"/>
    </w:p>
    <w:p w14:paraId="0000013E" w14:textId="77777777" w:rsidR="00EB3F6E" w:rsidRPr="00290D57" w:rsidRDefault="00000000">
      <w:pPr>
        <w:numPr>
          <w:ilvl w:val="0"/>
          <w:numId w:val="2"/>
        </w:numPr>
      </w:pPr>
      <w:r w:rsidRPr="00290D57">
        <w:rPr>
          <w:b/>
        </w:rPr>
        <w:t>Clean, sort and rename the contigs in assembly v2.0</w:t>
      </w:r>
    </w:p>
    <w:p w14:paraId="0000013F" w14:textId="77777777" w:rsidR="00EB3F6E" w:rsidRPr="00290D57" w:rsidRDefault="00000000">
      <w:pPr>
        <w:ind w:left="720"/>
      </w:pPr>
      <w:r w:rsidRPr="00290D57">
        <w:t>Create the final version of the assembly.</w:t>
      </w:r>
    </w:p>
    <w:p w14:paraId="00000140" w14:textId="77777777" w:rsidR="00EB3F6E" w:rsidRPr="00290D57" w:rsidRDefault="00000000">
      <w:pPr>
        <w:ind w:left="720"/>
        <w:rPr>
          <w:b/>
        </w:rPr>
      </w:pPr>
      <w:hyperlink r:id="rId73">
        <w:proofErr w:type="spellStart"/>
        <w:r w:rsidRPr="00290D57">
          <w:rPr>
            <w:b/>
            <w:color w:val="1155CC"/>
            <w:u w:val="single"/>
          </w:rPr>
          <w:t>Funannotate</w:t>
        </w:r>
        <w:proofErr w:type="spellEnd"/>
        <w:r w:rsidRPr="00290D57">
          <w:rPr>
            <w:b/>
            <w:color w:val="1155CC"/>
            <w:u w:val="single"/>
          </w:rPr>
          <w:t xml:space="preserve"> clean and sort Usage</w:t>
        </w:r>
      </w:hyperlink>
    </w:p>
    <w:p w14:paraId="00000141" w14:textId="77777777" w:rsidR="00EB3F6E" w:rsidRPr="00290D57" w:rsidRDefault="00EB3F6E">
      <w:pPr>
        <w:ind w:left="720"/>
      </w:pPr>
    </w:p>
    <w:p w14:paraId="00000142" w14:textId="77777777" w:rsidR="00EB3F6E" w:rsidRPr="00E66B1B" w:rsidRDefault="00000000">
      <w:pPr>
        <w:numPr>
          <w:ilvl w:val="1"/>
          <w:numId w:val="2"/>
        </w:numPr>
        <w:ind w:hanging="360"/>
      </w:pPr>
      <w:r w:rsidRPr="00290D57">
        <w:rPr>
          <w:b/>
        </w:rPr>
        <w:t xml:space="preserve">Identify and “clean” up duplicate </w:t>
      </w:r>
      <w:proofErr w:type="gramStart"/>
      <w:r w:rsidRPr="00290D57">
        <w:rPr>
          <w:b/>
        </w:rPr>
        <w:t>contigs</w:t>
      </w:r>
      <w:proofErr w:type="gramEnd"/>
    </w:p>
    <w:p w14:paraId="526C31B1" w14:textId="1C3C34CB" w:rsidR="009E198E" w:rsidRDefault="00E66B1B" w:rsidP="009E198E">
      <w:pPr>
        <w:ind w:left="850"/>
        <w:rPr>
          <w:bCs/>
        </w:rPr>
      </w:pPr>
      <w:r>
        <w:rPr>
          <w:bCs/>
        </w:rPr>
        <w:t>Duplicate contigs are not expected to be present, especially not in haploid genomes. Therefore, this step is not strictly necessary.</w:t>
      </w:r>
    </w:p>
    <w:p w14:paraId="29C970BE" w14:textId="77777777" w:rsidR="00E66B1B" w:rsidRPr="00E66B1B" w:rsidRDefault="00E66B1B" w:rsidP="00E66B1B">
      <w:pPr>
        <w:ind w:left="850"/>
        <w:rPr>
          <w:bCs/>
        </w:rPr>
      </w:pPr>
    </w:p>
    <w:p w14:paraId="00000143" w14:textId="77777777" w:rsidR="00EB3F6E" w:rsidRPr="00290D57" w:rsidRDefault="00000000">
      <w:pPr>
        <w:ind w:left="850"/>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clean --input &lt;assembly2.</w:t>
      </w:r>
      <w:proofErr w:type="gramStart"/>
      <w:r w:rsidRPr="00290D57">
        <w:rPr>
          <w:rFonts w:ascii="Courier New" w:eastAsia="Courier New" w:hAnsi="Courier New" w:cs="Courier New"/>
        </w:rPr>
        <w:t>0.fasta</w:t>
      </w:r>
      <w:proofErr w:type="gramEnd"/>
      <w:r w:rsidRPr="00290D57">
        <w:rPr>
          <w:rFonts w:ascii="Courier New" w:eastAsia="Courier New" w:hAnsi="Courier New" w:cs="Courier New"/>
        </w:rPr>
        <w:t>&gt; \</w:t>
      </w:r>
    </w:p>
    <w:p w14:paraId="00000144" w14:textId="77777777" w:rsidR="00EB3F6E" w:rsidRPr="00290D57" w:rsidRDefault="00000000">
      <w:pPr>
        <w:ind w:left="850" w:firstLine="283"/>
        <w:rPr>
          <w:rFonts w:ascii="Courier New" w:eastAsia="Courier New" w:hAnsi="Courier New" w:cs="Courier New"/>
        </w:rPr>
      </w:pPr>
      <w:r w:rsidRPr="00290D57">
        <w:rPr>
          <w:rFonts w:ascii="Courier New" w:eastAsia="Courier New" w:hAnsi="Courier New" w:cs="Courier New"/>
        </w:rPr>
        <w:t>--out &lt;assembly2.</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w:t>
      </w:r>
    </w:p>
    <w:p w14:paraId="00000145" w14:textId="77777777" w:rsidR="00EB3F6E" w:rsidRPr="00290D57" w:rsidRDefault="00EB3F6E">
      <w:pPr>
        <w:ind w:left="850" w:firstLine="283"/>
        <w:rPr>
          <w:rFonts w:ascii="Courier New" w:eastAsia="Courier New" w:hAnsi="Courier New" w:cs="Courier New"/>
        </w:rPr>
      </w:pPr>
    </w:p>
    <w:p w14:paraId="00000146" w14:textId="77777777" w:rsidR="00EB3F6E" w:rsidRPr="00290D57" w:rsidRDefault="00000000">
      <w:pPr>
        <w:numPr>
          <w:ilvl w:val="1"/>
          <w:numId w:val="2"/>
        </w:numPr>
        <w:ind w:hanging="360"/>
      </w:pPr>
      <w:r w:rsidRPr="00290D57">
        <w:rPr>
          <w:b/>
        </w:rPr>
        <w:t xml:space="preserve">Sort and/or rename FASTA </w:t>
      </w:r>
      <w:proofErr w:type="gramStart"/>
      <w:r w:rsidRPr="00290D57">
        <w:rPr>
          <w:b/>
        </w:rPr>
        <w:t>headers</w:t>
      </w:r>
      <w:proofErr w:type="gramEnd"/>
    </w:p>
    <w:p w14:paraId="00000147" w14:textId="77777777" w:rsidR="00EB3F6E" w:rsidRPr="00290D57" w:rsidRDefault="00000000">
      <w:pPr>
        <w:ind w:left="1133" w:hanging="283"/>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sort --input &lt;assembly2.</w:t>
      </w:r>
      <w:proofErr w:type="gramStart"/>
      <w:r w:rsidRPr="00290D57">
        <w:rPr>
          <w:rFonts w:ascii="Courier New" w:eastAsia="Courier New" w:hAnsi="Courier New" w:cs="Courier New"/>
        </w:rPr>
        <w:t>1.fasta</w:t>
      </w:r>
      <w:proofErr w:type="gramEnd"/>
      <w:r w:rsidRPr="00290D57">
        <w:rPr>
          <w:rFonts w:ascii="Courier New" w:eastAsia="Courier New" w:hAnsi="Courier New" w:cs="Courier New"/>
        </w:rPr>
        <w:t>&gt; \</w:t>
      </w:r>
    </w:p>
    <w:p w14:paraId="00000148" w14:textId="77777777" w:rsidR="00EB3F6E" w:rsidRPr="00290D57" w:rsidRDefault="00000000">
      <w:pPr>
        <w:ind w:left="1140"/>
        <w:rPr>
          <w:rFonts w:ascii="Courier New" w:eastAsia="Courier New" w:hAnsi="Courier New" w:cs="Courier New"/>
        </w:rPr>
      </w:pPr>
      <w:r w:rsidRPr="00290D57">
        <w:rPr>
          <w:rFonts w:ascii="Courier New" w:eastAsia="Courier New" w:hAnsi="Courier New" w:cs="Courier New"/>
        </w:rPr>
        <w:t>--out &lt;assembly2.1_</w:t>
      </w:r>
      <w:proofErr w:type="gramStart"/>
      <w:r w:rsidRPr="00290D57">
        <w:rPr>
          <w:rFonts w:ascii="Courier New" w:eastAsia="Courier New" w:hAnsi="Courier New" w:cs="Courier New"/>
        </w:rPr>
        <w:t>renamed.fasta</w:t>
      </w:r>
      <w:proofErr w:type="gramEnd"/>
      <w:r w:rsidRPr="00290D57">
        <w:rPr>
          <w:rFonts w:ascii="Courier New" w:eastAsia="Courier New" w:hAnsi="Courier New" w:cs="Courier New"/>
        </w:rPr>
        <w:t>&gt; --base Scaffold</w:t>
      </w:r>
    </w:p>
    <w:p w14:paraId="00000149" w14:textId="77777777" w:rsidR="00EB3F6E" w:rsidRPr="00290D57" w:rsidRDefault="00EB3F6E"/>
    <w:p w14:paraId="0000014A" w14:textId="77777777" w:rsidR="00EB3F6E" w:rsidRPr="00290D57" w:rsidRDefault="00000000">
      <w:pPr>
        <w:rPr>
          <w:b/>
          <w:color w:val="A64D79"/>
        </w:rPr>
      </w:pPr>
      <w:r w:rsidRPr="00290D57">
        <w:rPr>
          <w:b/>
          <w:color w:val="A64D79"/>
        </w:rPr>
        <w:t>Output = assembly v2.1</w:t>
      </w:r>
    </w:p>
    <w:p w14:paraId="0000014B" w14:textId="77777777" w:rsidR="00EB3F6E" w:rsidRPr="00290D57" w:rsidRDefault="00EB3F6E">
      <w:pPr>
        <w:ind w:left="720"/>
        <w:rPr>
          <w:b/>
          <w:color w:val="0B5394"/>
        </w:rPr>
      </w:pPr>
    </w:p>
    <w:p w14:paraId="0000014C" w14:textId="77777777" w:rsidR="00EB3F6E" w:rsidRPr="00290D57" w:rsidRDefault="00000000">
      <w:pPr>
        <w:numPr>
          <w:ilvl w:val="0"/>
          <w:numId w:val="2"/>
        </w:numPr>
      </w:pPr>
      <w:r w:rsidRPr="00290D57">
        <w:rPr>
          <w:b/>
        </w:rPr>
        <w:t>Compute statistics of assembly v2.1</w:t>
      </w:r>
    </w:p>
    <w:p w14:paraId="0000014D" w14:textId="77777777" w:rsidR="00EB3F6E" w:rsidRPr="00290D57" w:rsidRDefault="00000000">
      <w:pPr>
        <w:numPr>
          <w:ilvl w:val="1"/>
          <w:numId w:val="2"/>
        </w:numPr>
        <w:ind w:hanging="360"/>
      </w:pPr>
      <w:r w:rsidRPr="00290D57">
        <w:rPr>
          <w:b/>
        </w:rPr>
        <w:t xml:space="preserve">Calculate the statistics of the final </w:t>
      </w:r>
      <w:proofErr w:type="gramStart"/>
      <w:r w:rsidRPr="00290D57">
        <w:rPr>
          <w:b/>
        </w:rPr>
        <w:t>assembly</w:t>
      </w:r>
      <w:proofErr w:type="gramEnd"/>
    </w:p>
    <w:p w14:paraId="0000014E" w14:textId="77777777" w:rsidR="00EB3F6E" w:rsidRPr="00290D57" w:rsidRDefault="00000000">
      <w:pPr>
        <w:numPr>
          <w:ilvl w:val="2"/>
          <w:numId w:val="2"/>
        </w:numPr>
        <w:ind w:left="1559" w:hanging="283"/>
      </w:pPr>
      <w:r w:rsidRPr="00290D57">
        <w:t>QUAST (see step 6)</w:t>
      </w:r>
    </w:p>
    <w:p w14:paraId="0000014F" w14:textId="77777777" w:rsidR="00EB3F6E" w:rsidRPr="00290D57" w:rsidRDefault="00000000">
      <w:pPr>
        <w:numPr>
          <w:ilvl w:val="2"/>
          <w:numId w:val="2"/>
        </w:numPr>
        <w:ind w:left="1559" w:hanging="283"/>
      </w:pPr>
      <w:r w:rsidRPr="00290D57">
        <w:t>BUSCO (see step 7)</w:t>
      </w:r>
    </w:p>
    <w:p w14:paraId="00000150" w14:textId="77777777" w:rsidR="00EB3F6E" w:rsidRPr="00290D57" w:rsidRDefault="00000000">
      <w:pPr>
        <w:ind w:left="1700"/>
        <w:jc w:val="both"/>
      </w:pPr>
      <w:r w:rsidRPr="00290D57">
        <w:lastRenderedPageBreak/>
        <w:t>If you can see via the BTK Viewer that the BUSCO values are unchanged or that you have eliminated bacterial contamination (if applicable), it is not necessary to rerun BUSCO.</w:t>
      </w:r>
    </w:p>
    <w:p w14:paraId="00000151" w14:textId="77777777" w:rsidR="00EB3F6E" w:rsidRPr="00290D57" w:rsidRDefault="00EB3F6E"/>
    <w:p w14:paraId="00000152" w14:textId="77777777" w:rsidR="00EB3F6E" w:rsidRPr="00290D57" w:rsidRDefault="00000000">
      <w:pPr>
        <w:numPr>
          <w:ilvl w:val="0"/>
          <w:numId w:val="2"/>
        </w:numPr>
      </w:pPr>
      <w:r w:rsidRPr="00290D57">
        <w:rPr>
          <w:b/>
        </w:rPr>
        <w:t xml:space="preserve">Start a WGS </w:t>
      </w:r>
      <w:proofErr w:type="gramStart"/>
      <w:r w:rsidRPr="00290D57">
        <w:rPr>
          <w:b/>
        </w:rPr>
        <w:t>submission</w:t>
      </w:r>
      <w:proofErr w:type="gramEnd"/>
    </w:p>
    <w:p w14:paraId="00000153" w14:textId="77777777" w:rsidR="00EB3F6E" w:rsidRPr="00290D57" w:rsidRDefault="00000000">
      <w:pPr>
        <w:ind w:left="720"/>
        <w:jc w:val="both"/>
      </w:pPr>
      <w:r w:rsidRPr="00290D57">
        <w:t>To prevent the need to redo analyses, we want to confirm that the final version of our assembly is acceptable to GenBank before continuing with gene prediction.</w:t>
      </w:r>
    </w:p>
    <w:p w14:paraId="00000156" w14:textId="77777777" w:rsidR="00EB3F6E" w:rsidRPr="00290D57" w:rsidRDefault="00EB3F6E"/>
    <w:p w14:paraId="00000157" w14:textId="77777777" w:rsidR="00EB3F6E" w:rsidRPr="00290D57" w:rsidRDefault="00000000">
      <w:pPr>
        <w:numPr>
          <w:ilvl w:val="1"/>
          <w:numId w:val="2"/>
        </w:numPr>
        <w:ind w:hanging="360"/>
      </w:pPr>
      <w:r w:rsidRPr="00290D57">
        <w:rPr>
          <w:b/>
        </w:rPr>
        <w:t xml:space="preserve">Register a </w:t>
      </w:r>
      <w:proofErr w:type="spellStart"/>
      <w:r w:rsidRPr="00290D57">
        <w:rPr>
          <w:b/>
        </w:rPr>
        <w:t>BioProject</w:t>
      </w:r>
      <w:proofErr w:type="spellEnd"/>
      <w:r w:rsidRPr="00290D57">
        <w:rPr>
          <w:b/>
        </w:rPr>
        <w:t xml:space="preserve"> and </w:t>
      </w:r>
      <w:proofErr w:type="spellStart"/>
      <w:r w:rsidRPr="00290D57">
        <w:rPr>
          <w:b/>
        </w:rPr>
        <w:t>BioSample</w:t>
      </w:r>
      <w:proofErr w:type="spellEnd"/>
      <w:r w:rsidRPr="00290D57">
        <w:rPr>
          <w:b/>
        </w:rPr>
        <w:t xml:space="preserve"> </w:t>
      </w:r>
    </w:p>
    <w:p w14:paraId="00000158" w14:textId="77777777" w:rsidR="00EB3F6E" w:rsidRPr="00290D57" w:rsidRDefault="00000000">
      <w:pPr>
        <w:ind w:left="992"/>
        <w:jc w:val="both"/>
      </w:pPr>
      <w:r w:rsidRPr="00290D57">
        <w:t xml:space="preserve">This can be done during the WGS submission </w:t>
      </w:r>
      <w:proofErr w:type="gramStart"/>
      <w:r w:rsidRPr="00290D57">
        <w:t>workflow</w:t>
      </w:r>
      <w:proofErr w:type="gramEnd"/>
      <w:r w:rsidRPr="00290D57">
        <w:t xml:space="preserve"> or you can specify previously registered projects, if applicable. For these, as well as the WGS submission itself, we recommend selecting the maximum embargo period.</w:t>
      </w:r>
    </w:p>
    <w:p w14:paraId="00000159" w14:textId="77777777" w:rsidR="00EB3F6E" w:rsidRPr="00290D57" w:rsidRDefault="00EB3F6E">
      <w:pPr>
        <w:ind w:left="992"/>
        <w:jc w:val="both"/>
      </w:pPr>
    </w:p>
    <w:p w14:paraId="0000015A" w14:textId="77777777" w:rsidR="00EB3F6E" w:rsidRPr="00290D57" w:rsidRDefault="00000000">
      <w:pPr>
        <w:numPr>
          <w:ilvl w:val="1"/>
          <w:numId w:val="2"/>
        </w:numPr>
        <w:ind w:hanging="360"/>
      </w:pPr>
      <w:r w:rsidRPr="00290D57">
        <w:rPr>
          <w:b/>
        </w:rPr>
        <w:t xml:space="preserve">Choose an informative </w:t>
      </w:r>
      <w:proofErr w:type="spellStart"/>
      <w:r w:rsidRPr="00290D57">
        <w:rPr>
          <w:b/>
        </w:rPr>
        <w:t>locus_</w:t>
      </w:r>
      <w:proofErr w:type="gramStart"/>
      <w:r w:rsidRPr="00290D57">
        <w:rPr>
          <w:b/>
        </w:rPr>
        <w:t>tag</w:t>
      </w:r>
      <w:proofErr w:type="spellEnd"/>
      <w:proofErr w:type="gramEnd"/>
    </w:p>
    <w:p w14:paraId="0000015B" w14:textId="77777777" w:rsidR="00EB3F6E" w:rsidRPr="00290D57" w:rsidRDefault="00000000">
      <w:pPr>
        <w:ind w:left="992"/>
        <w:jc w:val="both"/>
      </w:pPr>
      <w:r w:rsidRPr="00290D57">
        <w:t xml:space="preserve">This is chosen during the </w:t>
      </w:r>
      <w:proofErr w:type="spellStart"/>
      <w:r w:rsidRPr="00290D57">
        <w:t>BioProject</w:t>
      </w:r>
      <w:proofErr w:type="spellEnd"/>
      <w:r w:rsidRPr="00290D57">
        <w:t xml:space="preserve"> submission. If you do not choose one, NCBI will automatically assign an uninformative code as your </w:t>
      </w:r>
      <w:proofErr w:type="spellStart"/>
      <w:r w:rsidRPr="00290D57">
        <w:rPr>
          <w:rFonts w:ascii="Courier New" w:eastAsia="Courier New" w:hAnsi="Courier New" w:cs="Courier New"/>
        </w:rPr>
        <w:t>locus_tag</w:t>
      </w:r>
      <w:proofErr w:type="spellEnd"/>
      <w:r w:rsidRPr="00290D57">
        <w:t xml:space="preserve"> (this becomes the prefix to all gene predictions). As a personal preference, for </w:t>
      </w:r>
      <w:r w:rsidRPr="00290D57">
        <w:rPr>
          <w:i/>
        </w:rPr>
        <w:t xml:space="preserve">Species </w:t>
      </w:r>
      <w:proofErr w:type="spellStart"/>
      <w:r w:rsidRPr="00290D57">
        <w:rPr>
          <w:i/>
        </w:rPr>
        <w:t>hypotheticus</w:t>
      </w:r>
      <w:proofErr w:type="spellEnd"/>
      <w:r w:rsidRPr="00290D57">
        <w:rPr>
          <w:i/>
        </w:rPr>
        <w:t xml:space="preserve"> </w:t>
      </w:r>
      <w:r w:rsidRPr="00290D57">
        <w:t>XX63,</w:t>
      </w:r>
      <w:r w:rsidRPr="00290D57">
        <w:rPr>
          <w:i/>
        </w:rPr>
        <w:t xml:space="preserve"> </w:t>
      </w:r>
      <w:r w:rsidRPr="00290D57">
        <w:t>we would recommend Shyp63.</w:t>
      </w:r>
    </w:p>
    <w:p w14:paraId="0000015C" w14:textId="77777777" w:rsidR="00EB3F6E" w:rsidRPr="00290D57" w:rsidRDefault="00EB3F6E">
      <w:pPr>
        <w:ind w:left="992"/>
        <w:jc w:val="both"/>
      </w:pPr>
    </w:p>
    <w:p w14:paraId="0000015D" w14:textId="77777777" w:rsidR="00EB3F6E" w:rsidRPr="00290D57" w:rsidRDefault="00000000">
      <w:pPr>
        <w:numPr>
          <w:ilvl w:val="1"/>
          <w:numId w:val="2"/>
        </w:numPr>
        <w:ind w:hanging="360"/>
      </w:pPr>
      <w:r w:rsidRPr="00290D57">
        <w:rPr>
          <w:b/>
        </w:rPr>
        <w:t xml:space="preserve">Do </w:t>
      </w:r>
      <w:r w:rsidRPr="00290D57">
        <w:rPr>
          <w:b/>
          <w:u w:val="single"/>
        </w:rPr>
        <w:t>not</w:t>
      </w:r>
      <w:r w:rsidRPr="00290D57">
        <w:rPr>
          <w:b/>
        </w:rPr>
        <w:t xml:space="preserve"> select “automatic </w:t>
      </w:r>
      <w:proofErr w:type="gramStart"/>
      <w:r w:rsidRPr="00290D57">
        <w:rPr>
          <w:b/>
        </w:rPr>
        <w:t>finish”</w:t>
      </w:r>
      <w:proofErr w:type="gramEnd"/>
    </w:p>
    <w:p w14:paraId="0000015E" w14:textId="77777777" w:rsidR="00EB3F6E" w:rsidRPr="00290D57" w:rsidRDefault="00000000">
      <w:pPr>
        <w:ind w:left="992"/>
        <w:jc w:val="both"/>
      </w:pPr>
      <w:r w:rsidRPr="00290D57">
        <w:t xml:space="preserve">At this stage, we are confirming that GenBank is happy with your genome assembly, so do not enable this option. After you submit, NCBI will run their </w:t>
      </w:r>
      <w:hyperlink r:id="rId74">
        <w:r w:rsidRPr="00290D57">
          <w:rPr>
            <w:color w:val="1155CC"/>
            <w:u w:val="single"/>
          </w:rPr>
          <w:t>Foreign Contamination Screen (FCS) tool</w:t>
        </w:r>
      </w:hyperlink>
      <w:r w:rsidRPr="00290D57">
        <w:t>. If you have performed screening with BTK, it is unlikely to detect additional contamination. If it does, filter your assembly according to the instructions. Do not finalise the submission yet.</w:t>
      </w:r>
    </w:p>
    <w:p w14:paraId="0000015F" w14:textId="77777777" w:rsidR="00EB3F6E" w:rsidRPr="00290D57" w:rsidRDefault="00EB3F6E">
      <w:pPr>
        <w:ind w:left="992"/>
        <w:jc w:val="both"/>
      </w:pPr>
    </w:p>
    <w:p w14:paraId="00000160" w14:textId="77777777" w:rsidR="00EB3F6E" w:rsidRPr="00290D57" w:rsidRDefault="00000000">
      <w:pPr>
        <w:numPr>
          <w:ilvl w:val="1"/>
          <w:numId w:val="2"/>
        </w:numPr>
        <w:ind w:hanging="360"/>
        <w:rPr>
          <w:b/>
        </w:rPr>
      </w:pPr>
      <w:r w:rsidRPr="00290D57">
        <w:rPr>
          <w:b/>
        </w:rPr>
        <w:t>Create an .</w:t>
      </w:r>
      <w:proofErr w:type="spellStart"/>
      <w:r w:rsidRPr="00290D57">
        <w:rPr>
          <w:b/>
        </w:rPr>
        <w:t>sbt</w:t>
      </w:r>
      <w:proofErr w:type="spellEnd"/>
      <w:r w:rsidRPr="00290D57">
        <w:rPr>
          <w:b/>
        </w:rPr>
        <w:t xml:space="preserve"> </w:t>
      </w:r>
      <w:proofErr w:type="gramStart"/>
      <w:r w:rsidRPr="00290D57">
        <w:rPr>
          <w:b/>
        </w:rPr>
        <w:t>file</w:t>
      </w:r>
      <w:proofErr w:type="gramEnd"/>
    </w:p>
    <w:p w14:paraId="00000162" w14:textId="575CB9CA" w:rsidR="00EB3F6E" w:rsidRPr="00290D57" w:rsidRDefault="00000000" w:rsidP="00E66B1B">
      <w:pPr>
        <w:ind w:left="992"/>
        <w:jc w:val="both"/>
      </w:pPr>
      <w:r w:rsidRPr="00290D57">
        <w:t xml:space="preserve">As a final administrative step, create this file using the template provided at </w:t>
      </w:r>
      <w:hyperlink r:id="rId75">
        <w:r w:rsidRPr="00290D57">
          <w:rPr>
            <w:color w:val="1155CC"/>
            <w:u w:val="single"/>
          </w:rPr>
          <w:t>https://submit.ncbi.nlm.nih.gov/genbank/template/submission/</w:t>
        </w:r>
      </w:hyperlink>
      <w:r w:rsidRPr="00290D57">
        <w:t>. It will be used during the final functional annotation step.</w:t>
      </w:r>
      <w:bookmarkStart w:id="14" w:name="_i3ctlt48vkvq" w:colFirst="0" w:colLast="0"/>
      <w:bookmarkEnd w:id="14"/>
    </w:p>
    <w:p w14:paraId="00000163" w14:textId="77777777" w:rsidR="00EB3F6E" w:rsidRPr="00290D57" w:rsidRDefault="00EB3F6E" w:rsidP="009E198E">
      <w:bookmarkStart w:id="15" w:name="_sunxovz6r7lz" w:colFirst="0" w:colLast="0"/>
      <w:bookmarkEnd w:id="15"/>
    </w:p>
    <w:p w14:paraId="00000164" w14:textId="77777777" w:rsidR="00EB3F6E" w:rsidRPr="00290D57" w:rsidRDefault="00000000">
      <w:pPr>
        <w:numPr>
          <w:ilvl w:val="0"/>
          <w:numId w:val="2"/>
        </w:numPr>
      </w:pPr>
      <w:r w:rsidRPr="00290D57">
        <w:t>If GenBank asked for additional filtering of assembly v2.1:</w:t>
      </w:r>
    </w:p>
    <w:p w14:paraId="00000165" w14:textId="77777777" w:rsidR="00EB3F6E" w:rsidRPr="00290D57" w:rsidRDefault="00000000">
      <w:pPr>
        <w:numPr>
          <w:ilvl w:val="1"/>
          <w:numId w:val="2"/>
        </w:numPr>
        <w:ind w:hanging="360"/>
      </w:pPr>
      <w:r w:rsidRPr="00290D57">
        <w:t xml:space="preserve">redo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sort</w:t>
      </w:r>
      <w:r w:rsidRPr="00290D57">
        <w:t xml:space="preserve"> (step 19b) to rename contigs in sequential </w:t>
      </w:r>
      <w:proofErr w:type="gramStart"/>
      <w:r w:rsidRPr="00290D57">
        <w:t>order</w:t>
      </w:r>
      <w:proofErr w:type="gramEnd"/>
    </w:p>
    <w:p w14:paraId="00000166" w14:textId="77777777" w:rsidR="00EB3F6E" w:rsidRPr="00290D57" w:rsidRDefault="00000000">
      <w:pPr>
        <w:numPr>
          <w:ilvl w:val="1"/>
          <w:numId w:val="2"/>
        </w:numPr>
        <w:ind w:hanging="360"/>
      </w:pPr>
      <w:r w:rsidRPr="00290D57">
        <w:t>if not, continue using assembly v2.1</w:t>
      </w:r>
    </w:p>
    <w:p w14:paraId="00000167" w14:textId="77777777" w:rsidR="00EB3F6E" w:rsidRPr="00290D57" w:rsidRDefault="00EB3F6E">
      <w:pPr>
        <w:ind w:left="1440"/>
      </w:pPr>
    </w:p>
    <w:p w14:paraId="00000168" w14:textId="77777777" w:rsidR="00EB3F6E" w:rsidRPr="00290D57" w:rsidRDefault="00000000">
      <w:pPr>
        <w:rPr>
          <w:b/>
          <w:color w:val="A64D79"/>
        </w:rPr>
      </w:pPr>
      <w:r w:rsidRPr="00290D57">
        <w:rPr>
          <w:b/>
          <w:color w:val="A64D79"/>
        </w:rPr>
        <w:t>Output = assembly v2.2</w:t>
      </w:r>
    </w:p>
    <w:p w14:paraId="00000169" w14:textId="77777777" w:rsidR="00EB3F6E" w:rsidRPr="00290D57" w:rsidRDefault="00EB3F6E">
      <w:pPr>
        <w:rPr>
          <w:b/>
          <w:color w:val="A64D79"/>
        </w:rPr>
      </w:pPr>
    </w:p>
    <w:p w14:paraId="0000016A" w14:textId="77777777" w:rsidR="00EB3F6E" w:rsidRPr="00290D57" w:rsidRDefault="00000000">
      <w:pPr>
        <w:pStyle w:val="Heading1"/>
        <w:rPr>
          <w:color w:val="0B5394"/>
        </w:rPr>
      </w:pPr>
      <w:bookmarkStart w:id="16" w:name="_Toc150421326"/>
      <w:r w:rsidRPr="00290D57">
        <w:rPr>
          <w:sz w:val="22"/>
          <w:szCs w:val="22"/>
        </w:rPr>
        <w:t xml:space="preserve">Repeat Masking and gene </w:t>
      </w:r>
      <w:proofErr w:type="gramStart"/>
      <w:r w:rsidRPr="00290D57">
        <w:rPr>
          <w:sz w:val="22"/>
          <w:szCs w:val="22"/>
        </w:rPr>
        <w:t>prediction</w:t>
      </w:r>
      <w:bookmarkEnd w:id="16"/>
      <w:proofErr w:type="gramEnd"/>
    </w:p>
    <w:p w14:paraId="0000016B" w14:textId="77777777" w:rsidR="00EB3F6E" w:rsidRPr="00290D57" w:rsidRDefault="00000000">
      <w:pPr>
        <w:numPr>
          <w:ilvl w:val="0"/>
          <w:numId w:val="2"/>
        </w:numPr>
      </w:pPr>
      <w:r w:rsidRPr="00290D57">
        <w:rPr>
          <w:b/>
        </w:rPr>
        <w:t>Identify repeats in assembly v2.1 (or v2.2, if applicable)</w:t>
      </w:r>
    </w:p>
    <w:p w14:paraId="0000016C" w14:textId="77777777" w:rsidR="00EB3F6E" w:rsidRPr="00290D57" w:rsidRDefault="00000000">
      <w:pPr>
        <w:ind w:left="720"/>
        <w:jc w:val="both"/>
      </w:pPr>
      <w:r w:rsidRPr="00290D57">
        <w:t xml:space="preserve">Repeat identification is the first form of genome annotation that we perform in this guide. It is important to do this before gene prediction because some repeats can interfere with gene prediction algorithms. This is because some interspersed repeats encode their own </w:t>
      </w:r>
      <w:proofErr w:type="gramStart"/>
      <w:r w:rsidRPr="00290D57">
        <w:t>genes</w:t>
      </w:r>
      <w:proofErr w:type="gramEnd"/>
      <w:r w:rsidRPr="00290D57">
        <w:t xml:space="preserve"> and some algorithms may struggle to predict genes in repeat rich regions. Repeats also complicate BLAST searches and may cause spurious hits.</w:t>
      </w:r>
    </w:p>
    <w:p w14:paraId="0000016D" w14:textId="77777777" w:rsidR="00EB3F6E" w:rsidRPr="00290D57" w:rsidRDefault="00EB3F6E">
      <w:pPr>
        <w:ind w:left="720"/>
        <w:jc w:val="both"/>
      </w:pPr>
    </w:p>
    <w:p w14:paraId="0000016E" w14:textId="77777777" w:rsidR="00EB3F6E" w:rsidRPr="00290D57" w:rsidRDefault="00000000">
      <w:pPr>
        <w:ind w:left="720"/>
        <w:jc w:val="both"/>
      </w:pPr>
      <w:r w:rsidRPr="00290D57">
        <w:t>There is no “best” way to detect repeats: “</w:t>
      </w:r>
      <w:hyperlink r:id="rId76">
        <w:r w:rsidRPr="00290D57">
          <w:rPr>
            <w:color w:val="1155CC"/>
            <w:u w:val="single"/>
          </w:rPr>
          <w:t>A single tool cannot detect all different types of repeats in diverse species</w:t>
        </w:r>
      </w:hyperlink>
      <w:r w:rsidRPr="00290D57">
        <w:t xml:space="preserve">…” There </w:t>
      </w:r>
      <w:proofErr w:type="gramStart"/>
      <w:r w:rsidRPr="00290D57">
        <w:t>are</w:t>
      </w:r>
      <w:proofErr w:type="gramEnd"/>
      <w:r w:rsidRPr="00290D57">
        <w:t xml:space="preserve"> a myriad of tools for repeat identification </w:t>
      </w:r>
      <w:r w:rsidRPr="00290D57">
        <w:lastRenderedPageBreak/>
        <w:t>and classification and most modern algorithms are pipelines that use a variety of different tools. Keep in mind that at this stage our goal is not to study genome-wide repeat content, but to identify and mask (hide) repeats that may interfere with gene prediction.</w:t>
      </w:r>
    </w:p>
    <w:p w14:paraId="0000016F" w14:textId="77777777" w:rsidR="00EB3F6E" w:rsidRPr="00290D57" w:rsidRDefault="00EB3F6E">
      <w:pPr>
        <w:ind w:left="720"/>
      </w:pPr>
    </w:p>
    <w:p w14:paraId="00000170" w14:textId="77777777" w:rsidR="00EB3F6E" w:rsidRPr="00290D57" w:rsidRDefault="00000000">
      <w:pPr>
        <w:numPr>
          <w:ilvl w:val="1"/>
          <w:numId w:val="2"/>
        </w:numPr>
        <w:ind w:hanging="360"/>
      </w:pPr>
      <w:proofErr w:type="spellStart"/>
      <w:r w:rsidRPr="00290D57">
        <w:rPr>
          <w:b/>
        </w:rPr>
        <w:t>RepeatModeler</w:t>
      </w:r>
      <w:proofErr w:type="spellEnd"/>
    </w:p>
    <w:p w14:paraId="00000171" w14:textId="77777777" w:rsidR="00EB3F6E" w:rsidRPr="00290D57" w:rsidRDefault="00000000">
      <w:pPr>
        <w:ind w:left="992"/>
        <w:jc w:val="both"/>
      </w:pPr>
      <w:proofErr w:type="spellStart"/>
      <w:r w:rsidRPr="00290D57">
        <w:t>RepeatModeler</w:t>
      </w:r>
      <w:proofErr w:type="spellEnd"/>
      <w:r w:rsidRPr="00290D57">
        <w:t xml:space="preserve"> creates a comprehensive custom library of repeat sequences in the genome assembly and also classifies the repeats in the library (the classification step is not necessary for gene </w:t>
      </w:r>
      <w:proofErr w:type="gramStart"/>
      <w:r w:rsidRPr="00290D57">
        <w:t>prediction, but</w:t>
      </w:r>
      <w:proofErr w:type="gramEnd"/>
      <w:r w:rsidRPr="00290D57">
        <w:t xml:space="preserve"> is a bonus for those interested).</w:t>
      </w:r>
    </w:p>
    <w:p w14:paraId="00000172" w14:textId="77777777" w:rsidR="00EB3F6E" w:rsidRPr="00290D57" w:rsidRDefault="00000000">
      <w:pPr>
        <w:ind w:left="992"/>
        <w:jc w:val="both"/>
        <w:rPr>
          <w:b/>
        </w:rPr>
      </w:pPr>
      <w:hyperlink r:id="rId77" w:anchor="example-run">
        <w:proofErr w:type="spellStart"/>
        <w:r w:rsidRPr="00290D57">
          <w:rPr>
            <w:b/>
            <w:color w:val="1155CC"/>
            <w:u w:val="single"/>
          </w:rPr>
          <w:t>RepeatModeler</w:t>
        </w:r>
        <w:proofErr w:type="spellEnd"/>
        <w:r w:rsidRPr="00290D57">
          <w:rPr>
            <w:b/>
            <w:color w:val="1155CC"/>
            <w:u w:val="single"/>
          </w:rPr>
          <w:t xml:space="preserve"> Usage</w:t>
        </w:r>
      </w:hyperlink>
    </w:p>
    <w:p w14:paraId="00000173" w14:textId="77777777" w:rsidR="00EB3F6E" w:rsidRPr="00290D57" w:rsidRDefault="00EB3F6E">
      <w:pPr>
        <w:ind w:left="992"/>
        <w:jc w:val="both"/>
      </w:pPr>
    </w:p>
    <w:p w14:paraId="00000174" w14:textId="77777777" w:rsidR="00EB3F6E" w:rsidRPr="00290D57" w:rsidRDefault="00000000">
      <w:pPr>
        <w:ind w:left="992"/>
        <w:jc w:val="both"/>
        <w:rPr>
          <w:rFonts w:ascii="Courier New" w:eastAsia="Courier New" w:hAnsi="Courier New" w:cs="Courier New"/>
        </w:rPr>
      </w:pPr>
      <w:r w:rsidRPr="00290D57">
        <w:t xml:space="preserve">This program does not produce informative log files automatically, so log the screen output with </w:t>
      </w:r>
      <w:proofErr w:type="spellStart"/>
      <w:proofErr w:type="gramStart"/>
      <w:r w:rsidRPr="00290D57">
        <w:rPr>
          <w:rFonts w:ascii="Courier New" w:eastAsia="Courier New" w:hAnsi="Courier New" w:cs="Courier New"/>
        </w:rPr>
        <w:t>nohup</w:t>
      </w:r>
      <w:proofErr w:type="spellEnd"/>
      <w:proofErr w:type="gramEnd"/>
    </w:p>
    <w:p w14:paraId="00000175" w14:textId="77777777" w:rsidR="00EB3F6E" w:rsidRPr="00290D57" w:rsidRDefault="00EB3F6E">
      <w:pPr>
        <w:ind w:left="1440"/>
      </w:pPr>
    </w:p>
    <w:p w14:paraId="00000176"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BuildDatabase</w:t>
      </w:r>
      <w:proofErr w:type="spellEnd"/>
      <w:r w:rsidRPr="00290D57">
        <w:rPr>
          <w:rFonts w:ascii="Courier New" w:eastAsia="Courier New" w:hAnsi="Courier New" w:cs="Courier New"/>
        </w:rPr>
        <w:t xml:space="preserve"> -name &lt;</w:t>
      </w:r>
      <w:proofErr w:type="spellStart"/>
      <w:r w:rsidRPr="00290D57">
        <w:rPr>
          <w:rFonts w:ascii="Courier New" w:eastAsia="Courier New" w:hAnsi="Courier New" w:cs="Courier New"/>
        </w:rPr>
        <w:t>database_prefix</w:t>
      </w:r>
      <w:proofErr w:type="spellEnd"/>
      <w:r w:rsidRPr="00290D57">
        <w:rPr>
          <w:rFonts w:ascii="Courier New" w:eastAsia="Courier New" w:hAnsi="Courier New" w:cs="Courier New"/>
        </w:rPr>
        <w:t>&gt; \</w:t>
      </w:r>
    </w:p>
    <w:p w14:paraId="00000177"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&lt;assembly2.1_</w:t>
      </w:r>
      <w:proofErr w:type="gramStart"/>
      <w:r w:rsidRPr="00290D57">
        <w:rPr>
          <w:rFonts w:ascii="Courier New" w:eastAsia="Courier New" w:hAnsi="Courier New" w:cs="Courier New"/>
        </w:rPr>
        <w:t>renamed.fasta</w:t>
      </w:r>
      <w:proofErr w:type="gramEnd"/>
      <w:r w:rsidRPr="00290D57">
        <w:rPr>
          <w:rFonts w:ascii="Courier New" w:eastAsia="Courier New" w:hAnsi="Courier New" w:cs="Courier New"/>
        </w:rPr>
        <w:t>&gt;</w:t>
      </w:r>
    </w:p>
    <w:p w14:paraId="00000178"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nohup</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RepeatModeler</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LTRStruct</w:t>
      </w:r>
      <w:proofErr w:type="spellEnd"/>
      <w:r w:rsidRPr="00290D57">
        <w:rPr>
          <w:rFonts w:ascii="Courier New" w:eastAsia="Courier New" w:hAnsi="Courier New" w:cs="Courier New"/>
        </w:rPr>
        <w:t xml:space="preserve"> -pa 5 \</w:t>
      </w:r>
    </w:p>
    <w:p w14:paraId="00000179"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-database &lt;</w:t>
      </w:r>
      <w:proofErr w:type="spellStart"/>
      <w:r w:rsidRPr="00290D57">
        <w:rPr>
          <w:rFonts w:ascii="Courier New" w:eastAsia="Courier New" w:hAnsi="Courier New" w:cs="Courier New"/>
        </w:rPr>
        <w:t>database_prefix</w:t>
      </w:r>
      <w:proofErr w:type="spellEnd"/>
      <w:r w:rsidRPr="00290D57">
        <w:rPr>
          <w:rFonts w:ascii="Courier New" w:eastAsia="Courier New" w:hAnsi="Courier New" w:cs="Courier New"/>
        </w:rPr>
        <w:t>&gt; &gt; repmod.log</w:t>
      </w:r>
    </w:p>
    <w:p w14:paraId="0000017A" w14:textId="77777777" w:rsidR="00EB3F6E" w:rsidRPr="00290D57" w:rsidRDefault="00EB3F6E"/>
    <w:p w14:paraId="0000017B" w14:textId="4EABE7AB" w:rsidR="00EB3F6E" w:rsidRPr="00290D57" w:rsidRDefault="00000000">
      <w:pPr>
        <w:numPr>
          <w:ilvl w:val="1"/>
          <w:numId w:val="2"/>
        </w:numPr>
        <w:ind w:hanging="360"/>
      </w:pPr>
      <w:r w:rsidRPr="00290D57">
        <w:rPr>
          <w:b/>
        </w:rPr>
        <w:t>Count the number of repeat families</w:t>
      </w:r>
      <w:r w:rsidRPr="00290D57">
        <w:rPr>
          <w:sz w:val="20"/>
          <w:szCs w:val="20"/>
        </w:rPr>
        <w:t xml:space="preserve"> (for </w:t>
      </w:r>
      <w:r w:rsidR="001A1BA5" w:rsidRPr="00290D57">
        <w:rPr>
          <w:sz w:val="20"/>
          <w:szCs w:val="20"/>
        </w:rPr>
        <w:t>interest’s</w:t>
      </w:r>
      <w:r w:rsidRPr="00290D57">
        <w:rPr>
          <w:sz w:val="20"/>
          <w:szCs w:val="20"/>
        </w:rPr>
        <w:t xml:space="preserve"> sake)</w:t>
      </w:r>
    </w:p>
    <w:p w14:paraId="0000017C" w14:textId="77777777" w:rsidR="00EB3F6E" w:rsidRPr="00290D57" w:rsidRDefault="00000000">
      <w:pPr>
        <w:ind w:left="992"/>
        <w:jc w:val="both"/>
      </w:pPr>
      <w:r w:rsidRPr="00290D57">
        <w:t>The custom repeat library (*</w:t>
      </w:r>
      <w:proofErr w:type="spellStart"/>
      <w:proofErr w:type="gramStart"/>
      <w:r w:rsidRPr="00290D57">
        <w:t>families.fa</w:t>
      </w:r>
      <w:proofErr w:type="spellEnd"/>
      <w:proofErr w:type="gramEnd"/>
      <w:r w:rsidRPr="00290D57">
        <w:t xml:space="preserve">) contains the consensus sequence of each repeat family detected in the assembly. Therefore, the number of </w:t>
      </w:r>
      <w:proofErr w:type="spellStart"/>
      <w:r w:rsidRPr="00290D57">
        <w:t>fasta</w:t>
      </w:r>
      <w:proofErr w:type="spellEnd"/>
      <w:r w:rsidRPr="00290D57">
        <w:t xml:space="preserve"> entries in this file is the number of repeat families detected in the genome.</w:t>
      </w:r>
    </w:p>
    <w:p w14:paraId="0000017D" w14:textId="77777777" w:rsidR="00EB3F6E" w:rsidRPr="00290D57" w:rsidRDefault="00EB3F6E">
      <w:pPr>
        <w:ind w:left="1440"/>
      </w:pPr>
    </w:p>
    <w:p w14:paraId="0000017E" w14:textId="77777777" w:rsidR="00EB3F6E" w:rsidRPr="00290D57" w:rsidRDefault="00000000">
      <w:r w:rsidRPr="00290D57">
        <w:rPr>
          <w:rFonts w:ascii="Courier New" w:eastAsia="Courier New" w:hAnsi="Courier New" w:cs="Courier New"/>
        </w:rPr>
        <w:t>&gt; grep -c “&gt;” *</w:t>
      </w:r>
      <w:proofErr w:type="spellStart"/>
      <w:proofErr w:type="gramStart"/>
      <w:r w:rsidRPr="00290D57">
        <w:rPr>
          <w:rFonts w:ascii="Courier New" w:eastAsia="Courier New" w:hAnsi="Courier New" w:cs="Courier New"/>
        </w:rPr>
        <w:t>families.fa</w:t>
      </w:r>
      <w:proofErr w:type="spellEnd"/>
      <w:proofErr w:type="gramEnd"/>
    </w:p>
    <w:p w14:paraId="0000017F" w14:textId="77777777" w:rsidR="00EB3F6E" w:rsidRPr="00290D57" w:rsidRDefault="00EB3F6E"/>
    <w:p w14:paraId="00000180" w14:textId="77777777" w:rsidR="00EB3F6E" w:rsidRPr="00290D57" w:rsidRDefault="00000000">
      <w:pPr>
        <w:numPr>
          <w:ilvl w:val="0"/>
          <w:numId w:val="2"/>
        </w:numPr>
      </w:pPr>
      <w:r w:rsidRPr="00290D57">
        <w:rPr>
          <w:b/>
        </w:rPr>
        <w:t>Mask repeats in assembly v2.1 (or v2.2, if applicable)</w:t>
      </w:r>
    </w:p>
    <w:p w14:paraId="00000181" w14:textId="77777777" w:rsidR="00EB3F6E" w:rsidRPr="00290D57" w:rsidRDefault="00000000">
      <w:pPr>
        <w:numPr>
          <w:ilvl w:val="1"/>
          <w:numId w:val="2"/>
        </w:numPr>
        <w:ind w:hanging="360"/>
      </w:pPr>
      <w:proofErr w:type="spellStart"/>
      <w:r w:rsidRPr="00290D57">
        <w:rPr>
          <w:b/>
        </w:rPr>
        <w:t>RepeatMasker</w:t>
      </w:r>
      <w:proofErr w:type="spellEnd"/>
    </w:p>
    <w:p w14:paraId="00000182" w14:textId="630D74A6" w:rsidR="00EB3F6E" w:rsidRPr="00290D57" w:rsidRDefault="00000000">
      <w:pPr>
        <w:ind w:left="992"/>
        <w:jc w:val="both"/>
      </w:pPr>
      <w:r w:rsidRPr="00290D57">
        <w:t xml:space="preserve">The repeats identified by </w:t>
      </w:r>
      <w:proofErr w:type="spellStart"/>
      <w:r w:rsidRPr="00290D57">
        <w:t>RepeatModeler</w:t>
      </w:r>
      <w:proofErr w:type="spellEnd"/>
      <w:r w:rsidRPr="00290D57">
        <w:t xml:space="preserve"> still need to be hidden from the gene prediction algorithms. </w:t>
      </w:r>
      <w:r w:rsidR="001A1BA5" w:rsidRPr="00290D57">
        <w:t>Hard masking</w:t>
      </w:r>
      <w:r w:rsidRPr="00290D57">
        <w:t xml:space="preserve"> converts all repetitive bases to “N’s” and is, therefore, irreversible. It is better to apply soft-masking (</w:t>
      </w:r>
      <w:r w:rsidRPr="00290D57">
        <w:rPr>
          <w:rFonts w:ascii="Courier New" w:eastAsia="Courier New" w:hAnsi="Courier New" w:cs="Courier New"/>
        </w:rPr>
        <w:t>-</w:t>
      </w:r>
      <w:proofErr w:type="spellStart"/>
      <w:r w:rsidRPr="00290D57">
        <w:rPr>
          <w:rFonts w:ascii="Courier New" w:eastAsia="Courier New" w:hAnsi="Courier New" w:cs="Courier New"/>
        </w:rPr>
        <w:t>xsmall</w:t>
      </w:r>
      <w:proofErr w:type="spellEnd"/>
      <w:r w:rsidRPr="00290D57">
        <w:t xml:space="preserve"> option), in which repetitive bases are converted from capital to lowercase letters.</w:t>
      </w:r>
    </w:p>
    <w:p w14:paraId="00000183" w14:textId="77777777" w:rsidR="00EB3F6E" w:rsidRPr="00290D57" w:rsidRDefault="00000000">
      <w:pPr>
        <w:ind w:left="992"/>
        <w:rPr>
          <w:b/>
        </w:rPr>
      </w:pPr>
      <w:hyperlink r:id="rId78">
        <w:proofErr w:type="spellStart"/>
        <w:r w:rsidRPr="00290D57">
          <w:rPr>
            <w:b/>
            <w:color w:val="1155CC"/>
            <w:u w:val="single"/>
          </w:rPr>
          <w:t>RepeatMasker</w:t>
        </w:r>
        <w:proofErr w:type="spellEnd"/>
        <w:r w:rsidRPr="00290D57">
          <w:rPr>
            <w:b/>
            <w:color w:val="1155CC"/>
            <w:u w:val="single"/>
          </w:rPr>
          <w:t xml:space="preserve"> Usage</w:t>
        </w:r>
      </w:hyperlink>
    </w:p>
    <w:p w14:paraId="00000184" w14:textId="77777777" w:rsidR="00EB3F6E" w:rsidRPr="00290D57" w:rsidRDefault="00EB3F6E">
      <w:pPr>
        <w:ind w:left="1440"/>
      </w:pPr>
    </w:p>
    <w:p w14:paraId="00000185"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RepeatMasker</w:t>
      </w:r>
      <w:proofErr w:type="spellEnd"/>
      <w:r w:rsidRPr="00290D57">
        <w:rPr>
          <w:rFonts w:ascii="Courier New" w:eastAsia="Courier New" w:hAnsi="Courier New" w:cs="Courier New"/>
        </w:rPr>
        <w:t xml:space="preserve"> &lt;assembly2.1_</w:t>
      </w:r>
      <w:proofErr w:type="gramStart"/>
      <w:r w:rsidRPr="00290D57">
        <w:rPr>
          <w:rFonts w:ascii="Courier New" w:eastAsia="Courier New" w:hAnsi="Courier New" w:cs="Courier New"/>
        </w:rPr>
        <w:t>renamed.fasta</w:t>
      </w:r>
      <w:proofErr w:type="gramEnd"/>
      <w:r w:rsidRPr="00290D57">
        <w:rPr>
          <w:rFonts w:ascii="Courier New" w:eastAsia="Courier New" w:hAnsi="Courier New" w:cs="Courier New"/>
        </w:rPr>
        <w:t>&gt; \</w:t>
      </w:r>
    </w:p>
    <w:p w14:paraId="00000186" w14:textId="77777777" w:rsidR="00EB3F6E" w:rsidRPr="00290D57" w:rsidRDefault="00000000">
      <w:pPr>
        <w:ind w:firstLine="720"/>
      </w:pPr>
      <w:r w:rsidRPr="00290D57">
        <w:rPr>
          <w:rFonts w:ascii="Courier New" w:eastAsia="Courier New" w:hAnsi="Courier New" w:cs="Courier New"/>
        </w:rPr>
        <w:t>-lib *</w:t>
      </w:r>
      <w:proofErr w:type="spellStart"/>
      <w:proofErr w:type="gramStart"/>
      <w:r w:rsidRPr="00290D57">
        <w:rPr>
          <w:rFonts w:ascii="Courier New" w:eastAsia="Courier New" w:hAnsi="Courier New" w:cs="Courier New"/>
        </w:rPr>
        <w:t>families.fa</w:t>
      </w:r>
      <w:proofErr w:type="spellEnd"/>
      <w:proofErr w:type="gramEnd"/>
      <w:r w:rsidRPr="00290D57">
        <w:rPr>
          <w:rFonts w:ascii="Courier New" w:eastAsia="Courier New" w:hAnsi="Courier New" w:cs="Courier New"/>
        </w:rPr>
        <w:t xml:space="preserve"> -pa 5 -</w:t>
      </w:r>
      <w:proofErr w:type="spellStart"/>
      <w:r w:rsidRPr="00290D57">
        <w:rPr>
          <w:rFonts w:ascii="Courier New" w:eastAsia="Courier New" w:hAnsi="Courier New" w:cs="Courier New"/>
        </w:rPr>
        <w:t>xsmall</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gff</w:t>
      </w:r>
      <w:proofErr w:type="spellEnd"/>
    </w:p>
    <w:p w14:paraId="00000187" w14:textId="77777777" w:rsidR="00EB3F6E" w:rsidRPr="00290D57" w:rsidRDefault="00EB3F6E"/>
    <w:p w14:paraId="00000188" w14:textId="77777777" w:rsidR="00EB3F6E" w:rsidRPr="00290D57" w:rsidRDefault="00000000">
      <w:pPr>
        <w:numPr>
          <w:ilvl w:val="1"/>
          <w:numId w:val="2"/>
        </w:numPr>
        <w:ind w:hanging="360"/>
      </w:pPr>
      <w:proofErr w:type="spellStart"/>
      <w:r w:rsidRPr="00290D57">
        <w:rPr>
          <w:b/>
        </w:rPr>
        <w:t>RepeatMasker</w:t>
      </w:r>
      <w:proofErr w:type="spellEnd"/>
      <w:r w:rsidRPr="00290D57">
        <w:rPr>
          <w:b/>
        </w:rPr>
        <w:t xml:space="preserve"> </w:t>
      </w:r>
      <w:hyperlink r:id="rId79" w:anchor="reading">
        <w:r w:rsidRPr="00290D57">
          <w:rPr>
            <w:b/>
            <w:color w:val="1155CC"/>
            <w:u w:val="single"/>
          </w:rPr>
          <w:t>output files</w:t>
        </w:r>
      </w:hyperlink>
    </w:p>
    <w:p w14:paraId="00000189" w14:textId="77777777" w:rsidR="00EB3F6E" w:rsidRPr="00290D57" w:rsidRDefault="00000000">
      <w:pPr>
        <w:ind w:left="992"/>
        <w:jc w:val="both"/>
        <w:rPr>
          <w:b/>
        </w:rPr>
      </w:pPr>
      <w:r w:rsidRPr="00290D57">
        <w:t xml:space="preserve">Three output files are directly relevant: </w:t>
      </w:r>
    </w:p>
    <w:p w14:paraId="0000018A" w14:textId="77777777" w:rsidR="00EB3F6E" w:rsidRPr="00290D57" w:rsidRDefault="00000000">
      <w:pPr>
        <w:numPr>
          <w:ilvl w:val="2"/>
          <w:numId w:val="2"/>
        </w:numPr>
        <w:ind w:left="1559" w:hanging="283"/>
        <w:jc w:val="both"/>
      </w:pPr>
      <w:proofErr w:type="spellStart"/>
      <w:proofErr w:type="gramStart"/>
      <w:r w:rsidRPr="00290D57">
        <w:t>genome.fasta</w:t>
      </w:r>
      <w:proofErr w:type="gramEnd"/>
      <w:r w:rsidRPr="00290D57">
        <w:t>.masked</w:t>
      </w:r>
      <w:proofErr w:type="spellEnd"/>
      <w:r w:rsidRPr="00290D57">
        <w:t>: the soft-masked assembly to use downstream</w:t>
      </w:r>
    </w:p>
    <w:p w14:paraId="0000018B" w14:textId="77777777" w:rsidR="00EB3F6E" w:rsidRPr="00290D57" w:rsidRDefault="00000000">
      <w:pPr>
        <w:numPr>
          <w:ilvl w:val="2"/>
          <w:numId w:val="2"/>
        </w:numPr>
        <w:ind w:left="1559" w:hanging="283"/>
        <w:jc w:val="both"/>
      </w:pPr>
      <w:proofErr w:type="spellStart"/>
      <w:r w:rsidRPr="00290D57">
        <w:t>genome.fasta.tbl</w:t>
      </w:r>
      <w:proofErr w:type="spellEnd"/>
      <w:r w:rsidRPr="00290D57">
        <w:t xml:space="preserve"> file: the repeat statistics</w:t>
      </w:r>
    </w:p>
    <w:p w14:paraId="0000018C" w14:textId="77777777" w:rsidR="00EB3F6E" w:rsidRPr="00290D57" w:rsidRDefault="00000000">
      <w:pPr>
        <w:numPr>
          <w:ilvl w:val="2"/>
          <w:numId w:val="2"/>
        </w:numPr>
        <w:ind w:left="1559" w:hanging="283"/>
        <w:jc w:val="both"/>
      </w:pPr>
      <w:proofErr w:type="spellStart"/>
      <w:r w:rsidRPr="00290D57">
        <w:t>genome.fasta.gff</w:t>
      </w:r>
      <w:proofErr w:type="spellEnd"/>
      <w:r w:rsidRPr="00290D57">
        <w:t>: can be used to view the position of repeats on the assembly in a genome browser.</w:t>
      </w:r>
    </w:p>
    <w:p w14:paraId="0000018D" w14:textId="77777777" w:rsidR="00EB3F6E" w:rsidRPr="00290D57" w:rsidRDefault="00EB3F6E">
      <w:pPr>
        <w:ind w:left="2160"/>
      </w:pPr>
    </w:p>
    <w:p w14:paraId="0000018E" w14:textId="77777777" w:rsidR="00EB3F6E" w:rsidRPr="00290D57" w:rsidRDefault="00000000">
      <w:pPr>
        <w:rPr>
          <w:b/>
          <w:color w:val="A64D79"/>
        </w:rPr>
      </w:pPr>
      <w:r w:rsidRPr="00290D57">
        <w:rPr>
          <w:b/>
          <w:color w:val="A64D79"/>
        </w:rPr>
        <w:t>Output = a masked assembly: assembly v3.0</w:t>
      </w:r>
    </w:p>
    <w:p w14:paraId="0000018F" w14:textId="77777777" w:rsidR="00EB3F6E" w:rsidRPr="00290D57" w:rsidRDefault="00EB3F6E">
      <w:pPr>
        <w:ind w:left="1440"/>
        <w:rPr>
          <w:b/>
          <w:color w:val="0B5394"/>
        </w:rPr>
      </w:pPr>
    </w:p>
    <w:p w14:paraId="00000190" w14:textId="77777777" w:rsidR="00EB3F6E" w:rsidRPr="00290D57" w:rsidRDefault="00000000">
      <w:pPr>
        <w:numPr>
          <w:ilvl w:val="0"/>
          <w:numId w:val="2"/>
        </w:numPr>
      </w:pPr>
      <w:r w:rsidRPr="00290D57">
        <w:rPr>
          <w:b/>
        </w:rPr>
        <w:t>Predict genes in assembly v3.0</w:t>
      </w:r>
    </w:p>
    <w:p w14:paraId="00000191" w14:textId="77777777" w:rsidR="00EB3F6E" w:rsidRPr="00290D57" w:rsidRDefault="00000000">
      <w:pPr>
        <w:numPr>
          <w:ilvl w:val="1"/>
          <w:numId w:val="2"/>
        </w:numPr>
        <w:ind w:hanging="360"/>
      </w:pPr>
      <w:proofErr w:type="spellStart"/>
      <w:r w:rsidRPr="00290D57">
        <w:rPr>
          <w:b/>
        </w:rPr>
        <w:t>Funannotate</w:t>
      </w:r>
      <w:proofErr w:type="spellEnd"/>
    </w:p>
    <w:p w14:paraId="00000192" w14:textId="77777777" w:rsidR="00EB3F6E" w:rsidRPr="00290D57" w:rsidRDefault="00000000">
      <w:pPr>
        <w:ind w:left="992"/>
        <w:jc w:val="both"/>
      </w:pPr>
      <w:hyperlink r:id="rId80">
        <w:r w:rsidRPr="00290D57">
          <w:rPr>
            <w:color w:val="1155CC"/>
            <w:u w:val="single"/>
          </w:rPr>
          <w:t>This program</w:t>
        </w:r>
      </w:hyperlink>
      <w:r w:rsidRPr="00290D57">
        <w:t xml:space="preserve"> was built with the mission to simplify gene annotation and ultimate GenBank submission. It considers both </w:t>
      </w:r>
      <w:r w:rsidRPr="00290D57">
        <w:rPr>
          <w:i/>
        </w:rPr>
        <w:t xml:space="preserve">ab initio </w:t>
      </w:r>
      <w:r w:rsidRPr="00290D57">
        <w:t xml:space="preserve">gene predictions as well as BLAST alignments of experimentally verified protein sequences from the </w:t>
      </w:r>
      <w:proofErr w:type="spellStart"/>
      <w:r w:rsidRPr="00290D57">
        <w:t>UniProtKb</w:t>
      </w:r>
      <w:proofErr w:type="spellEnd"/>
      <w:r w:rsidRPr="00290D57">
        <w:t>/</w:t>
      </w:r>
      <w:proofErr w:type="spellStart"/>
      <w:r w:rsidRPr="00290D57">
        <w:t>SwissProt</w:t>
      </w:r>
      <w:proofErr w:type="spellEnd"/>
      <w:r w:rsidRPr="00290D57">
        <w:t xml:space="preserve"> curated database. Additionally, user-specified protein or transcript evidence can be supplied. It also uses </w:t>
      </w:r>
      <w:hyperlink r:id="rId81">
        <w:proofErr w:type="spellStart"/>
        <w:r w:rsidRPr="00290D57">
          <w:rPr>
            <w:color w:val="1155CC"/>
            <w:u w:val="single"/>
          </w:rPr>
          <w:t>tRNAscan</w:t>
        </w:r>
        <w:proofErr w:type="spellEnd"/>
        <w:r w:rsidRPr="00290D57">
          <w:rPr>
            <w:color w:val="1155CC"/>
            <w:u w:val="single"/>
          </w:rPr>
          <w:t>-SE</w:t>
        </w:r>
      </w:hyperlink>
      <w:r w:rsidRPr="00290D57">
        <w:t xml:space="preserve"> to predict tRNA genes.</w:t>
      </w:r>
    </w:p>
    <w:p w14:paraId="00000193" w14:textId="77777777" w:rsidR="00EB3F6E" w:rsidRPr="00290D57" w:rsidRDefault="00000000">
      <w:pPr>
        <w:ind w:left="992"/>
        <w:jc w:val="both"/>
        <w:rPr>
          <w:b/>
        </w:rPr>
      </w:pPr>
      <w:hyperlink r:id="rId82">
        <w:proofErr w:type="spellStart"/>
        <w:r w:rsidRPr="00290D57">
          <w:rPr>
            <w:b/>
            <w:color w:val="1155CC"/>
            <w:u w:val="single"/>
          </w:rPr>
          <w:t>Funannotate</w:t>
        </w:r>
        <w:proofErr w:type="spellEnd"/>
        <w:r w:rsidRPr="00290D57">
          <w:rPr>
            <w:b/>
            <w:color w:val="1155CC"/>
            <w:u w:val="single"/>
          </w:rPr>
          <w:t xml:space="preserve"> predict Usage</w:t>
        </w:r>
      </w:hyperlink>
    </w:p>
    <w:p w14:paraId="00000194" w14:textId="77777777" w:rsidR="00EB3F6E" w:rsidRPr="00290D57" w:rsidRDefault="00EB3F6E">
      <w:pPr>
        <w:ind w:left="992"/>
        <w:jc w:val="both"/>
      </w:pPr>
    </w:p>
    <w:p w14:paraId="00000195" w14:textId="77777777" w:rsidR="00EB3F6E" w:rsidRPr="00290D57" w:rsidRDefault="00000000">
      <w:pPr>
        <w:ind w:left="992"/>
        <w:jc w:val="both"/>
      </w:pPr>
      <w:r w:rsidRPr="00290D57">
        <w:t xml:space="preserve">Remember to use the </w:t>
      </w:r>
      <w:proofErr w:type="spellStart"/>
      <w:r w:rsidRPr="00290D57">
        <w:rPr>
          <w:rFonts w:ascii="Courier New" w:eastAsia="Courier New" w:hAnsi="Courier New" w:cs="Courier New"/>
        </w:rPr>
        <w:t>locus_tag</w:t>
      </w:r>
      <w:proofErr w:type="spellEnd"/>
      <w:r w:rsidRPr="00290D57">
        <w:t xml:space="preserve"> generated during WGS submission. If you have </w:t>
      </w:r>
      <w:proofErr w:type="spellStart"/>
      <w:r w:rsidRPr="00290D57">
        <w:t>RNASeq</w:t>
      </w:r>
      <w:proofErr w:type="spellEnd"/>
      <w:r w:rsidRPr="00290D57">
        <w:t xml:space="preserve"> data for your species and/or ESTs and/or curated protein models from closely related species, consult the </w:t>
      </w:r>
      <w:hyperlink r:id="rId83">
        <w:proofErr w:type="spellStart"/>
        <w:r w:rsidRPr="00290D57">
          <w:rPr>
            <w:color w:val="1155CC"/>
            <w:u w:val="single"/>
          </w:rPr>
          <w:t>funannotate</w:t>
        </w:r>
        <w:proofErr w:type="spellEnd"/>
        <w:r w:rsidRPr="00290D57">
          <w:rPr>
            <w:color w:val="1155CC"/>
            <w:u w:val="single"/>
          </w:rPr>
          <w:t xml:space="preserve"> documentation</w:t>
        </w:r>
      </w:hyperlink>
      <w:r w:rsidRPr="00290D57">
        <w:t xml:space="preserve"> about how to add these data. Do not use </w:t>
      </w:r>
      <w:proofErr w:type="spellStart"/>
      <w:r w:rsidRPr="00290D57">
        <w:t>uncurated</w:t>
      </w:r>
      <w:proofErr w:type="spellEnd"/>
      <w:r w:rsidRPr="00290D57">
        <w:t xml:space="preserve"> protein evidence. </w:t>
      </w:r>
    </w:p>
    <w:p w14:paraId="00000196" w14:textId="77777777" w:rsidR="00EB3F6E" w:rsidRPr="00290D57" w:rsidRDefault="00EB3F6E"/>
    <w:p w14:paraId="00000197"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predict -</w:t>
      </w:r>
      <w:proofErr w:type="spellStart"/>
      <w:r w:rsidRPr="00290D57">
        <w:rPr>
          <w:rFonts w:ascii="Courier New" w:eastAsia="Courier New" w:hAnsi="Courier New" w:cs="Courier New"/>
        </w:rPr>
        <w:t>i</w:t>
      </w:r>
      <w:proofErr w:type="spellEnd"/>
      <w:r w:rsidRPr="00290D57">
        <w:rPr>
          <w:rFonts w:ascii="Courier New" w:eastAsia="Courier New" w:hAnsi="Courier New" w:cs="Courier New"/>
        </w:rPr>
        <w:t xml:space="preserve"> &lt;assembly3.</w:t>
      </w:r>
      <w:proofErr w:type="gramStart"/>
      <w:r w:rsidRPr="00290D57">
        <w:rPr>
          <w:rFonts w:ascii="Courier New" w:eastAsia="Courier New" w:hAnsi="Courier New" w:cs="Courier New"/>
        </w:rPr>
        <w:t>0.fasta</w:t>
      </w:r>
      <w:proofErr w:type="gramEnd"/>
      <w:r w:rsidRPr="00290D57">
        <w:rPr>
          <w:rFonts w:ascii="Courier New" w:eastAsia="Courier New" w:hAnsi="Courier New" w:cs="Courier New"/>
        </w:rPr>
        <w:t>&gt; \</w:t>
      </w:r>
    </w:p>
    <w:p w14:paraId="00000198"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--out &lt;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&gt; \</w:t>
      </w:r>
    </w:p>
    <w:p w14:paraId="00000199"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 xml:space="preserve">--species </w:t>
      </w:r>
      <w:proofErr w:type="gramStart"/>
      <w:r w:rsidRPr="00290D57">
        <w:rPr>
          <w:rFonts w:ascii="Courier New" w:eastAsia="Courier New" w:hAnsi="Courier New" w:cs="Courier New"/>
        </w:rPr>
        <w:t>&lt;“</w:t>
      </w:r>
      <w:proofErr w:type="gramEnd"/>
      <w:r w:rsidRPr="00290D57">
        <w:rPr>
          <w:rFonts w:ascii="Courier New" w:eastAsia="Courier New" w:hAnsi="Courier New" w:cs="Courier New"/>
        </w:rPr>
        <w:t>Genus epithet”&gt; \</w:t>
      </w:r>
    </w:p>
    <w:p w14:paraId="0000019A"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--strain &lt;CMW12345&gt; \</w:t>
      </w:r>
    </w:p>
    <w:p w14:paraId="0000019B"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 xml:space="preserve">--name </w:t>
      </w:r>
      <w:proofErr w:type="gramStart"/>
      <w:r w:rsidRPr="00290D57">
        <w:rPr>
          <w:rFonts w:ascii="Courier New" w:eastAsia="Courier New" w:hAnsi="Courier New" w:cs="Courier New"/>
        </w:rPr>
        <w:t>&lt;“</w:t>
      </w:r>
      <w:proofErr w:type="spellStart"/>
      <w:proofErr w:type="gramEnd"/>
      <w:r w:rsidRPr="00290D57">
        <w:rPr>
          <w:rFonts w:ascii="Courier New" w:eastAsia="Courier New" w:hAnsi="Courier New" w:cs="Courier New"/>
        </w:rPr>
        <w:t>locus_tag</w:t>
      </w:r>
      <w:proofErr w:type="spellEnd"/>
      <w:r w:rsidRPr="00290D57">
        <w:rPr>
          <w:rFonts w:ascii="Courier New" w:eastAsia="Courier New" w:hAnsi="Courier New" w:cs="Courier New"/>
        </w:rPr>
        <w:t xml:space="preserve">”&gt; </w:t>
      </w:r>
      <w:r w:rsidRPr="00290D57">
        <w:rPr>
          <w:rFonts w:ascii="Courier New" w:eastAsia="Courier New" w:hAnsi="Courier New" w:cs="Courier New"/>
        </w:rPr>
        <w:tab/>
        <w:t>--</w:t>
      </w:r>
      <w:proofErr w:type="spellStart"/>
      <w:r w:rsidRPr="00290D57">
        <w:rPr>
          <w:rFonts w:ascii="Courier New" w:eastAsia="Courier New" w:hAnsi="Courier New" w:cs="Courier New"/>
        </w:rPr>
        <w:t>cpus</w:t>
      </w:r>
      <w:proofErr w:type="spellEnd"/>
      <w:r w:rsidRPr="00290D57">
        <w:rPr>
          <w:rFonts w:ascii="Courier New" w:eastAsia="Courier New" w:hAnsi="Courier New" w:cs="Courier New"/>
        </w:rPr>
        <w:t xml:space="preserve"> 5</w:t>
      </w:r>
    </w:p>
    <w:p w14:paraId="0000019C" w14:textId="77777777" w:rsidR="00EB3F6E" w:rsidRPr="00290D57" w:rsidRDefault="00EB3F6E">
      <w:pPr>
        <w:rPr>
          <w:rFonts w:ascii="Courier New" w:eastAsia="Courier New" w:hAnsi="Courier New" w:cs="Courier New"/>
        </w:rPr>
      </w:pPr>
    </w:p>
    <w:p w14:paraId="0000019D" w14:textId="77777777" w:rsidR="00EB3F6E" w:rsidRPr="00290D57" w:rsidRDefault="00000000">
      <w:pPr>
        <w:numPr>
          <w:ilvl w:val="1"/>
          <w:numId w:val="2"/>
        </w:numPr>
        <w:ind w:hanging="360"/>
      </w:pPr>
      <w:r w:rsidRPr="00290D57">
        <w:rPr>
          <w:b/>
        </w:rPr>
        <w:t>View results and count gene models</w:t>
      </w:r>
    </w:p>
    <w:p w14:paraId="0000019E" w14:textId="77777777" w:rsidR="00EB3F6E" w:rsidRPr="00290D57" w:rsidRDefault="00000000">
      <w:pPr>
        <w:ind w:left="992"/>
        <w:jc w:val="both"/>
      </w:pPr>
      <w:r w:rsidRPr="00290D57">
        <w:t xml:space="preserve">The results of this prediction will be in the </w:t>
      </w:r>
      <w:proofErr w:type="spellStart"/>
      <w:r w:rsidRPr="00290D57">
        <w:rPr>
          <w:rFonts w:ascii="Courier New" w:eastAsia="Courier New" w:hAnsi="Courier New" w:cs="Courier New"/>
        </w:rPr>
        <w:t>predict_results</w:t>
      </w:r>
      <w:proofErr w:type="spellEnd"/>
      <w:r w:rsidRPr="00290D57">
        <w:t xml:space="preserve"> directory. Predictions can be viewed in a genome browser using </w:t>
      </w:r>
      <w:proofErr w:type="gramStart"/>
      <w:r w:rsidRPr="00290D57">
        <w:t xml:space="preserve">the </w:t>
      </w:r>
      <w:r w:rsidRPr="00290D57">
        <w:rPr>
          <w:rFonts w:ascii="Courier New" w:eastAsia="Courier New" w:hAnsi="Courier New" w:cs="Courier New"/>
        </w:rPr>
        <w:t>.</w:t>
      </w:r>
      <w:proofErr w:type="spellStart"/>
      <w:r w:rsidRPr="00290D57">
        <w:rPr>
          <w:rFonts w:ascii="Courier New" w:eastAsia="Courier New" w:hAnsi="Courier New" w:cs="Courier New"/>
        </w:rPr>
        <w:t>gbk</w:t>
      </w:r>
      <w:proofErr w:type="spellEnd"/>
      <w:proofErr w:type="gramEnd"/>
      <w:r w:rsidRPr="00290D57">
        <w:t xml:space="preserve"> output file or a combination of the </w:t>
      </w:r>
      <w:r w:rsidRPr="00290D57">
        <w:rPr>
          <w:rFonts w:ascii="Courier New" w:eastAsia="Courier New" w:hAnsi="Courier New" w:cs="Courier New"/>
        </w:rPr>
        <w:t>.gff3</w:t>
      </w:r>
      <w:r w:rsidRPr="00290D57">
        <w:t xml:space="preserve"> and </w:t>
      </w:r>
      <w:proofErr w:type="spellStart"/>
      <w:r w:rsidRPr="00290D57">
        <w:t>genome.fasta</w:t>
      </w:r>
      <w:proofErr w:type="spellEnd"/>
      <w:r w:rsidRPr="00290D57">
        <w:t xml:space="preserve"> files.</w:t>
      </w:r>
    </w:p>
    <w:p w14:paraId="0000019F" w14:textId="77777777" w:rsidR="00EB3F6E" w:rsidRPr="00290D57" w:rsidRDefault="00EB3F6E">
      <w:pPr>
        <w:ind w:left="992"/>
        <w:jc w:val="both"/>
      </w:pPr>
    </w:p>
    <w:p w14:paraId="000001A0" w14:textId="77777777" w:rsidR="00EB3F6E" w:rsidRPr="00290D57" w:rsidRDefault="00000000">
      <w:pPr>
        <w:ind w:left="992"/>
        <w:jc w:val="both"/>
      </w:pPr>
      <w:r w:rsidRPr="00290D57">
        <w:t>The</w:t>
      </w:r>
      <w:r w:rsidRPr="00290D57">
        <w:rPr>
          <w:rFonts w:ascii="Courier New" w:eastAsia="Courier New" w:hAnsi="Courier New" w:cs="Courier New"/>
        </w:rPr>
        <w:t xml:space="preserve"> funannotate-predict.log </w:t>
      </w:r>
      <w:r w:rsidRPr="00290D57">
        <w:t xml:space="preserve">file with the </w:t>
      </w:r>
      <w:r w:rsidRPr="00290D57">
        <w:rPr>
          <w:rFonts w:ascii="Courier New" w:eastAsia="Courier New" w:hAnsi="Courier New" w:cs="Courier New"/>
        </w:rPr>
        <w:t>logfiles</w:t>
      </w:r>
      <w:r w:rsidRPr="00290D57">
        <w:t xml:space="preserve"> directory will contain the information about how many genes were predicted. You can also directly count the number of entries in the </w:t>
      </w:r>
      <w:proofErr w:type="spellStart"/>
      <w:r w:rsidRPr="00290D57">
        <w:t>fasta</w:t>
      </w:r>
      <w:proofErr w:type="spellEnd"/>
      <w:r w:rsidRPr="00290D57">
        <w:t xml:space="preserve"> files within </w:t>
      </w:r>
      <w:proofErr w:type="spellStart"/>
      <w:r w:rsidRPr="00290D57">
        <w:rPr>
          <w:rFonts w:ascii="Courier New" w:eastAsia="Courier New" w:hAnsi="Courier New" w:cs="Courier New"/>
        </w:rPr>
        <w:t>predict_results</w:t>
      </w:r>
      <w:proofErr w:type="spellEnd"/>
      <w:r w:rsidRPr="00290D57">
        <w:t xml:space="preserve">. Remember that the number of entries in </w:t>
      </w:r>
      <w:r w:rsidRPr="00290D57">
        <w:rPr>
          <w:rFonts w:ascii="Courier New" w:eastAsia="Courier New" w:hAnsi="Courier New" w:cs="Courier New"/>
        </w:rPr>
        <w:t>*</w:t>
      </w:r>
      <w:proofErr w:type="spellStart"/>
      <w:r w:rsidRPr="00290D57">
        <w:rPr>
          <w:rFonts w:ascii="Courier New" w:eastAsia="Courier New" w:hAnsi="Courier New" w:cs="Courier New"/>
        </w:rPr>
        <w:t>cds-</w:t>
      </w:r>
      <w:proofErr w:type="gramStart"/>
      <w:r w:rsidRPr="00290D57">
        <w:rPr>
          <w:rFonts w:ascii="Courier New" w:eastAsia="Courier New" w:hAnsi="Courier New" w:cs="Courier New"/>
        </w:rPr>
        <w:t>transcipts.fa</w:t>
      </w:r>
      <w:proofErr w:type="spellEnd"/>
      <w:proofErr w:type="gramEnd"/>
      <w:r w:rsidRPr="00290D57">
        <w:t xml:space="preserve"> and </w:t>
      </w:r>
      <w:r w:rsidRPr="00290D57">
        <w:rPr>
          <w:rFonts w:ascii="Courier New" w:eastAsia="Courier New" w:hAnsi="Courier New" w:cs="Courier New"/>
        </w:rPr>
        <w:t>*</w:t>
      </w:r>
      <w:proofErr w:type="spellStart"/>
      <w:r w:rsidRPr="00290D57">
        <w:rPr>
          <w:rFonts w:ascii="Courier New" w:eastAsia="Courier New" w:hAnsi="Courier New" w:cs="Courier New"/>
        </w:rPr>
        <w:t>mrna-transcipts.fa</w:t>
      </w:r>
      <w:proofErr w:type="spellEnd"/>
      <w:r w:rsidRPr="00290D57">
        <w:rPr>
          <w:rFonts w:ascii="Courier New" w:eastAsia="Courier New" w:hAnsi="Courier New" w:cs="Courier New"/>
        </w:rPr>
        <w:t xml:space="preserve"> </w:t>
      </w:r>
      <w:r w:rsidRPr="00290D57">
        <w:t xml:space="preserve">will differ because the predicted tRNA genes are included only in </w:t>
      </w:r>
      <w:r w:rsidRPr="00290D57">
        <w:rPr>
          <w:rFonts w:ascii="Courier New" w:eastAsia="Courier New" w:hAnsi="Courier New" w:cs="Courier New"/>
        </w:rPr>
        <w:t>*</w:t>
      </w:r>
      <w:proofErr w:type="spellStart"/>
      <w:r w:rsidRPr="00290D57">
        <w:rPr>
          <w:rFonts w:ascii="Courier New" w:eastAsia="Courier New" w:hAnsi="Courier New" w:cs="Courier New"/>
        </w:rPr>
        <w:t>mrna-transcripts.fa</w:t>
      </w:r>
      <w:proofErr w:type="spellEnd"/>
      <w:r w:rsidRPr="00290D57">
        <w:t>.</w:t>
      </w:r>
    </w:p>
    <w:p w14:paraId="000001A1" w14:textId="77777777" w:rsidR="00EB3F6E" w:rsidRPr="00290D57" w:rsidRDefault="00EB3F6E">
      <w:pPr>
        <w:ind w:left="992"/>
      </w:pPr>
    </w:p>
    <w:p w14:paraId="000001A2"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grep -c “&gt;” *fa</w:t>
      </w:r>
    </w:p>
    <w:p w14:paraId="000001A3" w14:textId="77777777" w:rsidR="00EB3F6E" w:rsidRPr="00290D57" w:rsidRDefault="00EB3F6E">
      <w:pPr>
        <w:ind w:left="992"/>
      </w:pPr>
    </w:p>
    <w:p w14:paraId="000001A4" w14:textId="77777777" w:rsidR="00EB3F6E" w:rsidRPr="00290D57" w:rsidRDefault="00EB3F6E">
      <w:pPr>
        <w:pStyle w:val="Heading1"/>
        <w:rPr>
          <w:sz w:val="22"/>
          <w:szCs w:val="22"/>
        </w:rPr>
      </w:pPr>
      <w:bookmarkStart w:id="17" w:name="_bilp8p7dhluq" w:colFirst="0" w:colLast="0"/>
      <w:bookmarkEnd w:id="17"/>
    </w:p>
    <w:p w14:paraId="000001A5" w14:textId="77777777" w:rsidR="00EB3F6E" w:rsidRPr="00290D57" w:rsidRDefault="00000000">
      <w:pPr>
        <w:pStyle w:val="Heading1"/>
        <w:rPr>
          <w:sz w:val="22"/>
          <w:szCs w:val="22"/>
        </w:rPr>
      </w:pPr>
      <w:bookmarkStart w:id="18" w:name="_Toc150421327"/>
      <w:r w:rsidRPr="00290D57">
        <w:rPr>
          <w:sz w:val="22"/>
          <w:szCs w:val="22"/>
        </w:rPr>
        <w:t>Functional annotation</w:t>
      </w:r>
      <w:bookmarkEnd w:id="18"/>
      <w:r w:rsidRPr="00290D57">
        <w:rPr>
          <w:sz w:val="22"/>
          <w:szCs w:val="22"/>
        </w:rPr>
        <w:t xml:space="preserve"> </w:t>
      </w:r>
    </w:p>
    <w:p w14:paraId="000001A6" w14:textId="77777777" w:rsidR="00EB3F6E" w:rsidRPr="00290D57" w:rsidRDefault="00000000">
      <w:pPr>
        <w:jc w:val="both"/>
      </w:pPr>
      <w:r w:rsidRPr="00290D57">
        <w:t>The aim of functional annotation is to associate biological information with structural annotations. Functional annotation is inferred from similar sequences with known functions and relies on sequence homology. The quality of the annotation will, therefore, depend on the quality of information in the databases and curated databases are primarily used to assign functional annotations.</w:t>
      </w:r>
    </w:p>
    <w:p w14:paraId="000001A7" w14:textId="77777777" w:rsidR="00EB3F6E" w:rsidRPr="00290D57" w:rsidRDefault="00EB3F6E">
      <w:pPr>
        <w:jc w:val="both"/>
      </w:pPr>
    </w:p>
    <w:p w14:paraId="000001A8" w14:textId="4A3AEB76" w:rsidR="00EB3F6E" w:rsidRPr="00290D57" w:rsidRDefault="00000000">
      <w:pPr>
        <w:jc w:val="both"/>
      </w:pPr>
      <w:r w:rsidRPr="00290D57">
        <w:t xml:space="preserve">We </w:t>
      </w:r>
      <w:r w:rsidR="001A1BA5">
        <w:t xml:space="preserve">must </w:t>
      </w:r>
      <w:r w:rsidRPr="00290D57">
        <w:t xml:space="preserve">also consult multiple databases, since databases typically specialise in different functional groups. The list of programs given here is based on what is integrated into the </w:t>
      </w:r>
      <w:proofErr w:type="spellStart"/>
      <w:r w:rsidRPr="00290D57">
        <w:t>Funannotate</w:t>
      </w:r>
      <w:proofErr w:type="spellEnd"/>
      <w:r w:rsidRPr="00290D57">
        <w:t xml:space="preserve"> functional annotation pipeline and is not exhaustive. Instead of one output for each database, </w:t>
      </w:r>
      <w:proofErr w:type="spellStart"/>
      <w:r w:rsidRPr="00290D57">
        <w:t>Funannotate</w:t>
      </w:r>
      <w:proofErr w:type="spellEnd"/>
      <w:r w:rsidRPr="00290D57">
        <w:t xml:space="preserve"> collates the results and returns them in a single file. Your specific research goal(s) may lead you to use only some of these databases or include others not mentioned here.</w:t>
      </w:r>
    </w:p>
    <w:p w14:paraId="000001A9" w14:textId="77777777" w:rsidR="00EB3F6E" w:rsidRPr="00290D57" w:rsidRDefault="00EB3F6E"/>
    <w:p w14:paraId="000001AA" w14:textId="77777777" w:rsidR="00EB3F6E" w:rsidRPr="00290D57" w:rsidRDefault="00000000">
      <w:pPr>
        <w:rPr>
          <w:b/>
        </w:rPr>
      </w:pPr>
      <w:proofErr w:type="spellStart"/>
      <w:r w:rsidRPr="00290D57">
        <w:rPr>
          <w:b/>
        </w:rPr>
        <w:t>Funannotate</w:t>
      </w:r>
      <w:proofErr w:type="spellEnd"/>
      <w:r w:rsidRPr="00290D57">
        <w:rPr>
          <w:b/>
        </w:rPr>
        <w:t xml:space="preserve"> integrates:</w:t>
      </w:r>
    </w:p>
    <w:p w14:paraId="000001AB" w14:textId="77777777" w:rsidR="00EB3F6E" w:rsidRPr="00290D57" w:rsidRDefault="00000000">
      <w:pPr>
        <w:numPr>
          <w:ilvl w:val="0"/>
          <w:numId w:val="4"/>
        </w:numPr>
      </w:pPr>
      <w:r w:rsidRPr="00290D57">
        <w:t>*BUSCO groups</w:t>
      </w:r>
    </w:p>
    <w:p w14:paraId="000001AC" w14:textId="77777777" w:rsidR="00EB3F6E" w:rsidRPr="00290D57" w:rsidRDefault="00000000">
      <w:pPr>
        <w:numPr>
          <w:ilvl w:val="0"/>
          <w:numId w:val="4"/>
        </w:numPr>
      </w:pPr>
      <w:r w:rsidRPr="00290D57">
        <w:t>*</w:t>
      </w:r>
      <w:proofErr w:type="spellStart"/>
      <w:r w:rsidRPr="00290D57">
        <w:t>CAZYmes</w:t>
      </w:r>
      <w:proofErr w:type="spellEnd"/>
      <w:r w:rsidRPr="00290D57">
        <w:t xml:space="preserve"> (</w:t>
      </w:r>
      <w:proofErr w:type="spellStart"/>
      <w:r w:rsidRPr="00290D57">
        <w:t>dbCAN</w:t>
      </w:r>
      <w:proofErr w:type="spellEnd"/>
      <w:r w:rsidRPr="00290D57">
        <w:t>)</w:t>
      </w:r>
    </w:p>
    <w:p w14:paraId="000001AD" w14:textId="77777777" w:rsidR="00EB3F6E" w:rsidRPr="00290D57" w:rsidRDefault="00000000">
      <w:pPr>
        <w:numPr>
          <w:ilvl w:val="0"/>
          <w:numId w:val="4"/>
        </w:numPr>
      </w:pPr>
      <w:r w:rsidRPr="00290D57">
        <w:t>Eggnog annotations and COGs</w:t>
      </w:r>
    </w:p>
    <w:p w14:paraId="000001AE" w14:textId="77777777" w:rsidR="00EB3F6E" w:rsidRPr="00290D57" w:rsidRDefault="00000000">
      <w:pPr>
        <w:numPr>
          <w:ilvl w:val="0"/>
          <w:numId w:val="4"/>
        </w:numPr>
      </w:pPr>
      <w:r w:rsidRPr="00290D57">
        <w:t>InterProScan5 (</w:t>
      </w:r>
      <w:proofErr w:type="spellStart"/>
      <w:r w:rsidRPr="00290D57">
        <w:t>InterPro</w:t>
      </w:r>
      <w:proofErr w:type="spellEnd"/>
      <w:r w:rsidRPr="00290D57">
        <w:t xml:space="preserve"> terms, GO ontology, and fungal transcription factors)</w:t>
      </w:r>
    </w:p>
    <w:p w14:paraId="000001AF" w14:textId="77777777" w:rsidR="00EB3F6E" w:rsidRPr="00290D57" w:rsidRDefault="00000000">
      <w:pPr>
        <w:numPr>
          <w:ilvl w:val="0"/>
          <w:numId w:val="4"/>
        </w:numPr>
      </w:pPr>
      <w:r w:rsidRPr="00290D57">
        <w:t>*</w:t>
      </w:r>
      <w:proofErr w:type="spellStart"/>
      <w:r w:rsidRPr="00290D57">
        <w:t>Pfam</w:t>
      </w:r>
      <w:proofErr w:type="spellEnd"/>
      <w:r w:rsidRPr="00290D57">
        <w:t xml:space="preserve"> domains</w:t>
      </w:r>
    </w:p>
    <w:p w14:paraId="000001B0" w14:textId="77777777" w:rsidR="00EB3F6E" w:rsidRPr="00290D57" w:rsidRDefault="00000000">
      <w:pPr>
        <w:numPr>
          <w:ilvl w:val="0"/>
          <w:numId w:val="4"/>
        </w:numPr>
      </w:pPr>
      <w:r w:rsidRPr="00290D57">
        <w:t>*Proteases (MEROPS)</w:t>
      </w:r>
    </w:p>
    <w:p w14:paraId="000001B1" w14:textId="77777777" w:rsidR="00EB3F6E" w:rsidRPr="00290D57" w:rsidRDefault="00000000">
      <w:pPr>
        <w:numPr>
          <w:ilvl w:val="0"/>
          <w:numId w:val="4"/>
        </w:numPr>
      </w:pPr>
      <w:r w:rsidRPr="00290D57">
        <w:t>*Secreted proteins (</w:t>
      </w:r>
      <w:proofErr w:type="spellStart"/>
      <w:r w:rsidRPr="00290D57">
        <w:t>SignalP</w:t>
      </w:r>
      <w:proofErr w:type="spellEnd"/>
      <w:r w:rsidRPr="00290D57">
        <w:t>)</w:t>
      </w:r>
    </w:p>
    <w:p w14:paraId="000001B2" w14:textId="77777777" w:rsidR="00EB3F6E" w:rsidRPr="00290D57" w:rsidRDefault="00000000">
      <w:pPr>
        <w:numPr>
          <w:ilvl w:val="0"/>
          <w:numId w:val="4"/>
        </w:numPr>
      </w:pPr>
      <w:r w:rsidRPr="00290D57">
        <w:t>Secondary metabolite biosynthesis clusters (</w:t>
      </w:r>
      <w:proofErr w:type="spellStart"/>
      <w:r w:rsidRPr="00290D57">
        <w:t>antismash</w:t>
      </w:r>
      <w:proofErr w:type="spellEnd"/>
      <w:r w:rsidRPr="00290D57">
        <w:t>)</w:t>
      </w:r>
    </w:p>
    <w:p w14:paraId="000001B3" w14:textId="77777777" w:rsidR="00EB3F6E" w:rsidRPr="00290D57" w:rsidRDefault="00000000">
      <w:pPr>
        <w:numPr>
          <w:ilvl w:val="0"/>
          <w:numId w:val="4"/>
        </w:numPr>
      </w:pPr>
      <w:r w:rsidRPr="00290D57">
        <w:t>Transmembrane proteins (</w:t>
      </w:r>
      <w:proofErr w:type="spellStart"/>
      <w:r w:rsidRPr="00290D57">
        <w:t>Phobius</w:t>
      </w:r>
      <w:proofErr w:type="spellEnd"/>
      <w:r w:rsidRPr="00290D57">
        <w:t>)</w:t>
      </w:r>
    </w:p>
    <w:p w14:paraId="000001B4" w14:textId="77777777" w:rsidR="00EB3F6E" w:rsidRPr="00290D57" w:rsidRDefault="00EB3F6E"/>
    <w:p w14:paraId="000001B5" w14:textId="75C2DCB7" w:rsidR="00EB3F6E" w:rsidRPr="00290D57" w:rsidRDefault="00000000">
      <w:pPr>
        <w:jc w:val="both"/>
      </w:pPr>
      <w:r w:rsidRPr="00290D57">
        <w:t xml:space="preserve">Some of these programs (marked with *) </w:t>
      </w:r>
      <w:r w:rsidR="001A1BA5">
        <w:t>can be</w:t>
      </w:r>
      <w:r w:rsidRPr="00290D57">
        <w:t xml:space="preserve"> run automatically within the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annotate</w:t>
      </w:r>
      <w:r w:rsidRPr="00290D57">
        <w:t xml:space="preserve"> pipeline, whereas the rest need to be run separately and the output files provided to </w:t>
      </w:r>
      <w:proofErr w:type="spellStart"/>
      <w:r w:rsidRPr="00290D57">
        <w:t>funannotate</w:t>
      </w:r>
      <w:proofErr w:type="spellEnd"/>
      <w:r w:rsidRPr="00290D57">
        <w:t xml:space="preserve">. Wrapper scripts for </w:t>
      </w:r>
      <w:proofErr w:type="spellStart"/>
      <w:r w:rsidRPr="00290D57">
        <w:t>Interpro</w:t>
      </w:r>
      <w:proofErr w:type="spellEnd"/>
      <w:r w:rsidRPr="00290D57">
        <w:t xml:space="preserve">, </w:t>
      </w:r>
      <w:proofErr w:type="spellStart"/>
      <w:r w:rsidRPr="00290D57">
        <w:t>Antismash</w:t>
      </w:r>
      <w:proofErr w:type="spellEnd"/>
      <w:r w:rsidRPr="00290D57">
        <w:t xml:space="preserve"> and </w:t>
      </w:r>
      <w:proofErr w:type="spellStart"/>
      <w:r w:rsidRPr="00290D57">
        <w:t>Phobius</w:t>
      </w:r>
      <w:proofErr w:type="spellEnd"/>
      <w:r w:rsidRPr="00290D57">
        <w:t xml:space="preserve"> exist within </w:t>
      </w:r>
      <w:proofErr w:type="spellStart"/>
      <w:r w:rsidRPr="00290D57">
        <w:t>Funannotate</w:t>
      </w:r>
      <w:proofErr w:type="spellEnd"/>
      <w:r w:rsidRPr="00290D57">
        <w:t>, but these can be slow and often fail when something is changed/updated on the third-party’s side.</w:t>
      </w:r>
    </w:p>
    <w:p w14:paraId="000001B6" w14:textId="77777777" w:rsidR="00EB3F6E" w:rsidRPr="00290D57" w:rsidRDefault="00EB3F6E">
      <w:pPr>
        <w:jc w:val="both"/>
      </w:pPr>
    </w:p>
    <w:p w14:paraId="000001B7" w14:textId="77777777" w:rsidR="00EB3F6E" w:rsidRPr="00290D57" w:rsidRDefault="00000000">
      <w:pPr>
        <w:jc w:val="both"/>
      </w:pPr>
      <w:r w:rsidRPr="00290D57">
        <w:t xml:space="preserve">Of the stand-alone programs,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annotate </w:t>
      </w:r>
      <w:r w:rsidRPr="00290D57">
        <w:t>only insists on Eggnog-Mapper and will skip the others if their outputs are not provided.</w:t>
      </w:r>
    </w:p>
    <w:p w14:paraId="000001B8" w14:textId="77777777" w:rsidR="00EB3F6E" w:rsidRPr="00290D57" w:rsidRDefault="00000000">
      <w:r w:rsidRPr="00290D57">
        <w:tab/>
      </w:r>
    </w:p>
    <w:p w14:paraId="000001B9" w14:textId="77777777" w:rsidR="00EB3F6E" w:rsidRPr="00290D57" w:rsidRDefault="00000000">
      <w:pPr>
        <w:numPr>
          <w:ilvl w:val="0"/>
          <w:numId w:val="2"/>
        </w:numPr>
      </w:pPr>
      <w:proofErr w:type="spellStart"/>
      <w:r w:rsidRPr="00290D57">
        <w:rPr>
          <w:b/>
        </w:rPr>
        <w:t>EggNOG</w:t>
      </w:r>
      <w:proofErr w:type="spellEnd"/>
      <w:r w:rsidRPr="00290D57">
        <w:rPr>
          <w:b/>
        </w:rPr>
        <w:t>-Mapper</w:t>
      </w:r>
    </w:p>
    <w:p w14:paraId="000001BA" w14:textId="77777777" w:rsidR="00EB3F6E" w:rsidRPr="00290D57" w:rsidRDefault="00000000">
      <w:pPr>
        <w:ind w:left="850"/>
        <w:jc w:val="both"/>
      </w:pPr>
      <w:r w:rsidRPr="00290D57">
        <w:t xml:space="preserve">Uses precomputed orthologous groups and phylogenies from the </w:t>
      </w:r>
      <w:hyperlink r:id="rId84">
        <w:proofErr w:type="spellStart"/>
        <w:r w:rsidRPr="00290D57">
          <w:rPr>
            <w:color w:val="1155CC"/>
            <w:u w:val="single"/>
          </w:rPr>
          <w:t>eggNOGdatabase</w:t>
        </w:r>
        <w:proofErr w:type="spellEnd"/>
      </w:hyperlink>
      <w:r w:rsidRPr="00290D57">
        <w:t xml:space="preserve"> to transfer functional information. Because it is based on similarity to an orthologous group and not individual sequences, it has </w:t>
      </w:r>
      <w:hyperlink r:id="rId85" w:anchor="/app/methods">
        <w:r w:rsidRPr="00290D57">
          <w:rPr>
            <w:color w:val="1155CC"/>
            <w:u w:val="single"/>
          </w:rPr>
          <w:t>higher precision</w:t>
        </w:r>
      </w:hyperlink>
      <w:r w:rsidRPr="00290D57">
        <w:t xml:space="preserve"> than traditional homology searches (i.e. BLAST).</w:t>
      </w:r>
    </w:p>
    <w:p w14:paraId="000001BB" w14:textId="77777777" w:rsidR="00EB3F6E" w:rsidRPr="00290D57" w:rsidRDefault="00000000">
      <w:pPr>
        <w:ind w:left="850"/>
      </w:pPr>
      <w:hyperlink r:id="rId86">
        <w:proofErr w:type="spellStart"/>
        <w:r w:rsidRPr="00290D57">
          <w:rPr>
            <w:b/>
            <w:color w:val="1155CC"/>
            <w:u w:val="single"/>
          </w:rPr>
          <w:t>Emapper</w:t>
        </w:r>
        <w:proofErr w:type="spellEnd"/>
        <w:r w:rsidRPr="00290D57">
          <w:rPr>
            <w:b/>
            <w:color w:val="1155CC"/>
            <w:u w:val="single"/>
          </w:rPr>
          <w:t xml:space="preserve"> Usage</w:t>
        </w:r>
      </w:hyperlink>
    </w:p>
    <w:p w14:paraId="000001BC" w14:textId="77777777" w:rsidR="00EB3F6E" w:rsidRPr="00290D57" w:rsidRDefault="00EB3F6E">
      <w:pPr>
        <w:ind w:left="850"/>
      </w:pPr>
    </w:p>
    <w:p w14:paraId="000001BD" w14:textId="77777777" w:rsidR="00EB3F6E" w:rsidRPr="00290D57" w:rsidRDefault="00000000">
      <w:pPr>
        <w:ind w:left="850"/>
        <w:jc w:val="both"/>
      </w:pPr>
      <w:r w:rsidRPr="00290D57">
        <w:t xml:space="preserve">If running eggnog from within </w:t>
      </w:r>
      <w:proofErr w:type="spellStart"/>
      <w:r w:rsidRPr="00290D57">
        <w:rPr>
          <w:rFonts w:ascii="Courier New" w:eastAsia="Courier New" w:hAnsi="Courier New" w:cs="Courier New"/>
        </w:rPr>
        <w:t>annotate_misc</w:t>
      </w:r>
      <w:proofErr w:type="spellEnd"/>
      <w:r w:rsidRPr="00290D57">
        <w:t xml:space="preserve">, do not use “eggnog” as the </w:t>
      </w:r>
      <w:r w:rsidRPr="00290D57">
        <w:rPr>
          <w:rFonts w:ascii="Courier New" w:eastAsia="Courier New" w:hAnsi="Courier New" w:cs="Courier New"/>
        </w:rPr>
        <w:t>&lt;</w:t>
      </w:r>
      <w:proofErr w:type="spellStart"/>
      <w:r w:rsidRPr="00290D57">
        <w:rPr>
          <w:rFonts w:ascii="Courier New" w:eastAsia="Courier New" w:hAnsi="Courier New" w:cs="Courier New"/>
        </w:rPr>
        <w:t>outfile_prefix</w:t>
      </w:r>
      <w:proofErr w:type="spellEnd"/>
      <w:r w:rsidRPr="00290D57">
        <w:rPr>
          <w:rFonts w:ascii="Courier New" w:eastAsia="Courier New" w:hAnsi="Courier New" w:cs="Courier New"/>
        </w:rPr>
        <w:t>&gt;</w:t>
      </w:r>
      <w:r w:rsidRPr="00290D57">
        <w:t xml:space="preserve"> because </w:t>
      </w:r>
      <w:proofErr w:type="spellStart"/>
      <w:r w:rsidRPr="00290D57">
        <w:t>funannotate</w:t>
      </w:r>
      <w:proofErr w:type="spellEnd"/>
      <w:r w:rsidRPr="00290D57">
        <w:t xml:space="preserve"> will overwrite this file. </w:t>
      </w:r>
      <w:r w:rsidRPr="00290D57">
        <w:rPr>
          <w:rFonts w:ascii="Courier New" w:eastAsia="Courier New" w:hAnsi="Courier New" w:cs="Courier New"/>
        </w:rPr>
        <w:t>--</w:t>
      </w:r>
      <w:proofErr w:type="spellStart"/>
      <w:r w:rsidRPr="00290D57">
        <w:rPr>
          <w:rFonts w:ascii="Courier New" w:eastAsia="Courier New" w:hAnsi="Courier New" w:cs="Courier New"/>
        </w:rPr>
        <w:t>cpu</w:t>
      </w:r>
      <w:proofErr w:type="spellEnd"/>
      <w:r w:rsidRPr="00290D57">
        <w:rPr>
          <w:rFonts w:ascii="Courier New" w:eastAsia="Courier New" w:hAnsi="Courier New" w:cs="Courier New"/>
        </w:rPr>
        <w:t xml:space="preserve"> 0 </w:t>
      </w:r>
      <w:r w:rsidRPr="00290D57">
        <w:t xml:space="preserve">will use all available </w:t>
      </w:r>
      <w:proofErr w:type="spellStart"/>
      <w:r w:rsidRPr="00290D57">
        <w:t>cpus</w:t>
      </w:r>
      <w:proofErr w:type="spellEnd"/>
      <w:r w:rsidRPr="00290D57">
        <w:t>: use with caution or change to an appropriate value.</w:t>
      </w:r>
    </w:p>
    <w:p w14:paraId="000001BE" w14:textId="77777777" w:rsidR="00EB3F6E" w:rsidRPr="00290D57" w:rsidRDefault="00EB3F6E">
      <w:pPr>
        <w:rPr>
          <w:rFonts w:ascii="Courier New" w:eastAsia="Courier New" w:hAnsi="Courier New" w:cs="Courier New"/>
        </w:rPr>
      </w:pPr>
    </w:p>
    <w:p w14:paraId="000001BF"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emapper.py \</w:t>
      </w:r>
    </w:p>
    <w:p w14:paraId="000001C0" w14:textId="77777777" w:rsidR="00EB3F6E" w:rsidRPr="00290D57" w:rsidRDefault="00000000">
      <w:pPr>
        <w:ind w:firstLine="720"/>
        <w:rPr>
          <w:rFonts w:ascii="Courier New" w:eastAsia="Courier New" w:hAnsi="Courier New" w:cs="Courier New"/>
        </w:rPr>
      </w:pPr>
      <w:r w:rsidRPr="00290D57">
        <w:rPr>
          <w:rFonts w:ascii="Courier New" w:eastAsia="Courier New" w:hAnsi="Courier New" w:cs="Courier New"/>
        </w:rPr>
        <w:t>-</w:t>
      </w:r>
      <w:proofErr w:type="spellStart"/>
      <w:r w:rsidRPr="00290D57">
        <w:rPr>
          <w:rFonts w:ascii="Courier New" w:eastAsia="Courier New" w:hAnsi="Courier New" w:cs="Courier New"/>
        </w:rPr>
        <w:t>i</w:t>
      </w:r>
      <w:proofErr w:type="spellEnd"/>
      <w:proofErr w:type="gramStart"/>
      <w:r w:rsidRPr="00290D57">
        <w:rPr>
          <w:rFonts w:ascii="Courier New" w:eastAsia="Courier New" w:hAnsi="Courier New" w:cs="Courier New"/>
        </w:rPr>
        <w:t xml:space="preserve"> ..</w:t>
      </w:r>
      <w:proofErr w:type="gramEnd"/>
      <w:r w:rsidRPr="00290D57">
        <w:rPr>
          <w:rFonts w:ascii="Courier New" w:eastAsia="Courier New" w:hAnsi="Courier New" w:cs="Courier New"/>
        </w:rPr>
        <w:t>/</w:t>
      </w:r>
      <w:proofErr w:type="spellStart"/>
      <w:r w:rsidRPr="00290D57">
        <w:rPr>
          <w:rFonts w:ascii="Courier New" w:eastAsia="Courier New" w:hAnsi="Courier New" w:cs="Courier New"/>
        </w:rPr>
        <w:t>predict_results</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proteins.fa</w:t>
      </w:r>
      <w:proofErr w:type="spellEnd"/>
      <w:r w:rsidRPr="00290D57">
        <w:rPr>
          <w:rFonts w:ascii="Courier New" w:eastAsia="Courier New" w:hAnsi="Courier New" w:cs="Courier New"/>
        </w:rPr>
        <w:t xml:space="preserve"> \</w:t>
      </w:r>
    </w:p>
    <w:p w14:paraId="000001C1"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data_dir</w:t>
      </w:r>
      <w:proofErr w:type="spellEnd"/>
      <w:r w:rsidRPr="00290D57">
        <w:rPr>
          <w:rFonts w:ascii="Courier New" w:eastAsia="Courier New" w:hAnsi="Courier New" w:cs="Courier New"/>
        </w:rPr>
        <w:t xml:space="preserve"> &lt;path/to/</w:t>
      </w:r>
      <w:proofErr w:type="spellStart"/>
      <w:r w:rsidRPr="00290D57">
        <w:rPr>
          <w:rFonts w:ascii="Courier New" w:eastAsia="Courier New" w:hAnsi="Courier New" w:cs="Courier New"/>
        </w:rPr>
        <w:t>eggnogmapper</w:t>
      </w:r>
      <w:proofErr w:type="spellEnd"/>
      <w:r w:rsidRPr="00290D57">
        <w:rPr>
          <w:rFonts w:ascii="Courier New" w:eastAsia="Courier New" w:hAnsi="Courier New" w:cs="Courier New"/>
        </w:rPr>
        <w:t>/data/&gt; \</w:t>
      </w:r>
    </w:p>
    <w:p w14:paraId="000001C2"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-o &lt;</w:t>
      </w:r>
      <w:proofErr w:type="spellStart"/>
      <w:r w:rsidRPr="00290D57">
        <w:rPr>
          <w:rFonts w:ascii="Courier New" w:eastAsia="Courier New" w:hAnsi="Courier New" w:cs="Courier New"/>
        </w:rPr>
        <w:t>outfile_prefix</w:t>
      </w:r>
      <w:proofErr w:type="spellEnd"/>
      <w:r w:rsidRPr="00290D57">
        <w:rPr>
          <w:rFonts w:ascii="Courier New" w:eastAsia="Courier New" w:hAnsi="Courier New" w:cs="Courier New"/>
        </w:rPr>
        <w:t>&gt; \</w:t>
      </w:r>
    </w:p>
    <w:p w14:paraId="000001C3" w14:textId="77777777" w:rsidR="00EB3F6E" w:rsidRPr="00290D57" w:rsidRDefault="00000000">
      <w:r w:rsidRPr="00290D57">
        <w:rPr>
          <w:rFonts w:ascii="Courier New" w:eastAsia="Courier New" w:hAnsi="Courier New" w:cs="Courier New"/>
        </w:rPr>
        <w:tab/>
        <w:t>--</w:t>
      </w:r>
      <w:proofErr w:type="spellStart"/>
      <w:r w:rsidRPr="00290D57">
        <w:rPr>
          <w:rFonts w:ascii="Courier New" w:eastAsia="Courier New" w:hAnsi="Courier New" w:cs="Courier New"/>
        </w:rPr>
        <w:t>cpu</w:t>
      </w:r>
      <w:proofErr w:type="spellEnd"/>
      <w:r w:rsidRPr="00290D57">
        <w:rPr>
          <w:rFonts w:ascii="Courier New" w:eastAsia="Courier New" w:hAnsi="Courier New" w:cs="Courier New"/>
        </w:rPr>
        <w:t xml:space="preserve"> 0</w:t>
      </w:r>
    </w:p>
    <w:p w14:paraId="000001C4" w14:textId="77777777" w:rsidR="00EB3F6E" w:rsidRPr="00290D57" w:rsidRDefault="00EB3F6E">
      <w:pPr>
        <w:ind w:left="720"/>
        <w:rPr>
          <w:b/>
        </w:rPr>
      </w:pPr>
    </w:p>
    <w:p w14:paraId="000001C5" w14:textId="77777777" w:rsidR="00EB3F6E" w:rsidRPr="00290D57" w:rsidRDefault="00000000">
      <w:pPr>
        <w:numPr>
          <w:ilvl w:val="0"/>
          <w:numId w:val="2"/>
        </w:numPr>
      </w:pPr>
      <w:proofErr w:type="spellStart"/>
      <w:r w:rsidRPr="00290D57">
        <w:rPr>
          <w:b/>
        </w:rPr>
        <w:t>Interproscan</w:t>
      </w:r>
      <w:proofErr w:type="spellEnd"/>
    </w:p>
    <w:p w14:paraId="000001C6" w14:textId="77777777" w:rsidR="00EB3F6E" w:rsidRPr="00290D57" w:rsidRDefault="00000000">
      <w:pPr>
        <w:ind w:left="855"/>
      </w:pPr>
      <w:r w:rsidRPr="00290D57">
        <w:t xml:space="preserve">Classifies proteins into families and predicts domains and important </w:t>
      </w:r>
      <w:proofErr w:type="gramStart"/>
      <w:r w:rsidRPr="00290D57">
        <w:t>sites, and</w:t>
      </w:r>
      <w:proofErr w:type="gramEnd"/>
      <w:r w:rsidRPr="00290D57">
        <w:t xml:space="preserve"> integrates signatures from </w:t>
      </w:r>
      <w:hyperlink r:id="rId87">
        <w:r w:rsidRPr="00290D57">
          <w:rPr>
            <w:color w:val="1155CC"/>
            <w:u w:val="single"/>
          </w:rPr>
          <w:t>13 member databases</w:t>
        </w:r>
      </w:hyperlink>
      <w:r w:rsidRPr="00290D57">
        <w:t>.</w:t>
      </w:r>
    </w:p>
    <w:p w14:paraId="000001C7" w14:textId="77777777" w:rsidR="00EB3F6E" w:rsidRPr="00290D57" w:rsidRDefault="00000000">
      <w:pPr>
        <w:ind w:left="855"/>
        <w:rPr>
          <w:b/>
        </w:rPr>
      </w:pPr>
      <w:hyperlink r:id="rId88">
        <w:proofErr w:type="spellStart"/>
        <w:r w:rsidRPr="00290D57">
          <w:rPr>
            <w:b/>
            <w:color w:val="1155CC"/>
            <w:u w:val="single"/>
          </w:rPr>
          <w:t>Interproscan</w:t>
        </w:r>
        <w:proofErr w:type="spellEnd"/>
        <w:r w:rsidRPr="00290D57">
          <w:rPr>
            <w:b/>
            <w:color w:val="1155CC"/>
            <w:u w:val="single"/>
          </w:rPr>
          <w:t xml:space="preserve"> Usage</w:t>
        </w:r>
      </w:hyperlink>
    </w:p>
    <w:p w14:paraId="000001C8" w14:textId="77777777" w:rsidR="00EB3F6E" w:rsidRPr="00290D57" w:rsidRDefault="00EB3F6E">
      <w:pPr>
        <w:ind w:left="850"/>
        <w:rPr>
          <w:b/>
        </w:rPr>
      </w:pPr>
    </w:p>
    <w:p w14:paraId="000001C9" w14:textId="77777777" w:rsidR="00EB3F6E" w:rsidRPr="00290D57" w:rsidRDefault="00000000">
      <w:pPr>
        <w:ind w:left="850"/>
        <w:jc w:val="both"/>
        <w:rPr>
          <w:rFonts w:ascii="Courier New" w:eastAsia="Courier New" w:hAnsi="Courier New" w:cs="Courier New"/>
        </w:rPr>
      </w:pPr>
      <w:r w:rsidRPr="00290D57">
        <w:t xml:space="preserve">You can run </w:t>
      </w:r>
      <w:proofErr w:type="spellStart"/>
      <w:r w:rsidRPr="00290D57">
        <w:t>Interproscan</w:t>
      </w:r>
      <w:proofErr w:type="spellEnd"/>
      <w:r w:rsidRPr="00290D57">
        <w:t xml:space="preserve"> from within the </w:t>
      </w:r>
      <w:proofErr w:type="spellStart"/>
      <w:r w:rsidRPr="00290D57">
        <w:rPr>
          <w:rFonts w:ascii="Courier New" w:eastAsia="Courier New" w:hAnsi="Courier New" w:cs="Courier New"/>
        </w:rPr>
        <w:t>annotate_misc</w:t>
      </w:r>
      <w:proofErr w:type="spellEnd"/>
      <w:r w:rsidRPr="00290D57">
        <w:t xml:space="preserve"> directory within </w:t>
      </w:r>
      <w:r w:rsidRPr="00290D57">
        <w:rPr>
          <w:rFonts w:ascii="Courier New" w:eastAsia="Courier New" w:hAnsi="Courier New" w:cs="Courier New"/>
        </w:rPr>
        <w:t>&lt;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 xml:space="preserve">&gt; </w:t>
      </w:r>
    </w:p>
    <w:p w14:paraId="000001CA" w14:textId="77777777" w:rsidR="00EB3F6E" w:rsidRPr="00290D57" w:rsidRDefault="00EB3F6E"/>
    <w:p w14:paraId="000001CB"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interproscan.sh \ </w:t>
      </w:r>
    </w:p>
    <w:p w14:paraId="000001CC"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lastRenderedPageBreak/>
        <w:tab/>
        <w:t>-</w:t>
      </w:r>
      <w:proofErr w:type="spellStart"/>
      <w:r w:rsidRPr="00290D57">
        <w:rPr>
          <w:rFonts w:ascii="Courier New" w:eastAsia="Courier New" w:hAnsi="Courier New" w:cs="Courier New"/>
        </w:rPr>
        <w:t>i</w:t>
      </w:r>
      <w:proofErr w:type="spellEnd"/>
      <w:proofErr w:type="gramStart"/>
      <w:r w:rsidRPr="00290D57">
        <w:rPr>
          <w:rFonts w:ascii="Courier New" w:eastAsia="Courier New" w:hAnsi="Courier New" w:cs="Courier New"/>
        </w:rPr>
        <w:t xml:space="preserve"> ..</w:t>
      </w:r>
      <w:proofErr w:type="gramEnd"/>
      <w:r w:rsidRPr="00290D57">
        <w:rPr>
          <w:rFonts w:ascii="Courier New" w:eastAsia="Courier New" w:hAnsi="Courier New" w:cs="Courier New"/>
        </w:rPr>
        <w:t>/</w:t>
      </w:r>
      <w:proofErr w:type="spellStart"/>
      <w:r w:rsidRPr="00290D57">
        <w:rPr>
          <w:rFonts w:ascii="Courier New" w:eastAsia="Courier New" w:hAnsi="Courier New" w:cs="Courier New"/>
        </w:rPr>
        <w:t>predict_results</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proteins.fa</w:t>
      </w:r>
      <w:proofErr w:type="spellEnd"/>
      <w:r w:rsidRPr="00290D57">
        <w:rPr>
          <w:rFonts w:ascii="Courier New" w:eastAsia="Courier New" w:hAnsi="Courier New" w:cs="Courier New"/>
        </w:rPr>
        <w:t xml:space="preserve"> \</w:t>
      </w:r>
    </w:p>
    <w:p w14:paraId="000001CD"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outfile</w:t>
      </w:r>
      <w:proofErr w:type="spellEnd"/>
      <w:r w:rsidRPr="00290D57">
        <w:rPr>
          <w:rFonts w:ascii="Courier New" w:eastAsia="Courier New" w:hAnsi="Courier New" w:cs="Courier New"/>
        </w:rPr>
        <w:t xml:space="preserve"> &lt;iprscan.xml&gt; \</w:t>
      </w:r>
    </w:p>
    <w:p w14:paraId="000001CE"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--formats xml --</w:t>
      </w:r>
      <w:proofErr w:type="spellStart"/>
      <w:r w:rsidRPr="00290D57">
        <w:rPr>
          <w:rFonts w:ascii="Courier New" w:eastAsia="Courier New" w:hAnsi="Courier New" w:cs="Courier New"/>
        </w:rPr>
        <w:t>cpu</w:t>
      </w:r>
      <w:proofErr w:type="spellEnd"/>
      <w:r w:rsidRPr="00290D57">
        <w:rPr>
          <w:rFonts w:ascii="Courier New" w:eastAsia="Courier New" w:hAnsi="Courier New" w:cs="Courier New"/>
        </w:rPr>
        <w:t xml:space="preserve"> 5</w:t>
      </w:r>
    </w:p>
    <w:p w14:paraId="000001CF" w14:textId="77777777" w:rsidR="00EB3F6E" w:rsidRPr="00290D57" w:rsidRDefault="00EB3F6E"/>
    <w:p w14:paraId="000001D0" w14:textId="77777777" w:rsidR="00EB3F6E" w:rsidRPr="00290D57" w:rsidRDefault="00000000">
      <w:pPr>
        <w:numPr>
          <w:ilvl w:val="0"/>
          <w:numId w:val="2"/>
        </w:numPr>
      </w:pPr>
      <w:proofErr w:type="spellStart"/>
      <w:r w:rsidRPr="00290D57">
        <w:rPr>
          <w:b/>
        </w:rPr>
        <w:t>antiSMASH</w:t>
      </w:r>
      <w:proofErr w:type="spellEnd"/>
    </w:p>
    <w:p w14:paraId="000001D1" w14:textId="77777777" w:rsidR="00EB3F6E" w:rsidRPr="00290D57" w:rsidRDefault="00000000">
      <w:pPr>
        <w:ind w:left="850"/>
        <w:jc w:val="both"/>
      </w:pPr>
      <w:r w:rsidRPr="00290D57">
        <w:t xml:space="preserve">Genome-wide identification, </w:t>
      </w:r>
      <w:proofErr w:type="gramStart"/>
      <w:r w:rsidRPr="00290D57">
        <w:t>annotation</w:t>
      </w:r>
      <w:proofErr w:type="gramEnd"/>
      <w:r w:rsidRPr="00290D57">
        <w:t xml:space="preserve"> and analysis of secondary metabolite biosynthesis gene clusters. </w:t>
      </w:r>
    </w:p>
    <w:p w14:paraId="000001D2" w14:textId="77777777" w:rsidR="00EB3F6E" w:rsidRPr="00290D57" w:rsidRDefault="00EB3F6E">
      <w:pPr>
        <w:rPr>
          <w:rFonts w:ascii="Courier New" w:eastAsia="Courier New" w:hAnsi="Courier New" w:cs="Courier New"/>
        </w:rPr>
      </w:pPr>
    </w:p>
    <w:p w14:paraId="000001D3" w14:textId="77777777" w:rsidR="00EB3F6E" w:rsidRPr="00290D57" w:rsidRDefault="00000000">
      <w:pPr>
        <w:numPr>
          <w:ilvl w:val="1"/>
          <w:numId w:val="2"/>
        </w:numPr>
        <w:ind w:hanging="360"/>
      </w:pPr>
      <w:r w:rsidRPr="00290D57">
        <w:t xml:space="preserve">Run the stand-alone version from within </w:t>
      </w:r>
      <w:r w:rsidRPr="00290D57">
        <w:rPr>
          <w:rFonts w:ascii="Courier New" w:eastAsia="Courier New" w:hAnsi="Courier New" w:cs="Courier New"/>
        </w:rPr>
        <w:t>&lt;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&gt;</w:t>
      </w:r>
    </w:p>
    <w:p w14:paraId="000001D4" w14:textId="77777777" w:rsidR="00EB3F6E" w:rsidRPr="00290D57" w:rsidRDefault="00000000">
      <w:pPr>
        <w:ind w:left="850"/>
        <w:rPr>
          <w:b/>
        </w:rPr>
      </w:pPr>
      <w:hyperlink r:id="rId89">
        <w:proofErr w:type="spellStart"/>
        <w:r w:rsidRPr="00290D57">
          <w:rPr>
            <w:b/>
            <w:color w:val="1155CC"/>
            <w:u w:val="single"/>
          </w:rPr>
          <w:t>antiSMASH</w:t>
        </w:r>
        <w:proofErr w:type="spellEnd"/>
        <w:r w:rsidRPr="00290D57">
          <w:rPr>
            <w:b/>
            <w:color w:val="1155CC"/>
            <w:u w:val="single"/>
          </w:rPr>
          <w:t xml:space="preserve"> Usage</w:t>
        </w:r>
      </w:hyperlink>
    </w:p>
    <w:p w14:paraId="000001D5" w14:textId="77777777" w:rsidR="00EB3F6E" w:rsidRPr="00290D57" w:rsidRDefault="00EB3F6E">
      <w:pPr>
        <w:ind w:left="850"/>
        <w:rPr>
          <w:rFonts w:ascii="Courier New" w:eastAsia="Courier New" w:hAnsi="Courier New" w:cs="Courier New"/>
        </w:rPr>
      </w:pPr>
    </w:p>
    <w:p w14:paraId="000001D6"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antismash</w:t>
      </w:r>
      <w:proofErr w:type="spellEnd"/>
      <w:r w:rsidRPr="00290D57">
        <w:rPr>
          <w:rFonts w:ascii="Courier New" w:eastAsia="Courier New" w:hAnsi="Courier New" w:cs="Courier New"/>
        </w:rPr>
        <w:t xml:space="preserve"> --taxon fungi --output-</w:t>
      </w:r>
      <w:proofErr w:type="spellStart"/>
      <w:r w:rsidRPr="00290D57">
        <w:rPr>
          <w:rFonts w:ascii="Courier New" w:eastAsia="Courier New" w:hAnsi="Courier New" w:cs="Courier New"/>
        </w:rPr>
        <w:t>dir</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antismash</w:t>
      </w:r>
      <w:proofErr w:type="spellEnd"/>
      <w:r w:rsidRPr="00290D57">
        <w:rPr>
          <w:rFonts w:ascii="Courier New" w:eastAsia="Courier New" w:hAnsi="Courier New" w:cs="Courier New"/>
        </w:rPr>
        <w:t>&gt; \</w:t>
      </w:r>
    </w:p>
    <w:p w14:paraId="000001D7"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genefinding</w:t>
      </w:r>
      <w:proofErr w:type="spellEnd"/>
      <w:r w:rsidRPr="00290D57">
        <w:rPr>
          <w:rFonts w:ascii="Courier New" w:eastAsia="Courier New" w:hAnsi="Courier New" w:cs="Courier New"/>
        </w:rPr>
        <w:t>-tool none --</w:t>
      </w:r>
      <w:proofErr w:type="spellStart"/>
      <w:r w:rsidRPr="00290D57">
        <w:rPr>
          <w:rFonts w:ascii="Courier New" w:eastAsia="Courier New" w:hAnsi="Courier New" w:cs="Courier New"/>
        </w:rPr>
        <w:t>cpus</w:t>
      </w:r>
      <w:proofErr w:type="spellEnd"/>
      <w:r w:rsidRPr="00290D57">
        <w:rPr>
          <w:rFonts w:ascii="Courier New" w:eastAsia="Courier New" w:hAnsi="Courier New" w:cs="Courier New"/>
        </w:rPr>
        <w:t xml:space="preserve"> 5 \</w:t>
      </w:r>
    </w:p>
    <w:p w14:paraId="000001D8"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r>
      <w:proofErr w:type="spellStart"/>
      <w:r w:rsidRPr="00290D57">
        <w:rPr>
          <w:rFonts w:ascii="Courier New" w:eastAsia="Courier New" w:hAnsi="Courier New" w:cs="Courier New"/>
        </w:rPr>
        <w:t>predict_results</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gbk</w:t>
      </w:r>
      <w:proofErr w:type="spellEnd"/>
    </w:p>
    <w:p w14:paraId="000001D9" w14:textId="77777777" w:rsidR="00EB3F6E" w:rsidRPr="00290D57" w:rsidRDefault="00EB3F6E">
      <w:pPr>
        <w:ind w:left="850"/>
        <w:rPr>
          <w:rFonts w:ascii="Courier New" w:eastAsia="Courier New" w:hAnsi="Courier New" w:cs="Courier New"/>
        </w:rPr>
      </w:pPr>
    </w:p>
    <w:p w14:paraId="000001DA" w14:textId="77777777" w:rsidR="00EB3F6E" w:rsidRPr="00290D57" w:rsidRDefault="00000000">
      <w:pPr>
        <w:numPr>
          <w:ilvl w:val="1"/>
          <w:numId w:val="2"/>
        </w:numPr>
        <w:ind w:hanging="360"/>
        <w:jc w:val="both"/>
      </w:pPr>
      <w:proofErr w:type="spellStart"/>
      <w:r w:rsidRPr="00290D57">
        <w:t>Antismash</w:t>
      </w:r>
      <w:proofErr w:type="spellEnd"/>
      <w:r w:rsidRPr="00290D57">
        <w:t xml:space="preserve"> can also be run on the </w:t>
      </w:r>
      <w:hyperlink r:id="rId90">
        <w:r w:rsidRPr="00290D57">
          <w:rPr>
            <w:color w:val="1155CC"/>
            <w:u w:val="single"/>
          </w:rPr>
          <w:t>web server</w:t>
        </w:r>
      </w:hyperlink>
    </w:p>
    <w:p w14:paraId="000001DB" w14:textId="77777777" w:rsidR="00EB3F6E" w:rsidRPr="00290D57" w:rsidRDefault="00000000">
      <w:pPr>
        <w:ind w:left="992"/>
        <w:jc w:val="both"/>
      </w:pPr>
      <w:r w:rsidRPr="00290D57">
        <w:t xml:space="preserve">In this case, download the output, </w:t>
      </w:r>
      <w:proofErr w:type="gramStart"/>
      <w:r w:rsidRPr="00290D57">
        <w:t>unzip</w:t>
      </w:r>
      <w:proofErr w:type="gramEnd"/>
      <w:r w:rsidRPr="00290D57">
        <w:t xml:space="preserve"> and place it in </w:t>
      </w:r>
      <w:r w:rsidRPr="00290D57">
        <w:rPr>
          <w:rFonts w:ascii="Courier New" w:eastAsia="Courier New" w:hAnsi="Courier New" w:cs="Courier New"/>
        </w:rPr>
        <w:t>&lt;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&gt;</w:t>
      </w:r>
      <w:r w:rsidRPr="00290D57">
        <w:t xml:space="preserve"> (not in </w:t>
      </w:r>
      <w:proofErr w:type="spellStart"/>
      <w:r w:rsidRPr="00290D57">
        <w:rPr>
          <w:rFonts w:ascii="Courier New" w:eastAsia="Courier New" w:hAnsi="Courier New" w:cs="Courier New"/>
        </w:rPr>
        <w:t>annotate_misc</w:t>
      </w:r>
      <w:proofErr w:type="spellEnd"/>
      <w:r w:rsidRPr="00290D57">
        <w:t>)</w:t>
      </w:r>
    </w:p>
    <w:p w14:paraId="000001DC" w14:textId="77777777" w:rsidR="00EB3F6E" w:rsidRPr="00290D57" w:rsidRDefault="00EB3F6E"/>
    <w:p w14:paraId="000001DD" w14:textId="77777777" w:rsidR="00EB3F6E" w:rsidRPr="00290D57" w:rsidRDefault="00000000">
      <w:pPr>
        <w:numPr>
          <w:ilvl w:val="0"/>
          <w:numId w:val="2"/>
        </w:numPr>
      </w:pPr>
      <w:proofErr w:type="spellStart"/>
      <w:r w:rsidRPr="00290D57">
        <w:rPr>
          <w:b/>
        </w:rPr>
        <w:t>Phobius</w:t>
      </w:r>
      <w:proofErr w:type="spellEnd"/>
    </w:p>
    <w:p w14:paraId="000001DE" w14:textId="77777777" w:rsidR="00EB3F6E" w:rsidRPr="00290D57" w:rsidRDefault="00000000">
      <w:pPr>
        <w:ind w:left="850"/>
      </w:pPr>
      <w:r w:rsidRPr="00290D57">
        <w:t>“</w:t>
      </w:r>
      <w:hyperlink r:id="rId91">
        <w:r w:rsidRPr="00290D57">
          <w:rPr>
            <w:color w:val="1155CC"/>
            <w:u w:val="single"/>
          </w:rPr>
          <w:t>A combined transmembrane topology and signal peptide predictor</w:t>
        </w:r>
      </w:hyperlink>
      <w:r w:rsidRPr="00290D57">
        <w:t>”.</w:t>
      </w:r>
    </w:p>
    <w:p w14:paraId="000001DF" w14:textId="77777777" w:rsidR="00EB3F6E" w:rsidRPr="00290D57" w:rsidRDefault="00EB3F6E">
      <w:pPr>
        <w:ind w:left="850"/>
      </w:pPr>
    </w:p>
    <w:p w14:paraId="000001E0" w14:textId="77777777" w:rsidR="00EB3F6E" w:rsidRPr="00290D57" w:rsidRDefault="00000000">
      <w:pPr>
        <w:ind w:left="850"/>
      </w:pPr>
      <w:hyperlink r:id="rId92">
        <w:r w:rsidRPr="00290D57">
          <w:rPr>
            <w:color w:val="1155CC"/>
            <w:u w:val="single"/>
          </w:rPr>
          <w:t>Download</w:t>
        </w:r>
      </w:hyperlink>
      <w:r w:rsidRPr="00290D57">
        <w:t xml:space="preserve"> </w:t>
      </w:r>
      <w:proofErr w:type="spellStart"/>
      <w:r w:rsidRPr="00290D57">
        <w:t>Phobius</w:t>
      </w:r>
      <w:proofErr w:type="spellEnd"/>
      <w:r w:rsidRPr="00290D57">
        <w:t xml:space="preserve"> and unpack the archive, then run </w:t>
      </w:r>
      <w:proofErr w:type="spellStart"/>
      <w:r w:rsidRPr="00290D57">
        <w:t>Phobius</w:t>
      </w:r>
      <w:proofErr w:type="spellEnd"/>
      <w:r w:rsidRPr="00290D57">
        <w:t xml:space="preserve"> from the </w:t>
      </w:r>
      <w:proofErr w:type="spellStart"/>
      <w:r w:rsidRPr="00290D57">
        <w:rPr>
          <w:rFonts w:ascii="Courier New" w:eastAsia="Courier New" w:hAnsi="Courier New" w:cs="Courier New"/>
        </w:rPr>
        <w:t>annotate_misc</w:t>
      </w:r>
      <w:proofErr w:type="spellEnd"/>
      <w:r w:rsidRPr="00290D57">
        <w:rPr>
          <w:rFonts w:ascii="Courier New" w:eastAsia="Courier New" w:hAnsi="Courier New" w:cs="Courier New"/>
        </w:rPr>
        <w:t xml:space="preserve"> </w:t>
      </w:r>
      <w:r w:rsidRPr="00290D57">
        <w:t>directory.</w:t>
      </w:r>
    </w:p>
    <w:p w14:paraId="000001E1" w14:textId="77777777" w:rsidR="00EB3F6E" w:rsidRPr="00290D57" w:rsidRDefault="00EB3F6E"/>
    <w:p w14:paraId="000001E2" w14:textId="77777777" w:rsidR="00EB3F6E" w:rsidRPr="00290D57" w:rsidRDefault="00000000">
      <w:r w:rsidRPr="00290D57">
        <w:rPr>
          <w:rFonts w:ascii="Courier New" w:eastAsia="Courier New" w:hAnsi="Courier New" w:cs="Courier New"/>
        </w:rPr>
        <w:t>&gt; tar -</w:t>
      </w:r>
      <w:proofErr w:type="spellStart"/>
      <w:r w:rsidRPr="00290D57">
        <w:rPr>
          <w:rFonts w:ascii="Courier New" w:eastAsia="Courier New" w:hAnsi="Courier New" w:cs="Courier New"/>
        </w:rPr>
        <w:t>zxvf</w:t>
      </w:r>
      <w:proofErr w:type="spellEnd"/>
      <w:r w:rsidRPr="00290D57">
        <w:rPr>
          <w:rFonts w:ascii="Courier New" w:eastAsia="Courier New" w:hAnsi="Courier New" w:cs="Courier New"/>
        </w:rPr>
        <w:t xml:space="preserve"> phobius101_linux.tgz</w:t>
      </w:r>
    </w:p>
    <w:p w14:paraId="000001E3"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&gt; phobius.pl -short \</w:t>
      </w:r>
    </w:p>
    <w:p w14:paraId="000001E4"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r>
      <w:proofErr w:type="gramStart"/>
      <w:r w:rsidRPr="00290D57">
        <w:rPr>
          <w:rFonts w:ascii="Courier New" w:eastAsia="Courier New" w:hAnsi="Courier New" w:cs="Courier New"/>
        </w:rPr>
        <w:t>..</w:t>
      </w:r>
      <w:proofErr w:type="gramEnd"/>
      <w:r w:rsidRPr="00290D57">
        <w:rPr>
          <w:rFonts w:ascii="Courier New" w:eastAsia="Courier New" w:hAnsi="Courier New" w:cs="Courier New"/>
        </w:rPr>
        <w:t>/</w:t>
      </w:r>
      <w:proofErr w:type="spellStart"/>
      <w:r w:rsidRPr="00290D57">
        <w:rPr>
          <w:rFonts w:ascii="Courier New" w:eastAsia="Courier New" w:hAnsi="Courier New" w:cs="Courier New"/>
        </w:rPr>
        <w:t>predict_results</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proteins.fa</w:t>
      </w:r>
      <w:proofErr w:type="spellEnd"/>
      <w:r w:rsidRPr="00290D57">
        <w:rPr>
          <w:rFonts w:ascii="Courier New" w:eastAsia="Courier New" w:hAnsi="Courier New" w:cs="Courier New"/>
        </w:rPr>
        <w:t xml:space="preserve"> \</w:t>
      </w:r>
    </w:p>
    <w:p w14:paraId="000001E5"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&gt; phobius.results.txt</w:t>
      </w:r>
    </w:p>
    <w:p w14:paraId="000001E6" w14:textId="77777777" w:rsidR="00EB3F6E" w:rsidRPr="00290D57" w:rsidRDefault="00EB3F6E"/>
    <w:p w14:paraId="000001E7" w14:textId="77777777" w:rsidR="00EB3F6E" w:rsidRPr="00290D57" w:rsidRDefault="00000000">
      <w:pPr>
        <w:ind w:left="850"/>
      </w:pPr>
      <w:r w:rsidRPr="00290D57">
        <w:t xml:space="preserve">The output of </w:t>
      </w:r>
      <w:proofErr w:type="spellStart"/>
      <w:r w:rsidRPr="00290D57">
        <w:t>Phobius</w:t>
      </w:r>
      <w:proofErr w:type="spellEnd"/>
      <w:r w:rsidRPr="00290D57">
        <w:t xml:space="preserve"> has to be placed in </w:t>
      </w:r>
      <w:proofErr w:type="spellStart"/>
      <w:r w:rsidRPr="00290D57">
        <w:rPr>
          <w:rFonts w:ascii="Courier New" w:eastAsia="Courier New" w:hAnsi="Courier New" w:cs="Courier New"/>
        </w:rPr>
        <w:t>annotate_misc</w:t>
      </w:r>
      <w:proofErr w:type="spellEnd"/>
      <w:r w:rsidRPr="00290D57">
        <w:t xml:space="preserve"> and be named “phobius.results.txt” for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annotate</w:t>
      </w:r>
      <w:r w:rsidRPr="00290D57">
        <w:t xml:space="preserve"> to recognize </w:t>
      </w:r>
      <w:proofErr w:type="gramStart"/>
      <w:r w:rsidRPr="00290D57">
        <w:t>it</w:t>
      </w:r>
      <w:proofErr w:type="gramEnd"/>
    </w:p>
    <w:p w14:paraId="000001E8" w14:textId="77777777" w:rsidR="00EB3F6E" w:rsidRPr="00290D57" w:rsidRDefault="00EB3F6E">
      <w:pPr>
        <w:ind w:left="1440"/>
      </w:pPr>
    </w:p>
    <w:p w14:paraId="000001E9" w14:textId="77777777" w:rsidR="00EB3F6E" w:rsidRPr="00290D57" w:rsidRDefault="00000000">
      <w:pPr>
        <w:numPr>
          <w:ilvl w:val="0"/>
          <w:numId w:val="2"/>
        </w:numPr>
      </w:pPr>
      <w:r w:rsidRPr="00290D57">
        <w:rPr>
          <w:b/>
        </w:rPr>
        <w:t xml:space="preserve">Combine all functional </w:t>
      </w:r>
      <w:proofErr w:type="gramStart"/>
      <w:r w:rsidRPr="00290D57">
        <w:rPr>
          <w:b/>
        </w:rPr>
        <w:t>annotations</w:t>
      </w:r>
      <w:proofErr w:type="gramEnd"/>
      <w:r w:rsidRPr="00290D57">
        <w:rPr>
          <w:b/>
        </w:rPr>
        <w:t xml:space="preserve"> </w:t>
      </w:r>
    </w:p>
    <w:p w14:paraId="000001EA" w14:textId="77777777" w:rsidR="00EB3F6E" w:rsidRPr="00290D57" w:rsidRDefault="00000000">
      <w:pPr>
        <w:ind w:left="992"/>
        <w:jc w:val="both"/>
      </w:pPr>
      <w:proofErr w:type="spellStart"/>
      <w:r w:rsidRPr="00290D57">
        <w:t>Funannotate</w:t>
      </w:r>
      <w:proofErr w:type="spellEnd"/>
      <w:r w:rsidRPr="00290D57">
        <w:t xml:space="preserve"> will parse the results of your input files and run the additional functional annotation steps (indicated with asterisks above). </w:t>
      </w:r>
      <w:proofErr w:type="spellStart"/>
      <w:r w:rsidRPr="00290D57">
        <w:t>Phobius</w:t>
      </w:r>
      <w:proofErr w:type="spellEnd"/>
      <w:r w:rsidRPr="00290D57">
        <w:t xml:space="preserve"> results will be detected automatically, if named correctly. The </w:t>
      </w:r>
      <w:r w:rsidRPr="00290D57">
        <w:rPr>
          <w:rFonts w:ascii="Courier New" w:eastAsia="Courier New" w:hAnsi="Courier New" w:cs="Courier New"/>
        </w:rPr>
        <w:t>annotate</w:t>
      </w:r>
      <w:r w:rsidRPr="00290D57">
        <w:t xml:space="preserve"> script can be run more than once (e.g. to add data). It saves the analyses each time and picks up where it left off.</w:t>
      </w:r>
    </w:p>
    <w:p w14:paraId="000001EB" w14:textId="77777777" w:rsidR="00EB3F6E" w:rsidRPr="00290D57" w:rsidRDefault="00000000">
      <w:pPr>
        <w:ind w:left="992"/>
        <w:rPr>
          <w:b/>
        </w:rPr>
      </w:pPr>
      <w:hyperlink r:id="rId93">
        <w:proofErr w:type="spellStart"/>
        <w:r w:rsidRPr="00290D57">
          <w:rPr>
            <w:b/>
            <w:color w:val="1155CC"/>
            <w:u w:val="single"/>
          </w:rPr>
          <w:t>Funannotate</w:t>
        </w:r>
        <w:proofErr w:type="spellEnd"/>
        <w:r w:rsidRPr="00290D57">
          <w:rPr>
            <w:b/>
            <w:color w:val="1155CC"/>
            <w:u w:val="single"/>
          </w:rPr>
          <w:t xml:space="preserve"> annotate Usage</w:t>
        </w:r>
      </w:hyperlink>
    </w:p>
    <w:p w14:paraId="000001EC" w14:textId="77777777" w:rsidR="00EB3F6E" w:rsidRPr="00290D57" w:rsidRDefault="00EB3F6E"/>
    <w:p w14:paraId="000001ED"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annotate -</w:t>
      </w:r>
      <w:proofErr w:type="spellStart"/>
      <w:r w:rsidRPr="00290D57">
        <w:rPr>
          <w:rFonts w:ascii="Courier New" w:eastAsia="Courier New" w:hAnsi="Courier New" w:cs="Courier New"/>
        </w:rPr>
        <w:t>i</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&gt; \</w:t>
      </w:r>
    </w:p>
    <w:p w14:paraId="000001EE"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iprscan</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annotate_misc</w:t>
      </w:r>
      <w:proofErr w:type="spellEnd"/>
      <w:r w:rsidRPr="00290D57">
        <w:rPr>
          <w:rFonts w:ascii="Courier New" w:eastAsia="Courier New" w:hAnsi="Courier New" w:cs="Courier New"/>
        </w:rPr>
        <w:t>/iprscan.xml&gt; \</w:t>
      </w:r>
    </w:p>
    <w:p w14:paraId="000001EF"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antismash</w:t>
      </w:r>
      <w:proofErr w:type="spellEnd"/>
      <w:r w:rsidRPr="00290D57">
        <w:rPr>
          <w:rFonts w:ascii="Courier New" w:eastAsia="Courier New" w:hAnsi="Courier New" w:cs="Courier New"/>
        </w:rPr>
        <w:t xml:space="preserve"> &lt;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antismash</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antismash.gbk</w:t>
      </w:r>
      <w:proofErr w:type="spellEnd"/>
      <w:r w:rsidRPr="00290D57">
        <w:rPr>
          <w:rFonts w:ascii="Courier New" w:eastAsia="Courier New" w:hAnsi="Courier New" w:cs="Courier New"/>
        </w:rPr>
        <w:t>&gt; \</w:t>
      </w:r>
    </w:p>
    <w:p w14:paraId="000001F0"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--eggnog &lt;</w:t>
      </w:r>
      <w:proofErr w:type="spellStart"/>
      <w:r w:rsidRPr="00290D57">
        <w:rPr>
          <w:rFonts w:ascii="Courier New" w:eastAsia="Courier New" w:hAnsi="Courier New" w:cs="Courier New"/>
        </w:rPr>
        <w:t>funannotate_dir</w:t>
      </w:r>
      <w:proofErr w:type="spellEnd"/>
      <w:r w:rsidRPr="00290D57">
        <w:rPr>
          <w:rFonts w:ascii="Courier New" w:eastAsia="Courier New" w:hAnsi="Courier New" w:cs="Courier New"/>
        </w:rPr>
        <w:t>/</w:t>
      </w:r>
      <w:proofErr w:type="spellStart"/>
      <w:r w:rsidRPr="00290D57">
        <w:rPr>
          <w:rFonts w:ascii="Courier New" w:eastAsia="Courier New" w:hAnsi="Courier New" w:cs="Courier New"/>
        </w:rPr>
        <w:t>eggnog.emapper.annotations</w:t>
      </w:r>
      <w:proofErr w:type="spellEnd"/>
      <w:r w:rsidRPr="00290D57">
        <w:rPr>
          <w:rFonts w:ascii="Courier New" w:eastAsia="Courier New" w:hAnsi="Courier New" w:cs="Courier New"/>
        </w:rPr>
        <w:t>&gt; \</w:t>
      </w:r>
    </w:p>
    <w:p w14:paraId="000001F1" w14:textId="77777777" w:rsidR="00EB3F6E" w:rsidRPr="00290D57" w:rsidRDefault="00000000">
      <w:pPr>
        <w:rPr>
          <w:rFonts w:ascii="Courier New" w:eastAsia="Courier New" w:hAnsi="Courier New" w:cs="Courier New"/>
        </w:rPr>
      </w:pPr>
      <w:r w:rsidRPr="00290D57">
        <w:rPr>
          <w:rFonts w:ascii="Courier New" w:eastAsia="Courier New" w:hAnsi="Courier New" w:cs="Courier New"/>
        </w:rPr>
        <w:tab/>
        <w:t>--</w:t>
      </w:r>
      <w:proofErr w:type="spellStart"/>
      <w:r w:rsidRPr="00290D57">
        <w:rPr>
          <w:rFonts w:ascii="Courier New" w:eastAsia="Courier New" w:hAnsi="Courier New" w:cs="Courier New"/>
        </w:rPr>
        <w:t>cpus</w:t>
      </w:r>
      <w:proofErr w:type="spellEnd"/>
      <w:r w:rsidRPr="00290D57">
        <w:rPr>
          <w:rFonts w:ascii="Courier New" w:eastAsia="Courier New" w:hAnsi="Courier New" w:cs="Courier New"/>
        </w:rPr>
        <w:t xml:space="preserve"> 5 --</w:t>
      </w:r>
      <w:proofErr w:type="spellStart"/>
      <w:r w:rsidRPr="00290D57">
        <w:rPr>
          <w:rFonts w:ascii="Courier New" w:eastAsia="Courier New" w:hAnsi="Courier New" w:cs="Courier New"/>
        </w:rPr>
        <w:t>sbt</w:t>
      </w:r>
      <w:proofErr w:type="spellEnd"/>
      <w:r w:rsidRPr="00290D57">
        <w:rPr>
          <w:rFonts w:ascii="Courier New" w:eastAsia="Courier New" w:hAnsi="Courier New" w:cs="Courier New"/>
        </w:rPr>
        <w:t xml:space="preserve"> </w:t>
      </w:r>
      <w:proofErr w:type="spellStart"/>
      <w:r w:rsidRPr="00290D57">
        <w:rPr>
          <w:rFonts w:ascii="Courier New" w:eastAsia="Courier New" w:hAnsi="Courier New" w:cs="Courier New"/>
        </w:rPr>
        <w:t>yourspecies.sbt</w:t>
      </w:r>
      <w:proofErr w:type="spellEnd"/>
    </w:p>
    <w:p w14:paraId="000001F2" w14:textId="77777777" w:rsidR="00EB3F6E" w:rsidRPr="00290D57" w:rsidRDefault="00EB3F6E">
      <w:pPr>
        <w:ind w:left="992"/>
      </w:pPr>
    </w:p>
    <w:p w14:paraId="000001F3" w14:textId="77777777" w:rsidR="00EB3F6E" w:rsidRPr="00290D57" w:rsidRDefault="00000000">
      <w:pPr>
        <w:ind w:left="992"/>
      </w:pPr>
      <w:r w:rsidRPr="00290D57">
        <w:lastRenderedPageBreak/>
        <w:t xml:space="preserve">The output in </w:t>
      </w:r>
      <w:proofErr w:type="spellStart"/>
      <w:r w:rsidRPr="00290D57">
        <w:rPr>
          <w:rFonts w:ascii="Courier New" w:eastAsia="Courier New" w:hAnsi="Courier New" w:cs="Courier New"/>
        </w:rPr>
        <w:t>annotate_results</w:t>
      </w:r>
      <w:proofErr w:type="spellEnd"/>
      <w:r w:rsidRPr="00290D57">
        <w:t xml:space="preserve"> will contain the same files found in </w:t>
      </w:r>
      <w:proofErr w:type="spellStart"/>
      <w:r w:rsidRPr="00290D57">
        <w:rPr>
          <w:rFonts w:ascii="Courier New" w:eastAsia="Courier New" w:hAnsi="Courier New" w:cs="Courier New"/>
        </w:rPr>
        <w:t>predict_results</w:t>
      </w:r>
      <w:proofErr w:type="spellEnd"/>
      <w:r w:rsidRPr="00290D57">
        <w:t xml:space="preserve">, but these will also have functional information associated with each gene. Files necessary for NCBI submission </w:t>
      </w:r>
      <w:proofErr w:type="gramStart"/>
      <w:r w:rsidRPr="00290D57">
        <w:t>(</w:t>
      </w:r>
      <w:r w:rsidRPr="00290D57">
        <w:rPr>
          <w:rFonts w:ascii="Courier New" w:eastAsia="Courier New" w:hAnsi="Courier New" w:cs="Courier New"/>
        </w:rPr>
        <w:t>.</w:t>
      </w:r>
      <w:proofErr w:type="spellStart"/>
      <w:r w:rsidRPr="00290D57">
        <w:rPr>
          <w:rFonts w:ascii="Courier New" w:eastAsia="Courier New" w:hAnsi="Courier New" w:cs="Courier New"/>
        </w:rPr>
        <w:t>agp</w:t>
      </w:r>
      <w:proofErr w:type="spellEnd"/>
      <w:proofErr w:type="gramEnd"/>
      <w:r w:rsidRPr="00290D57">
        <w:t xml:space="preserve">; </w:t>
      </w:r>
      <w:r w:rsidRPr="00290D57">
        <w:rPr>
          <w:rFonts w:ascii="Courier New" w:eastAsia="Courier New" w:hAnsi="Courier New" w:cs="Courier New"/>
        </w:rPr>
        <w:t>.</w:t>
      </w:r>
      <w:proofErr w:type="spellStart"/>
      <w:r w:rsidRPr="00290D57">
        <w:rPr>
          <w:rFonts w:ascii="Courier New" w:eastAsia="Courier New" w:hAnsi="Courier New" w:cs="Courier New"/>
        </w:rPr>
        <w:t>tbl</w:t>
      </w:r>
      <w:proofErr w:type="spellEnd"/>
      <w:r w:rsidRPr="00290D57">
        <w:t xml:space="preserve">; </w:t>
      </w:r>
      <w:r w:rsidRPr="00290D57">
        <w:rPr>
          <w:rFonts w:ascii="Courier New" w:eastAsia="Courier New" w:hAnsi="Courier New" w:cs="Courier New"/>
        </w:rPr>
        <w:t>.sqn</w:t>
      </w:r>
      <w:r w:rsidRPr="00290D57">
        <w:t>) are also provided, as well as a text file containing the functional information about each predicted gene.</w:t>
      </w:r>
    </w:p>
    <w:p w14:paraId="000001F4" w14:textId="77777777" w:rsidR="00EB3F6E" w:rsidRPr="00290D57" w:rsidRDefault="00EB3F6E"/>
    <w:p w14:paraId="000001F5" w14:textId="77777777" w:rsidR="00EB3F6E" w:rsidRPr="00290D57" w:rsidRDefault="00000000">
      <w:pPr>
        <w:numPr>
          <w:ilvl w:val="0"/>
          <w:numId w:val="2"/>
        </w:numPr>
      </w:pPr>
      <w:r w:rsidRPr="00290D57">
        <w:rPr>
          <w:b/>
        </w:rPr>
        <w:t>Genome comparisons</w:t>
      </w:r>
    </w:p>
    <w:p w14:paraId="000001F6" w14:textId="56BAE4BB" w:rsidR="00EB3F6E" w:rsidRPr="00290D57" w:rsidRDefault="00000000">
      <w:pPr>
        <w:ind w:left="850"/>
      </w:pPr>
      <w:r w:rsidRPr="00290D57">
        <w:t xml:space="preserve">If you are working with more than one genome assembly, you may want to try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compare</w:t>
      </w:r>
      <w:r w:rsidR="00E66B1B" w:rsidRPr="00E66B1B">
        <w:rPr>
          <w:rFonts w:eastAsia="Courier New"/>
        </w:rPr>
        <w:t>.</w:t>
      </w:r>
      <w:r w:rsidR="00E66B1B">
        <w:rPr>
          <w:rFonts w:eastAsia="Courier New"/>
        </w:rPr>
        <w:t xml:space="preserve"> Example outputs of this script is </w:t>
      </w:r>
      <w:r w:rsidR="00E66B1B" w:rsidRPr="00E303E3">
        <w:rPr>
          <w:rFonts w:eastAsia="Courier New"/>
        </w:rPr>
        <w:t xml:space="preserve">provided in File </w:t>
      </w:r>
      <w:r w:rsidR="00A87FD5" w:rsidRPr="00E303E3">
        <w:rPr>
          <w:rFonts w:eastAsia="Courier New"/>
        </w:rPr>
        <w:t>S2</w:t>
      </w:r>
      <w:r w:rsidR="00E66B1B">
        <w:rPr>
          <w:rFonts w:eastAsia="Courier New"/>
        </w:rPr>
        <w:t>.</w:t>
      </w:r>
    </w:p>
    <w:p w14:paraId="000001F7" w14:textId="77777777" w:rsidR="00EB3F6E" w:rsidRPr="00290D57" w:rsidRDefault="00000000">
      <w:pPr>
        <w:ind w:left="850"/>
        <w:rPr>
          <w:b/>
        </w:rPr>
      </w:pPr>
      <w:hyperlink r:id="rId94">
        <w:proofErr w:type="spellStart"/>
        <w:r w:rsidRPr="00290D57">
          <w:rPr>
            <w:b/>
            <w:color w:val="1155CC"/>
            <w:u w:val="single"/>
          </w:rPr>
          <w:t>Funannotate</w:t>
        </w:r>
        <w:proofErr w:type="spellEnd"/>
        <w:r w:rsidRPr="00290D57">
          <w:rPr>
            <w:b/>
            <w:color w:val="1155CC"/>
            <w:u w:val="single"/>
          </w:rPr>
          <w:t xml:space="preserve"> compare Usage</w:t>
        </w:r>
      </w:hyperlink>
    </w:p>
    <w:p w14:paraId="000001F8" w14:textId="77777777" w:rsidR="00EB3F6E" w:rsidRPr="00290D57" w:rsidRDefault="00EB3F6E">
      <w:pPr>
        <w:ind w:left="720" w:hanging="360"/>
      </w:pPr>
    </w:p>
    <w:p w14:paraId="000001F9" w14:textId="77777777" w:rsidR="00EB3F6E" w:rsidRPr="00290D57" w:rsidRDefault="00000000">
      <w:pPr>
        <w:ind w:left="720" w:hanging="360"/>
        <w:rPr>
          <w:rFonts w:ascii="Courier New" w:eastAsia="Courier New" w:hAnsi="Courier New" w:cs="Courier New"/>
        </w:rPr>
      </w:pPr>
      <w:r w:rsidRPr="00290D57">
        <w:rPr>
          <w:rFonts w:ascii="Courier New" w:eastAsia="Courier New" w:hAnsi="Courier New" w:cs="Courier New"/>
        </w:rPr>
        <w:t xml:space="preserve">&gt; </w:t>
      </w:r>
      <w:proofErr w:type="spellStart"/>
      <w:r w:rsidRPr="00290D57">
        <w:rPr>
          <w:rFonts w:ascii="Courier New" w:eastAsia="Courier New" w:hAnsi="Courier New" w:cs="Courier New"/>
        </w:rPr>
        <w:t>funannotate</w:t>
      </w:r>
      <w:proofErr w:type="spellEnd"/>
      <w:r w:rsidRPr="00290D57">
        <w:rPr>
          <w:rFonts w:ascii="Courier New" w:eastAsia="Courier New" w:hAnsi="Courier New" w:cs="Courier New"/>
        </w:rPr>
        <w:t xml:space="preserve"> compare \</w:t>
      </w:r>
    </w:p>
    <w:p w14:paraId="000001FA" w14:textId="77777777" w:rsidR="00EB3F6E" w:rsidRPr="00290D57" w:rsidRDefault="00000000">
      <w:pPr>
        <w:ind w:left="720" w:hanging="360"/>
      </w:pPr>
      <w:r w:rsidRPr="00290D57">
        <w:rPr>
          <w:rFonts w:ascii="Courier New" w:eastAsia="Courier New" w:hAnsi="Courier New" w:cs="Courier New"/>
        </w:rPr>
        <w:tab/>
        <w:t>-</w:t>
      </w:r>
      <w:proofErr w:type="spellStart"/>
      <w:r w:rsidRPr="00290D57">
        <w:rPr>
          <w:rFonts w:ascii="Courier New" w:eastAsia="Courier New" w:hAnsi="Courier New" w:cs="Courier New"/>
        </w:rPr>
        <w:t>i</w:t>
      </w:r>
      <w:proofErr w:type="spellEnd"/>
      <w:r w:rsidRPr="00290D57">
        <w:rPr>
          <w:rFonts w:ascii="Courier New" w:eastAsia="Courier New" w:hAnsi="Courier New" w:cs="Courier New"/>
        </w:rPr>
        <w:t xml:space="preserve"> &lt;funannotate_dir1&gt; &lt;funannotate_dir2&gt; &lt;funannotate_dir3&gt;</w:t>
      </w:r>
    </w:p>
    <w:p w14:paraId="000001FB" w14:textId="77777777" w:rsidR="00EB3F6E" w:rsidRPr="00290D57" w:rsidRDefault="00EB3F6E">
      <w:pPr>
        <w:ind w:left="720"/>
      </w:pPr>
    </w:p>
    <w:p w14:paraId="000001FC" w14:textId="77777777" w:rsidR="00EB3F6E" w:rsidRPr="00290D57" w:rsidRDefault="00000000">
      <w:pPr>
        <w:numPr>
          <w:ilvl w:val="0"/>
          <w:numId w:val="2"/>
        </w:numPr>
      </w:pPr>
      <w:r w:rsidRPr="00290D57">
        <w:rPr>
          <w:b/>
        </w:rPr>
        <w:t xml:space="preserve">Submit annotations to </w:t>
      </w:r>
      <w:proofErr w:type="gramStart"/>
      <w:r w:rsidRPr="00290D57">
        <w:rPr>
          <w:b/>
        </w:rPr>
        <w:t>NCBI</w:t>
      </w:r>
      <w:proofErr w:type="gramEnd"/>
    </w:p>
    <w:p w14:paraId="0137FA01" w14:textId="06161032" w:rsidR="00E66B1B" w:rsidRDefault="00000000">
      <w:pPr>
        <w:ind w:left="850"/>
      </w:pPr>
      <w:r w:rsidRPr="00290D57">
        <w:t xml:space="preserve">Finally, you can upload your annotations to NCBI by replacing the </w:t>
      </w:r>
      <w:proofErr w:type="spellStart"/>
      <w:r w:rsidRPr="00290D57">
        <w:t>fasta</w:t>
      </w:r>
      <w:proofErr w:type="spellEnd"/>
      <w:r w:rsidRPr="00290D57">
        <w:t xml:space="preserve"> file in your WGS submission with </w:t>
      </w:r>
      <w:proofErr w:type="gramStart"/>
      <w:r w:rsidRPr="00290D57">
        <w:t xml:space="preserve">the </w:t>
      </w:r>
      <w:r w:rsidRPr="00290D57">
        <w:rPr>
          <w:rFonts w:ascii="Courier New" w:eastAsia="Courier New" w:hAnsi="Courier New" w:cs="Courier New"/>
        </w:rPr>
        <w:t>.sqn</w:t>
      </w:r>
      <w:proofErr w:type="gramEnd"/>
      <w:r w:rsidRPr="00290D57">
        <w:t xml:space="preserve"> output file* in the </w:t>
      </w:r>
      <w:proofErr w:type="spellStart"/>
      <w:r w:rsidRPr="00290D57">
        <w:rPr>
          <w:rFonts w:ascii="Courier New" w:eastAsia="Courier New" w:hAnsi="Courier New" w:cs="Courier New"/>
        </w:rPr>
        <w:t>annotate_results</w:t>
      </w:r>
      <w:proofErr w:type="spellEnd"/>
      <w:r w:rsidRPr="00290D57">
        <w:rPr>
          <w:rFonts w:ascii="Courier New" w:eastAsia="Courier New" w:hAnsi="Courier New" w:cs="Courier New"/>
        </w:rPr>
        <w:t xml:space="preserve"> </w:t>
      </w:r>
      <w:r w:rsidRPr="00290D57">
        <w:t xml:space="preserve">directory. You might need to contact </w:t>
      </w:r>
      <w:hyperlink r:id="rId95">
        <w:r w:rsidRPr="00290D57">
          <w:rPr>
            <w:color w:val="1155CC"/>
            <w:u w:val="single"/>
          </w:rPr>
          <w:t>genomes@ncbi.nlm.nih.gov</w:t>
        </w:r>
      </w:hyperlink>
      <w:r w:rsidRPr="00290D57">
        <w:t xml:space="preserve"> and ask them to enable the “Fix” button </w:t>
      </w:r>
      <w:proofErr w:type="gramStart"/>
      <w:r w:rsidRPr="00290D57">
        <w:t>in order to</w:t>
      </w:r>
      <w:proofErr w:type="gramEnd"/>
      <w:r w:rsidRPr="00290D57">
        <w:t xml:space="preserve"> do this.</w:t>
      </w:r>
    </w:p>
    <w:p w14:paraId="73F4AA73" w14:textId="77777777" w:rsidR="00B072AC" w:rsidRPr="00290D57" w:rsidRDefault="00B072AC">
      <w:pPr>
        <w:ind w:left="850"/>
      </w:pPr>
    </w:p>
    <w:p w14:paraId="000001FE" w14:textId="0C3C0686" w:rsidR="00EB3F6E" w:rsidRPr="00290D57" w:rsidRDefault="00000000">
      <w:pPr>
        <w:ind w:left="850"/>
        <w:rPr>
          <w:sz w:val="20"/>
          <w:szCs w:val="20"/>
        </w:rPr>
      </w:pPr>
      <w:r w:rsidRPr="00290D57">
        <w:rPr>
          <w:sz w:val="20"/>
          <w:szCs w:val="20"/>
        </w:rPr>
        <w:t>*The</w:t>
      </w:r>
      <w:r w:rsidRPr="00290D57">
        <w:rPr>
          <w:rFonts w:ascii="Courier New" w:eastAsia="Courier New" w:hAnsi="Courier New" w:cs="Courier New"/>
          <w:sz w:val="20"/>
          <w:szCs w:val="20"/>
        </w:rPr>
        <w:t xml:space="preserve"> .sqn</w:t>
      </w:r>
      <w:r w:rsidRPr="00290D57">
        <w:rPr>
          <w:sz w:val="20"/>
          <w:szCs w:val="20"/>
        </w:rPr>
        <w:t xml:space="preserve"> file is generated by NCBI’s </w:t>
      </w:r>
      <w:hyperlink r:id="rId96">
        <w:r w:rsidRPr="00290D57">
          <w:rPr>
            <w:rFonts w:ascii="Courier New" w:eastAsia="Courier New" w:hAnsi="Courier New" w:cs="Courier New"/>
            <w:color w:val="1155CC"/>
            <w:sz w:val="20"/>
            <w:szCs w:val="20"/>
            <w:u w:val="single"/>
          </w:rPr>
          <w:t>tbl2asn</w:t>
        </w:r>
      </w:hyperlink>
      <w:r w:rsidRPr="00290D57">
        <w:rPr>
          <w:sz w:val="20"/>
          <w:szCs w:val="20"/>
        </w:rPr>
        <w:t xml:space="preserve"> script that has been incorporated into </w:t>
      </w:r>
      <w:proofErr w:type="spellStart"/>
      <w:r w:rsidRPr="00290D57">
        <w:rPr>
          <w:sz w:val="20"/>
          <w:szCs w:val="20"/>
        </w:rPr>
        <w:t>Funannotate’s</w:t>
      </w:r>
      <w:proofErr w:type="spellEnd"/>
      <w:r w:rsidRPr="00290D57">
        <w:rPr>
          <w:sz w:val="20"/>
          <w:szCs w:val="20"/>
        </w:rPr>
        <w:t xml:space="preserve"> </w:t>
      </w:r>
      <w:r w:rsidRPr="00290D57">
        <w:rPr>
          <w:rFonts w:ascii="Courier New" w:eastAsia="Courier New" w:hAnsi="Courier New" w:cs="Courier New"/>
          <w:sz w:val="20"/>
          <w:szCs w:val="20"/>
        </w:rPr>
        <w:t>predict</w:t>
      </w:r>
      <w:r w:rsidRPr="00290D57">
        <w:rPr>
          <w:sz w:val="20"/>
          <w:szCs w:val="20"/>
        </w:rPr>
        <w:t xml:space="preserve"> and </w:t>
      </w:r>
      <w:r w:rsidRPr="00290D57">
        <w:rPr>
          <w:rFonts w:ascii="Courier New" w:eastAsia="Courier New" w:hAnsi="Courier New" w:cs="Courier New"/>
          <w:sz w:val="20"/>
          <w:szCs w:val="20"/>
        </w:rPr>
        <w:t>annotate</w:t>
      </w:r>
      <w:r w:rsidRPr="00290D57">
        <w:rPr>
          <w:sz w:val="20"/>
          <w:szCs w:val="20"/>
        </w:rPr>
        <w:t xml:space="preserve"> pipelines. NCBI recently replaced this script with </w:t>
      </w:r>
      <w:hyperlink r:id="rId97">
        <w:r w:rsidRPr="00290D57">
          <w:rPr>
            <w:rFonts w:ascii="Courier New" w:eastAsia="Courier New" w:hAnsi="Courier New" w:cs="Courier New"/>
            <w:color w:val="1155CC"/>
            <w:sz w:val="20"/>
            <w:szCs w:val="20"/>
            <w:u w:val="single"/>
          </w:rPr>
          <w:t>table2asn</w:t>
        </w:r>
      </w:hyperlink>
      <w:r w:rsidRPr="00290D57">
        <w:rPr>
          <w:sz w:val="20"/>
          <w:szCs w:val="20"/>
        </w:rPr>
        <w:t xml:space="preserve">, but is (for the moment) still accepting the </w:t>
      </w:r>
      <w:r w:rsidRPr="00290D57">
        <w:rPr>
          <w:rFonts w:ascii="Courier New" w:eastAsia="Courier New" w:hAnsi="Courier New" w:cs="Courier New"/>
          <w:sz w:val="20"/>
          <w:szCs w:val="20"/>
        </w:rPr>
        <w:t>tbl2asn</w:t>
      </w:r>
      <w:r w:rsidRPr="00290D57">
        <w:rPr>
          <w:sz w:val="20"/>
          <w:szCs w:val="20"/>
        </w:rPr>
        <w:t xml:space="preserve"> output produced by </w:t>
      </w:r>
      <w:proofErr w:type="spellStart"/>
      <w:r w:rsidRPr="00290D57">
        <w:rPr>
          <w:sz w:val="20"/>
          <w:szCs w:val="20"/>
        </w:rPr>
        <w:t>Funannotate</w:t>
      </w:r>
      <w:proofErr w:type="spellEnd"/>
      <w:r w:rsidRPr="00290D57">
        <w:rPr>
          <w:sz w:val="20"/>
          <w:szCs w:val="20"/>
        </w:rPr>
        <w:t xml:space="preserve">. </w:t>
      </w:r>
      <w:hyperlink r:id="rId98">
        <w:r w:rsidRPr="00290D57">
          <w:rPr>
            <w:color w:val="1155CC"/>
            <w:sz w:val="20"/>
            <w:szCs w:val="20"/>
            <w:u w:val="single"/>
          </w:rPr>
          <w:t xml:space="preserve">A future release of </w:t>
        </w:r>
        <w:proofErr w:type="spellStart"/>
        <w:r w:rsidRPr="00290D57">
          <w:rPr>
            <w:color w:val="1155CC"/>
            <w:sz w:val="20"/>
            <w:szCs w:val="20"/>
            <w:u w:val="single"/>
          </w:rPr>
          <w:t>Funannotate</w:t>
        </w:r>
        <w:proofErr w:type="spellEnd"/>
        <w:r w:rsidRPr="00290D57">
          <w:rPr>
            <w:color w:val="1155CC"/>
            <w:sz w:val="20"/>
            <w:szCs w:val="20"/>
            <w:u w:val="single"/>
          </w:rPr>
          <w:t xml:space="preserve"> will incorporate the update</w:t>
        </w:r>
      </w:hyperlink>
      <w:r w:rsidRPr="00290D57">
        <w:rPr>
          <w:sz w:val="20"/>
          <w:szCs w:val="20"/>
        </w:rPr>
        <w:t>.</w:t>
      </w:r>
    </w:p>
    <w:p w14:paraId="000001FF" w14:textId="77777777" w:rsidR="00EB3F6E" w:rsidRPr="00290D57" w:rsidRDefault="00EB3F6E">
      <w:pPr>
        <w:ind w:left="850"/>
      </w:pPr>
    </w:p>
    <w:p w14:paraId="00000200" w14:textId="77777777" w:rsidR="00EB3F6E" w:rsidRPr="00290D57" w:rsidRDefault="00EB3F6E"/>
    <w:p w14:paraId="00000201" w14:textId="77777777" w:rsidR="00EB3F6E" w:rsidRPr="00290D57" w:rsidRDefault="00EB3F6E"/>
    <w:sectPr w:rsidR="00EB3F6E" w:rsidRPr="00290D57">
      <w:footerReference w:type="default" r:id="rId9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4C35A" w14:textId="77777777" w:rsidR="00AE7BEE" w:rsidRDefault="00AE7BEE">
      <w:pPr>
        <w:spacing w:line="240" w:lineRule="auto"/>
      </w:pPr>
      <w:r>
        <w:separator/>
      </w:r>
    </w:p>
  </w:endnote>
  <w:endnote w:type="continuationSeparator" w:id="0">
    <w:p w14:paraId="50E16AF1" w14:textId="77777777" w:rsidR="00AE7BEE" w:rsidRDefault="00AE7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02" w14:textId="62594C68" w:rsidR="00EB3F6E" w:rsidRDefault="00000000">
    <w:pPr>
      <w:jc w:val="right"/>
    </w:pPr>
    <w:r>
      <w:fldChar w:fldCharType="begin"/>
    </w:r>
    <w:r>
      <w:instrText>PAGE</w:instrText>
    </w:r>
    <w:r>
      <w:fldChar w:fldCharType="separate"/>
    </w:r>
    <w:r w:rsidR="002C3DD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F3E00" w14:textId="77777777" w:rsidR="00AE7BEE" w:rsidRDefault="00AE7BEE">
      <w:pPr>
        <w:spacing w:line="240" w:lineRule="auto"/>
      </w:pPr>
      <w:r>
        <w:separator/>
      </w:r>
    </w:p>
  </w:footnote>
  <w:footnote w:type="continuationSeparator" w:id="0">
    <w:p w14:paraId="5E4AEB0A" w14:textId="77777777" w:rsidR="00AE7BEE" w:rsidRDefault="00AE7B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26F79"/>
    <w:multiLevelType w:val="multilevel"/>
    <w:tmpl w:val="692C2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EC1391"/>
    <w:multiLevelType w:val="multilevel"/>
    <w:tmpl w:val="AEF2E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854248"/>
    <w:multiLevelType w:val="multilevel"/>
    <w:tmpl w:val="F26E0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D01938"/>
    <w:multiLevelType w:val="multilevel"/>
    <w:tmpl w:val="77FEB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E1169A"/>
    <w:multiLevelType w:val="multilevel"/>
    <w:tmpl w:val="89E0E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4A4B89"/>
    <w:multiLevelType w:val="multilevel"/>
    <w:tmpl w:val="00C0070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850" w:hanging="359"/>
      </w:pPr>
      <w:rPr>
        <w:rFonts w:ascii="Arial" w:eastAsia="Arial" w:hAnsi="Arial" w:cs="Arial"/>
        <w:b/>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1C758B7"/>
    <w:multiLevelType w:val="hybridMultilevel"/>
    <w:tmpl w:val="2D208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2030551">
    <w:abstractNumId w:val="2"/>
  </w:num>
  <w:num w:numId="2" w16cid:durableId="1090856034">
    <w:abstractNumId w:val="5"/>
  </w:num>
  <w:num w:numId="3" w16cid:durableId="285045923">
    <w:abstractNumId w:val="1"/>
  </w:num>
  <w:num w:numId="4" w16cid:durableId="1521116875">
    <w:abstractNumId w:val="0"/>
  </w:num>
  <w:num w:numId="5" w16cid:durableId="152962357">
    <w:abstractNumId w:val="4"/>
  </w:num>
  <w:num w:numId="6" w16cid:durableId="1636330299">
    <w:abstractNumId w:val="3"/>
  </w:num>
  <w:num w:numId="7" w16cid:durableId="16507926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F6E"/>
    <w:rsid w:val="000144D6"/>
    <w:rsid w:val="00061CFB"/>
    <w:rsid w:val="0018025B"/>
    <w:rsid w:val="00196537"/>
    <w:rsid w:val="001A1BA5"/>
    <w:rsid w:val="001A5E55"/>
    <w:rsid w:val="002877A6"/>
    <w:rsid w:val="00290D57"/>
    <w:rsid w:val="002C3DD0"/>
    <w:rsid w:val="002C3DDF"/>
    <w:rsid w:val="002F201B"/>
    <w:rsid w:val="003B3E10"/>
    <w:rsid w:val="00472942"/>
    <w:rsid w:val="00475654"/>
    <w:rsid w:val="00482966"/>
    <w:rsid w:val="004A74C1"/>
    <w:rsid w:val="005C6DEC"/>
    <w:rsid w:val="006E3F6E"/>
    <w:rsid w:val="00742C3B"/>
    <w:rsid w:val="007774DC"/>
    <w:rsid w:val="007B41E8"/>
    <w:rsid w:val="007E6750"/>
    <w:rsid w:val="009E198E"/>
    <w:rsid w:val="00A07047"/>
    <w:rsid w:val="00A51F1F"/>
    <w:rsid w:val="00A87FD5"/>
    <w:rsid w:val="00A90F62"/>
    <w:rsid w:val="00AE7BEE"/>
    <w:rsid w:val="00B072AC"/>
    <w:rsid w:val="00C6002D"/>
    <w:rsid w:val="00DB5863"/>
    <w:rsid w:val="00E303E3"/>
    <w:rsid w:val="00E658EC"/>
    <w:rsid w:val="00E66B1B"/>
    <w:rsid w:val="00EA1EAD"/>
    <w:rsid w:val="00EB3F6E"/>
    <w:rsid w:val="00F808D1"/>
    <w:rsid w:val="00FA60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5E1B53FE"/>
  <w15:docId w15:val="{27D414E7-1C53-384E-B058-E84784D35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Georgia" w:eastAsia="Georgia" w:hAnsi="Georgia" w:cs="Georgia"/>
      <w:b/>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2C3DDF"/>
    <w:pPr>
      <w:spacing w:line="240" w:lineRule="auto"/>
    </w:pPr>
  </w:style>
  <w:style w:type="character" w:styleId="CommentReference">
    <w:name w:val="annotation reference"/>
    <w:basedOn w:val="DefaultParagraphFont"/>
    <w:uiPriority w:val="99"/>
    <w:semiHidden/>
    <w:unhideWhenUsed/>
    <w:rsid w:val="002C3DDF"/>
    <w:rPr>
      <w:sz w:val="16"/>
      <w:szCs w:val="16"/>
    </w:rPr>
  </w:style>
  <w:style w:type="paragraph" w:styleId="CommentText">
    <w:name w:val="annotation text"/>
    <w:basedOn w:val="Normal"/>
    <w:link w:val="CommentTextChar"/>
    <w:uiPriority w:val="99"/>
    <w:semiHidden/>
    <w:unhideWhenUsed/>
    <w:rsid w:val="002C3DDF"/>
    <w:pPr>
      <w:spacing w:line="240" w:lineRule="auto"/>
    </w:pPr>
    <w:rPr>
      <w:sz w:val="20"/>
      <w:szCs w:val="20"/>
    </w:rPr>
  </w:style>
  <w:style w:type="character" w:customStyle="1" w:styleId="CommentTextChar">
    <w:name w:val="Comment Text Char"/>
    <w:basedOn w:val="DefaultParagraphFont"/>
    <w:link w:val="CommentText"/>
    <w:uiPriority w:val="99"/>
    <w:semiHidden/>
    <w:rsid w:val="002C3DDF"/>
    <w:rPr>
      <w:sz w:val="20"/>
      <w:szCs w:val="20"/>
    </w:rPr>
  </w:style>
  <w:style w:type="paragraph" w:styleId="CommentSubject">
    <w:name w:val="annotation subject"/>
    <w:basedOn w:val="CommentText"/>
    <w:next w:val="CommentText"/>
    <w:link w:val="CommentSubjectChar"/>
    <w:uiPriority w:val="99"/>
    <w:semiHidden/>
    <w:unhideWhenUsed/>
    <w:rsid w:val="002C3DDF"/>
    <w:rPr>
      <w:b/>
      <w:bCs/>
    </w:rPr>
  </w:style>
  <w:style w:type="character" w:customStyle="1" w:styleId="CommentSubjectChar">
    <w:name w:val="Comment Subject Char"/>
    <w:basedOn w:val="CommentTextChar"/>
    <w:link w:val="CommentSubject"/>
    <w:uiPriority w:val="99"/>
    <w:semiHidden/>
    <w:rsid w:val="002C3DDF"/>
    <w:rPr>
      <w:b/>
      <w:bCs/>
      <w:sz w:val="20"/>
      <w:szCs w:val="20"/>
    </w:rPr>
  </w:style>
  <w:style w:type="paragraph" w:styleId="ListParagraph">
    <w:name w:val="List Paragraph"/>
    <w:basedOn w:val="Normal"/>
    <w:uiPriority w:val="34"/>
    <w:qFormat/>
    <w:rsid w:val="00DB5863"/>
    <w:pPr>
      <w:ind w:left="720"/>
      <w:contextualSpacing/>
    </w:pPr>
  </w:style>
  <w:style w:type="character" w:styleId="Hyperlink">
    <w:name w:val="Hyperlink"/>
    <w:basedOn w:val="DefaultParagraphFont"/>
    <w:uiPriority w:val="99"/>
    <w:unhideWhenUsed/>
    <w:rsid w:val="009E198E"/>
    <w:rPr>
      <w:color w:val="0000FF" w:themeColor="hyperlink"/>
      <w:u w:val="single"/>
    </w:rPr>
  </w:style>
  <w:style w:type="character" w:styleId="UnresolvedMention">
    <w:name w:val="Unresolved Mention"/>
    <w:basedOn w:val="DefaultParagraphFont"/>
    <w:uiPriority w:val="99"/>
    <w:semiHidden/>
    <w:unhideWhenUsed/>
    <w:rsid w:val="009E198E"/>
    <w:rPr>
      <w:color w:val="605E5C"/>
      <w:shd w:val="clear" w:color="auto" w:fill="E1DFDD"/>
    </w:rPr>
  </w:style>
  <w:style w:type="paragraph" w:styleId="TOC1">
    <w:name w:val="toc 1"/>
    <w:basedOn w:val="Normal"/>
    <w:next w:val="Normal"/>
    <w:autoRedefine/>
    <w:uiPriority w:val="39"/>
    <w:unhideWhenUsed/>
    <w:rsid w:val="00E66B1B"/>
    <w:pPr>
      <w:tabs>
        <w:tab w:val="right" w:leader="dot" w:pos="9019"/>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370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ftp.ncbi.nlm.nih.gov/blast/db/" TargetMode="External"/><Relationship Id="rId21" Type="http://schemas.openxmlformats.org/officeDocument/2006/relationships/hyperlink" Target="https://github.com/eggnogdb/eggnog-mapper" TargetMode="External"/><Relationship Id="rId42" Type="http://schemas.openxmlformats.org/officeDocument/2006/relationships/hyperlink" Target="https://www.geneious.com/" TargetMode="External"/><Relationship Id="rId47" Type="http://schemas.openxmlformats.org/officeDocument/2006/relationships/hyperlink" Target="https://github.com/blobtoolkit/blobtoolkit" TargetMode="External"/><Relationship Id="rId63" Type="http://schemas.openxmlformats.org/officeDocument/2006/relationships/hyperlink" Target="https://blobtoolkit.genomehubs.org/btk-viewer/viewer-tutorials/filtering-assemblies/" TargetMode="External"/><Relationship Id="rId68" Type="http://schemas.openxmlformats.org/officeDocument/2006/relationships/hyperlink" Target="https://blobtoolkit.genomehubs.org/btk-viewer/viewer-tutorials/exploring-views/" TargetMode="External"/><Relationship Id="rId84" Type="http://schemas.openxmlformats.org/officeDocument/2006/relationships/hyperlink" Target="http://eggnog5.embl.de/" TargetMode="External"/><Relationship Id="rId89" Type="http://schemas.openxmlformats.org/officeDocument/2006/relationships/hyperlink" Target="https://docs.antismash.secondarymetabolites.org/command_line/" TargetMode="External"/><Relationship Id="rId16" Type="http://schemas.openxmlformats.org/officeDocument/2006/relationships/hyperlink" Target="https://github.com/bbuchfink/diamond" TargetMode="External"/><Relationship Id="rId11" Type="http://schemas.openxmlformats.org/officeDocument/2006/relationships/hyperlink" Target="https://busco.ezlab.org/" TargetMode="External"/><Relationship Id="rId32" Type="http://schemas.openxmlformats.org/officeDocument/2006/relationships/hyperlink" Target="https://hbctraining.github.io/Intro-to-rnaseq-hpc-salmon-flipped/lessons/05_qc_running_fastqc_interactively.html" TargetMode="External"/><Relationship Id="rId37" Type="http://schemas.openxmlformats.org/officeDocument/2006/relationships/hyperlink" Target="https://quast.sourceforge.net/docs/manual.html" TargetMode="External"/><Relationship Id="rId53" Type="http://schemas.openxmlformats.org/officeDocument/2006/relationships/hyperlink" Target="http://www.htslib.org/doc/samtools.html" TargetMode="External"/><Relationship Id="rId58" Type="http://schemas.openxmlformats.org/officeDocument/2006/relationships/hyperlink" Target="https://www.ncbi.nlm.nih.gov/taxonomy" TargetMode="External"/><Relationship Id="rId74" Type="http://schemas.openxmlformats.org/officeDocument/2006/relationships/hyperlink" Target="https://github.com/ncbi/fcs" TargetMode="External"/><Relationship Id="rId79" Type="http://schemas.openxmlformats.org/officeDocument/2006/relationships/hyperlink" Target="https://www.repeatmasker.org/webrepeatmaskerhelp.html" TargetMode="External"/><Relationship Id="rId5" Type="http://schemas.openxmlformats.org/officeDocument/2006/relationships/footnotes" Target="footnotes.xml"/><Relationship Id="rId90" Type="http://schemas.openxmlformats.org/officeDocument/2006/relationships/hyperlink" Target="https://fungismash.secondarymetabolites.org/" TargetMode="External"/><Relationship Id="rId95" Type="http://schemas.openxmlformats.org/officeDocument/2006/relationships/hyperlink" Target="mailto:genomes@ncbi.nlm.nih.gov" TargetMode="External"/><Relationship Id="rId22" Type="http://schemas.openxmlformats.org/officeDocument/2006/relationships/hyperlink" Target="https://github.com/ebi-pf-team/interproscan" TargetMode="External"/><Relationship Id="rId27" Type="http://schemas.openxmlformats.org/officeDocument/2006/relationships/hyperlink" Target="https://ftp.ncbi.nlm.nih.gov/pub/taxonomy/" TargetMode="External"/><Relationship Id="rId43" Type="http://schemas.openxmlformats.org/officeDocument/2006/relationships/hyperlink" Target="https://blast.ncbi.nlm.nih.gov/Blast.cgi?PROGRAM=blastn&amp;BLAST_SPEC=GeoBlast&amp;PAGE_TYPE=BlastSearch" TargetMode="External"/><Relationship Id="rId48" Type="http://schemas.openxmlformats.org/officeDocument/2006/relationships/hyperlink" Target="https://github.com/BenLangmead/bowtie2" TargetMode="External"/><Relationship Id="rId64" Type="http://schemas.openxmlformats.org/officeDocument/2006/relationships/hyperlink" Target="https://www.futurelearn.com/courses/eukaryotic-genome-assembly-how-to-use-blobtoolkit-for-quality-assessment/" TargetMode="External"/><Relationship Id="rId69" Type="http://schemas.openxmlformats.org/officeDocument/2006/relationships/hyperlink" Target="https://jgi.doe.gov/data-and-tools/software-tools/bbtools/bb-tools-user-guide/bbmap-guide/" TargetMode="External"/><Relationship Id="rId80" Type="http://schemas.openxmlformats.org/officeDocument/2006/relationships/hyperlink" Target="https://github.com/nextgenusfs/funannotate" TargetMode="External"/><Relationship Id="rId85" Type="http://schemas.openxmlformats.org/officeDocument/2006/relationships/hyperlink" Target="http://eggnog5.embl.de/" TargetMode="External"/><Relationship Id="rId12" Type="http://schemas.openxmlformats.org/officeDocument/2006/relationships/hyperlink" Target="https://bioinf.shenwei.me/seqkit/" TargetMode="External"/><Relationship Id="rId17" Type="http://schemas.openxmlformats.org/officeDocument/2006/relationships/hyperlink" Target="https://github.com/blobtoolkit/blobtoolkit" TargetMode="External"/><Relationship Id="rId25" Type="http://schemas.openxmlformats.org/officeDocument/2006/relationships/hyperlink" Target="https://busco.ezlab.org/busco_v4_data.html" TargetMode="External"/><Relationship Id="rId33" Type="http://schemas.openxmlformats.org/officeDocument/2006/relationships/hyperlink" Target="http://www.usadellab.org/cms/uploads/supplementary/Trimmomatic/TrimmomaticManual_V0.32.pdf" TargetMode="External"/><Relationship Id="rId38" Type="http://schemas.openxmlformats.org/officeDocument/2006/relationships/hyperlink" Target="https://busco.ezlab.org/busco_userguide.html" TargetMode="External"/><Relationship Id="rId46" Type="http://schemas.openxmlformats.org/officeDocument/2006/relationships/hyperlink" Target="https://github.com/blobtoolkit/blobtoolkit/issues/181" TargetMode="External"/><Relationship Id="rId59" Type="http://schemas.openxmlformats.org/officeDocument/2006/relationships/hyperlink" Target="https://blobtoolkit.genomehubs.org/blobtools2/blobtools2-tutorials/getting-started-with-blobtools2/" TargetMode="External"/><Relationship Id="rId67" Type="http://schemas.openxmlformats.org/officeDocument/2006/relationships/hyperlink" Target="https://doi.org/10.1038/nrg3642" TargetMode="External"/><Relationship Id="rId20" Type="http://schemas.openxmlformats.org/officeDocument/2006/relationships/hyperlink" Target="https://www.repeatmasker.org/" TargetMode="External"/><Relationship Id="rId41" Type="http://schemas.openxmlformats.org/officeDocument/2006/relationships/hyperlink" Target="https://digitalinsights.qiagen.com/products-overview/discovery-insights-portfolio/analysis-and-visualization/qiagen-clc-main-workbench/" TargetMode="External"/><Relationship Id="rId54" Type="http://schemas.openxmlformats.org/officeDocument/2006/relationships/hyperlink" Target="https://www.ncbi.nlm.nih.gov/books/NBK279690/" TargetMode="External"/><Relationship Id="rId62" Type="http://schemas.openxmlformats.org/officeDocument/2006/relationships/hyperlink" Target="http://imagenaryserver.up.ac.za:8080/view/all" TargetMode="External"/><Relationship Id="rId70" Type="http://schemas.openxmlformats.org/officeDocument/2006/relationships/hyperlink" Target="http://www.htslib.org/doc/samtools-depth.html" TargetMode="External"/><Relationship Id="rId75" Type="http://schemas.openxmlformats.org/officeDocument/2006/relationships/hyperlink" Target="https://submit.ncbi.nlm.nih.gov/genbank/template/submission/" TargetMode="External"/><Relationship Id="rId83" Type="http://schemas.openxmlformats.org/officeDocument/2006/relationships/hyperlink" Target="https://funannotate.readthedocs.io/en/latest/evidence.html" TargetMode="External"/><Relationship Id="rId88" Type="http://schemas.openxmlformats.org/officeDocument/2006/relationships/hyperlink" Target="https://interproscan-docs.readthedocs.io/en/latest/HowToRun.html" TargetMode="External"/><Relationship Id="rId91" Type="http://schemas.openxmlformats.org/officeDocument/2006/relationships/hyperlink" Target="https://phobius.sbc.su.se/instructions.html" TargetMode="External"/><Relationship Id="rId96" Type="http://schemas.openxmlformats.org/officeDocument/2006/relationships/hyperlink" Target="https://www.ncbi.nlm.nih.gov/genbank/tbl2asn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ftp.ncbi.nlm.nih.gov/blast/executables/blast+/LATEST/" TargetMode="External"/><Relationship Id="rId23" Type="http://schemas.openxmlformats.org/officeDocument/2006/relationships/hyperlink" Target="https://github.com/antismash/antismash" TargetMode="External"/><Relationship Id="rId28" Type="http://schemas.openxmlformats.org/officeDocument/2006/relationships/hyperlink" Target="http://ftp.ebi.ac.uk/pub/databases/uniprot/current_release/knowledgebase/reference_proteomes/" TargetMode="External"/><Relationship Id="rId36" Type="http://schemas.openxmlformats.org/officeDocument/2006/relationships/hyperlink" Target="https://www.molecularecologist.com/2017/03/29/whats-n50/" TargetMode="External"/><Relationship Id="rId49" Type="http://schemas.openxmlformats.org/officeDocument/2006/relationships/hyperlink" Target="https://bowtie-bio.sourceforge.net/bowtie2/manual.shtml" TargetMode="External"/><Relationship Id="rId57" Type="http://schemas.openxmlformats.org/officeDocument/2006/relationships/hyperlink" Target="https://github.com/bbuchfink/diamond" TargetMode="External"/><Relationship Id="rId10" Type="http://schemas.openxmlformats.org/officeDocument/2006/relationships/hyperlink" Target="https://quast.sourceforge.net/" TargetMode="External"/><Relationship Id="rId31" Type="http://schemas.openxmlformats.org/officeDocument/2006/relationships/hyperlink" Target="https://www.bioinformatics.babraham.ac.uk/projects/fastqc/bad_sequence_fastqc.html" TargetMode="External"/><Relationship Id="rId44" Type="http://schemas.openxmlformats.org/officeDocument/2006/relationships/hyperlink" Target="https://ngphylogeny.fr/" TargetMode="External"/><Relationship Id="rId52" Type="http://schemas.openxmlformats.org/officeDocument/2006/relationships/hyperlink" Target="https://en.wikipedia.org/wiki/Binary_Alignment_Map" TargetMode="External"/><Relationship Id="rId60" Type="http://schemas.openxmlformats.org/officeDocument/2006/relationships/hyperlink" Target="https://blobtoolkit.genomehubs.org/blobtools2/blobtools2-tutorials/adding-data-to-a-dataset/" TargetMode="External"/><Relationship Id="rId65" Type="http://schemas.openxmlformats.org/officeDocument/2006/relationships/hyperlink" Target="https://blobtoolkit.genomehubs.org/btk-viewer/viewer-tutorials/reproducing-interactive-sessions/" TargetMode="External"/><Relationship Id="rId73" Type="http://schemas.openxmlformats.org/officeDocument/2006/relationships/hyperlink" Target="https://funannotate.readthedocs.io/en/latest/prepare.html" TargetMode="External"/><Relationship Id="rId78" Type="http://schemas.openxmlformats.org/officeDocument/2006/relationships/hyperlink" Target="https://www.repeatmasker.org/webrepeatmaskerhelp.html" TargetMode="External"/><Relationship Id="rId81" Type="http://schemas.openxmlformats.org/officeDocument/2006/relationships/hyperlink" Target="https://doi.org/10.1093/nar/gkab688" TargetMode="External"/><Relationship Id="rId86" Type="http://schemas.openxmlformats.org/officeDocument/2006/relationships/hyperlink" Target="https://github.com/eggnogdb/eggnog-mapper/wiki/eggNOG-mapper-v2.1.5-to-v2.1.11%20-%20basic-usage" TargetMode="External"/><Relationship Id="rId94" Type="http://schemas.openxmlformats.org/officeDocument/2006/relationships/hyperlink" Target="https://funannotate.readthedocs.io/en/latest/compare.html"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ithub.com/ablab/spades" TargetMode="External"/><Relationship Id="rId13" Type="http://schemas.openxmlformats.org/officeDocument/2006/relationships/hyperlink" Target="https://github.com/BenLangmead/bowtie2" TargetMode="External"/><Relationship Id="rId18" Type="http://schemas.openxmlformats.org/officeDocument/2006/relationships/hyperlink" Target="https://github.com/nextgenusfs/funannotate" TargetMode="External"/><Relationship Id="rId39" Type="http://schemas.openxmlformats.org/officeDocument/2006/relationships/hyperlink" Target="https://busco.ezlab.org/frames/fungi.htm" TargetMode="External"/><Relationship Id="rId34" Type="http://schemas.openxmlformats.org/officeDocument/2006/relationships/hyperlink" Target="https://cab.spbu.ru/files/release3.12.0/manual.html" TargetMode="External"/><Relationship Id="rId50" Type="http://schemas.openxmlformats.org/officeDocument/2006/relationships/hyperlink" Target="https://bowtie-bio.sourceforge.net/bowtie2/manual.shtml" TargetMode="External"/><Relationship Id="rId55" Type="http://schemas.openxmlformats.org/officeDocument/2006/relationships/hyperlink" Target="https://www.ncbi.nlm.nih.gov/books/NBK279684/table/appendices.T.options_common_to_all_blast/" TargetMode="External"/><Relationship Id="rId76" Type="http://schemas.openxmlformats.org/officeDocument/2006/relationships/hyperlink" Target="https://doi.org/10.1101/2021.09.10.459798" TargetMode="External"/><Relationship Id="rId97" Type="http://schemas.openxmlformats.org/officeDocument/2006/relationships/hyperlink" Target="https://www.ncbi.nlm.nih.gov/genbank/table2asn/" TargetMode="External"/><Relationship Id="rId7" Type="http://schemas.openxmlformats.org/officeDocument/2006/relationships/hyperlink" Target="https://www.bioinformatics.babraham.ac.uk/projects/fastqc/" TargetMode="External"/><Relationship Id="rId71" Type="http://schemas.openxmlformats.org/officeDocument/2006/relationships/hyperlink" Target="https://bioinformaticsworkbook.org/Appendix/Unix/bioawk-basics.html" TargetMode="External"/><Relationship Id="rId92" Type="http://schemas.openxmlformats.org/officeDocument/2006/relationships/hyperlink" Target="https://phobius.sbc.su.se/data.html" TargetMode="External"/><Relationship Id="rId2" Type="http://schemas.openxmlformats.org/officeDocument/2006/relationships/styles" Target="styles.xml"/><Relationship Id="rId29" Type="http://schemas.openxmlformats.org/officeDocument/2006/relationships/hyperlink" Target="https://nf-co.re/eager/2.3.2/docs/output" TargetMode="External"/><Relationship Id="rId24" Type="http://schemas.openxmlformats.org/officeDocument/2006/relationships/hyperlink" Target="https://phobius.sbc.su.se/data.html" TargetMode="External"/><Relationship Id="rId40" Type="http://schemas.openxmlformats.org/officeDocument/2006/relationships/hyperlink" Target="https://busco.ezlab.org/list_of_lineages.html" TargetMode="External"/><Relationship Id="rId45" Type="http://schemas.openxmlformats.org/officeDocument/2006/relationships/hyperlink" Target="https://doi.org/10.1534/g3.119.400908" TargetMode="External"/><Relationship Id="rId66" Type="http://schemas.openxmlformats.org/officeDocument/2006/relationships/hyperlink" Target="https://blobtoolkit.genomehubs.org/blobtools2/blobtools2-tutorials/filtering-a-dataset/" TargetMode="External"/><Relationship Id="rId87" Type="http://schemas.openxmlformats.org/officeDocument/2006/relationships/hyperlink" Target="https://www.ebi.ac.uk/interpro/about/consortium/" TargetMode="External"/><Relationship Id="rId61" Type="http://schemas.openxmlformats.org/officeDocument/2006/relationships/hyperlink" Target="https://blobtoolkit.genomehubs.org/blobtools2/blobtools2-tutorials/opening-a-dataset-in-the-viewer/" TargetMode="External"/><Relationship Id="rId82" Type="http://schemas.openxmlformats.org/officeDocument/2006/relationships/hyperlink" Target="https://funannotate.readthedocs.io/en/latest/predict.html" TargetMode="External"/><Relationship Id="rId19" Type="http://schemas.openxmlformats.org/officeDocument/2006/relationships/hyperlink" Target="https://github.com/Dfam-consortium/RepeatModeler" TargetMode="External"/><Relationship Id="rId14" Type="http://schemas.openxmlformats.org/officeDocument/2006/relationships/hyperlink" Target="https://github.com/samtools/samtools" TargetMode="External"/><Relationship Id="rId30" Type="http://schemas.openxmlformats.org/officeDocument/2006/relationships/hyperlink" Target="https://www.bioinformatics.babraham.ac.uk/projects/fastqc/good_sequence_short_fastqc.html" TargetMode="External"/><Relationship Id="rId35" Type="http://schemas.openxmlformats.org/officeDocument/2006/relationships/hyperlink" Target="https://bioinf.shenwei.me/seqkit/usage/" TargetMode="External"/><Relationship Id="rId56" Type="http://schemas.openxmlformats.org/officeDocument/2006/relationships/hyperlink" Target="https://blobtoolkit.genomehubs.org/blobtools2/blobtools2-tutorials/getting-started-with-blobtools2/" TargetMode="External"/><Relationship Id="rId77" Type="http://schemas.openxmlformats.org/officeDocument/2006/relationships/hyperlink" Target="https://github.com/Dfam-consortium/RepeatModeler" TargetMode="External"/><Relationship Id="rId100" Type="http://schemas.openxmlformats.org/officeDocument/2006/relationships/fontTable" Target="fontTable.xml"/><Relationship Id="rId8" Type="http://schemas.openxmlformats.org/officeDocument/2006/relationships/hyperlink" Target="http://www.usadellab.org/cms/?page=trimmomatic" TargetMode="External"/><Relationship Id="rId51" Type="http://schemas.openxmlformats.org/officeDocument/2006/relationships/hyperlink" Target="https://en.wikipedia.org/wiki/SAM_(file_format)" TargetMode="External"/><Relationship Id="rId72" Type="http://schemas.openxmlformats.org/officeDocument/2006/relationships/hyperlink" Target="https://doi.org/10.3389%2Ffcell.2016.00085" TargetMode="External"/><Relationship Id="rId93" Type="http://schemas.openxmlformats.org/officeDocument/2006/relationships/hyperlink" Target="https://funannotate.readthedocs.io/en/latest/annotate.html" TargetMode="External"/><Relationship Id="rId98" Type="http://schemas.openxmlformats.org/officeDocument/2006/relationships/hyperlink" Target="https://github.com/nextgenusfs/funannotate/issues/91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17</Pages>
  <Words>6348</Words>
  <Characters>36188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J Aylward</cp:lastModifiedBy>
  <cp:revision>3</cp:revision>
  <dcterms:created xsi:type="dcterms:W3CDTF">2023-11-29T10:29:00Z</dcterms:created>
  <dcterms:modified xsi:type="dcterms:W3CDTF">2023-11-29T10:54:00Z</dcterms:modified>
</cp:coreProperties>
</file>