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1066"/>
        <w:gridCol w:w="813"/>
        <w:gridCol w:w="1290"/>
        <w:gridCol w:w="1290"/>
        <w:gridCol w:w="1290"/>
        <w:gridCol w:w="1219"/>
      </w:tblGrid>
      <w:tr w:rsidR="00355F69" w:rsidRPr="00C74E00" w:rsidTr="00485C16">
        <w:trPr>
          <w:trHeight w:val="290"/>
        </w:trPr>
        <w:tc>
          <w:tcPr>
            <w:tcW w:w="8322" w:type="dxa"/>
            <w:gridSpan w:val="7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bookmarkStart w:id="0" w:name="_Toc231548350"/>
            <w:r w:rsidRPr="009421D6">
              <w:rPr>
                <w:rStyle w:val="Heading2Char"/>
                <w:rFonts w:ascii="Calibri" w:hAnsi="Calibri" w:cs="Calibri"/>
              </w:rPr>
              <w:t>Additional file 1</w:t>
            </w:r>
            <w:r>
              <w:rPr>
                <w:rStyle w:val="Heading2Char"/>
                <w:rFonts w:ascii="Calibri" w:hAnsi="Calibri" w:cs="Calibri"/>
              </w:rPr>
              <w:t>3</w:t>
            </w:r>
            <w:r w:rsidRPr="00727EE6">
              <w:rPr>
                <w:rStyle w:val="Heading2Char"/>
              </w:rPr>
              <w:t xml:space="preserve">. </w:t>
            </w:r>
            <w:r>
              <w:rPr>
                <w:rStyle w:val="Heading2Char"/>
              </w:rPr>
              <w:t xml:space="preserve">Vitamin </w:t>
            </w:r>
            <w:r w:rsidRPr="00727EE6">
              <w:rPr>
                <w:rStyle w:val="Heading2Char"/>
              </w:rPr>
              <w:t>B</w:t>
            </w:r>
            <w:r w:rsidRPr="00727EE6">
              <w:rPr>
                <w:rStyle w:val="Heading2Char"/>
                <w:vertAlign w:val="subscript"/>
              </w:rPr>
              <w:t>1</w:t>
            </w:r>
            <w:r w:rsidRPr="00727EE6">
              <w:rPr>
                <w:rStyle w:val="Heading2Char"/>
              </w:rPr>
              <w:t xml:space="preserve"> and B</w:t>
            </w:r>
            <w:r w:rsidRPr="00727EE6">
              <w:rPr>
                <w:rStyle w:val="Heading2Char"/>
                <w:vertAlign w:val="subscript"/>
              </w:rPr>
              <w:t>6</w:t>
            </w:r>
            <w:r w:rsidRPr="00727EE6">
              <w:rPr>
                <w:rStyle w:val="Heading2Char"/>
              </w:rPr>
              <w:t xml:space="preserve"> content </w:t>
            </w:r>
            <w:r>
              <w:rPr>
                <w:rStyle w:val="Heading2Char"/>
              </w:rPr>
              <w:t>(ng/dry g)</w:t>
            </w:r>
            <w:r w:rsidRPr="00727EE6">
              <w:rPr>
                <w:rStyle w:val="Heading2Char"/>
              </w:rPr>
              <w:t xml:space="preserve"> of soy protein.</w:t>
            </w:r>
            <w:bookmarkEnd w:id="0"/>
            <w:r w:rsidRPr="00C74E00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r w:rsidRPr="00727EE6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Concentrations show: Mean (standard deviation),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m</w:t>
            </w:r>
            <w:r w:rsidRPr="00727EE6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edian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74E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Sample</w:t>
            </w:r>
          </w:p>
        </w:tc>
        <w:tc>
          <w:tcPr>
            <w:tcW w:w="1066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74E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Details</w:t>
            </w:r>
          </w:p>
        </w:tc>
        <w:tc>
          <w:tcPr>
            <w:tcW w:w="813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PM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PMP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PN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PNG</w:t>
            </w:r>
          </w:p>
        </w:tc>
        <w:tc>
          <w:tcPr>
            <w:tcW w:w="1219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Thiamine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Protein_01</w:t>
            </w:r>
          </w:p>
        </w:tc>
        <w:tc>
          <w:tcPr>
            <w:tcW w:w="1066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SPC</w:t>
            </w:r>
          </w:p>
        </w:tc>
        <w:tc>
          <w:tcPr>
            <w:tcW w:w="813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71.45 (10), 77.27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279.1 (19), 279.6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119.8 (2), 120.2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735.8 (29), 729.6</w:t>
            </w:r>
          </w:p>
        </w:tc>
        <w:tc>
          <w:tcPr>
            <w:tcW w:w="1219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305.8 (3.4), 304.3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Protein_02</w:t>
            </w:r>
          </w:p>
        </w:tc>
        <w:tc>
          <w:tcPr>
            <w:tcW w:w="1066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SPC</w:t>
            </w:r>
          </w:p>
        </w:tc>
        <w:tc>
          <w:tcPr>
            <w:tcW w:w="813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107.1 (23), 114.5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203.9 (72), 221.5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46.21 (10), 49.42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397.8 (110), 387.4</w:t>
            </w:r>
          </w:p>
        </w:tc>
        <w:tc>
          <w:tcPr>
            <w:tcW w:w="1219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289.6 (59), 275.9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Protein_03</w:t>
            </w:r>
          </w:p>
        </w:tc>
        <w:tc>
          <w:tcPr>
            <w:tcW w:w="1066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SPI</w:t>
            </w:r>
          </w:p>
        </w:tc>
        <w:tc>
          <w:tcPr>
            <w:tcW w:w="813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114.8 (0.93), 114.8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61.34 (6.9), 61.34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145.1 (21), 145.1</w:t>
            </w:r>
          </w:p>
        </w:tc>
        <w:tc>
          <w:tcPr>
            <w:tcW w:w="1219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145.3 (16), 145.3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Protein_04</w:t>
            </w:r>
          </w:p>
        </w:tc>
        <w:tc>
          <w:tcPr>
            <w:tcW w:w="1066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SPC</w:t>
            </w:r>
          </w:p>
        </w:tc>
        <w:tc>
          <w:tcPr>
            <w:tcW w:w="813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100 (17), 95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329.8 (63), 358.2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34.99 (30), 50.76</w:t>
            </w:r>
          </w:p>
        </w:tc>
        <w:tc>
          <w:tcPr>
            <w:tcW w:w="1219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60.21 (1.7), 60.82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Protein_05</w:t>
            </w:r>
          </w:p>
        </w:tc>
        <w:tc>
          <w:tcPr>
            <w:tcW w:w="1066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SPI</w:t>
            </w:r>
          </w:p>
        </w:tc>
        <w:tc>
          <w:tcPr>
            <w:tcW w:w="813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275.7 (20), 275.7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418.3 (170), 467.6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499.8 (83), 512.7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17.97 (0.48), 18.17</w:t>
            </w:r>
          </w:p>
        </w:tc>
        <w:tc>
          <w:tcPr>
            <w:tcW w:w="1219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68.19 (5), 69.34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Protein_06</w:t>
            </w:r>
          </w:p>
        </w:tc>
        <w:tc>
          <w:tcPr>
            <w:tcW w:w="1066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SPI</w:t>
            </w:r>
          </w:p>
        </w:tc>
        <w:tc>
          <w:tcPr>
            <w:tcW w:w="813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221.6 (60), 192.1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66.4 (3.6), 65.36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764.5 (37), 744.8</w:t>
            </w:r>
          </w:p>
        </w:tc>
        <w:tc>
          <w:tcPr>
            <w:tcW w:w="1219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751 (19), 749.2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Protein_07</w:t>
            </w:r>
          </w:p>
        </w:tc>
        <w:tc>
          <w:tcPr>
            <w:tcW w:w="1066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SPI</w:t>
            </w:r>
          </w:p>
        </w:tc>
        <w:tc>
          <w:tcPr>
            <w:tcW w:w="813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97.76 (28), 102.4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39.25 (0.38), 39.35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392.7 (18), 386.4</w:t>
            </w:r>
          </w:p>
        </w:tc>
        <w:tc>
          <w:tcPr>
            <w:tcW w:w="1219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254.8 (14), 248.1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Protein_08</w:t>
            </w:r>
          </w:p>
        </w:tc>
        <w:tc>
          <w:tcPr>
            <w:tcW w:w="1066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SPC</w:t>
            </w:r>
          </w:p>
        </w:tc>
        <w:tc>
          <w:tcPr>
            <w:tcW w:w="813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140.6 (58), 140.6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16.2 (2.4), 17.4</w:t>
            </w:r>
          </w:p>
        </w:tc>
        <w:tc>
          <w:tcPr>
            <w:tcW w:w="1219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34.78 (24), 26.26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Protein_09</w:t>
            </w:r>
          </w:p>
        </w:tc>
        <w:tc>
          <w:tcPr>
            <w:tcW w:w="1066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SPI</w:t>
            </w:r>
          </w:p>
        </w:tc>
        <w:tc>
          <w:tcPr>
            <w:tcW w:w="813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139.6 (65), 123.4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131.4 (2.6), 131.3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368.1 (7.7), 363.7</w:t>
            </w:r>
          </w:p>
        </w:tc>
        <w:tc>
          <w:tcPr>
            <w:tcW w:w="1219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1105 (36), 1107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Protein_10</w:t>
            </w:r>
          </w:p>
        </w:tc>
        <w:tc>
          <w:tcPr>
            <w:tcW w:w="1066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SPI</w:t>
            </w:r>
          </w:p>
        </w:tc>
        <w:tc>
          <w:tcPr>
            <w:tcW w:w="813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193.3 (18), 192.6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108.3 (4.1), 108.5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908.3 (35), 903</w:t>
            </w:r>
          </w:p>
        </w:tc>
        <w:tc>
          <w:tcPr>
            <w:tcW w:w="1219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618.1 (19), 608.8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Protein_11</w:t>
            </w:r>
          </w:p>
        </w:tc>
        <w:tc>
          <w:tcPr>
            <w:tcW w:w="1066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SPI</w:t>
            </w:r>
          </w:p>
        </w:tc>
        <w:tc>
          <w:tcPr>
            <w:tcW w:w="813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73.38 (44), 50.06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116.5 (63), 91.97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128.4 (6.2), 125.1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545.2 (46), 534.8</w:t>
            </w:r>
          </w:p>
        </w:tc>
        <w:tc>
          <w:tcPr>
            <w:tcW w:w="1219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558.6 (47), 537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Protein_12</w:t>
            </w:r>
          </w:p>
        </w:tc>
        <w:tc>
          <w:tcPr>
            <w:tcW w:w="1066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SPC</w:t>
            </w:r>
          </w:p>
        </w:tc>
        <w:tc>
          <w:tcPr>
            <w:tcW w:w="813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192.6 (56), 186.6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31.47 (0.71), 31.36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123 (7.9), 121.1</w:t>
            </w:r>
          </w:p>
        </w:tc>
        <w:tc>
          <w:tcPr>
            <w:tcW w:w="1219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169.4 (12), 176.2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Protein_13</w:t>
            </w:r>
          </w:p>
        </w:tc>
        <w:tc>
          <w:tcPr>
            <w:tcW w:w="1066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SPC</w:t>
            </w:r>
          </w:p>
        </w:tc>
        <w:tc>
          <w:tcPr>
            <w:tcW w:w="813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104.1 (33), 116.2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205.9 (52), 223.5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27.16 (1.5), 27.93</w:t>
            </w:r>
          </w:p>
        </w:tc>
        <w:tc>
          <w:tcPr>
            <w:tcW w:w="1290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118.5 (27), 127.5</w:t>
            </w:r>
          </w:p>
        </w:tc>
        <w:tc>
          <w:tcPr>
            <w:tcW w:w="1219" w:type="dxa"/>
            <w:noWrap/>
            <w:vAlign w:val="center"/>
          </w:tcPr>
          <w:p w:rsidR="00355F69" w:rsidRPr="004E43AA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4E43AA">
              <w:rPr>
                <w:rFonts w:ascii="Calibri" w:hAnsi="Calibri" w:cs="Calibri"/>
                <w:color w:val="000000"/>
                <w:sz w:val="16"/>
                <w:szCs w:val="16"/>
              </w:rPr>
              <w:t>122.4 (8.7), 126.3</w:t>
            </w:r>
          </w:p>
        </w:tc>
      </w:tr>
      <w:tr w:rsidR="00355F69" w:rsidRPr="00C74E00" w:rsidTr="00485C16">
        <w:trPr>
          <w:trHeight w:val="290"/>
        </w:trPr>
        <w:tc>
          <w:tcPr>
            <w:tcW w:w="1354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Protein_14</w:t>
            </w:r>
          </w:p>
        </w:tc>
        <w:tc>
          <w:tcPr>
            <w:tcW w:w="1066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SPC</w:t>
            </w:r>
          </w:p>
        </w:tc>
        <w:tc>
          <w:tcPr>
            <w:tcW w:w="813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155 (61), 128.1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1290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35.67 (34), 40.21</w:t>
            </w:r>
          </w:p>
        </w:tc>
        <w:tc>
          <w:tcPr>
            <w:tcW w:w="1219" w:type="dxa"/>
            <w:noWrap/>
            <w:vAlign w:val="center"/>
          </w:tcPr>
          <w:p w:rsidR="00355F69" w:rsidRPr="00C74E00" w:rsidRDefault="00355F69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29.93 (7.1), 26.49</w:t>
            </w:r>
          </w:p>
        </w:tc>
      </w:tr>
      <w:tr w:rsidR="00355F69" w:rsidRPr="00C74E00" w:rsidTr="00485C16">
        <w:trPr>
          <w:trHeight w:val="290"/>
        </w:trPr>
        <w:tc>
          <w:tcPr>
            <w:tcW w:w="8322" w:type="dxa"/>
            <w:gridSpan w:val="7"/>
            <w:noWrap/>
            <w:vAlign w:val="center"/>
          </w:tcPr>
          <w:p w:rsidR="00355F69" w:rsidRPr="00C44994" w:rsidRDefault="00355F69" w:rsidP="00485C1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4994">
              <w:rPr>
                <w:rFonts w:ascii="Calibri" w:hAnsi="Calibri" w:cs="Calibri"/>
                <w:sz w:val="20"/>
                <w:szCs w:val="20"/>
              </w:rPr>
              <w:t xml:space="preserve">Soy protein powders were purchased from Archer Daniels Midland Company (Chicago, USA), Solae LLC (Wilmington, USA), New Asia Ingredients (Singapore), </w:t>
            </w:r>
            <w:proofErr w:type="spellStart"/>
            <w:r w:rsidRPr="00C44994">
              <w:rPr>
                <w:rFonts w:ascii="Calibri" w:hAnsi="Calibri" w:cs="Calibri"/>
                <w:sz w:val="20"/>
                <w:szCs w:val="20"/>
              </w:rPr>
              <w:t>Solbar</w:t>
            </w:r>
            <w:proofErr w:type="spellEnd"/>
            <w:r w:rsidRPr="00C44994">
              <w:rPr>
                <w:rFonts w:ascii="Calibri" w:hAnsi="Calibri" w:cs="Calibri"/>
                <w:sz w:val="20"/>
                <w:szCs w:val="20"/>
              </w:rPr>
              <w:t xml:space="preserve"> Ningbo Protein Technology (Ningbo, China) Sun </w:t>
            </w:r>
            <w:proofErr w:type="spellStart"/>
            <w:r w:rsidRPr="00C44994">
              <w:rPr>
                <w:rFonts w:ascii="Calibri" w:hAnsi="Calibri" w:cs="Calibri"/>
                <w:sz w:val="20"/>
                <w:szCs w:val="20"/>
              </w:rPr>
              <w:t>Nutrafoods</w:t>
            </w:r>
            <w:proofErr w:type="spellEnd"/>
            <w:r w:rsidRPr="00C44994">
              <w:rPr>
                <w:rFonts w:ascii="Calibri" w:hAnsi="Calibri" w:cs="Calibri"/>
                <w:sz w:val="20"/>
                <w:szCs w:val="20"/>
              </w:rPr>
              <w:t xml:space="preserve"> (Singapore), Shandong Wonderful Biotech (Shandong, China) and Wilmar International (Singapore)</w:t>
            </w:r>
          </w:p>
        </w:tc>
      </w:tr>
    </w:tbl>
    <w:p w:rsidR="00930D6B" w:rsidRPr="00355F69" w:rsidRDefault="00930D6B" w:rsidP="00355F69">
      <w:bookmarkStart w:id="1" w:name="_GoBack"/>
      <w:bookmarkEnd w:id="1"/>
    </w:p>
    <w:sectPr w:rsidR="00930D6B" w:rsidRPr="00355F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55F69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82E14"/>
    <w:rsid w:val="003831B7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2651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60FF"/>
    <w:rsid w:val="00DC775B"/>
    <w:rsid w:val="00DD4BC7"/>
    <w:rsid w:val="00DE4B31"/>
    <w:rsid w:val="00DE4D2E"/>
    <w:rsid w:val="00DF3D54"/>
    <w:rsid w:val="00E0291C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37A37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0DAA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2026-06-23T05:12:00Z</dcterms:created>
  <dcterms:modified xsi:type="dcterms:W3CDTF">2026-06-23T05:12:00Z</dcterms:modified>
</cp:coreProperties>
</file>