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597"/>
        <w:gridCol w:w="3207"/>
      </w:tblGrid>
      <w:tr w:rsidR="003831B7" w:rsidRPr="00C74E00" w:rsidTr="00485C16">
        <w:tc>
          <w:tcPr>
            <w:tcW w:w="8926" w:type="dxa"/>
            <w:gridSpan w:val="3"/>
          </w:tcPr>
          <w:p w:rsidR="003831B7" w:rsidRPr="009421D6" w:rsidRDefault="003831B7" w:rsidP="00485C16">
            <w:pPr>
              <w:pStyle w:val="Heading2"/>
              <w:outlineLvl w:val="1"/>
              <w:rPr>
                <w:rStyle w:val="Heading4Char"/>
                <w:rFonts w:cs="Calibri"/>
                <w:b/>
                <w:iCs w:val="0"/>
              </w:rPr>
            </w:pPr>
            <w:bookmarkStart w:id="0" w:name="_Toc231548342"/>
            <w:bookmarkStart w:id="1" w:name="_GoBack"/>
            <w:bookmarkEnd w:id="1"/>
            <w:proofErr w:type="gramStart"/>
            <w:r w:rsidRPr="001C6B15">
              <w:rPr>
                <w:rStyle w:val="Heading2Char"/>
                <w:rFonts w:ascii="Calibri" w:hAnsi="Calibri" w:cs="Calibri"/>
                <w:b/>
                <w:bCs/>
              </w:rPr>
              <w:t xml:space="preserve">Additional file </w:t>
            </w:r>
            <w:r>
              <w:rPr>
                <w:rStyle w:val="Heading2Char"/>
                <w:rFonts w:ascii="Calibri" w:hAnsi="Calibri" w:cs="Calibri"/>
                <w:b/>
                <w:bCs/>
              </w:rPr>
              <w:t>7</w:t>
            </w:r>
            <w:r w:rsidRPr="00C74E00">
              <w:rPr>
                <w:rFonts w:ascii="Calibri" w:hAnsi="Calibri" w:cs="Calibri"/>
              </w:rPr>
              <w:t>.</w:t>
            </w:r>
            <w:proofErr w:type="gramEnd"/>
            <w:r w:rsidRPr="00C74E00">
              <w:rPr>
                <w:rFonts w:ascii="Calibri" w:hAnsi="Calibri" w:cs="Calibri"/>
              </w:rPr>
              <w:t xml:space="preserve"> Vitamin stocks and solutions</w:t>
            </w:r>
            <w:bookmarkEnd w:id="0"/>
          </w:p>
        </w:tc>
      </w:tr>
      <w:tr w:rsidR="003831B7" w:rsidRPr="00C74E00" w:rsidTr="00485C16">
        <w:tc>
          <w:tcPr>
            <w:tcW w:w="8926" w:type="dxa"/>
            <w:gridSpan w:val="3"/>
          </w:tcPr>
          <w:p w:rsidR="003831B7" w:rsidRPr="00C74E00" w:rsidRDefault="003831B7" w:rsidP="00485C16">
            <w:pPr>
              <w:pStyle w:val="Heading3"/>
              <w:spacing w:before="0"/>
              <w:outlineLvl w:val="2"/>
              <w:rPr>
                <w:rFonts w:cs="Calibri"/>
              </w:rPr>
            </w:pPr>
            <w:bookmarkStart w:id="2" w:name="_Toc231548343"/>
            <w:proofErr w:type="gramStart"/>
            <w:r w:rsidRPr="001C6B15">
              <w:rPr>
                <w:rStyle w:val="Heading2Char"/>
                <w:rFonts w:ascii="Calibri" w:hAnsi="Calibri" w:cs="Calibri"/>
                <w:b/>
              </w:rPr>
              <w:t xml:space="preserve">Additional file </w:t>
            </w:r>
            <w:r>
              <w:rPr>
                <w:rStyle w:val="Heading2Char"/>
                <w:rFonts w:ascii="Calibri" w:hAnsi="Calibri" w:cs="Calibri"/>
                <w:b/>
              </w:rPr>
              <w:t>7</w:t>
            </w:r>
            <w:r>
              <w:t>A</w:t>
            </w:r>
            <w:r w:rsidRPr="00C74E00">
              <w:rPr>
                <w:rStyle w:val="Heading4Char"/>
                <w:rFonts w:cs="Calibri"/>
                <w:color w:val="auto"/>
              </w:rPr>
              <w:t>.</w:t>
            </w:r>
            <w:proofErr w:type="gramEnd"/>
            <w:r w:rsidRPr="00C74E00">
              <w:rPr>
                <w:rStyle w:val="Heading4Char"/>
                <w:rFonts w:cs="Calibri"/>
                <w:color w:val="auto"/>
              </w:rPr>
              <w:t xml:space="preserve"> Origin of vitamin standards</w:t>
            </w:r>
            <w:bookmarkEnd w:id="2"/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Standard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Compound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Manufacturer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tabs>
                <w:tab w:val="left" w:pos="1190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PN 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Pyridoxine hydrochloride (≥ 99%), powder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Sigma-Aldrich, St. Louis, USA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PL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(≥ 99.5%), 1000 mg/L validated solution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Lab Instruments, Berlin, Germany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PM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Pyridoxamine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dihydrochloride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(≥ 98%)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Sigma-Aldrich, St. Louis, USA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PMP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pyridoxamine-5′-phosphate</w:t>
            </w:r>
            <w:proofErr w:type="gram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(≥ 98%),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Sigma-Aldrich, St. Louis, USA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PLP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pyridoxal-5′-phosphate monohydrate (≥ 97%), powder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Sigma-Aldrich, St. Louis, USA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Thiamine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Thiamine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HCl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100 mg/L in methanol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Lab Instruments, Berlin, Germany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TMP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Thiamine Monophosphate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Dihydrate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powder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Vector Biomed, Toronto, Canada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TDP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Thiamine Pyrophosphate, = 95.0%, powder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Vector Biomed, Toronto, Canada</w:t>
            </w:r>
          </w:p>
        </w:tc>
      </w:tr>
      <w:tr w:rsidR="003831B7" w:rsidRPr="00C74E00" w:rsidTr="00485C16">
        <w:trPr>
          <w:trHeight w:val="189"/>
        </w:trPr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-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Cell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Pyridoxine-5‘-b-cellobioside, 50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 w:val="restart"/>
            <w:vAlign w:val="center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Custom synthesized in-house at the Technical University of Munich (TUM</w:t>
            </w:r>
            <w:proofErr w:type="gram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 .</w:t>
            </w:r>
            <w:proofErr w:type="gram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Purity and concentration were validated at TUM by NMR.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-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Gal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Pyridoxine-5‘-b-galactoside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50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-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Ara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Pyridoxine-5‘-b-arabinoside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50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Glucu</w:t>
            </w:r>
            <w:proofErr w:type="spellEnd"/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Pyridoxine-5‘-b-glucuronic acid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50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PNG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Pyridoxine-5‘-b-glucoside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50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PLG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Pyridoxal-5‘-b-glucoside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5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PA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Pyridoxal-5‘-b-glucoside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25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μ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g/ 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[13C</w:t>
            </w:r>
            <w:r w:rsidRPr="00BB7845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6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]-PNG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[13C6]-pyridoxine-5’-b-glucoside, 50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ug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[13C3]-pyridoxine, 50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ug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/ml</w:t>
            </w:r>
          </w:p>
        </w:tc>
        <w:tc>
          <w:tcPr>
            <w:tcW w:w="3207" w:type="dxa"/>
            <w:vMerge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]-PL</w:t>
            </w:r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Validated 1 mg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Medchemexpress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New Jersey, USA</w:t>
            </w:r>
          </w:p>
        </w:tc>
      </w:tr>
      <w:tr w:rsidR="003831B7" w:rsidRPr="00C74E00" w:rsidTr="00485C16">
        <w:tc>
          <w:tcPr>
            <w:tcW w:w="2122" w:type="dxa"/>
          </w:tcPr>
          <w:p w:rsidR="003831B7" w:rsidRPr="00C74E00" w:rsidRDefault="003831B7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  <w:tc>
          <w:tcPr>
            <w:tcW w:w="359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Validated 1 mg</w:t>
            </w:r>
          </w:p>
        </w:tc>
        <w:tc>
          <w:tcPr>
            <w:tcW w:w="3207" w:type="dxa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Vector Biomed, Toronto, Canada</w:t>
            </w:r>
          </w:p>
        </w:tc>
      </w:tr>
      <w:tr w:rsidR="003831B7" w:rsidRPr="00C74E00" w:rsidTr="00485C16">
        <w:tc>
          <w:tcPr>
            <w:tcW w:w="8926" w:type="dxa"/>
            <w:gridSpan w:val="3"/>
          </w:tcPr>
          <w:p w:rsidR="003831B7" w:rsidRPr="00C74E00" w:rsidRDefault="003831B7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Analyte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made from powdered standards were produced by dissolving </w:t>
            </w:r>
            <w:r>
              <w:rPr>
                <w:rFonts w:ascii="Calibri" w:hAnsi="Calibri" w:cs="Calibri"/>
                <w:sz w:val="18"/>
                <w:szCs w:val="18"/>
              </w:rPr>
              <w:t>standards</w:t>
            </w:r>
            <w:r w:rsidRPr="00C74E00">
              <w:rPr>
                <w:rFonts w:ascii="Calibri" w:hAnsi="Calibri" w:cs="Calibri"/>
                <w:sz w:val="18"/>
                <w:szCs w:val="18"/>
              </w:rPr>
              <w:t xml:space="preserve"> in type </w:t>
            </w:r>
            <w:proofErr w:type="gramStart"/>
            <w:r w:rsidRPr="00C74E00">
              <w:rPr>
                <w:rFonts w:ascii="Calibri" w:hAnsi="Calibri" w:cs="Calibri"/>
                <w:sz w:val="18"/>
                <w:szCs w:val="18"/>
              </w:rPr>
              <w:t>1 water</w:t>
            </w:r>
            <w:proofErr w:type="gramEnd"/>
            <w:r w:rsidRPr="00C74E00">
              <w:rPr>
                <w:rFonts w:ascii="Calibri" w:hAnsi="Calibri" w:cs="Calibri"/>
                <w:sz w:val="18"/>
                <w:szCs w:val="18"/>
              </w:rPr>
              <w:t xml:space="preserve"> containing 0.2% formic acid.  Powders were weighed on 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Sartorius AG, precision balance with the final mass taken being the average of three separate measurements.</w:t>
            </w:r>
          </w:p>
        </w:tc>
      </w:tr>
    </w:tbl>
    <w:tbl>
      <w:tblPr>
        <w:tblW w:w="8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0"/>
        <w:gridCol w:w="668"/>
        <w:gridCol w:w="430"/>
        <w:gridCol w:w="430"/>
        <w:gridCol w:w="430"/>
        <w:gridCol w:w="430"/>
        <w:gridCol w:w="430"/>
        <w:gridCol w:w="430"/>
        <w:gridCol w:w="430"/>
        <w:gridCol w:w="522"/>
        <w:gridCol w:w="522"/>
        <w:gridCol w:w="430"/>
        <w:gridCol w:w="522"/>
        <w:gridCol w:w="522"/>
        <w:gridCol w:w="522"/>
        <w:gridCol w:w="522"/>
        <w:gridCol w:w="522"/>
      </w:tblGrid>
      <w:tr w:rsidR="003831B7" w:rsidRPr="00C74E00" w:rsidTr="00485C16">
        <w:trPr>
          <w:trHeight w:val="241"/>
        </w:trPr>
        <w:tc>
          <w:tcPr>
            <w:tcW w:w="8922" w:type="dxa"/>
            <w:gridSpan w:val="1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831B7" w:rsidRPr="00C74E00" w:rsidRDefault="003831B7" w:rsidP="00485C16">
            <w:pPr>
              <w:pStyle w:val="Heading3"/>
              <w:spacing w:before="0"/>
              <w:rPr>
                <w:rFonts w:cs="Calibri"/>
              </w:rPr>
            </w:pPr>
            <w:bookmarkStart w:id="3" w:name="_Toc231548344"/>
            <w:proofErr w:type="gramStart"/>
            <w:r w:rsidRPr="001C6B15">
              <w:rPr>
                <w:rStyle w:val="Heading2Char"/>
                <w:rFonts w:ascii="Calibri" w:hAnsi="Calibri" w:cs="Calibri"/>
                <w:b/>
              </w:rPr>
              <w:t xml:space="preserve">Additional file </w:t>
            </w:r>
            <w:r>
              <w:rPr>
                <w:rStyle w:val="Heading2Char"/>
                <w:rFonts w:ascii="Calibri" w:hAnsi="Calibri" w:cs="Calibri"/>
                <w:b/>
              </w:rPr>
              <w:t>7</w:t>
            </w:r>
            <w:r>
              <w:t>B.</w:t>
            </w:r>
            <w:proofErr w:type="gramEnd"/>
            <w:r>
              <w:t xml:space="preserve"> </w:t>
            </w:r>
            <w:r w:rsidRPr="00C74E00">
              <w:rPr>
                <w:rFonts w:cs="Calibri"/>
                <w:vertAlign w:val="superscript"/>
                <w:lang w:val="en-GB"/>
              </w:rPr>
              <w:t>12</w:t>
            </w:r>
            <w:r w:rsidRPr="00C74E00">
              <w:rPr>
                <w:rFonts w:cs="Calibri"/>
                <w:lang w:val="en-GB"/>
              </w:rPr>
              <w:t xml:space="preserve">C-vitamin </w:t>
            </w:r>
            <w:r w:rsidRPr="00C74E00">
              <w:rPr>
                <w:rFonts w:cs="Calibri"/>
              </w:rPr>
              <w:t>concentration in calibration solutions</w:t>
            </w:r>
            <w:bookmarkEnd w:id="3"/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vMerge w:val="restart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sz w:val="16"/>
                <w:szCs w:val="16"/>
              </w:rPr>
              <w:t>Vitamin</w:t>
            </w:r>
          </w:p>
        </w:tc>
        <w:tc>
          <w:tcPr>
            <w:tcW w:w="7907" w:type="dxa"/>
            <w:gridSpan w:val="1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sz w:val="16"/>
                <w:szCs w:val="16"/>
              </w:rPr>
              <w:t>Concentration (ng/ml) in calibration solution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vMerge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PN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0.575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1.438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2.875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14.38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57.50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86.25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143.75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230.00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287.50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PL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1.56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9.38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15.63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31.25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PM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1.278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3.195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6.391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12.78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31.95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63.91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127.81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191.72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319.53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511.25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639.06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PMP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0.206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1.288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2.575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5.15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12.88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51.50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77.25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128.75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206.00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257.50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PLP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0.218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0.545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1.363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2.725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13.63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54.50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81.75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136.25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218.00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272.50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PN Cell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400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500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lastRenderedPageBreak/>
              <w:t>PN Gal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400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500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PN Ara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400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500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 xml:space="preserve">PN </w:t>
            </w:r>
            <w:proofErr w:type="spellStart"/>
            <w:r w:rsidRPr="00C74E00">
              <w:rPr>
                <w:rFonts w:ascii="Calibri" w:hAnsi="Calibri" w:cs="Calibri"/>
                <w:sz w:val="16"/>
                <w:szCs w:val="16"/>
              </w:rPr>
              <w:t>Glucu</w:t>
            </w:r>
            <w:proofErr w:type="spellEnd"/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400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500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PNG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150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400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500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PLG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1.875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3.750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9.375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18.75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37.50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56.25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93.75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150.00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187.50</w:t>
            </w:r>
          </w:p>
        </w:tc>
      </w:tr>
      <w:tr w:rsidR="003831B7" w:rsidRPr="00C74E00" w:rsidTr="00485C16">
        <w:trPr>
          <w:trHeight w:val="241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PA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2.500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12.500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75.00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125.00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200.00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250.00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Thiamine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2.500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25.000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150.00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400.00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500.00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TMP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1.719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3.438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6.875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17.188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34.38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68.75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103.13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171.88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275.00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343.75</w:t>
            </w:r>
          </w:p>
        </w:tc>
      </w:tr>
      <w:tr w:rsidR="003831B7" w:rsidRPr="00C74E00" w:rsidTr="00485C16">
        <w:trPr>
          <w:trHeight w:val="360"/>
        </w:trPr>
        <w:tc>
          <w:tcPr>
            <w:tcW w:w="1015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TDP</w:t>
            </w:r>
          </w:p>
        </w:tc>
        <w:tc>
          <w:tcPr>
            <w:tcW w:w="574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1.063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2.656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5.313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10.625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26.563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53.13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106.25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159.38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265.63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425.00</w:t>
            </w:r>
          </w:p>
        </w:tc>
        <w:tc>
          <w:tcPr>
            <w:tcW w:w="0" w:type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31B7" w:rsidRPr="00C74E00" w:rsidRDefault="003831B7" w:rsidP="00485C16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531.25</w:t>
            </w:r>
          </w:p>
        </w:tc>
      </w:tr>
    </w:tbl>
    <w:p w:rsidR="003831B7" w:rsidRDefault="003831B7" w:rsidP="003831B7">
      <w:pPr>
        <w:rPr>
          <w:rFonts w:ascii="Calibri" w:hAnsi="Calibri" w:cs="Calibri"/>
          <w:lang w:val="en-GB"/>
        </w:rPr>
      </w:pPr>
    </w:p>
    <w:p w:rsidR="003831B7" w:rsidRDefault="003831B7" w:rsidP="003831B7">
      <w:pPr>
        <w:rPr>
          <w:rFonts w:ascii="Calibri" w:hAnsi="Calibri" w:cs="Calibri"/>
          <w:lang w:val="en-GB"/>
        </w:rPr>
      </w:pPr>
    </w:p>
    <w:p w:rsidR="003831B7" w:rsidRPr="00C74E00" w:rsidRDefault="003831B7" w:rsidP="003831B7">
      <w:pPr>
        <w:rPr>
          <w:rFonts w:ascii="Calibri" w:hAnsi="Calibri" w:cs="Calibri"/>
          <w:lang w:val="en-GB"/>
        </w:rPr>
      </w:pPr>
    </w:p>
    <w:p w:rsidR="00930D6B" w:rsidRPr="003831B7" w:rsidRDefault="00930D6B" w:rsidP="003831B7"/>
    <w:sectPr w:rsidR="00930D6B" w:rsidRPr="00383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2026-06-23T05:11:00Z</dcterms:created>
  <dcterms:modified xsi:type="dcterms:W3CDTF">2026-06-23T05:11:00Z</dcterms:modified>
</cp:coreProperties>
</file>