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03F9" w14:textId="038651E2" w:rsidR="00A432E7" w:rsidRDefault="00A432E7">
      <w:pPr>
        <w:widowControl/>
        <w:wordWrap/>
        <w:autoSpaceDE/>
        <w:autoSpaceDN/>
        <w:rPr>
          <w:rFonts w:ascii="Times New Roman" w:hAnsi="Times New Roman" w:cs="Times New Roman"/>
          <w:sz w:val="16"/>
          <w:szCs w:val="16"/>
          <w:lang w:eastAsia="ko-KR"/>
        </w:rPr>
      </w:pPr>
    </w:p>
    <w:p w14:paraId="13F5B6F9" w14:textId="6AD39C9C" w:rsidR="00A432E7" w:rsidRPr="007A5940" w:rsidRDefault="00A432E7" w:rsidP="00A432E7">
      <w:pPr>
        <w:widowControl/>
        <w:wordWrap/>
        <w:autoSpaceDE/>
        <w:autoSpaceDN/>
        <w:rPr>
          <w:rFonts w:ascii="Times New Roman" w:hAnsi="Times New Roman" w:cs="Times New Roman"/>
          <w:szCs w:val="20"/>
          <w:lang w:eastAsia="ko-KR"/>
        </w:rPr>
      </w:pPr>
      <w:r w:rsidRPr="007A5940">
        <w:rPr>
          <w:rFonts w:ascii="Times New Roman" w:hAnsi="Times New Roman" w:cs="Times New Roman"/>
          <w:b/>
          <w:bCs/>
          <w:szCs w:val="20"/>
          <w:lang w:eastAsia="ko-KR"/>
        </w:rPr>
        <w:t>Supplementary Table 1.</w:t>
      </w:r>
      <w:r w:rsidRPr="007A5940">
        <w:rPr>
          <w:rFonts w:ascii="Times New Roman" w:hAnsi="Times New Roman" w:cs="Times New Roman"/>
          <w:szCs w:val="20"/>
          <w:lang w:eastAsia="ko-KR"/>
        </w:rPr>
        <w:t xml:space="preserve"> </w:t>
      </w:r>
      <w:r w:rsidR="00F3259D">
        <w:rPr>
          <w:rFonts w:ascii="Times New Roman" w:hAnsi="Times New Roman" w:cs="Times New Roman"/>
          <w:szCs w:val="20"/>
          <w:lang w:eastAsia="ko-KR"/>
        </w:rPr>
        <w:t>Quality of the studies</w:t>
      </w:r>
      <w:r w:rsidRPr="007A5940">
        <w:rPr>
          <w:rFonts w:ascii="Times New Roman" w:eastAsia="맑은 고딕" w:hAnsi="Times New Roman" w:cs="Times New Roman"/>
          <w:szCs w:val="20"/>
          <w:lang w:eastAsia="ko-KR"/>
        </w:rPr>
        <w:t xml:space="preserve"> was assess</w:t>
      </w:r>
      <w:r w:rsidRPr="007A5940">
        <w:rPr>
          <w:rFonts w:ascii="Times New Roman" w:hAnsi="Times New Roman" w:cs="Times New Roman"/>
          <w:szCs w:val="20"/>
          <w:lang w:eastAsia="ko-KR"/>
        </w:rPr>
        <w:t>ed using the MINORS score.</w:t>
      </w:r>
    </w:p>
    <w:p w14:paraId="54793736" w14:textId="77777777" w:rsidR="00A432E7" w:rsidRPr="007A5940" w:rsidRDefault="00A432E7" w:rsidP="00A432E7">
      <w:pPr>
        <w:widowControl/>
        <w:wordWrap/>
        <w:autoSpaceDE/>
        <w:autoSpaceDN/>
        <w:rPr>
          <w:rFonts w:ascii="Times New Roman" w:hAnsi="Times New Roman" w:cs="Times New Roman"/>
          <w:szCs w:val="20"/>
          <w:lang w:eastAsia="ko-KR"/>
        </w:rPr>
      </w:pPr>
      <w:r w:rsidRPr="007A5940">
        <w:rPr>
          <w:rFonts w:ascii="Times New Roman" w:hAnsi="Times New Roman" w:cs="Times New Roman"/>
          <w:szCs w:val="20"/>
          <w:lang w:eastAsia="ko-KR"/>
        </w:rPr>
        <w:t>MINORS, methodological index for non-randomized studies</w:t>
      </w:r>
    </w:p>
    <w:tbl>
      <w:tblPr>
        <w:tblW w:w="4506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6"/>
        <w:gridCol w:w="688"/>
        <w:gridCol w:w="690"/>
        <w:gridCol w:w="688"/>
        <w:gridCol w:w="690"/>
        <w:gridCol w:w="690"/>
        <w:gridCol w:w="688"/>
        <w:gridCol w:w="690"/>
        <w:gridCol w:w="690"/>
        <w:gridCol w:w="687"/>
        <w:gridCol w:w="689"/>
        <w:gridCol w:w="644"/>
        <w:gridCol w:w="735"/>
        <w:gridCol w:w="689"/>
        <w:gridCol w:w="687"/>
        <w:gridCol w:w="689"/>
        <w:gridCol w:w="679"/>
      </w:tblGrid>
      <w:tr w:rsidR="00A432E7" w14:paraId="48119979" w14:textId="77777777" w:rsidTr="00A432E7">
        <w:trPr>
          <w:trHeight w:val="360"/>
        </w:trPr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FAC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Study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1D79" w14:textId="1125F642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Kim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&lt;EndNote&gt;&lt;Cite&gt;&lt;Author&gt;Kim&lt;/Author&gt;&lt;Year&gt;2017&lt;/Year&gt;&lt;RecNum&gt;39&lt;/RecNum&gt;&lt;DisplayText&gt;&lt;style face="superscript"&gt;35)&lt;/style&gt;&lt;/DisplayText&gt;&lt;record&gt;&lt;rec-number&gt;39&lt;/rec-number&gt;&lt;foreign-keys&gt;&lt;key app="EN" db-id="wswdspprz9d5ztedw0av0erketrtpetrdpsf" timestamp="1694601755"&gt;39&lt;/key&gt;&lt;/foreign-keys&gt;&lt;ref-type name="Journal Article"&gt;17&lt;/ref-type&gt;&lt;contributors&gt;&lt;authors&gt;&lt;author&gt;Kim, Man Soo&lt;/author&gt;&lt;author&gt;Koh, In Jun&lt;/author&gt;&lt;author&gt;Choi, Young Jun&lt;/author&gt;&lt;author&gt;Pak, Kyu Hyung&lt;/author&gt;&lt;author&gt;In, Yong&lt;/author&gt;&lt;/authors&gt;&lt;/contributors&gt;&lt;titles&gt;&lt;title&gt;Collagen augmentation improves the quality of cartilage repair after microfracture in patients undergoing high tibial osteotomy: A randomized controlled trial&lt;/title&gt;&lt;secondary-title&gt;American Journal of Sports Medicine&lt;/secondary-title&gt;&lt;/titles&gt;&lt;periodical&gt;&lt;full-title&gt;American Journal of Sports Medicine&lt;/full-title&gt;&lt;/periodical&gt;&lt;pages&gt;1845-1855&lt;/pages&gt;&lt;volume&gt;45&lt;/volume&gt;&lt;number&gt;8&lt;/number&gt;&lt;keywords&gt;&lt;keyword&gt;cartilage&lt;/keyword&gt;&lt;keyword&gt;collagen augmentation&lt;/keyword&gt;&lt;keyword&gt;high tibial osteotomy&lt;/keyword&gt;&lt;keyword&gt;medial osteoarthritis&lt;/keyword&gt;&lt;keyword&gt;microfracture&lt;/keyword&gt;&lt;/keywords&gt;&lt;dates&gt;&lt;year&gt;2017&lt;/year&gt;&lt;pub-dates&gt;&lt;date&gt;2017/7//&lt;/date&gt;&lt;/pub-dates&gt;&lt;/dates&gt;&lt;publisher&gt;SAGE Publications Inc.&lt;/publisher&gt;&lt;urls&gt;&lt;related-urls&gt;&lt;url&gt;https://journals.sagepub.com/doi/10.1177/0363546517691942?url_ver=Z39.88-2003&amp;amp;rfr_id=ori:rid:crossref.org&amp;amp;rfr_dat=cr_pub%20%200pubmed&lt;/url&gt;&lt;/related-urls&gt;&lt;/urls&gt;&lt;electronic-resource-num&gt;10.1177/0363546517691942&lt;/electronic-resource-num&gt;&lt;/record&gt;&lt;/Cite&gt;&lt;/EndNote&gt;</w:instrTex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35)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189D" w14:textId="7F76C72F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Yang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&lt;EndNote&gt;&lt;Cite&gt;&lt;Author&gt;Yang&lt;/Author&gt;&lt;Year&gt;2022&lt;/Year&gt;&lt;RecNum&gt;53&lt;/RecNum&gt;&lt;DisplayText&gt;&lt;style face="superscript"&gt;25)&lt;/style&gt;&lt;/DisplayText&gt;&lt;record&gt;&lt;rec-number&gt;53&lt;/rec-number&gt;&lt;foreign-keys&gt;&lt;key app="EN" db-id="wswdspprz9d5ztedw0av0erketrtpetrdpsf" timestamp="1694601755"&gt;53&lt;/key&gt;&lt;/foreign-keys&gt;&lt;ref-type name="Journal Article"&gt;17&lt;/ref-type&gt;&lt;contributors&gt;&lt;authors&gt;&lt;author&gt;Yang, Hong Yeol&lt;/author&gt;&lt;author&gt;Song, Eun Kyoo&lt;/author&gt;&lt;author&gt;Kang, Sung Ju&lt;/author&gt;&lt;author&gt;Kwak, Woo Kyoung&lt;/author&gt;&lt;author&gt;Kang, Joon Kyoo&lt;/author&gt;&lt;author&gt;Seon, Jong Keun&lt;/author&gt;&lt;/authors&gt;&lt;/contributors&gt;&lt;titles&gt;&lt;title&gt;Allogenic umbilical cord blood-derived mesenchymal stromal cell implantation was superior to bone marrow aspirate concentrate augmentation for cartilage regeneration despite similar clinical outcomes&lt;/title&gt;&lt;secondary-title&gt;Knee Surgery, Sports Traumatology, Arthroscopy&lt;/secondary-title&gt;&lt;/titles&gt;&lt;periodical&gt;&lt;full-title&gt;Knee Surgery, Sports Traumatology, Arthroscopy&lt;/full-title&gt;&lt;/periodical&gt;&lt;pages&gt;208-218&lt;/pages&gt;&lt;volume&gt;30&lt;/volume&gt;&lt;number&gt;1&lt;/number&gt;&lt;keywords&gt;&lt;keyword&gt;BMAC&lt;/keyword&gt;&lt;keyword&gt;Cartilage regeneration&lt;/keyword&gt;&lt;keyword&gt;Clinical outcomes&lt;/keyword&gt;&lt;keyword&gt;High tibial osteotomy&lt;/keyword&gt;&lt;keyword&gt;Second-look arthroscopy&lt;/keyword&gt;&lt;keyword&gt;hUCB-MSC&lt;/keyword&gt;&lt;/keywords&gt;&lt;dates&gt;&lt;year&gt;2022&lt;/year&gt;&lt;pub-dates&gt;&lt;date&gt;2022/1//&lt;/date&gt;&lt;/pub-dates&gt;&lt;/dates&gt;&lt;publisher&gt;Springer Science and Business Media Deutschland GmbH&lt;/publisher&gt;&lt;urls&gt;&lt;related-urls&gt;&lt;url&gt;https://link.springer.com/article/10.1007/s00167-021-06450-w&lt;/url&gt;&lt;/related-urls&gt;&lt;/urls&gt;&lt;electronic-resource-num&gt;10.1007/s00167-021-06450-w&lt;/electronic-resource-num&gt;&lt;/record&gt;&lt;/Cite&gt;&lt;/EndNote&gt;</w:instrTex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25)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1CC6" w14:textId="70CC642E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Jin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&lt;EndNote&gt;&lt;Cite&gt;&lt;Author&gt;Jin&lt;/Author&gt;&lt;Year&gt;2021&lt;/Year&gt;&lt;RecNum&gt;32&lt;/RecNum&gt;&lt;DisplayText&gt;&lt;style face="superscript"&gt;32)&lt;/style&gt;&lt;/DisplayText&gt;&lt;record&gt;&lt;rec-number&gt;32&lt;/rec-number&gt;&lt;foreign-keys&gt;&lt;key app="EN" db-id="wswdspprz9d5ztedw0av0erketrtpetrdpsf" timestamp="1694601755"&gt;32&lt;/key&gt;&lt;/foreign-keys&gt;&lt;ref-type name="Journal Article"&gt;17&lt;/ref-type&gt;&lt;contributors&gt;&lt;authors&gt;&lt;author&gt;Jin, Quan He&lt;/author&gt;&lt;author&gt;Chung, Young Woo&lt;/author&gt;&lt;author&gt;Na, Seung Min&lt;/author&gt;&lt;author&gt;Ahn, Hyeon Wook&lt;/author&gt;&lt;author&gt;Jung, Dong Min&lt;/author&gt;&lt;author&gt;Seon, Jong Keun&lt;/author&gt;&lt;/authors&gt;&lt;/contributors&gt;&lt;titles&gt;&lt;title&gt;Bone marrow aspirate concentration provided better results in cartilage regeneration to microfracture in knee of osteoarthritic patients&lt;/title&gt;&lt;secondary-title&gt;Knee Surgery, Sports Traumatology, Arthroscopy&lt;/secondary-title&gt;&lt;/titles&gt;&lt;periodical&gt;&lt;full-title&gt;Knee Surgery, Sports Traumatology, Arthroscopy&lt;/full-title&gt;&lt;/periodical&gt;&lt;pages&gt;1090-1097&lt;/pages&gt;&lt;volume&gt;29&lt;/volume&gt;&lt;number&gt;4&lt;/number&gt;&lt;keywords&gt;&lt;keyword&gt;Bone marrow aspirate concentrate&lt;/keyword&gt;&lt;keyword&gt;Cartilage&lt;/keyword&gt;&lt;keyword&gt;Cartilage regeneration&lt;/keyword&gt;&lt;keyword&gt;High tibial osteotomy&lt;/keyword&gt;&lt;keyword&gt;Microfracture&lt;/keyword&gt;&lt;/keywords&gt;&lt;dates&gt;&lt;year&gt;2021&lt;/year&gt;&lt;pub-dates&gt;&lt;date&gt;2021/4//&lt;/date&gt;&lt;/pub-dates&gt;&lt;/dates&gt;&lt;publisher&gt;Springer Science and Business Media Deutschland GmbH&lt;/publisher&gt;&lt;urls&gt;&lt;related-urls&gt;&lt;url&gt;https://link.springer.com/article/10.1007/s00167-020-06099-x&lt;/url&gt;&lt;/related-urls&gt;&lt;/urls&gt;&lt;electronic-resource-num&gt;10.1007/s00167-020-06099-x&lt;/electronic-resource-num&gt;&lt;/record&gt;&lt;/Cite&gt;&lt;/EndNote&gt;</w:instrTex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32)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9452" w14:textId="4655240B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Lee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&lt;EndNote&gt;&lt;Cite&gt;&lt;Author&gt;Lee&lt;/Author&gt;&lt;Year&gt;2019&lt;/Year&gt;&lt;RecNum&gt;45&lt;/RecNum&gt;&lt;DisplayText&gt;&lt;style face="superscript"&gt;30)&lt;/style&gt;&lt;/DisplayText&gt;&lt;record&gt;&lt;rec-number&gt;45&lt;/rec-number&gt;&lt;foreign-keys&gt;&lt;key app="EN" db-id="wswdspprz9d5ztedw0av0erketrtpetrdpsf" timestamp="1694601755"&gt;45&lt;/key&gt;&lt;/foreign-keys&gt;&lt;ref-type name="Journal Article"&gt;17&lt;/ref-type&gt;&lt;contributors&gt;&lt;authors&gt;&lt;author&gt;Lee, O. Sung&lt;/author&gt;&lt;author&gt;Lee, Seung Hoon&lt;/author&gt;&lt;author&gt;Mok, Su Jung&lt;/author&gt;&lt;author&gt;Lee, Yong Seuk&lt;/author&gt;&lt;/authors&gt;&lt;/contributors&gt;&lt;titles&gt;&lt;title&gt;Comparison of the regeneration of cartilage and the clinical outcomes after the open wedge high tibial osteotomy with or without microfracture: A retrospective case control study&lt;/title&gt;&lt;secondary-title&gt;BMC Musculoskeletal Disorders&lt;/secondary-title&gt;&lt;/titles&gt;&lt;periodical&gt;&lt;full-title&gt;BMC Musculoskeletal Disorders&lt;/full-title&gt;&lt;/periodical&gt;&lt;volume&gt;20&lt;/volume&gt;&lt;number&gt;1&lt;/number&gt;&lt;keywords&gt;&lt;keyword&gt;Cartilage&lt;/keyword&gt;&lt;keyword&gt;Knee&lt;/keyword&gt;&lt;keyword&gt;Microfracture&lt;/keyword&gt;&lt;keyword&gt;Open wedge high tibial osteotomy&lt;/keyword&gt;&lt;keyword&gt;Regeneration&lt;/keyword&gt;&lt;/keywords&gt;&lt;dates&gt;&lt;year&gt;2019&lt;/year&gt;&lt;pub-dates&gt;&lt;date&gt;2019/6//&lt;/date&gt;&lt;/pub-dates&gt;&lt;/dates&gt;&lt;publisher&gt;BioMed Central Ltd.&lt;/publisher&gt;&lt;urls&gt;&lt;related-urls&gt;&lt;url&gt;https://bmcmusculoskeletdisord.biomedcentral.com/counter/pdf/10.1186/s12891-019-2607-z.pdf&lt;/url&gt;&lt;/related-urls&gt;&lt;/urls&gt;&lt;electronic-resource-num&gt;10.1186/s12891-019-2607-z&lt;/electronic-resource-num&gt;&lt;/record&gt;&lt;/Cite&gt;&lt;/EndNote&gt;</w:instrTex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30)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F711" w14:textId="7BD88CF5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Shon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&lt;EndNote&gt;&lt;Cite&gt;&lt;Author&gt;Shon&lt;/Author&gt;&lt;Year&gt;2023&lt;/Year&gt;&lt;RecNum&gt;50&lt;/RecNum&gt;&lt;DisplayText&gt;&lt;style face="superscript"&gt;20)&lt;/style&gt;&lt;/DisplayText&gt;&lt;record&gt;&lt;rec-number&gt;50&lt;/rec-number&gt;&lt;foreign-keys&gt;&lt;key app="EN" db-id="wswdspprz9d5ztedw0av0erketrtpetrdpsf" timestamp="1694601755"&gt;50&lt;/key&gt;&lt;/foreign-keys&gt;&lt;ref-type name="Journal Article"&gt;17&lt;/ref-type&gt;&lt;contributors&gt;&lt;authors&gt;&lt;author&gt;Shon, Oog-Jin&lt;/author&gt;&lt;author&gt;On, Je Won&lt;/author&gt;&lt;author&gt;Kim, Gi Beom&lt;/author&gt;&lt;/authors&gt;&lt;/contributors&gt;&lt;titles&gt;&lt;title&gt;Particulated costal hyaline cartilage allograft with subchondral drilling improves joint space width and second-look macroscopic articular cartilage scores compared to subchondral drilling alone in medial open-wedge high tibial osteotomy&lt;/title&gt;&lt;secondary-title&gt;Arthroscopy: The Journal of Arthroscopic &amp;amp; Related Surgery&lt;/secondary-title&gt;&lt;/titles&gt;&lt;periodical&gt;&lt;full-title&gt;Arthroscopy: The Journal of Arthroscopic &amp;amp; Related Surgery&lt;/full-title&gt;&lt;/periodical&gt;&lt;dates&gt;&lt;year&gt;2023&lt;/year&gt;&lt;pub-dates&gt;&lt;date&gt;2023/6//&lt;/date&gt;&lt;/pub-dates&gt;&lt;/dates&gt;&lt;publisher&gt;Elsevier BV&lt;/publisher&gt;&lt;urls&gt;&lt;related-urls&gt;&lt;url&gt;https://www.arthroscopyjournal.org/article/S0749-8063(23)00424-3/fulltext&lt;/url&gt;&lt;/related-urls&gt;&lt;/urls&gt;&lt;electronic-resource-num&gt;10.1016/j.arthro.2023.05.021&lt;/electronic-resource-num&gt;&lt;/record&gt;&lt;/Cite&gt;&lt;/EndNote&gt;</w:instrTex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20)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0299" w14:textId="17C4A69B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Jung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>
                <w:fldData xml:space="preserve">PEVuZE5vdGU+PENpdGU+PEF1dGhvcj5KdW5nPC9BdXRob3I+PFllYXI+MjAxNTwvWWVhcj48UmVj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</w:fldData>
              </w:fldChar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</w:instrText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>
                <w:fldData xml:space="preserve">PEVuZE5vdGU+PENpdGU+PEF1dGhvcj5KdW5nPC9BdXRob3I+PFllYXI+MjAxNTwvWWVhcj48UmVj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</w:fldData>
              </w:fldChar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EN.CITE.DATA </w:instrText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33)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5CA2" w14:textId="1F0507D0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Kim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&lt;EndNote&gt;&lt;Cite&gt;&lt;Author&gt;Kim&lt;/Author&gt;&lt;Year&gt;2023&lt;/Year&gt;&lt;RecNum&gt;36&lt;/RecNum&gt;&lt;DisplayText&gt;&lt;style face="superscript"&gt;21)&lt;/style&gt;&lt;/DisplayText&gt;&lt;record&gt;&lt;rec-number&gt;36&lt;/rec-number&gt;&lt;foreign-keys&gt;&lt;key app="EN" db-id="wswdspprz9d5ztedw0av0erketrtpetrdpsf" timestamp="1694601755"&gt;36&lt;/key&gt;&lt;/foreign-keys&gt;&lt;ref-type name="Journal Article"&gt;17&lt;/ref-type&gt;&lt;contributors&gt;&lt;authors&gt;&lt;author&gt;Kim, Yong Sang&lt;/author&gt;&lt;author&gt;Suh, Dong Suk&lt;/author&gt;&lt;author&gt;Tak, Dae Hyun&lt;/author&gt;&lt;author&gt;Kwon, Yoo Beom&lt;/author&gt;&lt;author&gt;Koh, Yong Gon&lt;/author&gt;&lt;/authors&gt;&lt;/contributors&gt;&lt;titles&gt;&lt;title&gt;Adipose-Derived Stromal Vascular Fractions Are Comparable With Allogenic Human Umbilical Cord Blood–Derived Mesenchymal Stem Cells as a Supplementary Strategy of High Tibial Osteotomy for Varus Knee Osteoarthritis&lt;/title&gt;&lt;secondary-title&gt;Arthroscopy, Sports Medicine, and Rehabilitation&lt;/secondary-title&gt;&lt;/titles&gt;&lt;periodical&gt;&lt;full-title&gt;Arthroscopy, Sports Medicine, and Rehabilitation&lt;/full-title&gt;&lt;/periodical&gt;&lt;pages&gt;e751-e764&lt;/pages&gt;&lt;volume&gt;5&lt;/volume&gt;&lt;number&gt;3&lt;/number&gt;&lt;dates&gt;&lt;year&gt;2023&lt;/year&gt;&lt;pub-dates&gt;&lt;date&gt;2023/6//&lt;/date&gt;&lt;/pub-dates&gt;&lt;/dates&gt;&lt;publisher&gt;Elsevier Inc.&lt;/publisher&gt;&lt;urls&gt;&lt;related-urls&gt;&lt;url&gt;https://arthroscopysportsmedicineandrehabilitation.org/article/S2666-061X(23)00060-3/pdf&lt;/url&gt;&lt;/related-urls&gt;&lt;/urls&gt;&lt;electronic-resource-num&gt;10.1016/j.asmr.2023.04.002&lt;/electronic-resource-num&gt;&lt;/record&gt;&lt;/Cite&gt;&lt;/EndNote&gt;</w:instrTex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21)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7D68" w14:textId="17388153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Kim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&lt;EndNote&gt;&lt;Cite&gt;&lt;Author&gt;Kim&lt;/Author&gt;&lt;Year&gt;2022&lt;/Year&gt;&lt;RecNum&gt;40&lt;/RecNum&gt;&lt;DisplayText&gt;&lt;style face="superscript"&gt;34)&lt;/style&gt;&lt;/DisplayText&gt;&lt;record&gt;&lt;rec-number&gt;40&lt;/rec-number&gt;&lt;foreign-keys&gt;&lt;key app="EN" db-id="wswdspprz9d5ztedw0av0erketrtpetrdpsf" timestamp="1694601755"&gt;40&lt;/key&gt;&lt;/foreign-keys&gt;&lt;ref-type name="Journal Article"&gt;17&lt;/ref-type&gt;&lt;contributors&gt;&lt;authors&gt;&lt;author&gt;Kim, Kang Il&lt;/author&gt;&lt;author&gt;Kim, Jun Ho&lt;/author&gt;&lt;author&gt;Lee, Sang Hak&lt;/author&gt;&lt;author&gt;Song, Sang Jun&lt;/author&gt;&lt;author&gt;Jo, Myeong Guk&lt;/author&gt;&lt;/authors&gt;&lt;/contributors&gt;&lt;titles&gt;&lt;title&gt;Mid- to Long-Term Outcomes After Medial Open-Wedge High Tibial Osteotomy in Patients With Radiological Kissing Lesion&lt;/title&gt;&lt;secondary-title&gt;Orthopaedic Journal of Sports Medicine&lt;/secondary-title&gt;&lt;/titles&gt;&lt;periodical&gt;&lt;full-title&gt;Orthopaedic Journal of Sports Medicine&lt;/full-title&gt;&lt;/periodical&gt;&lt;volume&gt;10&lt;/volume&gt;&lt;number&gt;7&lt;/number&gt;&lt;keywords&gt;&lt;keyword&gt;Kellgren-Lawrence grade&lt;/keyword&gt;&lt;keyword&gt;kissing lesion&lt;/keyword&gt;&lt;keyword&gt;open-wedge high tibial osteotomy&lt;/keyword&gt;&lt;keyword&gt;osteoarthritis&lt;/keyword&gt;&lt;keyword&gt;outcomes&lt;/keyword&gt;&lt;keyword&gt;second-look arthroscopy&lt;/keyword&gt;&lt;/keywords&gt;&lt;dates&gt;&lt;year&gt;2022&lt;/year&gt;&lt;pub-dates&gt;&lt;date&gt;2022/7//&lt;/date&gt;&lt;/pub-dates&gt;&lt;/dates&gt;&lt;publisher&gt;SAGE Publications Ltd&lt;/publisher&gt;&lt;urls&gt;&lt;related-urls&gt;&lt;url&gt;https://journals.sagepub.com/doi/10.1177/23259671221101875&lt;/url&gt;&lt;/related-urls&gt;&lt;/urls&gt;&lt;electronic-resource-num&gt;10.1177/23259671221101875&lt;/electronic-resource-num&gt;&lt;/record&gt;&lt;/Cite&gt;&lt;/EndNote&gt;</w:instrTex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34)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CE5A" w14:textId="6144B4AC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Wu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&lt;EndNote&gt;&lt;Cite&gt;&lt;Author&gt;Wu&lt;/Author&gt;&lt;Year&gt;2023&lt;/Year&gt;&lt;RecNum&gt;52&lt;/RecNum&gt;&lt;DisplayText&gt;&lt;style face="superscript"&gt;22)&lt;/style&gt;&lt;/DisplayText&gt;&lt;record&gt;&lt;rec-number&gt;52&lt;/rec-number&gt;&lt;foreign-keys&gt;&lt;key app="EN" db-id="wswdspprz9d5ztedw0av0erketrtpetrdpsf" timestamp="1694601755"&gt;52&lt;/key&gt;&lt;/foreign-keys&gt;&lt;ref-type name="Journal Article"&gt;17&lt;/ref-type&gt;&lt;contributors&gt;&lt;authors&gt;&lt;author&gt;Wu, Jiang&lt;/author&gt;&lt;author&gt;Zhao, Bin&lt;/author&gt;&lt;author&gt;Luo, Wei&lt;/author&gt;&lt;author&gt;Chen, Xiao&lt;/author&gt;&lt;author&gt;Zhao, Qian&lt;/author&gt;&lt;author&gt;Ren, Fuji&lt;/author&gt;&lt;author&gt;Zheng, Huifeng&lt;/author&gt;&lt;author&gt;Huang, Jingmin&lt;/author&gt;&lt;/authors&gt;&lt;/contributors&gt;&lt;titles&gt;&lt;title&gt;Arthroscopy combined with high tibial osteotomy promotes cartilage regeneration in osteoarthritis&lt;/title&gt;&lt;secondary-title&gt;Journal of Orthopaedic Surgery&lt;/secondary-title&gt;&lt;/titles&gt;&lt;periodical&gt;&lt;full-title&gt;Journal of Orthopaedic Surgery&lt;/full-title&gt;&lt;/periodical&gt;&lt;volume&gt;31&lt;/volume&gt;&lt;number&gt;1&lt;/number&gt;&lt;keywords&gt;&lt;keyword&gt;ERK1/2&lt;/keyword&gt;&lt;keyword&gt;arthroscopy&lt;/keyword&gt;&lt;keyword&gt;cartilage regeneration&lt;/keyword&gt;&lt;keyword&gt;high tibial osteotomy&lt;/keyword&gt;&lt;keyword&gt;knee osteoarthritis&lt;/keyword&gt;&lt;/keywords&gt;&lt;dates&gt;&lt;year&gt;2023&lt;/year&gt;&lt;pub-dates&gt;&lt;date&gt;2023/1//&lt;/date&gt;&lt;/pub-dates&gt;&lt;/dates&gt;&lt;publisher&gt;SAGE Publications Ltd&lt;/publisher&gt;&lt;urls&gt;&lt;related-urls&gt;&lt;url&gt;https://journals.sagepub.com/doi/10.1177/10225536231165357&lt;/url&gt;&lt;/related-urls&gt;&lt;/urls&gt;&lt;electronic-resource-num&gt;10.1177/10225536231165357&lt;/electronic-resource-num&gt;&lt;/record&gt;&lt;/Cite&gt;&lt;/EndNote&gt;</w:instrTex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22)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4F28" w14:textId="5168117A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Park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&lt;EndNote&gt;&lt;Cite&gt;&lt;Author&gt;Park&lt;/Author&gt;&lt;Year&gt;2023&lt;/Year&gt;&lt;RecNum&gt;49&lt;/RecNum&gt;&lt;DisplayText&gt;&lt;style face="superscript"&gt;23)&lt;/style&gt;&lt;/DisplayText&gt;&lt;record&gt;&lt;rec-number&gt;49&lt;/rec-number&gt;&lt;foreign-keys&gt;&lt;key app="EN" db-id="wswdspprz9d5ztedw0av0erketrtpetrdpsf" timestamp="1694601755"&gt;49&lt;/key&gt;&lt;/foreign-keys&gt;&lt;ref-type name="Journal Article"&gt;17&lt;/ref-type&gt;&lt;contributors&gt;&lt;authors&gt;&lt;author&gt;Park, Yong Beom&lt;/author&gt;&lt;author&gt;Lee, Han Jun&lt;/author&gt;&lt;author&gt;Nam, Hyun Cheul&lt;/author&gt;&lt;author&gt;Park, Jung Gwan&lt;/author&gt;&lt;/authors&gt;&lt;/contributors&gt;&lt;titles&gt;&lt;title&gt;Allogeneic Umbilical Cord-Blood-Derived Mesenchymal Stem Cells and Hyaluronate Composite Combined with High Tibial Osteotomy for Medial Knee Osteoarthritis with Full-Thickness Cartilage Defects&lt;/title&gt;&lt;secondary-title&gt;Medicina (Lithuania)&lt;/secondary-title&gt;&lt;/titles&gt;&lt;periodical&gt;&lt;full-title&gt;Medicina (Lithuania)&lt;/full-title&gt;&lt;/periodical&gt;&lt;volume&gt;59&lt;/volume&gt;&lt;number&gt;1&lt;/number&gt;&lt;keywords&gt;&lt;keyword&gt;cartilage&lt;/keyword&gt;&lt;keyword&gt;high tibial osteotomy&lt;/keyword&gt;&lt;keyword&gt;osteoarthritis&lt;/keyword&gt;&lt;keyword&gt;stem cells&lt;/keyword&gt;&lt;keyword&gt;umbilical cord blood&lt;/keyword&gt;&lt;/keywords&gt;&lt;dates&gt;&lt;year&gt;2023&lt;/year&gt;&lt;pub-dates&gt;&lt;date&gt;2023/1//&lt;/date&gt;&lt;/pub-dates&gt;&lt;/dates&gt;&lt;publisher&gt;MDPI&lt;/publisher&gt;&lt;urls&gt;&lt;related-urls&gt;&lt;url&gt;https://mdpi-res.com/d_attachment/medicina/medicina-59-00148/article_deploy/medicina-59-00148-v2.pdf?version=1673860789&lt;/url&gt;&lt;/related-urls&gt;&lt;/urls&gt;&lt;electronic-resource-num&gt;10.3390/medicina59010148&lt;/electronic-resource-num&gt;&lt;/record&gt;&lt;/Cite&gt;&lt;/EndNote&gt;</w:instrTex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23)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59C5" w14:textId="28104DD8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Chung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&lt;EndNote&gt;&lt;Cite&gt;&lt;Author&gt;Chung&lt;/Author&gt;&lt;Year&gt;2021&lt;/Year&gt;&lt;RecNum&gt;30&lt;/RecNum&gt;&lt;DisplayText&gt;&lt;style face="superscript"&gt;27)&lt;/style&gt;&lt;/DisplayText&gt;&lt;record&gt;&lt;rec-number&gt;30&lt;/rec-number&gt;&lt;foreign-keys&gt;&lt;key app="EN" db-id="wswdspprz9d5ztedw0av0erketrtpetrdpsf" timestamp="1694601755"&gt;30&lt;/key&gt;&lt;/foreign-keys&gt;&lt;ref-type name="Journal Article"&gt;17&lt;/ref-type&gt;&lt;contributors&gt;&lt;authors&gt;&lt;author&gt;Chung, Young-Woo&lt;/author&gt;&lt;author&gt;Yang, Hong-Yeol&lt;/author&gt;&lt;author&gt;Kang, Sung-Ju&lt;/author&gt;&lt;author&gt;Song, Eun-Kyoo&lt;/author&gt;&lt;author&gt;Seon, Jong-Keun&lt;/author&gt;&lt;/authors&gt;&lt;/contributors&gt;&lt;titles&gt;&lt;title&gt;Allogeneic umbilical cord blood-derived mesenchymal stem cells combined with high tibial osteotomy: a retrospective study on safety and early results&lt;/title&gt;&lt;secondary-title&gt;Int Orthop&lt;/secondary-title&gt;&lt;/titles&gt;&lt;periodical&gt;&lt;full-title&gt;Int Orthop&lt;/full-title&gt;&lt;/periodical&gt;&lt;keywords&gt;&lt;keyword&gt;Articular cartilage&lt;/keyword&gt;&lt;keyword&gt;Knee&lt;/keyword&gt;&lt;keyword&gt;Osteotomy&lt;/keyword&gt;&lt;keyword&gt;Stem cell therapy&lt;/keyword&gt;&lt;keyword&gt;Umbilical cord blood&lt;/keyword&gt;&lt;/keywords&gt;&lt;dates&gt;&lt;year&gt;2021&lt;/year&gt;&lt;/dates&gt;&lt;urls&gt;&lt;related-urls&gt;&lt;url&gt;https://doi.org/10.1007/s00264-020-04852-y&lt;/url&gt;&lt;/related-urls&gt;&lt;/urls&gt;&lt;electronic-resource-num&gt;10.1007/s00264-020-04852-y/Published&lt;/electronic-resource-num&gt;&lt;/record&gt;&lt;/Cite&gt;&lt;/EndNote&gt;</w:instrTex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27)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A2CB" w14:textId="26482330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Song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&lt;EndNote&gt;&lt;Cite&gt;&lt;Author&gt;Song&lt;/Author&gt;&lt;Year&gt;2020&lt;/Year&gt;&lt;RecNum&gt;51&lt;/RecNum&gt;&lt;DisplayText&gt;&lt;style face="superscript"&gt;29)&lt;/style&gt;&lt;/DisplayText&gt;&lt;record&gt;&lt;rec-number&gt;51&lt;/rec-number&gt;&lt;foreign-keys&gt;&lt;key app="EN" db-id="wswdspprz9d5ztedw0av0erketrtpetrdpsf" timestamp="1694601755"&gt;51&lt;/key&gt;&lt;/foreign-keys&gt;&lt;ref-type name="Journal Article"&gt;17&lt;/ref-type&gt;&lt;contributors&gt;&lt;authors&gt;&lt;author&gt;Song, Jun Seob&lt;/author&gt;&lt;author&gt;Hong, Ki Taek&lt;/author&gt;&lt;author&gt;Kong, Chae Gwan&lt;/author&gt;&lt;author&gt;Kim, Na Min&lt;/author&gt;&lt;author&gt;Jung, Jae Yub&lt;/author&gt;&lt;author&gt;Park, Han Soo&lt;/author&gt;&lt;author&gt;Kim, Young Ju&lt;/author&gt;&lt;author&gt;Chang, Ki Bong&lt;/author&gt;&lt;author&gt;Kim, Seok Jung&lt;/author&gt;&lt;/authors&gt;&lt;/contributors&gt;&lt;titles&gt;&lt;title&gt;High tibial osteotomy with human umbilical cord blood-derived mesenchymal stem cells implantation for knee cartilage regeneration&lt;/title&gt;&lt;secondary-title&gt;World Journal of Stem Cells&lt;/secondary-title&gt;&lt;/titles&gt;&lt;periodical&gt;&lt;full-title&gt;World Journal of Stem Cells&lt;/full-title&gt;&lt;/periodical&gt;&lt;pages&gt;514-526&lt;/pages&gt;&lt;volume&gt;12&lt;/volume&gt;&lt;number&gt;6&lt;/number&gt;&lt;keywords&gt;&lt;keyword&gt;Allogeneic&lt;/keyword&gt;&lt;keyword&gt;Arthroscopy&lt;/keyword&gt;&lt;keyword&gt;Cartilage regeneration&lt;/keyword&gt;&lt;keyword&gt;High tibial osteotomy&lt;/keyword&gt;&lt;keyword&gt;Human umbilical cord blood-derived mesenchymal stem cells&lt;/keyword&gt;&lt;keyword&gt;Osteoarthritic knees&lt;/keyword&gt;&lt;/keywords&gt;&lt;dates&gt;&lt;year&gt;2020&lt;/year&gt;&lt;pub-dates&gt;&lt;date&gt;2020/6//&lt;/date&gt;&lt;/pub-dates&gt;&lt;/dates&gt;&lt;publisher&gt;Baishideng Publishing Group Co&lt;/publisher&gt;&lt;urls&gt;&lt;related-urls&gt;&lt;url&gt;https://www.ncbi.nlm.nih.gov/pmc/articles/PMC7360989/pdf/WJSC-12-514.pdf&lt;/url&gt;&lt;/related-urls&gt;&lt;/urls&gt;&lt;electronic-resource-num&gt;10.4252/WJSC.V12.I6.514&lt;/electronic-resource-num&gt;&lt;/record&gt;&lt;/Cite&gt;&lt;/EndNote&gt;</w:instrTex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29)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49D9" w14:textId="6EF12FB4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Kumagai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&lt;EndNote&gt;&lt;Cite&gt;&lt;Author&gt;Kumagai&lt;/Author&gt;&lt;Year&gt;2017&lt;/Year&gt;&lt;RecNum&gt;42&lt;/RecNum&gt;&lt;DisplayText&gt;&lt;style face="superscript"&gt;31)&lt;/style&gt;&lt;/DisplayText&gt;&lt;record&gt;&lt;rec-number&gt;42&lt;/rec-number&gt;&lt;foreign-keys&gt;&lt;key app="EN" db-id="wswdspprz9d5ztedw0av0erketrtpetrdpsf" timestamp="1694601755"&gt;42&lt;/key&gt;&lt;/foreign-keys&gt;&lt;ref-type name="Journal Article"&gt;17&lt;/ref-type&gt;&lt;contributors&gt;&lt;authors&gt;&lt;author&gt;Kumagai, Ken&lt;/author&gt;&lt;author&gt;Akamatsu, Yasushi&lt;/author&gt;&lt;author&gt;Kobayashi, Hideo&lt;/author&gt;&lt;author&gt;Kusayama, Yoshihiro&lt;/author&gt;&lt;author&gt;Koshino, Tomihisa&lt;/author&gt;&lt;author&gt;Saito, Tomoyuki&lt;/author&gt;&lt;/authors&gt;&lt;/contributors&gt;&lt;titles&gt;&lt;title&gt;Factors affecting cartilage repair after medial opening-wedge high tibial osteotomy&lt;/title&gt;&lt;secondary-title&gt;Knee Surgery, Sports Traumatology, Arthroscopy&lt;/secondary-title&gt;&lt;/titles&gt;&lt;periodical&gt;&lt;full-title&gt;Knee Surgery, Sports Traumatology, Arthroscopy&lt;/full-title&gt;&lt;/periodical&gt;&lt;pages&gt;779-784&lt;/pages&gt;&lt;volume&gt;25&lt;/volume&gt;&lt;number&gt;3&lt;/number&gt;&lt;keywords&gt;&lt;keyword&gt;Cartilage regeneration&lt;/keyword&gt;&lt;keyword&gt;High tibial osteotomy&lt;/keyword&gt;&lt;keyword&gt;Knee&lt;/keyword&gt;&lt;keyword&gt;Opening-wedge&lt;/keyword&gt;&lt;/keywords&gt;&lt;dates&gt;&lt;year&gt;2017&lt;/year&gt;&lt;pub-dates&gt;&lt;date&gt;2017/3//&lt;/date&gt;&lt;/pub-dates&gt;&lt;/dates&gt;&lt;publisher&gt;Springer Verlag&lt;/publisher&gt;&lt;urls&gt;&lt;related-urls&gt;&lt;url&gt;https://link.springer.com/article/10.1007/s00167-016-4096-z&lt;/url&gt;&lt;/related-urls&gt;&lt;/urls&gt;&lt;electronic-resource-num&gt;10.1007/s00167-016-4096-z&lt;/electronic-resource-num&gt;&lt;/record&gt;&lt;/Cite&gt;&lt;/EndNote&gt;</w:instrTex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31)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41DA" w14:textId="129C002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Otsuki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&lt;EndNote&gt;&lt;Cite&gt;&lt;Author&gt;Otsuki&lt;/Author&gt;&lt;Year&gt;2022&lt;/Year&gt;&lt;RecNum&gt;47&lt;/RecNum&gt;&lt;DisplayText&gt;&lt;style face="superscript"&gt;26)&lt;/style&gt;&lt;/DisplayText&gt;&lt;record&gt;&lt;rec-number&gt;47&lt;/rec-number&gt;&lt;foreign-keys&gt;&lt;key app="EN" db-id="wswdspprz9d5ztedw0av0erketrtpetrdpsf" timestamp="1694601755"&gt;47&lt;/key&gt;&lt;/foreign-keys&gt;&lt;ref-type name="Journal Article"&gt;17&lt;/ref-type&gt;&lt;contributors&gt;&lt;authors&gt;&lt;author&gt;Otsuki, Shuhei&lt;/author&gt;&lt;author&gt;Ikeda, Kuniaki&lt;/author&gt;&lt;author&gt;Ishitani, Takashi&lt;/author&gt;&lt;author&gt;Okamoto, Yoshinori&lt;/author&gt;&lt;author&gt;Wakama, Hitoshi&lt;/author&gt;&lt;author&gt;Matsuyama, Junya&lt;/author&gt;&lt;author&gt;Nakamura, Kaito&lt;/author&gt;&lt;author&gt;Neo, Masashi&lt;/author&gt;&lt;/authors&gt;&lt;/contributors&gt;&lt;titles&gt;&lt;title&gt;Impact of the Weightbearing Line on Cartilage Regeneration of the Medial Knee Compartment after Open-Wedge High Tibial Osteotomy, Based on Second-Look Arthroscopy&lt;/title&gt;&lt;secondary-title&gt;Cartilage&lt;/secondary-title&gt;&lt;/titles&gt;&lt;periodical&gt;&lt;full-title&gt;Cartilage&lt;/full-title&gt;&lt;/periodical&gt;&lt;pages&gt;87-93&lt;/pages&gt;&lt;volume&gt;13&lt;/volume&gt;&lt;number&gt;4&lt;/number&gt;&lt;keywords&gt;&lt;keyword&gt;cartilage regeneration&lt;/keyword&gt;&lt;keyword&gt;knee cartilage&lt;/keyword&gt;&lt;keyword&gt;open-wedge high tibial osteotomy&lt;/keyword&gt;&lt;/keywords&gt;&lt;dates&gt;&lt;year&gt;2022&lt;/year&gt;&lt;pub-dates&gt;&lt;date&gt;2022/12//&lt;/date&gt;&lt;/pub-dates&gt;&lt;/dates&gt;&lt;publisher&gt;SAGE Publications Inc.&lt;/publisher&gt;&lt;urls&gt;&lt;related-urls&gt;&lt;url&gt;https://www.ncbi.nlm.nih.gov/pmc/articles/PMC9924979/pdf/10.1177_19476035221137724.pdf&lt;/url&gt;&lt;/related-urls&gt;&lt;/urls&gt;&lt;electronic-resource-num&gt;10.1177/19476035221137724&lt;/electronic-resource-num&gt;&lt;/record&gt;&lt;/Cite&gt;&lt;/EndNote&gt;</w:instrTex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26)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25C8" w14:textId="680F5258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Iida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&lt;EndNote&gt;&lt;Cite&gt;&lt;Author&gt;Iida&lt;/Author&gt;&lt;Year&gt;2021&lt;/Year&gt;&lt;RecNum&gt;31&lt;/RecNum&gt;&lt;DisplayText&gt;&lt;style face="superscript"&gt;28)&lt;/style&gt;&lt;/DisplayText&gt;&lt;record&gt;&lt;rec-number&gt;31&lt;/rec-number&gt;&lt;foreign-keys&gt;&lt;key app="EN" db-id="wswdspprz9d5ztedw0av0erketrtpetrdpsf" timestamp="1694601755"&gt;31&lt;/key&gt;&lt;/foreign-keys&gt;&lt;ref-type name="Journal Article"&gt;17&lt;/ref-type&gt;&lt;contributors&gt;&lt;authors&gt;&lt;author&gt;Iida, Ken&lt;/author&gt;&lt;author&gt;Hashimoto, Yusuke&lt;/author&gt;&lt;author&gt;Nishida, Yohei&lt;/author&gt;&lt;author&gt;Yamasaki, Shinya&lt;/author&gt;&lt;author&gt;Nakamura, Hiroaki&lt;/author&gt;&lt;/authors&gt;&lt;/contributors&gt;&lt;titles&gt;&lt;title&gt;Evaluation of regenerated cartilage using T2 mapping methods after opening-wedge high tibial osteotomy with microfracture at the cartilage defect: a preliminary study&lt;/title&gt;&lt;secondary-title&gt;Journal of Experimental Orthopaedics&lt;/secondary-title&gt;&lt;/titles&gt;&lt;periodical&gt;&lt;full-title&gt;Journal of Experimental Orthopaedics&lt;/full-title&gt;&lt;/periodical&gt;&lt;volume&gt;8&lt;/volume&gt;&lt;number&gt;1&lt;/number&gt;&lt;keywords&gt;&lt;keyword&gt;Cartilage regeneration&lt;/keyword&gt;&lt;keyword&gt;High tibial osteotomy&lt;/keyword&gt;&lt;keyword&gt;Knee&lt;/keyword&gt;&lt;keyword&gt;Opening wedge&lt;/keyword&gt;&lt;keyword&gt;T2 mapping&lt;/keyword&gt;&lt;/keywords&gt;&lt;dates&gt;&lt;year&gt;2021&lt;/year&gt;&lt;pub-dates&gt;&lt;date&gt;2021/12//&lt;/date&gt;&lt;/pub-dates&gt;&lt;/dates&gt;&lt;publisher&gt;Springer Science and Business Media Deutschland GmbH&lt;/publisher&gt;&lt;urls&gt;&lt;related-urls&gt;&lt;url&gt;https://jeo-esska.springeropen.com/counter/pdf/10.1186/s40634-021-00413-3.pdf&lt;/url&gt;&lt;/related-urls&gt;&lt;/urls&gt;&lt;electronic-resource-num&gt;10.1186/s40634-021-00413-3&lt;/electronic-resource-num&gt;&lt;/record&gt;&lt;/Cite&gt;&lt;/EndNote&gt;</w:instrTex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28)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3E7A" w14:textId="29F3FF1B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Lee et al.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&lt;EndNote&gt;&lt;Cite&gt;&lt;Author&gt;Lee&lt;/Author&gt;&lt;Year&gt;2023&lt;/Year&gt;&lt;RecNum&gt;46&lt;/RecNum&gt;&lt;DisplayText&gt;&lt;style face="superscript"&gt;24)&lt;/style&gt;&lt;/DisplayText&gt;&lt;record&gt;&lt;rec-number&gt;46&lt;/rec-number&gt;&lt;foreign-keys&gt;&lt;key app="EN" db-id="wswdspprz9d5ztedw0av0erketrtpetrdpsf" timestamp="1694601755"&gt;46&lt;/key&gt;&lt;/foreign-keys&gt;&lt;ref-type name="Journal Article"&gt;17&lt;/ref-type&gt;&lt;contributors&gt;&lt;authors&gt;&lt;author&gt;Lee, Sung-Sahn&lt;/author&gt;&lt;author&gt;Oh, Juyong&lt;/author&gt;&lt;author&gt;Lee, Dae-Hee&lt;/author&gt;&lt;/authors&gt;&lt;/contributors&gt;&lt;titles&gt;&lt;title&gt;Change in Cartilage Status of Medial Compartment after Open-Wedge High Tibial Osteotomy without Cartilage Regeneration Procedure: Second Look Arthroscopic Assessment&lt;/title&gt;&lt;secondary-title&gt;Biomedicines&lt;/secondary-title&gt;&lt;/titles&gt;&lt;periodical&gt;&lt;full-title&gt;Biomedicines&lt;/full-title&gt;&lt;/periodical&gt;&lt;pages&gt;1639-1639&lt;/pages&gt;&lt;volume&gt;11&lt;/volume&gt;&lt;number&gt;6&lt;/number&gt;&lt;dates&gt;&lt;year&gt;2023&lt;/year&gt;&lt;pub-dates&gt;&lt;date&gt;2023/6//&lt;/date&gt;&lt;/pub-dates&gt;&lt;/dates&gt;&lt;publisher&gt;MDPI AG&lt;/publisher&gt;&lt;urls&gt;&lt;related-urls&gt;&lt;url&gt;https://mdpi-res.com/d_attachment/biomedicines/biomedicines-11-01639/article_deploy/biomedicines-11-01639.pdf?version=1685946386&lt;/url&gt;&lt;/related-urls&gt;&lt;/urls&gt;&lt;electronic-resource-num&gt;10.3390/biomedicines11061639&lt;/electronic-resource-num&gt;&lt;/record&gt;&lt;/Cite&gt;&lt;/EndNote&gt;</w:instrTex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24)</w:t>
            </w: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</w:tr>
      <w:tr w:rsidR="00A432E7" w14:paraId="758F1CB2" w14:textId="77777777" w:rsidTr="00A432E7">
        <w:trPr>
          <w:trHeight w:val="36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97EA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Year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C77F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2017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32D8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854C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A5F9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2019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3AD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2DD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2015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3B8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097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5A1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11F9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73B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3F4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F81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2017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00A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83C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3318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2023</w:t>
            </w:r>
          </w:p>
        </w:tc>
      </w:tr>
      <w:tr w:rsidR="00A432E7" w14:paraId="756EBEA8" w14:textId="77777777" w:rsidTr="00A432E7">
        <w:trPr>
          <w:trHeight w:val="360"/>
        </w:trPr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CD7F8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Level of evidence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60FF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78F66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4E5B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D770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BD6F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31EB2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5F6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1592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6984A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D4EA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E918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147A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796A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C2CD8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1417F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A759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</w:t>
            </w:r>
          </w:p>
        </w:tc>
      </w:tr>
      <w:tr w:rsidR="00A432E7" w14:paraId="3D30286C" w14:textId="77777777" w:rsidTr="00A432E7">
        <w:trPr>
          <w:trHeight w:val="36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1CD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1. A stated aim of the study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DD2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6F26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BB59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4E8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5B00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CD3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A17F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7708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24F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781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F79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7C3F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5F6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F23C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94C0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895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</w:tr>
      <w:tr w:rsidR="00A432E7" w14:paraId="2085294F" w14:textId="77777777" w:rsidTr="00A432E7">
        <w:trPr>
          <w:trHeight w:val="36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9232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2. Inclusion of consecutive patients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75A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7BE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6CA2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737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9CA8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BF9C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90B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F26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346C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147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BF8C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4A4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7FB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262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2A70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F216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</w:tr>
      <w:tr w:rsidR="00A432E7" w14:paraId="4EB1CA1A" w14:textId="77777777" w:rsidTr="00A432E7">
        <w:trPr>
          <w:trHeight w:val="36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841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3. Prospective collection of data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DEF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F80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E56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D88F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DEBC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A4A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1952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2E4A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9C0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CB5F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E2D6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182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D6B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71C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73DA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5CBF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  <w:tr w:rsidR="00A432E7" w14:paraId="533466B1" w14:textId="77777777" w:rsidTr="00A432E7">
        <w:trPr>
          <w:trHeight w:val="36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2290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4. Endpoint appropriate to the study aim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B3FF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39E9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55D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1948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974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5A8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ED4A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1556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5BD6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E12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83A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1402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33A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13D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F3C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FCA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</w:tr>
      <w:tr w:rsidR="00A432E7" w14:paraId="03B51109" w14:textId="77777777" w:rsidTr="00A432E7">
        <w:trPr>
          <w:trHeight w:val="36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791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5. Unbiased evaluation of endpoints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D9D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3FFC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069D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EE90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F08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C880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BA7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D9D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136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F0A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D989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61EA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45AC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8B9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A56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4AE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</w:tr>
      <w:tr w:rsidR="00A432E7" w14:paraId="4230EFB3" w14:textId="77777777" w:rsidTr="00A432E7">
        <w:trPr>
          <w:trHeight w:val="36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3CD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6. Follow-up period appropriate to the major endpoint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00C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6CA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CAC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65F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A23A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8CE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0B56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8E4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F252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FF2A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E41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486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D09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5E1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4F29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9C7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</w:tr>
      <w:tr w:rsidR="00A432E7" w14:paraId="7AE78074" w14:textId="77777777" w:rsidTr="00A432E7">
        <w:trPr>
          <w:trHeight w:val="36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6C88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7. Loss to follow up not exceeding 5%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9AB0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56A0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F7B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EFAA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3D1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E688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C712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EB4F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1382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4BF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8E6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F40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1AEA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74F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B686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F76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</w:tr>
      <w:tr w:rsidR="00A432E7" w14:paraId="4E7098CC" w14:textId="77777777" w:rsidTr="00A432E7">
        <w:trPr>
          <w:trHeight w:val="36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ED2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8. Prospective calculation of the sample size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091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EE69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F5F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7A3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65E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3BE9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24F2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46CF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4672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55B0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0559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FAF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316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A0A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23F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A98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0</w:t>
            </w:r>
          </w:p>
        </w:tc>
      </w:tr>
      <w:tr w:rsidR="00A432E7" w14:paraId="7CB4C4F0" w14:textId="77777777" w:rsidTr="00A432E7">
        <w:trPr>
          <w:trHeight w:val="36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A94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9. A control group having the gold standard intervention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89C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85B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A848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BF5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C60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72C0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0DC8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B049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B94F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EEE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00A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5C8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B0A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7912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6608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071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</w:tr>
      <w:tr w:rsidR="00A432E7" w14:paraId="0BB92CC3" w14:textId="77777777" w:rsidTr="00A432E7">
        <w:trPr>
          <w:trHeight w:val="36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307C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10. Contemporary groups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E448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EC3C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7CA2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2D9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D26C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4788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257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1AA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73B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376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920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FD5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D4CF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2BB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DBA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A33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</w:tr>
      <w:tr w:rsidR="00A432E7" w14:paraId="7059B048" w14:textId="77777777" w:rsidTr="00A432E7">
        <w:trPr>
          <w:trHeight w:val="36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E0E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11. Baseline equivalence of groups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A9E6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091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464C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A44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38D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5BA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596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C92A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0B8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078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4C1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C35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7D8F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158A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29B9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68D5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</w:tr>
      <w:tr w:rsidR="00A432E7" w14:paraId="278AB783" w14:textId="77777777" w:rsidTr="00A432E7">
        <w:trPr>
          <w:trHeight w:val="36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B29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12. Statistical analyses adapted to the study design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3A9F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9432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49B6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9539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77D6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153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11C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E23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B579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93B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76A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B8F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9C79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552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E386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744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-</w:t>
            </w:r>
          </w:p>
        </w:tc>
      </w:tr>
      <w:tr w:rsidR="00A432E7" w14:paraId="38E91342" w14:textId="77777777" w:rsidTr="00A432E7">
        <w:trPr>
          <w:trHeight w:val="360"/>
        </w:trPr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EEFD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Total scores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3B703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C69E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18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7B80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BE126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94B4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94F17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BE19A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18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A85E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18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07252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877D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9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075C4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12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2B241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D171F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12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3E0B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1204E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116EB" w14:textId="77777777" w:rsidR="00A432E7" w:rsidRPr="00926E4E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926E4E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12</w:t>
            </w:r>
          </w:p>
        </w:tc>
      </w:tr>
    </w:tbl>
    <w:p w14:paraId="6094954E" w14:textId="77777777" w:rsidR="00A432E7" w:rsidRDefault="00A432E7" w:rsidP="00A432E7">
      <w:pPr>
        <w:widowControl/>
        <w:wordWrap/>
        <w:autoSpaceDE/>
        <w:autoSpaceDN/>
        <w:rPr>
          <w:rFonts w:ascii="Times New Roman" w:hAnsi="Times New Roman" w:cs="Times New Roman"/>
          <w:sz w:val="16"/>
          <w:szCs w:val="16"/>
          <w:lang w:eastAsia="ko-KR"/>
        </w:rPr>
      </w:pPr>
    </w:p>
    <w:p w14:paraId="3F30B25E" w14:textId="77777777" w:rsidR="00A432E7" w:rsidRDefault="00A432E7" w:rsidP="00A432E7">
      <w:pPr>
        <w:widowControl/>
        <w:wordWrap/>
        <w:autoSpaceDE/>
        <w:autoSpaceDN/>
        <w:rPr>
          <w:rFonts w:ascii="Times New Roman" w:hAnsi="Times New Roman" w:cs="Times New Roman"/>
          <w:sz w:val="16"/>
          <w:szCs w:val="16"/>
          <w:lang w:eastAsia="ko-KR"/>
        </w:rPr>
      </w:pPr>
      <w:r>
        <w:rPr>
          <w:rFonts w:ascii="Times New Roman" w:hAnsi="Times New Roman" w:cs="Times New Roman"/>
          <w:sz w:val="16"/>
          <w:szCs w:val="16"/>
          <w:lang w:eastAsia="ko-KR"/>
        </w:rPr>
        <w:br w:type="page"/>
      </w:r>
    </w:p>
    <w:p w14:paraId="154D20A0" w14:textId="77777777" w:rsidR="00A744DA" w:rsidRDefault="00A744DA" w:rsidP="00A744DA">
      <w:pPr>
        <w:widowControl/>
        <w:wordWrap/>
        <w:autoSpaceDE/>
        <w:autoSpaceDN/>
        <w:rPr>
          <w:rFonts w:ascii="Times New Roman" w:hAnsi="Times New Roman" w:cs="Times New Roman"/>
          <w:szCs w:val="20"/>
          <w:lang w:eastAsia="ko-KR"/>
        </w:rPr>
      </w:pPr>
      <w:r w:rsidRPr="00483ED1">
        <w:rPr>
          <w:rFonts w:ascii="Times New Roman" w:hAnsi="Times New Roman" w:cs="Times New Roman"/>
          <w:b/>
          <w:bCs/>
          <w:szCs w:val="20"/>
          <w:lang w:eastAsia="ko-KR"/>
        </w:rPr>
        <w:lastRenderedPageBreak/>
        <w:t>Supplementary Table 2.</w:t>
      </w:r>
      <w:r w:rsidRPr="00483ED1">
        <w:rPr>
          <w:rFonts w:ascii="Times New Roman" w:hAnsi="Times New Roman" w:cs="Times New Roman"/>
          <w:szCs w:val="20"/>
          <w:lang w:eastAsia="ko-KR"/>
        </w:rPr>
        <w:t xml:space="preserve"> </w:t>
      </w:r>
      <w:r w:rsidRPr="00A744DA">
        <w:rPr>
          <w:rFonts w:ascii="Times New Roman" w:hAnsi="Times New Roman" w:cs="Times New Roman"/>
          <w:szCs w:val="20"/>
          <w:lang w:eastAsia="ko-KR"/>
        </w:rPr>
        <w:t>Quality of the non-randomized studies according to the Risk of Bias in Non-randomized Studies of Interventions (ROBINS-I) scale.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83"/>
        <w:gridCol w:w="1228"/>
        <w:gridCol w:w="997"/>
        <w:gridCol w:w="1069"/>
        <w:gridCol w:w="1245"/>
        <w:gridCol w:w="1192"/>
        <w:gridCol w:w="1122"/>
        <w:gridCol w:w="1122"/>
      </w:tblGrid>
      <w:tr w:rsidR="007564FD" w:rsidRPr="007564FD" w14:paraId="27211151" w14:textId="77777777" w:rsidTr="007564FD">
        <w:trPr>
          <w:trHeight w:val="360"/>
        </w:trPr>
        <w:tc>
          <w:tcPr>
            <w:tcW w:w="21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AB60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Study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3CFE" w14:textId="4C23DEB4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Yang et al.</w: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&lt;EndNote&gt;&lt;Cite&gt;&lt;Author&gt;Yang&lt;/Author&gt;&lt;Year&gt;2022&lt;/Year&gt;&lt;RecNum&gt;53&lt;/RecNum&gt;&lt;DisplayText&gt;&lt;style face="superscript"&gt;25)&lt;/style&gt;&lt;/DisplayText&gt;&lt;record&gt;&lt;rec-number&gt;53&lt;/rec-number&gt;&lt;foreign-keys&gt;&lt;key app="EN" db-id="wswdspprz9d5ztedw0av0erketrtpetrdpsf" timestamp="1694601755"&gt;53&lt;/key&gt;&lt;/foreign-keys&gt;&lt;ref-type name="Journal Article"&gt;17&lt;/ref-type&gt;&lt;contributors&gt;&lt;authors&gt;&lt;author&gt;Yang, Hong Yeol&lt;/author&gt;&lt;author&gt;Song, Eun Kyoo&lt;/author&gt;&lt;author&gt;Kang, Sung Ju&lt;/author&gt;&lt;author&gt;Kwak, Woo Kyoung&lt;/author&gt;&lt;author&gt;Kang, Joon Kyoo&lt;/author&gt;&lt;author&gt;Seon, Jong Keun&lt;/author&gt;&lt;/authors&gt;&lt;/contributors&gt;&lt;titles&gt;&lt;title&gt;Allogenic umbilical cord blood-derived mesenchymal stromal cell implantation was superior to bone marrow aspirate concentrate augmentation for cartilage regeneration despite similar clinical outcomes&lt;/title&gt;&lt;secondary-title&gt;Knee Surgery, Sports Traumatology, Arthroscopy&lt;/secondary-title&gt;&lt;/titles&gt;&lt;periodical&gt;&lt;full-title&gt;Knee Surgery, Sports Traumatology, Arthroscopy&lt;/full-title&gt;&lt;/periodical&gt;&lt;pages&gt;208-218&lt;/pages&gt;&lt;volume&gt;30&lt;/volume&gt;&lt;number&gt;1&lt;/number&gt;&lt;keywords&gt;&lt;keyword&gt;BMAC&lt;/keyword&gt;&lt;keyword&gt;Cartilage regeneration&lt;/keyword&gt;&lt;keyword&gt;Clinical outcomes&lt;/keyword&gt;&lt;keyword&gt;High tibial osteotomy&lt;/keyword&gt;&lt;keyword&gt;Second-look arthroscopy&lt;/keyword&gt;&lt;keyword&gt;hUCB-MSC&lt;/keyword&gt;&lt;/keywords&gt;&lt;dates&gt;&lt;year&gt;2022&lt;/year&gt;&lt;pub-dates&gt;&lt;date&gt;2022/1//&lt;/date&gt;&lt;/pub-dates&gt;&lt;/dates&gt;&lt;publisher&gt;Springer Science and Business Media Deutschland GmbH&lt;/publisher&gt;&lt;urls&gt;&lt;related-urls&gt;&lt;url&gt;https://link.springer.com/article/10.1007/s00167-021-06450-w&lt;/url&gt;&lt;/related-urls&gt;&lt;/urls&gt;&lt;electronic-resource-num&gt;10.1007/s00167-021-06450-w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25)</w: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C22C" w14:textId="397BC9E9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Jin et al.</w: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&lt;EndNote&gt;&lt;Cite&gt;&lt;Author&gt;Jin&lt;/Author&gt;&lt;Year&gt;2021&lt;/Year&gt;&lt;RecNum&gt;32&lt;/RecNum&gt;&lt;DisplayText&gt;&lt;style face="superscript"&gt;32)&lt;/style&gt;&lt;/DisplayText&gt;&lt;record&gt;&lt;rec-number&gt;32&lt;/rec-number&gt;&lt;foreign-keys&gt;&lt;key app="EN" db-id="wswdspprz9d5ztedw0av0erketrtpetrdpsf" timestamp="1694601755"&gt;32&lt;/key&gt;&lt;/foreign-keys&gt;&lt;ref-type name="Journal Article"&gt;17&lt;/ref-type&gt;&lt;contributors&gt;&lt;authors&gt;&lt;author&gt;Jin, Quan He&lt;/author&gt;&lt;author&gt;Chung, Young Woo&lt;/author&gt;&lt;author&gt;Na, Seung Min&lt;/author&gt;&lt;author&gt;Ahn, Hyeon Wook&lt;/author&gt;&lt;author&gt;Jung, Dong Min&lt;/author&gt;&lt;author&gt;Seon, Jong Keun&lt;/author&gt;&lt;/authors&gt;&lt;/contributors&gt;&lt;titles&gt;&lt;title&gt;Bone marrow aspirate concentration provided better results in cartilage regeneration to microfracture in knee of osteoarthritic patients&lt;/title&gt;&lt;secondary-title&gt;Knee Surgery, Sports Traumatology, Arthroscopy&lt;/secondary-title&gt;&lt;/titles&gt;&lt;periodical&gt;&lt;full-title&gt;Knee Surgery, Sports Traumatology, Arthroscopy&lt;/full-title&gt;&lt;/periodical&gt;&lt;pages&gt;1090-1097&lt;/pages&gt;&lt;volume&gt;29&lt;/volume&gt;&lt;number&gt;4&lt;/number&gt;&lt;keywords&gt;&lt;keyword&gt;Bone marrow aspirate concentrate&lt;/keyword&gt;&lt;keyword&gt;Cartilage&lt;/keyword&gt;&lt;keyword&gt;Cartilage regeneration&lt;/keyword&gt;&lt;keyword&gt;High tibial osteotomy&lt;/keyword&gt;&lt;keyword&gt;Microfracture&lt;/keyword&gt;&lt;/keywords&gt;&lt;dates&gt;&lt;year&gt;2021&lt;/year&gt;&lt;pub-dates&gt;&lt;date&gt;2021/4//&lt;/date&gt;&lt;/pub-dates&gt;&lt;/dates&gt;&lt;publisher&gt;Springer Science and Business Media Deutschland GmbH&lt;/publisher&gt;&lt;urls&gt;&lt;related-urls&gt;&lt;url&gt;https://link.springer.com/article/10.1007/s00167-020-06099-x&lt;/url&gt;&lt;/related-urls&gt;&lt;/urls&gt;&lt;electronic-resource-num&gt;10.1007/s00167-020-06099-x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32)</w: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1364" w14:textId="3A1AB1C4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Lee et al.</w: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&lt;EndNote&gt;&lt;Cite&gt;&lt;Author&gt;Lee&lt;/Author&gt;&lt;Year&gt;2019&lt;/Year&gt;&lt;RecNum&gt;45&lt;/RecNum&gt;&lt;DisplayText&gt;&lt;style face="superscript"&gt;30)&lt;/style&gt;&lt;/DisplayText&gt;&lt;record&gt;&lt;rec-number&gt;45&lt;/rec-number&gt;&lt;foreign-keys&gt;&lt;key app="EN" db-id="wswdspprz9d5ztedw0av0erketrtpetrdpsf" timestamp="1694601755"&gt;45&lt;/key&gt;&lt;/foreign-keys&gt;&lt;ref-type name="Journal Article"&gt;17&lt;/ref-type&gt;&lt;contributors&gt;&lt;authors&gt;&lt;author&gt;Lee, O. Sung&lt;/author&gt;&lt;author&gt;Lee, Seung Hoon&lt;/author&gt;&lt;author&gt;Mok, Su Jung&lt;/author&gt;&lt;author&gt;Lee, Yong Seuk&lt;/author&gt;&lt;/authors&gt;&lt;/contributors&gt;&lt;titles&gt;&lt;title&gt;Comparison of the regeneration of cartilage and the clinical outcomes after the open wedge high tibial osteotomy with or without microfracture: A retrospective case control study&lt;/title&gt;&lt;secondary-title&gt;BMC Musculoskeletal Disorders&lt;/secondary-title&gt;&lt;/titles&gt;&lt;periodical&gt;&lt;full-title&gt;BMC Musculoskeletal Disorders&lt;/full-title&gt;&lt;/periodical&gt;&lt;volume&gt;20&lt;/volume&gt;&lt;number&gt;1&lt;/number&gt;&lt;keywords&gt;&lt;keyword&gt;Cartilage&lt;/keyword&gt;&lt;keyword&gt;Knee&lt;/keyword&gt;&lt;keyword&gt;Microfracture&lt;/keyword&gt;&lt;keyword&gt;Open wedge high tibial osteotomy&lt;/keyword&gt;&lt;keyword&gt;Regeneration&lt;/keyword&gt;&lt;/keywords&gt;&lt;dates&gt;&lt;year&gt;2019&lt;/year&gt;&lt;pub-dates&gt;&lt;date&gt;2019/6//&lt;/date&gt;&lt;/pub-dates&gt;&lt;/dates&gt;&lt;publisher&gt;BioMed Central Ltd.&lt;/publisher&gt;&lt;urls&gt;&lt;related-urls&gt;&lt;url&gt;https://bmcmusculoskeletdisord.biomedcentral.com/counter/pdf/10.1186/s12891-019-2607-z.pdf&lt;/url&gt;&lt;/related-urls&gt;&lt;/urls&gt;&lt;electronic-resource-num&gt;10.1186/s12891-019-2607-z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30)</w: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8B1E" w14:textId="38D7F5F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Shon et al.</w: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&lt;EndNote&gt;&lt;Cite&gt;&lt;Author&gt;Shon&lt;/Author&gt;&lt;Year&gt;2023&lt;/Year&gt;&lt;RecNum&gt;50&lt;/RecNum&gt;&lt;DisplayText&gt;&lt;style face="superscript"&gt;20)&lt;/style&gt;&lt;/DisplayText&gt;&lt;record&gt;&lt;rec-number&gt;50&lt;/rec-number&gt;&lt;foreign-keys&gt;&lt;key app="EN" db-id="wswdspprz9d5ztedw0av0erketrtpetrdpsf" timestamp="1694601755"&gt;50&lt;/key&gt;&lt;/foreign-keys&gt;&lt;ref-type name="Journal Article"&gt;17&lt;/ref-type&gt;&lt;contributors&gt;&lt;authors&gt;&lt;author&gt;Shon, Oog-Jin&lt;/author&gt;&lt;author&gt;On, Je Won&lt;/author&gt;&lt;author&gt;Kim, Gi Beom&lt;/author&gt;&lt;/authors&gt;&lt;/contributors&gt;&lt;titles&gt;&lt;title&gt;Particulated costal hyaline cartilage allograft with subchondral drilling improves joint space width and second-look macroscopic articular cartilage scores compared to subchondral drilling alone in medial open-wedge high tibial osteotomy&lt;/title&gt;&lt;secondary-title&gt;Arthroscopy: The Journal of Arthroscopic &amp;amp; Related Surgery&lt;/secondary-title&gt;&lt;/titles&gt;&lt;periodical&gt;&lt;full-title&gt;Arthroscopy: The Journal of Arthroscopic &amp;amp; Related Surgery&lt;/full-title&gt;&lt;/periodical&gt;&lt;dates&gt;&lt;year&gt;2023&lt;/year&gt;&lt;pub-dates&gt;&lt;date&gt;2023/6//&lt;/date&gt;&lt;/pub-dates&gt;&lt;/dates&gt;&lt;publisher&gt;Elsevier BV&lt;/publisher&gt;&lt;urls&gt;&lt;related-urls&gt;&lt;url&gt;https://www.arthroscopyjournal.org/article/S0749-8063(23)00424-3/fulltext&lt;/url&gt;&lt;/related-urls&gt;&lt;/urls&gt;&lt;electronic-resource-num&gt;10.1016/j.arthro.2023.05.021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20)</w: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C2AE" w14:textId="37B154AA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Jung et al.</w: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>
                <w:fldData xml:space="preserve">PEVuZE5vdGU+PENpdGU+PEF1dGhvcj5KdW5nPC9BdXRob3I+PFllYXI+MjAxNTwvWWVhcj48UmVj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</w:fldData>
              </w:fldChar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</w:instrText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>
                <w:fldData xml:space="preserve">PEVuZE5vdGU+PENpdGU+PEF1dGhvcj5KdW5nPC9BdXRob3I+PFllYXI+MjAxNTwvWWVhcj48UmVj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</w:fldData>
              </w:fldChar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EN.CITE.DATA </w:instrText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33)</w: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83AD" w14:textId="5E2A61D6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Kim et al.</w: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&lt;EndNote&gt;&lt;Cite&gt;&lt;Author&gt;Kim&lt;/Author&gt;&lt;Year&gt;2023&lt;/Year&gt;&lt;RecNum&gt;36&lt;/RecNum&gt;&lt;DisplayText&gt;&lt;style face="superscript"&gt;21)&lt;/style&gt;&lt;/DisplayText&gt;&lt;record&gt;&lt;rec-number&gt;36&lt;/rec-number&gt;&lt;foreign-keys&gt;&lt;key app="EN" db-id="wswdspprz9d5ztedw0av0erketrtpetrdpsf" timestamp="1694601755"&gt;36&lt;/key&gt;&lt;/foreign-keys&gt;&lt;ref-type name="Journal Article"&gt;17&lt;/ref-type&gt;&lt;contributors&gt;&lt;authors&gt;&lt;author&gt;Kim, Yong Sang&lt;/author&gt;&lt;author&gt;Suh, Dong Suk&lt;/author&gt;&lt;author&gt;Tak, Dae Hyun&lt;/author&gt;&lt;author&gt;Kwon, Yoo Beom&lt;/author&gt;&lt;author&gt;Koh, Yong Gon&lt;/author&gt;&lt;/authors&gt;&lt;/contributors&gt;&lt;titles&gt;&lt;title&gt;Adipose-Derived Stromal Vascular Fractions Are Comparable With Allogenic Human Umbilical Cord Blood–Derived Mesenchymal Stem Cells as a Supplementary Strategy of High Tibial Osteotomy for Varus Knee Osteoarthritis&lt;/title&gt;&lt;secondary-title&gt;Arthroscopy, Sports Medicine, and Rehabilitation&lt;/secondary-title&gt;&lt;/titles&gt;&lt;periodical&gt;&lt;full-title&gt;Arthroscopy, Sports Medicine, and Rehabilitation&lt;/full-title&gt;&lt;/periodical&gt;&lt;pages&gt;e751-e764&lt;/pages&gt;&lt;volume&gt;5&lt;/volume&gt;&lt;number&gt;3&lt;/number&gt;&lt;dates&gt;&lt;year&gt;2023&lt;/year&gt;&lt;pub-dates&gt;&lt;date&gt;2023/6//&lt;/date&gt;&lt;/pub-dates&gt;&lt;/dates&gt;&lt;publisher&gt;Elsevier Inc.&lt;/publisher&gt;&lt;urls&gt;&lt;related-urls&gt;&lt;url&gt;https://arthroscopysportsmedicineandrehabilitation.org/article/S2666-061X(23)00060-3/pdf&lt;/url&gt;&lt;/related-urls&gt;&lt;/urls&gt;&lt;electronic-resource-num&gt;10.1016/j.asmr.2023.04.002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21)</w: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3DFF" w14:textId="035D2893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Kim et al.</w: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instrText xml:space="preserve"> ADDIN EN.CITE &lt;EndNote&gt;&lt;Cite&gt;&lt;Author&gt;Kim&lt;/Author&gt;&lt;Year&gt;2022&lt;/Year&gt;&lt;RecNum&gt;40&lt;/RecNum&gt;&lt;DisplayText&gt;&lt;style face="superscript"&gt;34)&lt;/style&gt;&lt;/DisplayText&gt;&lt;record&gt;&lt;rec-number&gt;40&lt;/rec-number&gt;&lt;foreign-keys&gt;&lt;key app="EN" db-id="wswdspprz9d5ztedw0av0erketrtpetrdpsf" timestamp="1694601755"&gt;40&lt;/key&gt;&lt;/foreign-keys&gt;&lt;ref-type name="Journal Article"&gt;17&lt;/ref-type&gt;&lt;contributors&gt;&lt;authors&gt;&lt;author&gt;Kim, Kang Il&lt;/author&gt;&lt;author&gt;Kim, Jun Ho&lt;/author&gt;&lt;author&gt;Lee, Sang Hak&lt;/author&gt;&lt;author&gt;Song, Sang Jun&lt;/author&gt;&lt;author&gt;Jo, Myeong Guk&lt;/author&gt;&lt;/authors&gt;&lt;/contributors&gt;&lt;titles&gt;&lt;title&gt;Mid- to Long-Term Outcomes After Medial Open-Wedge High Tibial Osteotomy in Patients With Radiological Kissing Lesion&lt;/title&gt;&lt;secondary-title&gt;Orthopaedic Journal of Sports Medicine&lt;/secondary-title&gt;&lt;/titles&gt;&lt;periodical&gt;&lt;full-title&gt;Orthopaedic Journal of Sports Medicine&lt;/full-title&gt;&lt;/periodical&gt;&lt;volume&gt;10&lt;/volume&gt;&lt;number&gt;7&lt;/number&gt;&lt;keywords&gt;&lt;keyword&gt;Kellgren-Lawrence grade&lt;/keyword&gt;&lt;keyword&gt;kissing lesion&lt;/keyword&gt;&lt;keyword&gt;open-wedge high tibial osteotomy&lt;/keyword&gt;&lt;keyword&gt;osteoarthritis&lt;/keyword&gt;&lt;keyword&gt;outcomes&lt;/keyword&gt;&lt;keyword&gt;second-look arthroscopy&lt;/keyword&gt;&lt;/keywords&gt;&lt;dates&gt;&lt;year&gt;2022&lt;/year&gt;&lt;pub-dates&gt;&lt;date&gt;2022/7//&lt;/date&gt;&lt;/pub-dates&gt;&lt;/dates&gt;&lt;publisher&gt;SAGE Publications Ltd&lt;/publisher&gt;&lt;urls&gt;&lt;related-urls&gt;&lt;url&gt;https://journals.sagepub.com/doi/10.1177/23259671221101875&lt;/url&gt;&lt;/related-urls&gt;&lt;/urls&gt;&lt;electronic-resource-num&gt;10.1177/23259671221101875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  <w:lang w:eastAsia="ko-KR"/>
              </w:rPr>
              <w:t>34)</w:t>
            </w:r>
            <w:r w:rsidR="00206E48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fldChar w:fldCharType="end"/>
            </w:r>
          </w:p>
        </w:tc>
      </w:tr>
      <w:tr w:rsidR="007564FD" w:rsidRPr="007564FD" w14:paraId="1B482052" w14:textId="77777777" w:rsidTr="007564FD">
        <w:trPr>
          <w:trHeight w:val="360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1450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Year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0A44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BE4D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6384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2019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AD18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725F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2015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7BB4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9662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2022</w:t>
            </w:r>
          </w:p>
        </w:tc>
      </w:tr>
      <w:tr w:rsidR="007564FD" w:rsidRPr="007564FD" w14:paraId="555D3CC3" w14:textId="77777777" w:rsidTr="007564FD">
        <w:trPr>
          <w:trHeight w:val="360"/>
        </w:trPr>
        <w:tc>
          <w:tcPr>
            <w:tcW w:w="2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CA0CA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Level of evidence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1254C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0AC20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82776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E998F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5C58F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8EB24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1CF5F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3</w:t>
            </w:r>
          </w:p>
        </w:tc>
      </w:tr>
      <w:tr w:rsidR="007564FD" w:rsidRPr="007564FD" w14:paraId="676D25E8" w14:textId="77777777" w:rsidTr="007564FD">
        <w:trPr>
          <w:trHeight w:val="360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E917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Bias due to confounding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18E8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585E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High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F10E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76F0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8849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5413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High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4AE7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High</w:t>
            </w:r>
          </w:p>
        </w:tc>
      </w:tr>
      <w:tr w:rsidR="007564FD" w:rsidRPr="007564FD" w14:paraId="04B330E2" w14:textId="77777777" w:rsidTr="007564FD">
        <w:trPr>
          <w:trHeight w:val="360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12A4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Bias in selection of participants into the study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03DA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C012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78BC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AA6C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High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E141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High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435F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554D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High</w:t>
            </w:r>
          </w:p>
        </w:tc>
      </w:tr>
      <w:tr w:rsidR="007564FD" w:rsidRPr="007564FD" w14:paraId="090FF7C8" w14:textId="77777777" w:rsidTr="007564FD">
        <w:trPr>
          <w:trHeight w:val="360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13A2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Bias in classification of interventions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1D45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BDBB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645C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E474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1778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54EC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C503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</w:tr>
      <w:tr w:rsidR="007564FD" w:rsidRPr="007564FD" w14:paraId="505520BA" w14:textId="77777777" w:rsidTr="007564FD">
        <w:trPr>
          <w:trHeight w:val="360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7884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Bias due to deviations from intended intervention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3706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9733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7E4E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689A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B5DC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9191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1695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</w:tr>
      <w:tr w:rsidR="007564FD" w:rsidRPr="007564FD" w14:paraId="07C2FD9E" w14:textId="77777777" w:rsidTr="007564FD">
        <w:trPr>
          <w:trHeight w:val="360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6E29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Bias due to missing data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1EFE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High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D91A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AAB0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FF86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8C80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D5A6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48A1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</w:tr>
      <w:tr w:rsidR="007564FD" w:rsidRPr="007564FD" w14:paraId="0CF500A2" w14:textId="77777777" w:rsidTr="007564FD">
        <w:trPr>
          <w:trHeight w:val="360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418E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Bias in measurement of outcomes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D667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03E2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E678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5C9D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D6C4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EE0D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422F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</w:tr>
      <w:tr w:rsidR="007564FD" w:rsidRPr="007564FD" w14:paraId="645270AA" w14:textId="77777777" w:rsidTr="007564FD">
        <w:trPr>
          <w:trHeight w:val="360"/>
        </w:trPr>
        <w:tc>
          <w:tcPr>
            <w:tcW w:w="2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60E8F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Bias in selection of the reported result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95746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5CB4E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555FD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09EE7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CF582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36427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Low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60389" w14:textId="77777777" w:rsidR="007564FD" w:rsidRPr="007564FD" w:rsidRDefault="007564FD" w:rsidP="007564F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7564FD"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Unclear</w:t>
            </w:r>
          </w:p>
        </w:tc>
      </w:tr>
    </w:tbl>
    <w:p w14:paraId="002E58A7" w14:textId="795036A4" w:rsidR="00A744DA" w:rsidRPr="007564FD" w:rsidRDefault="00A744DA" w:rsidP="00A744DA">
      <w:pPr>
        <w:widowControl/>
        <w:wordWrap/>
        <w:autoSpaceDE/>
        <w:autoSpaceDN/>
        <w:rPr>
          <w:rFonts w:ascii="Times New Roman" w:hAnsi="Times New Roman" w:cs="Times New Roman"/>
          <w:sz w:val="16"/>
          <w:szCs w:val="16"/>
          <w:lang w:eastAsia="ko-KR"/>
        </w:rPr>
      </w:pPr>
      <w:r w:rsidRPr="007564FD">
        <w:rPr>
          <w:rFonts w:ascii="Times New Roman" w:hAnsi="Times New Roman" w:cs="Times New Roman"/>
          <w:sz w:val="16"/>
          <w:szCs w:val="16"/>
          <w:lang w:eastAsia="ko-KR"/>
        </w:rPr>
        <w:t xml:space="preserve"> </w:t>
      </w:r>
    </w:p>
    <w:p w14:paraId="67CD4907" w14:textId="11D5889D" w:rsidR="00A744DA" w:rsidRPr="007564FD" w:rsidRDefault="00A744DA" w:rsidP="00A744DA">
      <w:pPr>
        <w:widowControl/>
        <w:wordWrap/>
        <w:autoSpaceDE/>
        <w:autoSpaceDN/>
        <w:rPr>
          <w:rFonts w:ascii="Times New Roman" w:hAnsi="Times New Roman" w:cs="Times New Roman"/>
          <w:sz w:val="16"/>
          <w:szCs w:val="16"/>
          <w:lang w:eastAsia="ko-KR"/>
        </w:rPr>
      </w:pPr>
      <w:r w:rsidRPr="007564FD">
        <w:rPr>
          <w:rFonts w:ascii="Times New Roman" w:hAnsi="Times New Roman" w:cs="Times New Roman"/>
          <w:sz w:val="16"/>
          <w:szCs w:val="16"/>
          <w:lang w:eastAsia="ko-KR"/>
        </w:rPr>
        <w:br w:type="page"/>
      </w:r>
    </w:p>
    <w:p w14:paraId="4A37A29B" w14:textId="69B631FD" w:rsidR="00A432E7" w:rsidRPr="00483ED1" w:rsidRDefault="00A432E7" w:rsidP="00A432E7">
      <w:pPr>
        <w:widowControl/>
        <w:wordWrap/>
        <w:autoSpaceDE/>
        <w:autoSpaceDN/>
        <w:rPr>
          <w:rFonts w:ascii="Times New Roman" w:hAnsi="Times New Roman" w:cs="Times New Roman"/>
          <w:szCs w:val="20"/>
          <w:lang w:eastAsia="ko-KR"/>
        </w:rPr>
      </w:pPr>
      <w:r w:rsidRPr="00483ED1">
        <w:rPr>
          <w:rFonts w:ascii="Times New Roman" w:hAnsi="Times New Roman" w:cs="Times New Roman"/>
          <w:b/>
          <w:bCs/>
          <w:szCs w:val="20"/>
          <w:lang w:eastAsia="ko-KR"/>
        </w:rPr>
        <w:lastRenderedPageBreak/>
        <w:t xml:space="preserve">Supplementary Table </w:t>
      </w:r>
      <w:r w:rsidR="00A949EA">
        <w:rPr>
          <w:rFonts w:ascii="Times New Roman" w:hAnsi="Times New Roman" w:cs="Times New Roman"/>
          <w:b/>
          <w:bCs/>
          <w:szCs w:val="20"/>
          <w:lang w:eastAsia="ko-KR"/>
        </w:rPr>
        <w:t>3</w:t>
      </w:r>
      <w:r w:rsidRPr="00483ED1">
        <w:rPr>
          <w:rFonts w:ascii="Times New Roman" w:hAnsi="Times New Roman" w:cs="Times New Roman"/>
          <w:b/>
          <w:bCs/>
          <w:szCs w:val="20"/>
          <w:lang w:eastAsia="ko-KR"/>
        </w:rPr>
        <w:t>.</w:t>
      </w:r>
      <w:r w:rsidRPr="00483ED1">
        <w:rPr>
          <w:rFonts w:ascii="Times New Roman" w:hAnsi="Times New Roman" w:cs="Times New Roman"/>
          <w:szCs w:val="20"/>
          <w:lang w:eastAsia="ko-KR"/>
        </w:rPr>
        <w:t xml:space="preserve"> </w:t>
      </w:r>
      <w:r w:rsidRPr="00C94EF3">
        <w:rPr>
          <w:rFonts w:ascii="Times New Roman" w:hAnsi="Times New Roman" w:cs="Times New Roman"/>
          <w:szCs w:val="20"/>
          <w:lang w:eastAsia="ko-KR"/>
        </w:rPr>
        <w:t>I</w:t>
      </w:r>
      <w:r w:rsidRPr="00EF4299">
        <w:rPr>
          <w:rFonts w:ascii="Times New Roman" w:hAnsi="Times New Roman" w:cs="Times New Roman"/>
          <w:szCs w:val="20"/>
          <w:vertAlign w:val="superscript"/>
          <w:lang w:eastAsia="ko-KR"/>
        </w:rPr>
        <w:t>2</w:t>
      </w:r>
      <w:r w:rsidRPr="00C94EF3">
        <w:rPr>
          <w:rFonts w:ascii="Times New Roman" w:hAnsi="Times New Roman" w:cs="Times New Roman"/>
          <w:szCs w:val="20"/>
          <w:lang w:eastAsia="ko-KR"/>
        </w:rPr>
        <w:t xml:space="preserve"> calculated after the inclusion of subsequently poorer quality studies in a </w:t>
      </w:r>
      <w:r>
        <w:rPr>
          <w:rFonts w:ascii="Times New Roman" w:hAnsi="Times New Roman" w:cs="Times New Roman"/>
          <w:szCs w:val="20"/>
          <w:lang w:eastAsia="ko-KR"/>
        </w:rPr>
        <w:t xml:space="preserve">cumulative </w:t>
      </w:r>
      <w:r w:rsidRPr="00C94EF3">
        <w:rPr>
          <w:rFonts w:ascii="Times New Roman" w:hAnsi="Times New Roman" w:cs="Times New Roman"/>
          <w:szCs w:val="20"/>
          <w:lang w:eastAsia="ko-KR"/>
        </w:rPr>
        <w:t xml:space="preserve">meta-analysis </w:t>
      </w:r>
      <w:r>
        <w:rPr>
          <w:rFonts w:ascii="Times New Roman" w:hAnsi="Times New Roman" w:cs="Times New Roman"/>
          <w:szCs w:val="20"/>
          <w:lang w:eastAsia="ko-KR"/>
        </w:rPr>
        <w:t>for</w:t>
      </w:r>
      <w:r w:rsidRPr="00C94EF3">
        <w:rPr>
          <w:rFonts w:ascii="Times New Roman" w:hAnsi="Times New Roman" w:cs="Times New Roman"/>
          <w:szCs w:val="20"/>
          <w:lang w:eastAsia="ko-KR"/>
        </w:rPr>
        <w:t xml:space="preserve"> a sensitivity analysis</w:t>
      </w:r>
    </w:p>
    <w:p w14:paraId="5365E1B5" w14:textId="77777777" w:rsidR="00A432E7" w:rsidRPr="00483ED1" w:rsidRDefault="00A432E7" w:rsidP="00A432E7">
      <w:pPr>
        <w:widowControl/>
        <w:wordWrap/>
        <w:autoSpaceDE/>
        <w:autoSpaceDN/>
        <w:rPr>
          <w:rFonts w:ascii="Times New Roman" w:hAnsi="Times New Roman" w:cs="Times New Roman"/>
          <w:szCs w:val="20"/>
          <w:lang w:eastAsia="ko-KR"/>
        </w:rPr>
      </w:pPr>
      <w:r w:rsidRPr="00E40B4B">
        <w:rPr>
          <w:rFonts w:ascii="Times New Roman" w:hAnsi="Times New Roman" w:cs="Times New Roman" w:hint="eastAsia"/>
          <w:szCs w:val="20"/>
          <w:lang w:eastAsia="ko-KR"/>
        </w:rPr>
        <w:t>MINORS, Methodological index for non-randomized studies; IKDC, International Knee Documentation Committee; IKDC, International Knee Documentation Committee; WOMAC, Western Ontario and McMaster Universities Arthritis Index; KSS, Knee Society Score; N/A, not applicable due to the limited number of studies for network meta-analysis</w:t>
      </w:r>
    </w:p>
    <w:tbl>
      <w:tblPr>
        <w:tblW w:w="1395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44"/>
        <w:gridCol w:w="1745"/>
        <w:gridCol w:w="1745"/>
        <w:gridCol w:w="1745"/>
        <w:gridCol w:w="1744"/>
        <w:gridCol w:w="1745"/>
        <w:gridCol w:w="1745"/>
        <w:gridCol w:w="1745"/>
      </w:tblGrid>
      <w:tr w:rsidR="00A432E7" w:rsidRPr="00483ED1" w14:paraId="682C0033" w14:textId="77777777" w:rsidTr="003014A1">
        <w:trPr>
          <w:trHeight w:val="360"/>
        </w:trPr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0CEF3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Study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FECDB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Year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E90B0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/>
                <w:szCs w:val="20"/>
                <w:lang w:eastAsia="ko-KR"/>
              </w:rPr>
              <w:t>MINORS score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15E78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ICRS grade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1F3B6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IKDC score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F9051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WOMAC score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04F5D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KSS-Pain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177C0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KSS-Function</w:t>
            </w:r>
          </w:p>
        </w:tc>
      </w:tr>
      <w:tr w:rsidR="00A432E7" w:rsidRPr="00483ED1" w14:paraId="736EA05C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A3AD" w14:textId="1AD48AFE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Kim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&lt;EndNote&gt;&lt;Cite&gt;&lt;Author&gt;Kim&lt;/Author&gt;&lt;Year&gt;2017&lt;/Year&gt;&lt;RecNum&gt;39&lt;/RecNum&gt;&lt;DisplayText&gt;&lt;style face="superscript"&gt;35)&lt;/style&gt;&lt;/DisplayText&gt;&lt;record&gt;&lt;rec-number&gt;39&lt;/rec-number&gt;&lt;foreign-keys&gt;&lt;key app="EN" db-id="wswdspprz9d5ztedw0av0erketrtpetrdpsf" timestamp="1694601755"&gt;39&lt;/key&gt;&lt;/foreign-keys&gt;&lt;ref-type name="Journal Article"&gt;17&lt;/ref-type&gt;&lt;contributors&gt;&lt;authors&gt;&lt;author&gt;Kim, Man Soo&lt;/author&gt;&lt;author&gt;Koh, In Jun&lt;/author&gt;&lt;author&gt;Choi, Young Jun&lt;/author&gt;&lt;author&gt;Pak, Kyu Hyung&lt;/author&gt;&lt;author&gt;In, Yong&lt;/author&gt;&lt;/authors&gt;&lt;/contributors&gt;&lt;titles&gt;&lt;title&gt;Collagen augmentation improves the quality of cartilage repair after microfracture in patients undergoing high tibial osteotomy: A randomized controlled trial&lt;/title&gt;&lt;secondary-title&gt;American Journal of Sports Medicine&lt;/secondary-title&gt;&lt;/titles&gt;&lt;periodical&gt;&lt;full-title&gt;American Journal of Sports Medicine&lt;/full-title&gt;&lt;/periodical&gt;&lt;pages&gt;1845-1855&lt;/pages&gt;&lt;volume&gt;45&lt;/volume&gt;&lt;number&gt;8&lt;/number&gt;&lt;keywords&gt;&lt;keyword&gt;cartilage&lt;/keyword&gt;&lt;keyword&gt;collagen augmentation&lt;/keyword&gt;&lt;keyword&gt;high tibial osteotomy&lt;/keyword&gt;&lt;keyword&gt;medial osteoarthritis&lt;/keyword&gt;&lt;keyword&gt;microfracture&lt;/keyword&gt;&lt;/keywords&gt;&lt;dates&gt;&lt;year&gt;2017&lt;/year&gt;&lt;pub-dates&gt;&lt;date&gt;2017/7//&lt;/date&gt;&lt;/pub-dates&gt;&lt;/dates&gt;&lt;publisher&gt;SAGE Publications Inc.&lt;/publisher&gt;&lt;urls&gt;&lt;related-urls&gt;&lt;url&gt;https://journals.sagepub.com/doi/10.1177/0363546517691942?url_ver=Z39.88-2003&amp;amp;rfr_id=ori:rid:crossref.org&amp;amp;rfr_dat=cr_pub%20%200pubmed&lt;/url&gt;&lt;/related-urls&gt;&lt;/urls&gt;&lt;electronic-resource-num&gt;10.1177/0363546517691942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35)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2D6A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2017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283B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286B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N/A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4133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N/A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2171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N/A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8C59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N/A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7F0D3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N/A</w:t>
            </w:r>
          </w:p>
        </w:tc>
      </w:tr>
      <w:tr w:rsidR="00A432E7" w:rsidRPr="00483ED1" w14:paraId="0102C3E1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D983" w14:textId="34C7D189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Lee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&lt;EndNote&gt;&lt;Cite&gt;&lt;Author&gt;Lee&lt;/Author&gt;&lt;Year&gt;2019&lt;/Year&gt;&lt;RecNum&gt;45&lt;/RecNum&gt;&lt;DisplayText&gt;&lt;style face="superscript"&gt;30)&lt;/style&gt;&lt;/DisplayText&gt;&lt;record&gt;&lt;rec-number&gt;45&lt;/rec-number&gt;&lt;foreign-keys&gt;&lt;key app="EN" db-id="wswdspprz9d5ztedw0av0erketrtpetrdpsf" timestamp="1694601755"&gt;45&lt;/key&gt;&lt;/foreign-keys&gt;&lt;ref-type name="Journal Article"&gt;17&lt;/ref-type&gt;&lt;contributors&gt;&lt;authors&gt;&lt;author&gt;Lee, O. Sung&lt;/author&gt;&lt;author&gt;Lee, Seung Hoon&lt;/author&gt;&lt;author&gt;Mok, Su Jung&lt;/author&gt;&lt;author&gt;Lee, Yong Seuk&lt;/author&gt;&lt;/authors&gt;&lt;/contributors&gt;&lt;titles&gt;&lt;title&gt;Comparison of the regeneration of cartilage and the clinical outcomes after the open wedge high tibial osteotomy with or without microfracture: A retrospective case control study&lt;/title&gt;&lt;secondary-title&gt;BMC Musculoskeletal Disorders&lt;/secondary-title&gt;&lt;/titles&gt;&lt;periodical&gt;&lt;full-title&gt;BMC Musculoskeletal Disorders&lt;/full-title&gt;&lt;/periodical&gt;&lt;volume&gt;20&lt;/volume&gt;&lt;number&gt;1&lt;/number&gt;&lt;keywords&gt;&lt;keyword&gt;Cartilage&lt;/keyword&gt;&lt;keyword&gt;Knee&lt;/keyword&gt;&lt;keyword&gt;Microfracture&lt;/keyword&gt;&lt;keyword&gt;Open wedge high tibial osteotomy&lt;/keyword&gt;&lt;keyword&gt;Regeneration&lt;/keyword&gt;&lt;/keywords&gt;&lt;dates&gt;&lt;year&gt;2019&lt;/year&gt;&lt;pub-dates&gt;&lt;date&gt;2019/6//&lt;/date&gt;&lt;/pub-dates&gt;&lt;/dates&gt;&lt;publisher&gt;BioMed Central Ltd.&lt;/publisher&gt;&lt;urls&gt;&lt;related-urls&gt;&lt;url&gt;https://bmcmusculoskeletdisord.biomedcentral.com/counter/pdf/10.1186/s12891-019-2607-z.pdf&lt;/url&gt;&lt;/related-urls&gt;&lt;/urls&gt;&lt;electronic-resource-num&gt;10.1186/s12891-019-2607-z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30)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6C9B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2019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2D14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5000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0.6523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F3E1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N/A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DD86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0.5334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2EE8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N/A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29DD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N/A</w:t>
            </w:r>
          </w:p>
        </w:tc>
      </w:tr>
      <w:tr w:rsidR="00A432E7" w:rsidRPr="00483ED1" w14:paraId="27C506D7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31E1" w14:textId="6B7F9F55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Shon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&lt;EndNote&gt;&lt;Cite&gt;&lt;Author&gt;Shon&lt;/Author&gt;&lt;Year&gt;2023&lt;/Year&gt;&lt;RecNum&gt;50&lt;/RecNum&gt;&lt;DisplayText&gt;&lt;style face="superscript"&gt;20)&lt;/style&gt;&lt;/DisplayText&gt;&lt;record&gt;&lt;rec-number&gt;50&lt;/rec-number&gt;&lt;foreign-keys&gt;&lt;key app="EN" db-id="wswdspprz9d5ztedw0av0erketrtpetrdpsf" timestamp="1694601755"&gt;50&lt;/key&gt;&lt;/foreign-keys&gt;&lt;ref-type name="Journal Article"&gt;17&lt;/ref-type&gt;&lt;contributors&gt;&lt;authors&gt;&lt;author&gt;Shon, Oog-Jin&lt;/author&gt;&lt;author&gt;On, Je Won&lt;/author&gt;&lt;author&gt;Kim, Gi Beom&lt;/author&gt;&lt;/authors&gt;&lt;/contributors&gt;&lt;titles&gt;&lt;title&gt;Particulated costal hyaline cartilage allograft with subchondral drilling improves joint space width and second-look macroscopic articular cartilage scores compared to subchondral drilling alone in medial open-wedge high tibial osteotomy&lt;/title&gt;&lt;secondary-title&gt;Arthroscopy: The Journal of Arthroscopic &amp;amp; Related Surgery&lt;/secondary-title&gt;&lt;/titles&gt;&lt;periodical&gt;&lt;full-title&gt;Arthroscopy: The Journal of Arthroscopic &amp;amp; Related Surgery&lt;/full-title&gt;&lt;/periodical&gt;&lt;dates&gt;&lt;year&gt;2023&lt;/year&gt;&lt;pub-dates&gt;&lt;date&gt;2023/6//&lt;/date&gt;&lt;/pub-dates&gt;&lt;/dates&gt;&lt;publisher&gt;Elsevier BV&lt;/publisher&gt;&lt;urls&gt;&lt;related-urls&gt;&lt;url&gt;https://www.arthroscopyjournal.org/article/S0749-8063(23)00424-3/fulltext&lt;/url&gt;&lt;/related-urls&gt;&lt;/urls&gt;&lt;electronic-resource-num&gt;10.1016/j.arthro.2023.05.021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20)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65D9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2023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045C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FEB0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0.6523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616E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N/A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B258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0.5334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BDB3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N/A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4CE0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N/A</w:t>
            </w:r>
          </w:p>
        </w:tc>
      </w:tr>
      <w:tr w:rsidR="00A432E7" w:rsidRPr="00483ED1" w14:paraId="5289732D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3B4C" w14:textId="63E182D9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Jung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>
                <w:fldData xml:space="preserve">PEVuZE5vdGU+PENpdGU+PEF1dGhvcj5KdW5nPC9BdXRob3I+PFllYXI+MjAxNTwvWWVhcj48UmVj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</w:fldData>
              </w:fldChar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</w:instrText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fldChar w:fldCharType="begin">
                <w:fldData xml:space="preserve">PEVuZE5vdGU+PENpdGU+PEF1dGhvcj5KdW5nPC9BdXRob3I+PFllYXI+MjAxNTwvWWVhcj48UmVj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</w:fldData>
              </w:fldChar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EN.CITE.DATA </w:instrText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33)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C09A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2015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C6AA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1EC1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0.6523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B864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N/A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B74F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0.5334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2983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N/A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824C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0.374</w:t>
            </w:r>
          </w:p>
        </w:tc>
      </w:tr>
      <w:tr w:rsidR="00A432E7" w:rsidRPr="00483ED1" w14:paraId="60753AD9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A3B7" w14:textId="5DC4E69A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Jin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&lt;EndNote&gt;&lt;Cite&gt;&lt;Author&gt;Jin&lt;/Author&gt;&lt;Year&gt;2021&lt;/Year&gt;&lt;RecNum&gt;32&lt;/RecNum&gt;&lt;DisplayText&gt;&lt;style face="superscript"&gt;32)&lt;/style&gt;&lt;/DisplayText&gt;&lt;record&gt;&lt;rec-number&gt;32&lt;/rec-number&gt;&lt;foreign-keys&gt;&lt;key app="EN" db-id="wswdspprz9d5ztedw0av0erketrtpetrdpsf" timestamp="1694601755"&gt;32&lt;/key&gt;&lt;/foreign-keys&gt;&lt;ref-type name="Journal Article"&gt;17&lt;/ref-type&gt;&lt;contributors&gt;&lt;authors&gt;&lt;author&gt;Jin, Quan He&lt;/author&gt;&lt;author&gt;Chung, Young Woo&lt;/author&gt;&lt;author&gt;Na, Seung Min&lt;/author&gt;&lt;author&gt;Ahn, Hyeon Wook&lt;/author&gt;&lt;author&gt;Jung, Dong Min&lt;/author&gt;&lt;author&gt;Seon, Jong Keun&lt;/author&gt;&lt;/authors&gt;&lt;/contributors&gt;&lt;titles&gt;&lt;title&gt;Bone marrow aspirate concentration provided better results in cartilage regeneration to microfracture in knee of osteoarthritic patients&lt;/title&gt;&lt;secondary-title&gt;Knee Surgery, Sports Traumatology, Arthroscopy&lt;/secondary-title&gt;&lt;/titles&gt;&lt;periodical&gt;&lt;full-title&gt;Knee Surgery, Sports Traumatology, Arthroscopy&lt;/full-title&gt;&lt;/periodical&gt;&lt;pages&gt;1090-1097&lt;/pages&gt;&lt;volume&gt;29&lt;/volume&gt;&lt;number&gt;4&lt;/number&gt;&lt;keywords&gt;&lt;keyword&gt;Bone marrow aspirate concentrate&lt;/keyword&gt;&lt;keyword&gt;Cartilage&lt;/keyword&gt;&lt;keyword&gt;Cartilage regeneration&lt;/keyword&gt;&lt;keyword&gt;High tibial osteotomy&lt;/keyword&gt;&lt;keyword&gt;Microfracture&lt;/keyword&gt;&lt;/keywords&gt;&lt;dates&gt;&lt;year&gt;2021&lt;/year&gt;&lt;pub-dates&gt;&lt;date&gt;2021/4//&lt;/date&gt;&lt;/pub-dates&gt;&lt;/dates&gt;&lt;publisher&gt;Springer Science and Business Media Deutschland GmbH&lt;/publisher&gt;&lt;urls&gt;&lt;related-urls&gt;&lt;url&gt;https://link.springer.com/article/10.1007/s00167-020-06099-x&lt;/url&gt;&lt;/related-urls&gt;&lt;/urls&gt;&lt;electronic-resource-num&gt;10.1007/s00167-020-06099-x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32)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81F8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2021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BC72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19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217A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0.9167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41C6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0.7676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3DE5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0.7921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426C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0.8499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06F8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0.8195</w:t>
            </w:r>
          </w:p>
        </w:tc>
      </w:tr>
      <w:tr w:rsidR="00A432E7" w:rsidRPr="00483ED1" w14:paraId="59667729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801C" w14:textId="77DD2056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Yang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&lt;EndNote&gt;&lt;Cite&gt;&lt;Author&gt;Yang&lt;/Author&gt;&lt;Year&gt;2022&lt;/Year&gt;&lt;RecNum&gt;53&lt;/RecNum&gt;&lt;DisplayText&gt;&lt;style face="superscript"&gt;25)&lt;/style&gt;&lt;/DisplayText&gt;&lt;record&gt;&lt;rec-number&gt;53&lt;/rec-number&gt;&lt;foreign-keys&gt;&lt;key app="EN" db-id="wswdspprz9d5ztedw0av0erketrtpetrdpsf" timestamp="1694601755"&gt;53&lt;/key&gt;&lt;/foreign-keys&gt;&lt;ref-type name="Journal Article"&gt;17&lt;/ref-type&gt;&lt;contributors&gt;&lt;authors&gt;&lt;author&gt;Yang, Hong Yeol&lt;/author&gt;&lt;author&gt;Song, Eun Kyoo&lt;/author&gt;&lt;author&gt;Kang, Sung Ju&lt;/author&gt;&lt;author&gt;Kwak, Woo Kyoung&lt;/author&gt;&lt;author&gt;Kang, Joon Kyoo&lt;/author&gt;&lt;author&gt;Seon, Jong Keun&lt;/author&gt;&lt;/authors&gt;&lt;/contributors&gt;&lt;titles&gt;&lt;title&gt;Allogenic umbilical cord blood-derived mesenchymal stromal cell implantation was superior to bone marrow aspirate concentrate augmentation for cartilage regeneration despite similar clinical outcomes&lt;/title&gt;&lt;secondary-title&gt;Knee Surgery, Sports Traumatology, Arthroscopy&lt;/secondary-title&gt;&lt;/titles&gt;&lt;periodical&gt;&lt;full-title&gt;Knee Surgery, Sports Traumatology, Arthroscopy&lt;/full-title&gt;&lt;/periodical&gt;&lt;pages&gt;208-218&lt;/pages&gt;&lt;volume&gt;30&lt;/volume&gt;&lt;number&gt;1&lt;/number&gt;&lt;keywords&gt;&lt;keyword&gt;BMAC&lt;/keyword&gt;&lt;keyword&gt;Cartilage regeneration&lt;/keyword&gt;&lt;keyword&gt;Clinical outcomes&lt;/keyword&gt;&lt;keyword&gt;High tibial osteotomy&lt;/keyword&gt;&lt;keyword&gt;Second-look arthroscopy&lt;/keyword&gt;&lt;keyword&gt;hUCB-MSC&lt;/keyword&gt;&lt;/keywords&gt;&lt;dates&gt;&lt;year&gt;2022&lt;/year&gt;&lt;pub-dates&gt;&lt;date&gt;2022/1//&lt;/date&gt;&lt;/pub-dates&gt;&lt;/dates&gt;&lt;publisher&gt;Springer Science and Business Media Deutschland GmbH&lt;/publisher&gt;&lt;urls&gt;&lt;related-urls&gt;&lt;url&gt;https://link.springer.com/article/10.1007/s00167-021-06450-w&lt;/url&gt;&lt;/related-urls&gt;&lt;/urls&gt;&lt;electronic-resource-num&gt;10.1007/s00167-021-06450-w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25)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6D84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2022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3566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18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58BB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0.952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CD23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0.9598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6AF7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0.7921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68DD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0.8499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B124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0.8195</w:t>
            </w:r>
          </w:p>
        </w:tc>
      </w:tr>
      <w:tr w:rsidR="00A432E7" w:rsidRPr="00483ED1" w14:paraId="31C8FD1F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4BDE" w14:textId="1D6B051E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Kim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&lt;EndNote&gt;&lt;Cite&gt;&lt;Author&gt;Kim&lt;/Author&gt;&lt;Year&gt;2023&lt;/Year&gt;&lt;RecNum&gt;36&lt;/RecNum&gt;&lt;DisplayText&gt;&lt;style face="superscript"&gt;21)&lt;/style&gt;&lt;/DisplayText&gt;&lt;record&gt;&lt;rec-number&gt;36&lt;/rec-number&gt;&lt;foreign-keys&gt;&lt;key app="EN" db-id="wswdspprz9d5ztedw0av0erketrtpetrdpsf" timestamp="1694601755"&gt;36&lt;/key&gt;&lt;/foreign-keys&gt;&lt;ref-type name="Journal Article"&gt;17&lt;/ref-type&gt;&lt;contributors&gt;&lt;authors&gt;&lt;author&gt;Kim, Yong Sang&lt;/author&gt;&lt;author&gt;Suh, Dong Suk&lt;/author&gt;&lt;author&gt;Tak, Dae Hyun&lt;/author&gt;&lt;author&gt;Kwon, Yoo Beom&lt;/author&gt;&lt;author&gt;Koh, Yong Gon&lt;/author&gt;&lt;/authors&gt;&lt;/contributors&gt;&lt;titles&gt;&lt;title&gt;Adipose-Derived Stromal Vascular Fractions Are Comparable With Allogenic Human Umbilical Cord Blood–Derived Mesenchymal Stem Cells as a Supplementary Strategy of High Tibial Osteotomy for Varus Knee Osteoarthritis&lt;/title&gt;&lt;secondary-title&gt;Arthroscopy, Sports Medicine, and Rehabilitation&lt;/secondary-title&gt;&lt;/titles&gt;&lt;periodical&gt;&lt;full-title&gt;Arthroscopy, Sports Medicine, and Rehabilitation&lt;/full-title&gt;&lt;/periodical&gt;&lt;pages&gt;e751-e764&lt;/pages&gt;&lt;volume&gt;5&lt;/volume&gt;&lt;number&gt;3&lt;/number&gt;&lt;dates&gt;&lt;year&gt;2023&lt;/year&gt;&lt;pub-dates&gt;&lt;date&gt;2023/6//&lt;/date&gt;&lt;/pub-dates&gt;&lt;/dates&gt;&lt;publisher&gt;Elsevier Inc.&lt;/publisher&gt;&lt;urls&gt;&lt;related-urls&gt;&lt;url&gt;https://arthroscopysportsmedicineandrehabilitation.org/article/S2666-061X(23)00060-3/pdf&lt;/url&gt;&lt;/related-urls&gt;&lt;/urls&gt;&lt;electronic-resource-num&gt;10.1016/j.asmr.2023.04.002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21)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53AB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2023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C705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18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0D58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0.952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AC7A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0.9556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B76A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0.7921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10FC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0.8499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6538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0.8195</w:t>
            </w:r>
          </w:p>
        </w:tc>
      </w:tr>
      <w:tr w:rsidR="00A432E7" w:rsidRPr="00483ED1" w14:paraId="12937CDA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57C5" w14:textId="784E90FF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Kim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&lt;EndNote&gt;&lt;Cite&gt;&lt;Author&gt;Kim&lt;/Author&gt;&lt;Year&gt;2022&lt;/Year&gt;&lt;RecNum&gt;40&lt;/RecNum&gt;&lt;DisplayText&gt;&lt;style face="superscript"&gt;34)&lt;/style&gt;&lt;/DisplayText&gt;&lt;record&gt;&lt;rec-number&gt;40&lt;/rec-number&gt;&lt;foreign-keys&gt;&lt;key app="EN" db-id="wswdspprz9d5ztedw0av0erketrtpetrdpsf" timestamp="1694601755"&gt;40&lt;/key&gt;&lt;/foreign-keys&gt;&lt;ref-type name="Journal Article"&gt;17&lt;/ref-type&gt;&lt;contributors&gt;&lt;authors&gt;&lt;author&gt;Kim, Kang Il&lt;/author&gt;&lt;author&gt;Kim, Jun Ho&lt;/author&gt;&lt;author&gt;Lee, Sang Hak&lt;/author&gt;&lt;author&gt;Song, Sang Jun&lt;/author&gt;&lt;author&gt;Jo, Myeong Guk&lt;/author&gt;&lt;/authors&gt;&lt;/contributors&gt;&lt;titles&gt;&lt;title&gt;Mid- to Long-Term Outcomes After Medial Open-Wedge High Tibial Osteotomy in Patients With Radiological Kissing Lesion&lt;/title&gt;&lt;secondary-title&gt;Orthopaedic Journal of Sports Medicine&lt;/secondary-title&gt;&lt;/titles&gt;&lt;periodical&gt;&lt;full-title&gt;Orthopaedic Journal of Sports Medicine&lt;/full-title&gt;&lt;/periodical&gt;&lt;volume&gt;10&lt;/volume&gt;&lt;number&gt;7&lt;/number&gt;&lt;keywords&gt;&lt;keyword&gt;Kellgren-Lawrence grade&lt;/keyword&gt;&lt;keyword&gt;kissing lesion&lt;/keyword&gt;&lt;keyword&gt;open-wedge high tibial osteotomy&lt;/keyword&gt;&lt;keyword&gt;osteoarthritis&lt;/keyword&gt;&lt;keyword&gt;outcomes&lt;/keyword&gt;&lt;keyword&gt;second-look arthroscopy&lt;/keyword&gt;&lt;/keywords&gt;&lt;dates&gt;&lt;year&gt;2022&lt;/year&gt;&lt;pub-dates&gt;&lt;date&gt;2022/7//&lt;/date&gt;&lt;/pub-dates&gt;&lt;/dates&gt;&lt;publisher&gt;SAGE Publications Ltd&lt;/publisher&gt;&lt;urls&gt;&lt;related-urls&gt;&lt;url&gt;https://journals.sagepub.com/doi/10.1177/23259671221101875&lt;/url&gt;&lt;/related-urls&gt;&lt;/urls&gt;&lt;electronic-resource-num&gt;10.1177/23259671221101875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34)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DB4F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2022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4F1F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18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47E7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0.952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5B7C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0.9556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7379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0.7921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B11E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0.8878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7C4E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0.8928</w:t>
            </w:r>
          </w:p>
        </w:tc>
      </w:tr>
      <w:tr w:rsidR="00A432E7" w:rsidRPr="00483ED1" w14:paraId="54B6EDBB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79BB" w14:textId="5FDA87BB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Chung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&lt;EndNote&gt;&lt;Cite&gt;&lt;Author&gt;Chung&lt;/Author&gt;&lt;Year&gt;2021&lt;/Year&gt;&lt;RecNum&gt;30&lt;/RecNum&gt;&lt;DisplayText&gt;&lt;style face="superscript"&gt;27)&lt;/style&gt;&lt;/DisplayText&gt;&lt;record&gt;&lt;rec-number&gt;30&lt;/rec-number&gt;&lt;foreign-keys&gt;&lt;key app="EN" db-id="wswdspprz9d5ztedw0av0erketrtpetrdpsf" timestamp="1694601755"&gt;30&lt;/key&gt;&lt;/foreign-keys&gt;&lt;ref-type name="Journal Article"&gt;17&lt;/ref-type&gt;&lt;contributors&gt;&lt;authors&gt;&lt;author&gt;Chung, Young-Woo&lt;/author&gt;&lt;author&gt;Yang, Hong-Yeol&lt;/author&gt;&lt;author&gt;Kang, Sung-Ju&lt;/author&gt;&lt;author&gt;Song, Eun-Kyoo&lt;/author&gt;&lt;author&gt;Seon, Jong-Keun&lt;/author&gt;&lt;/authors&gt;&lt;/contributors&gt;&lt;titles&gt;&lt;title&gt;Allogeneic umbilical cord blood-derived mesenchymal stem cells combined with high tibial osteotomy: a retrospective study on safety and early results&lt;/title&gt;&lt;secondary-title&gt;Int Orthop&lt;/secondary-title&gt;&lt;/titles&gt;&lt;periodical&gt;&lt;full-title&gt;Int Orthop&lt;/full-title&gt;&lt;/periodical&gt;&lt;keywords&gt;&lt;keyword&gt;Articular cartilage&lt;/keyword&gt;&lt;keyword&gt;Knee&lt;/keyword&gt;&lt;keyword&gt;Osteotomy&lt;/keyword&gt;&lt;keyword&gt;Stem cell therapy&lt;/keyword&gt;&lt;keyword&gt;Umbilical cord blood&lt;/keyword&gt;&lt;/keywords&gt;&lt;dates&gt;&lt;year&gt;2021&lt;/year&gt;&lt;/dates&gt;&lt;urls&gt;&lt;related-urls&gt;&lt;url&gt;https://doi.org/10.1007/s00264-020-04852-y&lt;/url&gt;&lt;/related-urls&gt;&lt;/urls&gt;&lt;electronic-resource-num&gt;10.1007/s00264-020-04852-y/Published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27)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E02A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2021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6DF3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A9B8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0.952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B249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0.9467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8E6F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0.7975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1FF4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0.8897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8F23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0.9183</w:t>
            </w:r>
          </w:p>
        </w:tc>
      </w:tr>
      <w:tr w:rsidR="00A432E7" w:rsidRPr="00483ED1" w14:paraId="423D63CC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0BBC" w14:textId="18CAC5B9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Kumagai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&lt;EndNote&gt;&lt;Cite&gt;&lt;Author&gt;Kumagai&lt;/Author&gt;&lt;Year&gt;2017&lt;/Year&gt;&lt;RecNum&gt;42&lt;/RecNum&gt;&lt;DisplayText&gt;&lt;style face="superscript"&gt;31)&lt;/style&gt;&lt;/DisplayText&gt;&lt;record&gt;&lt;rec-number&gt;42&lt;/rec-number&gt;&lt;foreign-keys&gt;&lt;key app="EN" db-id="wswdspprz9d5ztedw0av0erketrtpetrdpsf" timestamp="1694601755"&gt;42&lt;/key&gt;&lt;/foreign-keys&gt;&lt;ref-type name="Journal Article"&gt;17&lt;/ref-type&gt;&lt;contributors&gt;&lt;authors&gt;&lt;author&gt;Kumagai, Ken&lt;/author&gt;&lt;author&gt;Akamatsu, Yasushi&lt;/author&gt;&lt;author&gt;Kobayashi, Hideo&lt;/author&gt;&lt;author&gt;Kusayama, Yoshihiro&lt;/author&gt;&lt;author&gt;Koshino, Tomihisa&lt;/author&gt;&lt;author&gt;Saito, Tomoyuki&lt;/author&gt;&lt;/authors&gt;&lt;/contributors&gt;&lt;titles&gt;&lt;title&gt;Factors affecting cartilage repair after medial opening-wedge high tibial osteotomy&lt;/title&gt;&lt;secondary-title&gt;Knee Surgery, Sports Traumatology, Arthroscopy&lt;/secondary-title&gt;&lt;/titles&gt;&lt;periodical&gt;&lt;full-title&gt;Knee Surgery, Sports Traumatology, Arthroscopy&lt;/full-title&gt;&lt;/periodical&gt;&lt;pages&gt;779-784&lt;/pages&gt;&lt;volume&gt;25&lt;/volume&gt;&lt;number&gt;3&lt;/number&gt;&lt;keywords&gt;&lt;keyword&gt;Cartilage regeneration&lt;/keyword&gt;&lt;keyword&gt;High tibial osteotomy&lt;/keyword&gt;&lt;keyword&gt;Knee&lt;/keyword&gt;&lt;keyword&gt;Opening-wedge&lt;/keyword&gt;&lt;/keywords&gt;&lt;dates&gt;&lt;year&gt;2017&lt;/year&gt;&lt;pub-dates&gt;&lt;date&gt;2017/3//&lt;/date&gt;&lt;/pub-dates&gt;&lt;/dates&gt;&lt;publisher&gt;Springer Verlag&lt;/publisher&gt;&lt;urls&gt;&lt;related-urls&gt;&lt;url&gt;https://link.springer.com/article/10.1007/s00167-016-4096-z&lt;/url&gt;&lt;/related-urls&gt;&lt;/urls&gt;&lt;electronic-resource-num&gt;10.1007/s00167-016-4096-z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31)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D4E1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2017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B4AD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0AC5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0.9527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EAB5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0.9467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CBA3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0.7975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1AA9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0.9288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9531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0.9081</w:t>
            </w:r>
          </w:p>
        </w:tc>
      </w:tr>
      <w:tr w:rsidR="00A432E7" w:rsidRPr="00483ED1" w14:paraId="0ECAF7A0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71A2" w14:textId="4B5FA9EF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Lee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&lt;EndNote&gt;&lt;Cite&gt;&lt;Author&gt;Lee&lt;/Author&gt;&lt;Year&gt;2023&lt;/Year&gt;&lt;RecNum&gt;46&lt;/RecNum&gt;&lt;DisplayText&gt;&lt;style face="superscript"&gt;24)&lt;/style&gt;&lt;/DisplayText&gt;&lt;record&gt;&lt;rec-number&gt;46&lt;/rec-number&gt;&lt;foreign-keys&gt;&lt;key app="EN" db-id="wswdspprz9d5ztedw0av0erketrtpetrdpsf" timestamp="1694601755"&gt;46&lt;/key&gt;&lt;/foreign-keys&gt;&lt;ref-type name="Journal Article"&gt;17&lt;/ref-type&gt;&lt;contributors&gt;&lt;authors&gt;&lt;author&gt;Lee, Sung-Sahn&lt;/author&gt;&lt;author&gt;Oh, Juyong&lt;/author&gt;&lt;author&gt;Lee, Dae-Hee&lt;/author&gt;&lt;/authors&gt;&lt;/contributors&gt;&lt;titles&gt;&lt;title&gt;Change in Cartilage Status of Medial Compartment after Open-Wedge High Tibial Osteotomy without Cartilage Regeneration Procedure: Second Look Arthroscopic Assessment&lt;/title&gt;&lt;secondary-title&gt;Biomedicines&lt;/secondary-title&gt;&lt;/titles&gt;&lt;periodical&gt;&lt;full-title&gt;Biomedicines&lt;/full-title&gt;&lt;/periodical&gt;&lt;pages&gt;1639-1639&lt;/pages&gt;&lt;volume&gt;11&lt;/volume&gt;&lt;number&gt;6&lt;/number&gt;&lt;dates&gt;&lt;year&gt;2023&lt;/year&gt;&lt;pub-dates&gt;&lt;date&gt;2023/6//&lt;/date&gt;&lt;/pub-dates&gt;&lt;/dates&gt;&lt;publisher&gt;MDPI AG&lt;/publisher&gt;&lt;urls&gt;&lt;related-urls&gt;&lt;url&gt;https://mdpi-res.com/d_attachment/biomedicines/biomedicines-11-01639/article_deploy/biomedicines-11-01639.pdf?version=1685946386&lt;/url&gt;&lt;/related-urls&gt;&lt;/urls&gt;&lt;electronic-resource-num&gt;10.3390/biomedicines11061639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24)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3C9B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2023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B73D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6A16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0.9498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C068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0.9516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3DA2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0.8408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403F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0.9288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AD45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0.9081</w:t>
            </w:r>
          </w:p>
        </w:tc>
      </w:tr>
      <w:tr w:rsidR="00A432E7" w:rsidRPr="00483ED1" w14:paraId="1338E1E9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BD80" w14:textId="78AD743C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Otsuki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&lt;EndNote&gt;&lt;Cite&gt;&lt;Author&gt;Otsuki&lt;/Author&gt;&lt;Year&gt;2022&lt;/Year&gt;&lt;RecNum&gt;47&lt;/RecNum&gt;&lt;DisplayText&gt;&lt;style face="superscript"&gt;26)&lt;/style&gt;&lt;/DisplayText&gt;&lt;record&gt;&lt;rec-number&gt;47&lt;/rec-number&gt;&lt;foreign-keys&gt;&lt;key app="EN" db-id="wswdspprz9d5ztedw0av0erketrtpetrdpsf" timestamp="1694601755"&gt;47&lt;/key&gt;&lt;/foreign-keys&gt;&lt;ref-type name="Journal Article"&gt;17&lt;/ref-type&gt;&lt;contributors&gt;&lt;authors&gt;&lt;author&gt;Otsuki, Shuhei&lt;/author&gt;&lt;author&gt;Ikeda, Kuniaki&lt;/author&gt;&lt;author&gt;Ishitani, Takashi&lt;/author&gt;&lt;author&gt;Okamoto, Yoshinori&lt;/author&gt;&lt;author&gt;Wakama, Hitoshi&lt;/author&gt;&lt;author&gt;Matsuyama, Junya&lt;/author&gt;&lt;author&gt;Nakamura, Kaito&lt;/author&gt;&lt;author&gt;Neo, Masashi&lt;/author&gt;&lt;/authors&gt;&lt;/contributors&gt;&lt;titles&gt;&lt;title&gt;Impact of the Weightbearing Line on Cartilage Regeneration of the Medial Knee Compartment after Open-Wedge High Tibial Osteotomy, Based on Second-Look Arthroscopy&lt;/title&gt;&lt;secondary-title&gt;Cartilage&lt;/secondary-title&gt;&lt;/titles&gt;&lt;periodical&gt;&lt;full-title&gt;Cartilage&lt;/full-title&gt;&lt;/periodical&gt;&lt;pages&gt;87-93&lt;/pages&gt;&lt;volume&gt;13&lt;/volume&gt;&lt;number&gt;4&lt;/number&gt;&lt;keywords&gt;&lt;keyword&gt;cartilage regeneration&lt;/keyword&gt;&lt;keyword&gt;knee cartilage&lt;/keyword&gt;&lt;keyword&gt;open-wedge high tibial osteotomy&lt;/keyword&gt;&lt;/keywords&gt;&lt;dates&gt;&lt;year&gt;2022&lt;/year&gt;&lt;pub-dates&gt;&lt;date&gt;2022/12//&lt;/date&gt;&lt;/pub-dates&gt;&lt;/dates&gt;&lt;publisher&gt;SAGE Publications Inc.&lt;/publisher&gt;&lt;urls&gt;&lt;related-urls&gt;&lt;url&gt;https://www.ncbi.nlm.nih.gov/pmc/articles/PMC9924979/pdf/10.1177_19476035221137724.pdf&lt;/url&gt;&lt;/related-urls&gt;&lt;/urls&gt;&lt;electronic-resource-num&gt;10.1177/19476035221137724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26)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7878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2022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6A6F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11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122C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0.9482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E067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0.9516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8EA9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0.8408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A88F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0.9228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5483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0.9093</w:t>
            </w:r>
          </w:p>
        </w:tc>
      </w:tr>
      <w:tr w:rsidR="00A432E7" w:rsidRPr="00483ED1" w14:paraId="73E0ECCA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6397" w14:textId="3454A0BD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Iida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&lt;EndNote&gt;&lt;Cite&gt;&lt;Author&gt;Iida&lt;/Author&gt;&lt;Year&gt;2021&lt;/Year&gt;&lt;RecNum&gt;31&lt;/RecNum&gt;&lt;DisplayText&gt;&lt;style face="superscript"&gt;28)&lt;/style&gt;&lt;/DisplayText&gt;&lt;record&gt;&lt;rec-number&gt;31&lt;/rec-number&gt;&lt;foreign-keys&gt;&lt;key app="EN" db-id="wswdspprz9d5ztedw0av0erketrtpetrdpsf" timestamp="1694601755"&gt;31&lt;/key&gt;&lt;/foreign-keys&gt;&lt;ref-type name="Journal Article"&gt;17&lt;/ref-type&gt;&lt;contributors&gt;&lt;authors&gt;&lt;author&gt;Iida, Ken&lt;/author&gt;&lt;author&gt;Hashimoto, Yusuke&lt;/author&gt;&lt;author&gt;Nishida, Yohei&lt;/author&gt;&lt;author&gt;Yamasaki, Shinya&lt;/author&gt;&lt;author&gt;Nakamura, Hiroaki&lt;/author&gt;&lt;/authors&gt;&lt;/contributors&gt;&lt;titles&gt;&lt;title&gt;Evaluation of regenerated cartilage using T2 mapping methods after opening-wedge high tibial osteotomy with microfracture at the cartilage defect: a preliminary study&lt;/title&gt;&lt;secondary-title&gt;Journal of Experimental Orthopaedics&lt;/secondary-title&gt;&lt;/titles&gt;&lt;periodical&gt;&lt;full-title&gt;Journal of Experimental Orthopaedics&lt;/full-title&gt;&lt;/periodical&gt;&lt;volume&gt;8&lt;/volume&gt;&lt;number&gt;1&lt;/number&gt;&lt;keywords&gt;&lt;keyword&gt;Cartilage regeneration&lt;/keyword&gt;&lt;keyword&gt;High tibial osteotomy&lt;/keyword&gt;&lt;keyword&gt;Knee&lt;/keyword&gt;&lt;keyword&gt;Opening wedge&lt;/keyword&gt;&lt;keyword&gt;T2 mapping&lt;/keyword&gt;&lt;/keywords&gt;&lt;dates&gt;&lt;year&gt;2021&lt;/year&gt;&lt;pub-dates&gt;&lt;date&gt;2021/12//&lt;/date&gt;&lt;/pub-dates&gt;&lt;/dates&gt;&lt;publisher&gt;Springer Science and Business Media Deutschland GmbH&lt;/publisher&gt;&lt;urls&gt;&lt;related-urls&gt;&lt;url&gt;https://jeo-esska.springeropen.com/counter/pdf/10.1186/s40634-021-00413-3.pdf&lt;/url&gt;&lt;/related-urls&gt;&lt;/urls&gt;&lt;electronic-resource-num&gt;10.1186/s40634-021-00413-3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28)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5753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2021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B8DB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11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A220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0.9438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53B5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0.9478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156E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0.8408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032B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0.9228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32CF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0.9093</w:t>
            </w:r>
          </w:p>
        </w:tc>
      </w:tr>
      <w:tr w:rsidR="00A432E7" w:rsidRPr="00483ED1" w14:paraId="484C139F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E710" w14:textId="6B2FE9B9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Wu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&lt;EndNote&gt;&lt;Cite&gt;&lt;Author&gt;Wu&lt;/Author&gt;&lt;Year&gt;2023&lt;/Year&gt;&lt;RecNum&gt;52&lt;/RecNum&gt;&lt;DisplayText&gt;&lt;style face="superscript"&gt;22)&lt;/style&gt;&lt;/DisplayText&gt;&lt;record&gt;&lt;rec-number&gt;52&lt;/rec-number&gt;&lt;foreign-keys&gt;&lt;key app="EN" db-id="wswdspprz9d5ztedw0av0erketrtpetrdpsf" timestamp="1694601755"&gt;52&lt;/key&gt;&lt;/foreign-keys&gt;&lt;ref-type name="Journal Article"&gt;17&lt;/ref-type&gt;&lt;contributors&gt;&lt;authors&gt;&lt;author&gt;Wu, Jiang&lt;/author&gt;&lt;author&gt;Zhao, Bin&lt;/author&gt;&lt;author&gt;Luo, Wei&lt;/author&gt;&lt;author&gt;Chen, Xiao&lt;/author&gt;&lt;author&gt;Zhao, Qian&lt;/author&gt;&lt;author&gt;Ren, Fuji&lt;/author&gt;&lt;author&gt;Zheng, Huifeng&lt;/author&gt;&lt;author&gt;Huang, Jingmin&lt;/author&gt;&lt;/authors&gt;&lt;/contributors&gt;&lt;titles&gt;&lt;title&gt;Arthroscopy combined with high tibial osteotomy promotes cartilage regeneration in osteoarthritis&lt;/title&gt;&lt;secondary-title&gt;Journal of Orthopaedic Surgery&lt;/secondary-title&gt;&lt;/titles&gt;&lt;periodical&gt;&lt;full-title&gt;Journal of Orthopaedic Surgery&lt;/full-title&gt;&lt;/periodical&gt;&lt;volume&gt;31&lt;/volume&gt;&lt;number&gt;1&lt;/number&gt;&lt;keywords&gt;&lt;keyword&gt;ERK1/2&lt;/keyword&gt;&lt;keyword&gt;arthroscopy&lt;/keyword&gt;&lt;keyword&gt;cartilage regeneration&lt;/keyword&gt;&lt;keyword&gt;high tibial osteotomy&lt;/keyword&gt;&lt;keyword&gt;knee osteoarthritis&lt;/keyword&gt;&lt;/keywords&gt;&lt;dates&gt;&lt;year&gt;2023&lt;/year&gt;&lt;pub-dates&gt;&lt;date&gt;2023/1//&lt;/date&gt;&lt;/pub-dates&gt;&lt;/dates&gt;&lt;publisher&gt;SAGE Publications Ltd&lt;/publisher&gt;&lt;urls&gt;&lt;related-urls&gt;&lt;url&gt;https://journals.sagepub.com/doi/10.1177/10225536231165357&lt;/url&gt;&lt;/related-urls&gt;&lt;/urls&gt;&lt;electronic-resource-num&gt;10.1177/10225536231165357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22)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1704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2023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FC38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F5A5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0.9392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73CF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0.9478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C73B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0.8408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0604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0.9228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8A4B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0.9093</w:t>
            </w:r>
          </w:p>
        </w:tc>
      </w:tr>
      <w:tr w:rsidR="00A432E7" w:rsidRPr="00483ED1" w14:paraId="65059DF3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9354" w14:textId="6464A450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Park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&lt;EndNote&gt;&lt;Cite&gt;&lt;Author&gt;Park&lt;/Author&gt;&lt;Year&gt;2023&lt;/Year&gt;&lt;RecNum&gt;49&lt;/RecNum&gt;&lt;DisplayText&gt;&lt;style face="superscript"&gt;23)&lt;/style&gt;&lt;/DisplayText&gt;&lt;record&gt;&lt;rec-number&gt;49&lt;/rec-number&gt;&lt;foreign-keys&gt;&lt;key app="EN" db-id="wswdspprz9d5ztedw0av0erketrtpetrdpsf" timestamp="1694601755"&gt;49&lt;/key&gt;&lt;/foreign-keys&gt;&lt;ref-type name="Journal Article"&gt;17&lt;/ref-type&gt;&lt;contributors&gt;&lt;authors&gt;&lt;author&gt;Park, Yong Beom&lt;/author&gt;&lt;author&gt;Lee, Han Jun&lt;/author&gt;&lt;author&gt;Nam, Hyun Cheul&lt;/author&gt;&lt;author&gt;Park, Jung Gwan&lt;/author&gt;&lt;/authors&gt;&lt;/contributors&gt;&lt;titles&gt;&lt;title&gt;Allogeneic Umbilical Cord-Blood-Derived Mesenchymal Stem Cells and Hyaluronate Composite Combined with High Tibial Osteotomy for Medial Knee Osteoarthritis with Full-Thickness Cartilage Defects&lt;/title&gt;&lt;secondary-title&gt;Medicina (Lithuania)&lt;/secondary-title&gt;&lt;/titles&gt;&lt;periodical&gt;&lt;full-title&gt;Medicina (Lithuania)&lt;/full-title&gt;&lt;/periodical&gt;&lt;volume&gt;59&lt;/volume&gt;&lt;number&gt;1&lt;/number&gt;&lt;keywords&gt;&lt;keyword&gt;cartilage&lt;/keyword&gt;&lt;keyword&gt;high tibial osteotomy&lt;/keyword&gt;&lt;keyword&gt;osteoarthritis&lt;/keyword&gt;&lt;keyword&gt;stem cells&lt;/keyword&gt;&lt;keyword&gt;umbilical cord blood&lt;/keyword&gt;&lt;/keywords&gt;&lt;dates&gt;&lt;year&gt;2023&lt;/year&gt;&lt;pub-dates&gt;&lt;date&gt;2023/1//&lt;/date&gt;&lt;/pub-dates&gt;&lt;/dates&gt;&lt;publisher&gt;MDPI&lt;/publisher&gt;&lt;urls&gt;&lt;related-urls&gt;&lt;url&gt;https://mdpi-res.com/d_attachment/medicina/medicina-59-00148/article_deploy/medicina-59-00148-v2.pdf?version=1673860789&lt;/url&gt;&lt;/related-urls&gt;&lt;/urls&gt;&lt;electronic-resource-num&gt;10.3390/medicina59010148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23)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CBD2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2023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E3A5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1F2A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0.9392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493A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0.9478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0E08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0.8408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528D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0.9228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B8A0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0.9093</w:t>
            </w:r>
          </w:p>
        </w:tc>
      </w:tr>
      <w:tr w:rsidR="00A432E7" w:rsidRPr="00483ED1" w14:paraId="0A4C9762" w14:textId="77777777" w:rsidTr="003014A1">
        <w:trPr>
          <w:trHeight w:val="360"/>
        </w:trPr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96C97" w14:textId="687FD46F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Song et al.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begin"/>
            </w:r>
            <w:r w:rsidR="00892EC0">
              <w:rPr>
                <w:rFonts w:ascii="Times New Roman" w:hAnsi="Times New Roman" w:cs="Times New Roman"/>
                <w:szCs w:val="20"/>
                <w:lang w:eastAsia="ko-KR"/>
              </w:rPr>
              <w:instrText xml:space="preserve"> ADDIN EN.CITE &lt;EndNote&gt;&lt;Cite&gt;&lt;Author&gt;Song&lt;/Author&gt;&lt;Year&gt;2020&lt;/Year&gt;&lt;RecNum&gt;51&lt;/RecNum&gt;&lt;DisplayText&gt;&lt;style face="superscript"&gt;29)&lt;/style&gt;&lt;/DisplayText&gt;&lt;record&gt;&lt;rec-number&gt;51&lt;/rec-number&gt;&lt;foreign-keys&gt;&lt;key app="EN" db-id="wswdspprz9d5ztedw0av0erketrtpetrdpsf" timestamp="1694601755"&gt;51&lt;/key&gt;&lt;/foreign-keys&gt;&lt;ref-type name="Journal Article"&gt;17&lt;/ref-type&gt;&lt;contributors&gt;&lt;authors&gt;&lt;author&gt;Song, Jun Seob&lt;/author&gt;&lt;author&gt;Hong, Ki Taek&lt;/author&gt;&lt;author&gt;Kong, Chae Gwan&lt;/author&gt;&lt;author&gt;Kim, Na Min&lt;/author&gt;&lt;author&gt;Jung, Jae Yub&lt;/author&gt;&lt;author&gt;Park, Han Soo&lt;/author&gt;&lt;author&gt;Kim, Young Ju&lt;/author&gt;&lt;author&gt;Chang, Ki Bong&lt;/author&gt;&lt;author&gt;Kim, Seok Jung&lt;/author&gt;&lt;/authors&gt;&lt;/contributors&gt;&lt;titles&gt;&lt;title&gt;High tibial osteotomy with human umbilical cord blood-derived mesenchymal stem cells implantation for knee cartilage regeneration&lt;/title&gt;&lt;secondary-title&gt;World Journal of Stem Cells&lt;/secondary-title&gt;&lt;/titles&gt;&lt;periodical&gt;&lt;full-title&gt;World Journal of Stem Cells&lt;/full-title&gt;&lt;/periodical&gt;&lt;pages&gt;514-526&lt;/pages&gt;&lt;volume&gt;12&lt;/volume&gt;&lt;number&gt;6&lt;/number&gt;&lt;keywords&gt;&lt;keyword&gt;Allogeneic&lt;/keyword&gt;&lt;keyword&gt;Arthroscopy&lt;/keyword&gt;&lt;keyword&gt;Cartilage regeneration&lt;/keyword&gt;&lt;keyword&gt;High tibial osteotomy&lt;/keyword&gt;&lt;keyword&gt;Human umbilical cord blood-derived mesenchymal stem cells&lt;/keyword&gt;&lt;keyword&gt;Osteoarthritic knees&lt;/keyword&gt;&lt;/keywords&gt;&lt;dates&gt;&lt;year&gt;2020&lt;/year&gt;&lt;pub-dates&gt;&lt;date&gt;2020/6//&lt;/date&gt;&lt;/pub-dates&gt;&lt;/dates&gt;&lt;publisher&gt;Baishideng Publishing Group Co&lt;/publisher&gt;&lt;urls&gt;&lt;related-urls&gt;&lt;url&gt;https://www.ncbi.nlm.nih.gov/pmc/articles/PMC7360989/pdf/WJSC-12-514.pdf&lt;/url&gt;&lt;/related-urls&gt;&lt;/urls&gt;&lt;electronic-resource-num&gt;10.4252/WJSC.V12.I6.514&lt;/electronic-resource-num&gt;&lt;/record&gt;&lt;/Cite&gt;&lt;/EndNote&gt;</w:instrTex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separate"/>
            </w:r>
            <w:r w:rsidR="00892EC0" w:rsidRPr="00892EC0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ko-KR"/>
              </w:rPr>
              <w:t>29)</w:t>
            </w:r>
            <w:r w:rsidR="00206E48">
              <w:rPr>
                <w:rFonts w:ascii="Times New Roman" w:hAnsi="Times New Roman" w:cs="Times New Roman"/>
                <w:szCs w:val="20"/>
                <w:lang w:eastAsia="ko-KR"/>
              </w:rPr>
              <w:fldChar w:fldCharType="end"/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79340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2020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8F982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E40B4B">
              <w:rPr>
                <w:rFonts w:ascii="Times New Roman" w:hAnsi="Times New Roman" w:cs="Times New Roman" w:hint="eastAsia"/>
                <w:szCs w:val="20"/>
                <w:lang w:eastAsia="ko-KR"/>
              </w:rPr>
              <w:t>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8C259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0.9392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4AD2B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0.9427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4267B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0.8915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5310D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0.9228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77692" w14:textId="77777777" w:rsidR="00A432E7" w:rsidRPr="00E40B4B" w:rsidRDefault="00A432E7" w:rsidP="003014A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  <w:lang w:eastAsia="ko-KR"/>
              </w:rPr>
            </w:pPr>
            <w:r w:rsidRPr="00922A7E">
              <w:rPr>
                <w:rFonts w:ascii="Times New Roman" w:hAnsi="Times New Roman" w:cs="Times New Roman" w:hint="eastAsia"/>
                <w:szCs w:val="20"/>
                <w:lang w:eastAsia="ko-KR"/>
              </w:rPr>
              <w:t>0.9093</w:t>
            </w:r>
          </w:p>
        </w:tc>
      </w:tr>
    </w:tbl>
    <w:p w14:paraId="375843FF" w14:textId="77777777" w:rsidR="00A432E7" w:rsidRPr="00E40B4B" w:rsidRDefault="00A432E7" w:rsidP="00A432E7">
      <w:pPr>
        <w:widowControl/>
        <w:wordWrap/>
        <w:autoSpaceDE/>
        <w:autoSpaceDN/>
        <w:jc w:val="center"/>
        <w:rPr>
          <w:rFonts w:ascii="Times New Roman" w:hAnsi="Times New Roman" w:cs="Times New Roman"/>
          <w:sz w:val="16"/>
          <w:szCs w:val="16"/>
          <w:lang w:eastAsia="ko-KR"/>
        </w:rPr>
      </w:pPr>
    </w:p>
    <w:p w14:paraId="50356CB8" w14:textId="77777777" w:rsidR="00A432E7" w:rsidRPr="00926E4E" w:rsidRDefault="00A432E7" w:rsidP="00A432E7">
      <w:pPr>
        <w:widowControl/>
        <w:wordWrap/>
        <w:autoSpaceDE/>
        <w:autoSpaceDN/>
        <w:rPr>
          <w:rFonts w:ascii="Times New Roman" w:hAnsi="Times New Roman" w:cs="Times New Roman"/>
          <w:sz w:val="16"/>
          <w:szCs w:val="16"/>
          <w:lang w:eastAsia="ko-KR"/>
        </w:rPr>
      </w:pPr>
    </w:p>
    <w:p w14:paraId="4624FC74" w14:textId="77777777" w:rsidR="0089751F" w:rsidRPr="009B7A30" w:rsidRDefault="0089751F" w:rsidP="00264515">
      <w:pPr>
        <w:widowControl/>
        <w:wordWrap/>
        <w:autoSpaceDE/>
        <w:autoSpaceDN/>
        <w:rPr>
          <w:rFonts w:ascii="Times New Roman" w:hAnsi="Times New Roman" w:cs="Times New Roman"/>
          <w:sz w:val="16"/>
          <w:szCs w:val="16"/>
          <w:lang w:eastAsia="ko-KR"/>
        </w:rPr>
      </w:pPr>
    </w:p>
    <w:sectPr w:rsidR="0089751F" w:rsidRPr="009B7A30" w:rsidSect="00EF2988">
      <w:headerReference w:type="default" r:id="rId8"/>
      <w:footerReference w:type="default" r:id="rId9"/>
      <w:pgSz w:w="16838" w:h="11906" w:orient="landscape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2FF1E" w14:textId="77777777" w:rsidR="00EF2988" w:rsidRDefault="00EF2988" w:rsidP="008E561A">
      <w:r>
        <w:separator/>
      </w:r>
    </w:p>
  </w:endnote>
  <w:endnote w:type="continuationSeparator" w:id="0">
    <w:p w14:paraId="629C07BF" w14:textId="77777777" w:rsidR="00EF2988" w:rsidRDefault="00EF2988" w:rsidP="008E561A">
      <w:r>
        <w:continuationSeparator/>
      </w:r>
    </w:p>
  </w:endnote>
  <w:endnote w:type="continuationNotice" w:id="1">
    <w:p w14:paraId="7C52427E" w14:textId="77777777" w:rsidR="00EF2988" w:rsidRDefault="00EF29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99936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362671" w14:textId="77777777" w:rsidR="008E561A" w:rsidRDefault="008E561A" w:rsidP="008E561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24D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09D68" w14:textId="77777777" w:rsidR="00EF2988" w:rsidRDefault="00EF2988" w:rsidP="008E561A">
      <w:r>
        <w:separator/>
      </w:r>
    </w:p>
  </w:footnote>
  <w:footnote w:type="continuationSeparator" w:id="0">
    <w:p w14:paraId="35BB0142" w14:textId="77777777" w:rsidR="00EF2988" w:rsidRDefault="00EF2988" w:rsidP="008E561A">
      <w:r>
        <w:continuationSeparator/>
      </w:r>
    </w:p>
  </w:footnote>
  <w:footnote w:type="continuationNotice" w:id="1">
    <w:p w14:paraId="4F95068A" w14:textId="77777777" w:rsidR="00EF2988" w:rsidRDefault="00EF29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D4861" w14:textId="77777777" w:rsidR="00583663" w:rsidRDefault="0058366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F4DBC"/>
    <w:multiLevelType w:val="hybridMultilevel"/>
    <w:tmpl w:val="4FA01F24"/>
    <w:lvl w:ilvl="0" w:tplc="6A70A57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71F4F92A" w:tentative="1">
      <w:start w:val="1"/>
      <w:numFmt w:val="upperLetter"/>
      <w:lvlText w:val="%2."/>
      <w:lvlJc w:val="left"/>
      <w:pPr>
        <w:ind w:left="1320" w:hanging="440"/>
      </w:pPr>
    </w:lvl>
    <w:lvl w:ilvl="2" w:tplc="7D4C40D4" w:tentative="1">
      <w:start w:val="1"/>
      <w:numFmt w:val="lowerRoman"/>
      <w:lvlText w:val="%3."/>
      <w:lvlJc w:val="right"/>
      <w:pPr>
        <w:ind w:left="1760" w:hanging="440"/>
      </w:pPr>
    </w:lvl>
    <w:lvl w:ilvl="3" w:tplc="97200EEC" w:tentative="1">
      <w:start w:val="1"/>
      <w:numFmt w:val="decimal"/>
      <w:lvlText w:val="%4."/>
      <w:lvlJc w:val="left"/>
      <w:pPr>
        <w:ind w:left="2200" w:hanging="440"/>
      </w:pPr>
    </w:lvl>
    <w:lvl w:ilvl="4" w:tplc="D4EE4DEE" w:tentative="1">
      <w:start w:val="1"/>
      <w:numFmt w:val="upperLetter"/>
      <w:lvlText w:val="%5."/>
      <w:lvlJc w:val="left"/>
      <w:pPr>
        <w:ind w:left="2640" w:hanging="440"/>
      </w:pPr>
    </w:lvl>
    <w:lvl w:ilvl="5" w:tplc="0206E5EA" w:tentative="1">
      <w:start w:val="1"/>
      <w:numFmt w:val="lowerRoman"/>
      <w:lvlText w:val="%6."/>
      <w:lvlJc w:val="right"/>
      <w:pPr>
        <w:ind w:left="3080" w:hanging="440"/>
      </w:pPr>
    </w:lvl>
    <w:lvl w:ilvl="6" w:tplc="C17AE7CE" w:tentative="1">
      <w:start w:val="1"/>
      <w:numFmt w:val="decimal"/>
      <w:lvlText w:val="%7."/>
      <w:lvlJc w:val="left"/>
      <w:pPr>
        <w:ind w:left="3520" w:hanging="440"/>
      </w:pPr>
    </w:lvl>
    <w:lvl w:ilvl="7" w:tplc="7270C736" w:tentative="1">
      <w:start w:val="1"/>
      <w:numFmt w:val="upperLetter"/>
      <w:lvlText w:val="%8."/>
      <w:lvlJc w:val="left"/>
      <w:pPr>
        <w:ind w:left="3960" w:hanging="440"/>
      </w:pPr>
    </w:lvl>
    <w:lvl w:ilvl="8" w:tplc="F2F659C8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82481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MA 11th KSR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wdspprz9d5ztedw0av0erketrtpetrdpsf&quot;&gt;TF_meta_library&lt;record-ids&gt;&lt;item&gt;1&lt;/item&gt;&lt;item&gt;2&lt;/item&gt;&lt;item&gt;4&lt;/item&gt;&lt;item&gt;5&lt;/item&gt;&lt;item&gt;7&lt;/item&gt;&lt;item&gt;8&lt;/item&gt;&lt;item&gt;10&lt;/item&gt;&lt;item&gt;13&lt;/item&gt;&lt;item&gt;14&lt;/item&gt;&lt;item&gt;16&lt;/item&gt;&lt;item&gt;18&lt;/item&gt;&lt;item&gt;20&lt;/item&gt;&lt;item&gt;21&lt;/item&gt;&lt;item&gt;30&lt;/item&gt;&lt;item&gt;31&lt;/item&gt;&lt;item&gt;32&lt;/item&gt;&lt;item&gt;36&lt;/item&gt;&lt;item&gt;39&lt;/item&gt;&lt;item&gt;40&lt;/item&gt;&lt;item&gt;42&lt;/item&gt;&lt;item&gt;45&lt;/item&gt;&lt;item&gt;46&lt;/item&gt;&lt;item&gt;47&lt;/item&gt;&lt;item&gt;49&lt;/item&gt;&lt;item&gt;50&lt;/item&gt;&lt;item&gt;51&lt;/item&gt;&lt;item&gt;52&lt;/item&gt;&lt;item&gt;53&lt;/item&gt;&lt;item&gt;56&lt;/item&gt;&lt;item&gt;57&lt;/item&gt;&lt;item&gt;59&lt;/item&gt;&lt;item&gt;60&lt;/item&gt;&lt;item&gt;61&lt;/item&gt;&lt;item&gt;63&lt;/item&gt;&lt;item&gt;65&lt;/item&gt;&lt;item&gt;67&lt;/item&gt;&lt;item&gt;68&lt;/item&gt;&lt;item&gt;70&lt;/item&gt;&lt;item&gt;74&lt;/item&gt;&lt;item&gt;85&lt;/item&gt;&lt;/record-ids&gt;&lt;/item&gt;&lt;/Libraries&gt;"/>
  </w:docVars>
  <w:rsids>
    <w:rsidRoot w:val="005772CC"/>
    <w:rsid w:val="000001F9"/>
    <w:rsid w:val="00002847"/>
    <w:rsid w:val="00003500"/>
    <w:rsid w:val="00004322"/>
    <w:rsid w:val="00004827"/>
    <w:rsid w:val="00004F21"/>
    <w:rsid w:val="000056FE"/>
    <w:rsid w:val="000065B5"/>
    <w:rsid w:val="00007A93"/>
    <w:rsid w:val="00010ED8"/>
    <w:rsid w:val="00011178"/>
    <w:rsid w:val="0001355E"/>
    <w:rsid w:val="00015309"/>
    <w:rsid w:val="000155D2"/>
    <w:rsid w:val="00015F71"/>
    <w:rsid w:val="00016D58"/>
    <w:rsid w:val="00021BCC"/>
    <w:rsid w:val="0002265D"/>
    <w:rsid w:val="000254D5"/>
    <w:rsid w:val="00027292"/>
    <w:rsid w:val="00036C14"/>
    <w:rsid w:val="00040EEE"/>
    <w:rsid w:val="0004399A"/>
    <w:rsid w:val="00045C36"/>
    <w:rsid w:val="00047BDE"/>
    <w:rsid w:val="000519B6"/>
    <w:rsid w:val="00051E36"/>
    <w:rsid w:val="00052220"/>
    <w:rsid w:val="00055B57"/>
    <w:rsid w:val="00057168"/>
    <w:rsid w:val="00063204"/>
    <w:rsid w:val="00064023"/>
    <w:rsid w:val="00065581"/>
    <w:rsid w:val="00067272"/>
    <w:rsid w:val="000675BA"/>
    <w:rsid w:val="00080B73"/>
    <w:rsid w:val="00081F8A"/>
    <w:rsid w:val="00083747"/>
    <w:rsid w:val="00091556"/>
    <w:rsid w:val="00096465"/>
    <w:rsid w:val="00097383"/>
    <w:rsid w:val="000A0482"/>
    <w:rsid w:val="000A1C56"/>
    <w:rsid w:val="000A20FF"/>
    <w:rsid w:val="000A3AA1"/>
    <w:rsid w:val="000A4B2B"/>
    <w:rsid w:val="000A4D85"/>
    <w:rsid w:val="000A5BA6"/>
    <w:rsid w:val="000B3A5D"/>
    <w:rsid w:val="000B3AF3"/>
    <w:rsid w:val="000B4FB5"/>
    <w:rsid w:val="000B5590"/>
    <w:rsid w:val="000C4AB8"/>
    <w:rsid w:val="000C539B"/>
    <w:rsid w:val="000D46CB"/>
    <w:rsid w:val="000D71BC"/>
    <w:rsid w:val="000E37D0"/>
    <w:rsid w:val="000E789F"/>
    <w:rsid w:val="000F142F"/>
    <w:rsid w:val="000F2B73"/>
    <w:rsid w:val="000F36D1"/>
    <w:rsid w:val="000F50A8"/>
    <w:rsid w:val="000F52B3"/>
    <w:rsid w:val="000F61B4"/>
    <w:rsid w:val="000F6C0D"/>
    <w:rsid w:val="00100C7C"/>
    <w:rsid w:val="001019A7"/>
    <w:rsid w:val="00101CF5"/>
    <w:rsid w:val="0010427A"/>
    <w:rsid w:val="00105512"/>
    <w:rsid w:val="00105A20"/>
    <w:rsid w:val="00105EB4"/>
    <w:rsid w:val="00106B2E"/>
    <w:rsid w:val="00107348"/>
    <w:rsid w:val="0011071F"/>
    <w:rsid w:val="001120B0"/>
    <w:rsid w:val="0011252E"/>
    <w:rsid w:val="00117A88"/>
    <w:rsid w:val="0012092A"/>
    <w:rsid w:val="00122DC3"/>
    <w:rsid w:val="00127490"/>
    <w:rsid w:val="00131094"/>
    <w:rsid w:val="001336DE"/>
    <w:rsid w:val="00133BB2"/>
    <w:rsid w:val="00134B07"/>
    <w:rsid w:val="00134C44"/>
    <w:rsid w:val="00135216"/>
    <w:rsid w:val="00140F62"/>
    <w:rsid w:val="00141499"/>
    <w:rsid w:val="0014353A"/>
    <w:rsid w:val="00144C9C"/>
    <w:rsid w:val="00144D20"/>
    <w:rsid w:val="00146310"/>
    <w:rsid w:val="00146480"/>
    <w:rsid w:val="00146707"/>
    <w:rsid w:val="00147031"/>
    <w:rsid w:val="001502CF"/>
    <w:rsid w:val="00151AF7"/>
    <w:rsid w:val="00157A2C"/>
    <w:rsid w:val="00164D18"/>
    <w:rsid w:val="00165636"/>
    <w:rsid w:val="00166C34"/>
    <w:rsid w:val="00170058"/>
    <w:rsid w:val="001708D7"/>
    <w:rsid w:val="0017639B"/>
    <w:rsid w:val="0018341C"/>
    <w:rsid w:val="00184A43"/>
    <w:rsid w:val="00190779"/>
    <w:rsid w:val="001926E2"/>
    <w:rsid w:val="00193073"/>
    <w:rsid w:val="0019629D"/>
    <w:rsid w:val="001962FB"/>
    <w:rsid w:val="001A0D1D"/>
    <w:rsid w:val="001A0E2D"/>
    <w:rsid w:val="001A1231"/>
    <w:rsid w:val="001A1AC4"/>
    <w:rsid w:val="001A1FC5"/>
    <w:rsid w:val="001A3EA9"/>
    <w:rsid w:val="001A4D74"/>
    <w:rsid w:val="001A6E62"/>
    <w:rsid w:val="001A700E"/>
    <w:rsid w:val="001A702D"/>
    <w:rsid w:val="001A7C9D"/>
    <w:rsid w:val="001B0712"/>
    <w:rsid w:val="001B19E6"/>
    <w:rsid w:val="001B241E"/>
    <w:rsid w:val="001B2D6D"/>
    <w:rsid w:val="001B3282"/>
    <w:rsid w:val="001B4729"/>
    <w:rsid w:val="001B5318"/>
    <w:rsid w:val="001B58F8"/>
    <w:rsid w:val="001B7DDD"/>
    <w:rsid w:val="001C38F7"/>
    <w:rsid w:val="001C3A2C"/>
    <w:rsid w:val="001C6A1B"/>
    <w:rsid w:val="001C7181"/>
    <w:rsid w:val="001D0BCF"/>
    <w:rsid w:val="001D1338"/>
    <w:rsid w:val="001D147D"/>
    <w:rsid w:val="001D2C4A"/>
    <w:rsid w:val="001D4B6D"/>
    <w:rsid w:val="001D5927"/>
    <w:rsid w:val="001D6340"/>
    <w:rsid w:val="001D7754"/>
    <w:rsid w:val="001E0BCB"/>
    <w:rsid w:val="001E0C63"/>
    <w:rsid w:val="001E12A4"/>
    <w:rsid w:val="001E2D7F"/>
    <w:rsid w:val="001E7478"/>
    <w:rsid w:val="001F3CA2"/>
    <w:rsid w:val="001F57E8"/>
    <w:rsid w:val="002024BE"/>
    <w:rsid w:val="00202711"/>
    <w:rsid w:val="00203028"/>
    <w:rsid w:val="002037FA"/>
    <w:rsid w:val="00204949"/>
    <w:rsid w:val="00206E48"/>
    <w:rsid w:val="0021049B"/>
    <w:rsid w:val="00210A46"/>
    <w:rsid w:val="00211C72"/>
    <w:rsid w:val="0021317F"/>
    <w:rsid w:val="00213B1E"/>
    <w:rsid w:val="00215521"/>
    <w:rsid w:val="00221CC6"/>
    <w:rsid w:val="00222B40"/>
    <w:rsid w:val="00222B6C"/>
    <w:rsid w:val="00223A84"/>
    <w:rsid w:val="00223CAA"/>
    <w:rsid w:val="00224E8F"/>
    <w:rsid w:val="0023098E"/>
    <w:rsid w:val="002349EC"/>
    <w:rsid w:val="00236DC4"/>
    <w:rsid w:val="00240BD6"/>
    <w:rsid w:val="00240C28"/>
    <w:rsid w:val="00240F00"/>
    <w:rsid w:val="00241CF2"/>
    <w:rsid w:val="0024350D"/>
    <w:rsid w:val="002448B3"/>
    <w:rsid w:val="002534D2"/>
    <w:rsid w:val="002541BE"/>
    <w:rsid w:val="00254B42"/>
    <w:rsid w:val="00257C25"/>
    <w:rsid w:val="002619AD"/>
    <w:rsid w:val="00264515"/>
    <w:rsid w:val="00265EED"/>
    <w:rsid w:val="00267C86"/>
    <w:rsid w:val="00272E19"/>
    <w:rsid w:val="00280546"/>
    <w:rsid w:val="002820E7"/>
    <w:rsid w:val="00282628"/>
    <w:rsid w:val="00282E3D"/>
    <w:rsid w:val="002835D5"/>
    <w:rsid w:val="002839E8"/>
    <w:rsid w:val="00283A46"/>
    <w:rsid w:val="00285B64"/>
    <w:rsid w:val="00293C61"/>
    <w:rsid w:val="00295790"/>
    <w:rsid w:val="00295F62"/>
    <w:rsid w:val="00296BDD"/>
    <w:rsid w:val="00297615"/>
    <w:rsid w:val="00297F81"/>
    <w:rsid w:val="002A322E"/>
    <w:rsid w:val="002A63DF"/>
    <w:rsid w:val="002A6441"/>
    <w:rsid w:val="002B1BC9"/>
    <w:rsid w:val="002B2F3E"/>
    <w:rsid w:val="002B4A51"/>
    <w:rsid w:val="002B702A"/>
    <w:rsid w:val="002B7A8F"/>
    <w:rsid w:val="002C041D"/>
    <w:rsid w:val="002C1301"/>
    <w:rsid w:val="002C25FB"/>
    <w:rsid w:val="002C3FE4"/>
    <w:rsid w:val="002C47CF"/>
    <w:rsid w:val="002C5E34"/>
    <w:rsid w:val="002C718E"/>
    <w:rsid w:val="002D3DC1"/>
    <w:rsid w:val="002D5B70"/>
    <w:rsid w:val="002D6A85"/>
    <w:rsid w:val="002E26B8"/>
    <w:rsid w:val="002E38F9"/>
    <w:rsid w:val="002E3EC4"/>
    <w:rsid w:val="002E492B"/>
    <w:rsid w:val="002E5C02"/>
    <w:rsid w:val="002F08F6"/>
    <w:rsid w:val="002F2398"/>
    <w:rsid w:val="002F273E"/>
    <w:rsid w:val="002F5D3E"/>
    <w:rsid w:val="002F633F"/>
    <w:rsid w:val="002F64F3"/>
    <w:rsid w:val="00302746"/>
    <w:rsid w:val="0030277F"/>
    <w:rsid w:val="00302F3A"/>
    <w:rsid w:val="00302FDA"/>
    <w:rsid w:val="00304D00"/>
    <w:rsid w:val="003072F2"/>
    <w:rsid w:val="003076AF"/>
    <w:rsid w:val="003163E0"/>
    <w:rsid w:val="003173C9"/>
    <w:rsid w:val="003177C9"/>
    <w:rsid w:val="003206DD"/>
    <w:rsid w:val="00320AF9"/>
    <w:rsid w:val="00320B24"/>
    <w:rsid w:val="003222AA"/>
    <w:rsid w:val="00323568"/>
    <w:rsid w:val="00324ACA"/>
    <w:rsid w:val="00325E90"/>
    <w:rsid w:val="00327EEA"/>
    <w:rsid w:val="0033090F"/>
    <w:rsid w:val="003310BA"/>
    <w:rsid w:val="00332125"/>
    <w:rsid w:val="00334959"/>
    <w:rsid w:val="0033591A"/>
    <w:rsid w:val="00342425"/>
    <w:rsid w:val="00342EB6"/>
    <w:rsid w:val="00343233"/>
    <w:rsid w:val="0034398C"/>
    <w:rsid w:val="00344291"/>
    <w:rsid w:val="00344D8B"/>
    <w:rsid w:val="003457A4"/>
    <w:rsid w:val="00346E0B"/>
    <w:rsid w:val="003470C2"/>
    <w:rsid w:val="0034731F"/>
    <w:rsid w:val="00350298"/>
    <w:rsid w:val="0035405E"/>
    <w:rsid w:val="0035728F"/>
    <w:rsid w:val="00357EE5"/>
    <w:rsid w:val="003611C6"/>
    <w:rsid w:val="00362D06"/>
    <w:rsid w:val="0036320D"/>
    <w:rsid w:val="00364CCB"/>
    <w:rsid w:val="00365307"/>
    <w:rsid w:val="00370102"/>
    <w:rsid w:val="00370D6E"/>
    <w:rsid w:val="003717A2"/>
    <w:rsid w:val="00376990"/>
    <w:rsid w:val="00382D6C"/>
    <w:rsid w:val="00384C58"/>
    <w:rsid w:val="00385033"/>
    <w:rsid w:val="00385E2D"/>
    <w:rsid w:val="003869E3"/>
    <w:rsid w:val="00387A88"/>
    <w:rsid w:val="00387E74"/>
    <w:rsid w:val="003904C3"/>
    <w:rsid w:val="0039393E"/>
    <w:rsid w:val="0039717A"/>
    <w:rsid w:val="00397DBA"/>
    <w:rsid w:val="003A022F"/>
    <w:rsid w:val="003A0D1B"/>
    <w:rsid w:val="003A14B6"/>
    <w:rsid w:val="003A41DC"/>
    <w:rsid w:val="003A4DF5"/>
    <w:rsid w:val="003A7588"/>
    <w:rsid w:val="003B0299"/>
    <w:rsid w:val="003B131A"/>
    <w:rsid w:val="003B5DAB"/>
    <w:rsid w:val="003B7016"/>
    <w:rsid w:val="003C1F02"/>
    <w:rsid w:val="003C324C"/>
    <w:rsid w:val="003C5B55"/>
    <w:rsid w:val="003C767A"/>
    <w:rsid w:val="003D2E97"/>
    <w:rsid w:val="003D3BE4"/>
    <w:rsid w:val="003D4C53"/>
    <w:rsid w:val="003E2599"/>
    <w:rsid w:val="003E2E3B"/>
    <w:rsid w:val="003E43EA"/>
    <w:rsid w:val="003E4A71"/>
    <w:rsid w:val="003E4D6C"/>
    <w:rsid w:val="003F0784"/>
    <w:rsid w:val="003F167A"/>
    <w:rsid w:val="003F30AE"/>
    <w:rsid w:val="003F31E8"/>
    <w:rsid w:val="003F46B6"/>
    <w:rsid w:val="003F7B54"/>
    <w:rsid w:val="004014C7"/>
    <w:rsid w:val="00403D38"/>
    <w:rsid w:val="00404878"/>
    <w:rsid w:val="0041005E"/>
    <w:rsid w:val="00416AF2"/>
    <w:rsid w:val="00416B8A"/>
    <w:rsid w:val="00416BF9"/>
    <w:rsid w:val="004170D2"/>
    <w:rsid w:val="004204D3"/>
    <w:rsid w:val="00423BE5"/>
    <w:rsid w:val="00424BDE"/>
    <w:rsid w:val="00425445"/>
    <w:rsid w:val="004260FA"/>
    <w:rsid w:val="0042753A"/>
    <w:rsid w:val="00431628"/>
    <w:rsid w:val="004323EA"/>
    <w:rsid w:val="004329A4"/>
    <w:rsid w:val="00436175"/>
    <w:rsid w:val="00436B2F"/>
    <w:rsid w:val="0043764C"/>
    <w:rsid w:val="0044110B"/>
    <w:rsid w:val="00442453"/>
    <w:rsid w:val="00443F47"/>
    <w:rsid w:val="004458BA"/>
    <w:rsid w:val="00446E97"/>
    <w:rsid w:val="004470D9"/>
    <w:rsid w:val="004479BB"/>
    <w:rsid w:val="00447F09"/>
    <w:rsid w:val="00447F11"/>
    <w:rsid w:val="004513C9"/>
    <w:rsid w:val="004536C7"/>
    <w:rsid w:val="00455A9D"/>
    <w:rsid w:val="00455F13"/>
    <w:rsid w:val="0046079A"/>
    <w:rsid w:val="00462A3E"/>
    <w:rsid w:val="004641F9"/>
    <w:rsid w:val="00464F86"/>
    <w:rsid w:val="00467DAA"/>
    <w:rsid w:val="00472794"/>
    <w:rsid w:val="0047433F"/>
    <w:rsid w:val="0047542D"/>
    <w:rsid w:val="00475432"/>
    <w:rsid w:val="00476CB0"/>
    <w:rsid w:val="00486E3D"/>
    <w:rsid w:val="00490CEF"/>
    <w:rsid w:val="00490FA8"/>
    <w:rsid w:val="004916BB"/>
    <w:rsid w:val="00494BE8"/>
    <w:rsid w:val="0049529D"/>
    <w:rsid w:val="00495A56"/>
    <w:rsid w:val="004A3388"/>
    <w:rsid w:val="004A34DC"/>
    <w:rsid w:val="004A4440"/>
    <w:rsid w:val="004A7DFA"/>
    <w:rsid w:val="004B151F"/>
    <w:rsid w:val="004B2038"/>
    <w:rsid w:val="004B4BC7"/>
    <w:rsid w:val="004B5429"/>
    <w:rsid w:val="004B6FCA"/>
    <w:rsid w:val="004B7113"/>
    <w:rsid w:val="004C0EB1"/>
    <w:rsid w:val="004C23CC"/>
    <w:rsid w:val="004C7616"/>
    <w:rsid w:val="004D05AE"/>
    <w:rsid w:val="004D1D8C"/>
    <w:rsid w:val="004D2514"/>
    <w:rsid w:val="004D2563"/>
    <w:rsid w:val="004D2676"/>
    <w:rsid w:val="004D42C2"/>
    <w:rsid w:val="004E1582"/>
    <w:rsid w:val="004E2932"/>
    <w:rsid w:val="004E414E"/>
    <w:rsid w:val="004E4238"/>
    <w:rsid w:val="004E46E9"/>
    <w:rsid w:val="004E4E46"/>
    <w:rsid w:val="004E7DF6"/>
    <w:rsid w:val="004F0E48"/>
    <w:rsid w:val="004F16D2"/>
    <w:rsid w:val="004F1D70"/>
    <w:rsid w:val="004F1DDC"/>
    <w:rsid w:val="004F27CD"/>
    <w:rsid w:val="004F2CA8"/>
    <w:rsid w:val="004F5B76"/>
    <w:rsid w:val="004F6414"/>
    <w:rsid w:val="00503602"/>
    <w:rsid w:val="005053F4"/>
    <w:rsid w:val="00506EDD"/>
    <w:rsid w:val="00507EC8"/>
    <w:rsid w:val="00511E56"/>
    <w:rsid w:val="00511F09"/>
    <w:rsid w:val="00512329"/>
    <w:rsid w:val="005125F8"/>
    <w:rsid w:val="00512F54"/>
    <w:rsid w:val="00514331"/>
    <w:rsid w:val="00516770"/>
    <w:rsid w:val="00516EA5"/>
    <w:rsid w:val="00520B00"/>
    <w:rsid w:val="005215E5"/>
    <w:rsid w:val="00521A0F"/>
    <w:rsid w:val="00522D27"/>
    <w:rsid w:val="0052310A"/>
    <w:rsid w:val="00523F38"/>
    <w:rsid w:val="0052584F"/>
    <w:rsid w:val="00526855"/>
    <w:rsid w:val="00526DCF"/>
    <w:rsid w:val="005276A9"/>
    <w:rsid w:val="005276B8"/>
    <w:rsid w:val="00527FC7"/>
    <w:rsid w:val="00532478"/>
    <w:rsid w:val="005330AD"/>
    <w:rsid w:val="00536C17"/>
    <w:rsid w:val="00540B1D"/>
    <w:rsid w:val="00541827"/>
    <w:rsid w:val="00542B42"/>
    <w:rsid w:val="005451C7"/>
    <w:rsid w:val="00545B85"/>
    <w:rsid w:val="005463DF"/>
    <w:rsid w:val="00546FD8"/>
    <w:rsid w:val="0054799D"/>
    <w:rsid w:val="00547ED2"/>
    <w:rsid w:val="0055144F"/>
    <w:rsid w:val="005517A6"/>
    <w:rsid w:val="00552183"/>
    <w:rsid w:val="00552CE2"/>
    <w:rsid w:val="00553E67"/>
    <w:rsid w:val="00555F45"/>
    <w:rsid w:val="00557D70"/>
    <w:rsid w:val="00560609"/>
    <w:rsid w:val="005630D1"/>
    <w:rsid w:val="00563174"/>
    <w:rsid w:val="005638AD"/>
    <w:rsid w:val="00565F8F"/>
    <w:rsid w:val="00566468"/>
    <w:rsid w:val="00566CD6"/>
    <w:rsid w:val="00573E83"/>
    <w:rsid w:val="00576DD5"/>
    <w:rsid w:val="005772CC"/>
    <w:rsid w:val="00577D83"/>
    <w:rsid w:val="00580493"/>
    <w:rsid w:val="005806E4"/>
    <w:rsid w:val="0058077E"/>
    <w:rsid w:val="00581A3E"/>
    <w:rsid w:val="0058208B"/>
    <w:rsid w:val="005823CC"/>
    <w:rsid w:val="00582807"/>
    <w:rsid w:val="00583663"/>
    <w:rsid w:val="0058369E"/>
    <w:rsid w:val="00584E3B"/>
    <w:rsid w:val="00584ED0"/>
    <w:rsid w:val="00585B88"/>
    <w:rsid w:val="00585DEC"/>
    <w:rsid w:val="0058603B"/>
    <w:rsid w:val="005926BE"/>
    <w:rsid w:val="00597FBF"/>
    <w:rsid w:val="005A0A2A"/>
    <w:rsid w:val="005A281D"/>
    <w:rsid w:val="005A293C"/>
    <w:rsid w:val="005A374F"/>
    <w:rsid w:val="005A3DC2"/>
    <w:rsid w:val="005A47C1"/>
    <w:rsid w:val="005A5AF9"/>
    <w:rsid w:val="005A69D8"/>
    <w:rsid w:val="005B3966"/>
    <w:rsid w:val="005B596D"/>
    <w:rsid w:val="005C01FF"/>
    <w:rsid w:val="005C2444"/>
    <w:rsid w:val="005C2B31"/>
    <w:rsid w:val="005C5332"/>
    <w:rsid w:val="005C55DE"/>
    <w:rsid w:val="005C5604"/>
    <w:rsid w:val="005C5EFC"/>
    <w:rsid w:val="005C6955"/>
    <w:rsid w:val="005C69C9"/>
    <w:rsid w:val="005C72C1"/>
    <w:rsid w:val="005D03B0"/>
    <w:rsid w:val="005D1194"/>
    <w:rsid w:val="005D1C27"/>
    <w:rsid w:val="005D2F36"/>
    <w:rsid w:val="005D5B0F"/>
    <w:rsid w:val="005D6388"/>
    <w:rsid w:val="005D6EC1"/>
    <w:rsid w:val="005E0C67"/>
    <w:rsid w:val="005E11F5"/>
    <w:rsid w:val="005E4F32"/>
    <w:rsid w:val="005E7751"/>
    <w:rsid w:val="005F13B7"/>
    <w:rsid w:val="005F1798"/>
    <w:rsid w:val="005F60E3"/>
    <w:rsid w:val="005F6B67"/>
    <w:rsid w:val="005F7D7E"/>
    <w:rsid w:val="00600384"/>
    <w:rsid w:val="00601183"/>
    <w:rsid w:val="006021B2"/>
    <w:rsid w:val="00603627"/>
    <w:rsid w:val="00603CB4"/>
    <w:rsid w:val="0060467A"/>
    <w:rsid w:val="006112FE"/>
    <w:rsid w:val="0061499D"/>
    <w:rsid w:val="0061719F"/>
    <w:rsid w:val="00621128"/>
    <w:rsid w:val="006213C6"/>
    <w:rsid w:val="006224BE"/>
    <w:rsid w:val="00631F60"/>
    <w:rsid w:val="00635BE8"/>
    <w:rsid w:val="006360B0"/>
    <w:rsid w:val="006400F5"/>
    <w:rsid w:val="006406E5"/>
    <w:rsid w:val="006414F7"/>
    <w:rsid w:val="00647506"/>
    <w:rsid w:val="0064764F"/>
    <w:rsid w:val="00651A5D"/>
    <w:rsid w:val="006529F0"/>
    <w:rsid w:val="006550E2"/>
    <w:rsid w:val="006576E1"/>
    <w:rsid w:val="00661E5B"/>
    <w:rsid w:val="0066469B"/>
    <w:rsid w:val="00670094"/>
    <w:rsid w:val="0067042A"/>
    <w:rsid w:val="00676213"/>
    <w:rsid w:val="00683BF1"/>
    <w:rsid w:val="0068437A"/>
    <w:rsid w:val="00684874"/>
    <w:rsid w:val="006849ED"/>
    <w:rsid w:val="0068504A"/>
    <w:rsid w:val="00685C4F"/>
    <w:rsid w:val="0068610D"/>
    <w:rsid w:val="00687A11"/>
    <w:rsid w:val="00690073"/>
    <w:rsid w:val="00690D3B"/>
    <w:rsid w:val="006917F7"/>
    <w:rsid w:val="00693182"/>
    <w:rsid w:val="00694923"/>
    <w:rsid w:val="00694E29"/>
    <w:rsid w:val="00697B92"/>
    <w:rsid w:val="006A1B04"/>
    <w:rsid w:val="006A2E59"/>
    <w:rsid w:val="006A2EFC"/>
    <w:rsid w:val="006A3242"/>
    <w:rsid w:val="006A7391"/>
    <w:rsid w:val="006B1ED8"/>
    <w:rsid w:val="006B26F2"/>
    <w:rsid w:val="006B6A83"/>
    <w:rsid w:val="006C031E"/>
    <w:rsid w:val="006C03CD"/>
    <w:rsid w:val="006C08CE"/>
    <w:rsid w:val="006C11B9"/>
    <w:rsid w:val="006C35D0"/>
    <w:rsid w:val="006D0654"/>
    <w:rsid w:val="006D1FCC"/>
    <w:rsid w:val="006D2793"/>
    <w:rsid w:val="006D307C"/>
    <w:rsid w:val="006D3B9C"/>
    <w:rsid w:val="006D6E7B"/>
    <w:rsid w:val="006D7138"/>
    <w:rsid w:val="006E0573"/>
    <w:rsid w:val="006E1473"/>
    <w:rsid w:val="006E196E"/>
    <w:rsid w:val="006E2517"/>
    <w:rsid w:val="006E31EA"/>
    <w:rsid w:val="006E4483"/>
    <w:rsid w:val="006F28AA"/>
    <w:rsid w:val="006F3D24"/>
    <w:rsid w:val="006F3E9A"/>
    <w:rsid w:val="006F4732"/>
    <w:rsid w:val="006F72FC"/>
    <w:rsid w:val="006F7861"/>
    <w:rsid w:val="006F7A39"/>
    <w:rsid w:val="007048B0"/>
    <w:rsid w:val="007075CD"/>
    <w:rsid w:val="00710D69"/>
    <w:rsid w:val="00712C0A"/>
    <w:rsid w:val="007135C5"/>
    <w:rsid w:val="0071401B"/>
    <w:rsid w:val="00714B1E"/>
    <w:rsid w:val="0071591E"/>
    <w:rsid w:val="0071663C"/>
    <w:rsid w:val="007169F8"/>
    <w:rsid w:val="00716D49"/>
    <w:rsid w:val="007202DD"/>
    <w:rsid w:val="00726755"/>
    <w:rsid w:val="0072688C"/>
    <w:rsid w:val="00733E95"/>
    <w:rsid w:val="00736DB1"/>
    <w:rsid w:val="00743A28"/>
    <w:rsid w:val="007445F2"/>
    <w:rsid w:val="007446E8"/>
    <w:rsid w:val="00744E52"/>
    <w:rsid w:val="00750022"/>
    <w:rsid w:val="007511FB"/>
    <w:rsid w:val="00752AAB"/>
    <w:rsid w:val="00753223"/>
    <w:rsid w:val="00753A28"/>
    <w:rsid w:val="00754BD0"/>
    <w:rsid w:val="007550D2"/>
    <w:rsid w:val="007560A2"/>
    <w:rsid w:val="007564FD"/>
    <w:rsid w:val="007572A1"/>
    <w:rsid w:val="00762C82"/>
    <w:rsid w:val="007641C9"/>
    <w:rsid w:val="00764495"/>
    <w:rsid w:val="00765916"/>
    <w:rsid w:val="00765B2D"/>
    <w:rsid w:val="00773FAB"/>
    <w:rsid w:val="00776D58"/>
    <w:rsid w:val="00777505"/>
    <w:rsid w:val="00777C05"/>
    <w:rsid w:val="00781B26"/>
    <w:rsid w:val="007829AB"/>
    <w:rsid w:val="007854C3"/>
    <w:rsid w:val="00785BC5"/>
    <w:rsid w:val="007866A1"/>
    <w:rsid w:val="007871FC"/>
    <w:rsid w:val="0078781C"/>
    <w:rsid w:val="00791438"/>
    <w:rsid w:val="007947E6"/>
    <w:rsid w:val="0079741F"/>
    <w:rsid w:val="007A2422"/>
    <w:rsid w:val="007A2FF9"/>
    <w:rsid w:val="007A47DB"/>
    <w:rsid w:val="007A482D"/>
    <w:rsid w:val="007A5252"/>
    <w:rsid w:val="007A5607"/>
    <w:rsid w:val="007A5940"/>
    <w:rsid w:val="007A6D55"/>
    <w:rsid w:val="007A6FC5"/>
    <w:rsid w:val="007B12E4"/>
    <w:rsid w:val="007B572C"/>
    <w:rsid w:val="007B5FBF"/>
    <w:rsid w:val="007B718D"/>
    <w:rsid w:val="007B7EDA"/>
    <w:rsid w:val="007C3BA2"/>
    <w:rsid w:val="007C423A"/>
    <w:rsid w:val="007C7EB7"/>
    <w:rsid w:val="007D1581"/>
    <w:rsid w:val="007D31EC"/>
    <w:rsid w:val="007D6196"/>
    <w:rsid w:val="007D6D8D"/>
    <w:rsid w:val="007F0B85"/>
    <w:rsid w:val="007F1D1F"/>
    <w:rsid w:val="007F3FEB"/>
    <w:rsid w:val="007F57D6"/>
    <w:rsid w:val="007F5AA2"/>
    <w:rsid w:val="007F5BCD"/>
    <w:rsid w:val="007F5C80"/>
    <w:rsid w:val="007F61D5"/>
    <w:rsid w:val="007F7BF5"/>
    <w:rsid w:val="008012E8"/>
    <w:rsid w:val="00801EE2"/>
    <w:rsid w:val="008028E0"/>
    <w:rsid w:val="00803E1D"/>
    <w:rsid w:val="008041D2"/>
    <w:rsid w:val="008070C1"/>
    <w:rsid w:val="00810260"/>
    <w:rsid w:val="00810C9C"/>
    <w:rsid w:val="00810F12"/>
    <w:rsid w:val="00814C9E"/>
    <w:rsid w:val="008155B1"/>
    <w:rsid w:val="00815D79"/>
    <w:rsid w:val="00815FA8"/>
    <w:rsid w:val="00820CA2"/>
    <w:rsid w:val="008240B7"/>
    <w:rsid w:val="008257B9"/>
    <w:rsid w:val="00825C94"/>
    <w:rsid w:val="008309B3"/>
    <w:rsid w:val="0083212C"/>
    <w:rsid w:val="00834AA9"/>
    <w:rsid w:val="00836776"/>
    <w:rsid w:val="00841DEC"/>
    <w:rsid w:val="008420B2"/>
    <w:rsid w:val="00843FD0"/>
    <w:rsid w:val="00845396"/>
    <w:rsid w:val="00845840"/>
    <w:rsid w:val="00847C70"/>
    <w:rsid w:val="00847F37"/>
    <w:rsid w:val="0085070D"/>
    <w:rsid w:val="00850D75"/>
    <w:rsid w:val="00851207"/>
    <w:rsid w:val="008539D0"/>
    <w:rsid w:val="0085498F"/>
    <w:rsid w:val="00863C16"/>
    <w:rsid w:val="00864C43"/>
    <w:rsid w:val="0086796D"/>
    <w:rsid w:val="00867F51"/>
    <w:rsid w:val="008715E5"/>
    <w:rsid w:val="00873C8F"/>
    <w:rsid w:val="008750A4"/>
    <w:rsid w:val="00875E59"/>
    <w:rsid w:val="0087775E"/>
    <w:rsid w:val="00882FD9"/>
    <w:rsid w:val="008836ED"/>
    <w:rsid w:val="00887013"/>
    <w:rsid w:val="00892A29"/>
    <w:rsid w:val="00892B23"/>
    <w:rsid w:val="00892EC0"/>
    <w:rsid w:val="00893F05"/>
    <w:rsid w:val="0089751F"/>
    <w:rsid w:val="00897B4F"/>
    <w:rsid w:val="00897F83"/>
    <w:rsid w:val="008A2225"/>
    <w:rsid w:val="008A27D4"/>
    <w:rsid w:val="008A41EF"/>
    <w:rsid w:val="008A6E09"/>
    <w:rsid w:val="008A7399"/>
    <w:rsid w:val="008B1EE6"/>
    <w:rsid w:val="008B28DC"/>
    <w:rsid w:val="008B3719"/>
    <w:rsid w:val="008B491E"/>
    <w:rsid w:val="008B4AB0"/>
    <w:rsid w:val="008B568F"/>
    <w:rsid w:val="008C019C"/>
    <w:rsid w:val="008C3F77"/>
    <w:rsid w:val="008C57A0"/>
    <w:rsid w:val="008C77F2"/>
    <w:rsid w:val="008D0CD8"/>
    <w:rsid w:val="008D1971"/>
    <w:rsid w:val="008D23ED"/>
    <w:rsid w:val="008D3742"/>
    <w:rsid w:val="008D5046"/>
    <w:rsid w:val="008D504B"/>
    <w:rsid w:val="008D7213"/>
    <w:rsid w:val="008E0A1D"/>
    <w:rsid w:val="008E109A"/>
    <w:rsid w:val="008E11B9"/>
    <w:rsid w:val="008E1E9E"/>
    <w:rsid w:val="008E31EA"/>
    <w:rsid w:val="008E42CD"/>
    <w:rsid w:val="008E44B1"/>
    <w:rsid w:val="008E4F9C"/>
    <w:rsid w:val="008E561A"/>
    <w:rsid w:val="008E5634"/>
    <w:rsid w:val="008E6CBD"/>
    <w:rsid w:val="008E716D"/>
    <w:rsid w:val="008F4131"/>
    <w:rsid w:val="008F6A34"/>
    <w:rsid w:val="008F7869"/>
    <w:rsid w:val="00900691"/>
    <w:rsid w:val="009014BB"/>
    <w:rsid w:val="00905108"/>
    <w:rsid w:val="00905304"/>
    <w:rsid w:val="009054CB"/>
    <w:rsid w:val="00905932"/>
    <w:rsid w:val="00912487"/>
    <w:rsid w:val="009154EF"/>
    <w:rsid w:val="0091552B"/>
    <w:rsid w:val="0092167F"/>
    <w:rsid w:val="00922227"/>
    <w:rsid w:val="0092457E"/>
    <w:rsid w:val="00924AA9"/>
    <w:rsid w:val="00926E4E"/>
    <w:rsid w:val="0092726E"/>
    <w:rsid w:val="00927AC4"/>
    <w:rsid w:val="00932D6E"/>
    <w:rsid w:val="009343F8"/>
    <w:rsid w:val="009354EF"/>
    <w:rsid w:val="00936943"/>
    <w:rsid w:val="009370E6"/>
    <w:rsid w:val="009425C1"/>
    <w:rsid w:val="009457C4"/>
    <w:rsid w:val="0094646D"/>
    <w:rsid w:val="009464C6"/>
    <w:rsid w:val="009474E5"/>
    <w:rsid w:val="009505B4"/>
    <w:rsid w:val="00951095"/>
    <w:rsid w:val="009512E8"/>
    <w:rsid w:val="00951B9A"/>
    <w:rsid w:val="00954FE3"/>
    <w:rsid w:val="00961B8F"/>
    <w:rsid w:val="00963207"/>
    <w:rsid w:val="009632DB"/>
    <w:rsid w:val="00963F1E"/>
    <w:rsid w:val="009647D7"/>
    <w:rsid w:val="00964B81"/>
    <w:rsid w:val="00966E8C"/>
    <w:rsid w:val="009674F3"/>
    <w:rsid w:val="00967CEC"/>
    <w:rsid w:val="00970977"/>
    <w:rsid w:val="00973409"/>
    <w:rsid w:val="00975768"/>
    <w:rsid w:val="009777EF"/>
    <w:rsid w:val="00977C4E"/>
    <w:rsid w:val="00977F5C"/>
    <w:rsid w:val="00981D02"/>
    <w:rsid w:val="00982BC8"/>
    <w:rsid w:val="00982BDA"/>
    <w:rsid w:val="00985D61"/>
    <w:rsid w:val="00992E1E"/>
    <w:rsid w:val="00994234"/>
    <w:rsid w:val="0099789C"/>
    <w:rsid w:val="009A3728"/>
    <w:rsid w:val="009A3B27"/>
    <w:rsid w:val="009A5289"/>
    <w:rsid w:val="009A7651"/>
    <w:rsid w:val="009B17E5"/>
    <w:rsid w:val="009B2534"/>
    <w:rsid w:val="009B294B"/>
    <w:rsid w:val="009B3567"/>
    <w:rsid w:val="009B4F2D"/>
    <w:rsid w:val="009B6495"/>
    <w:rsid w:val="009B7A30"/>
    <w:rsid w:val="009C2006"/>
    <w:rsid w:val="009C22B1"/>
    <w:rsid w:val="009C2553"/>
    <w:rsid w:val="009C397B"/>
    <w:rsid w:val="009C3B19"/>
    <w:rsid w:val="009C6051"/>
    <w:rsid w:val="009C7EE4"/>
    <w:rsid w:val="009D0761"/>
    <w:rsid w:val="009D17DA"/>
    <w:rsid w:val="009D2207"/>
    <w:rsid w:val="009D3D64"/>
    <w:rsid w:val="009D4FAC"/>
    <w:rsid w:val="009D6909"/>
    <w:rsid w:val="009D71DF"/>
    <w:rsid w:val="009E1285"/>
    <w:rsid w:val="009E2287"/>
    <w:rsid w:val="009E7B50"/>
    <w:rsid w:val="009F23A8"/>
    <w:rsid w:val="009F51C6"/>
    <w:rsid w:val="009F6664"/>
    <w:rsid w:val="009F666B"/>
    <w:rsid w:val="009F784E"/>
    <w:rsid w:val="009F7E8B"/>
    <w:rsid w:val="00A025FE"/>
    <w:rsid w:val="00A05E29"/>
    <w:rsid w:val="00A10FC9"/>
    <w:rsid w:val="00A11543"/>
    <w:rsid w:val="00A119CE"/>
    <w:rsid w:val="00A11E44"/>
    <w:rsid w:val="00A128F6"/>
    <w:rsid w:val="00A13B65"/>
    <w:rsid w:val="00A20556"/>
    <w:rsid w:val="00A22149"/>
    <w:rsid w:val="00A23977"/>
    <w:rsid w:val="00A242CC"/>
    <w:rsid w:val="00A2674C"/>
    <w:rsid w:val="00A273BF"/>
    <w:rsid w:val="00A30C28"/>
    <w:rsid w:val="00A35C17"/>
    <w:rsid w:val="00A36F05"/>
    <w:rsid w:val="00A41419"/>
    <w:rsid w:val="00A41CF6"/>
    <w:rsid w:val="00A432E7"/>
    <w:rsid w:val="00A440AE"/>
    <w:rsid w:val="00A4519C"/>
    <w:rsid w:val="00A474B7"/>
    <w:rsid w:val="00A50727"/>
    <w:rsid w:val="00A5148A"/>
    <w:rsid w:val="00A52EE5"/>
    <w:rsid w:val="00A559A8"/>
    <w:rsid w:val="00A563AE"/>
    <w:rsid w:val="00A56E5F"/>
    <w:rsid w:val="00A60055"/>
    <w:rsid w:val="00A60E71"/>
    <w:rsid w:val="00A61753"/>
    <w:rsid w:val="00A62310"/>
    <w:rsid w:val="00A6338F"/>
    <w:rsid w:val="00A66ABD"/>
    <w:rsid w:val="00A66D17"/>
    <w:rsid w:val="00A67305"/>
    <w:rsid w:val="00A7032A"/>
    <w:rsid w:val="00A70B87"/>
    <w:rsid w:val="00A713E4"/>
    <w:rsid w:val="00A723D4"/>
    <w:rsid w:val="00A74143"/>
    <w:rsid w:val="00A744DA"/>
    <w:rsid w:val="00A749D1"/>
    <w:rsid w:val="00A772F1"/>
    <w:rsid w:val="00A848A5"/>
    <w:rsid w:val="00A84C99"/>
    <w:rsid w:val="00A85C0A"/>
    <w:rsid w:val="00A85E62"/>
    <w:rsid w:val="00A903B3"/>
    <w:rsid w:val="00A9371C"/>
    <w:rsid w:val="00A94698"/>
    <w:rsid w:val="00A949EA"/>
    <w:rsid w:val="00A9550F"/>
    <w:rsid w:val="00A97A05"/>
    <w:rsid w:val="00A97A0F"/>
    <w:rsid w:val="00AA149F"/>
    <w:rsid w:val="00AA36EC"/>
    <w:rsid w:val="00AA50EA"/>
    <w:rsid w:val="00AA5F4B"/>
    <w:rsid w:val="00AA63F1"/>
    <w:rsid w:val="00AA6505"/>
    <w:rsid w:val="00AA6C80"/>
    <w:rsid w:val="00AA7238"/>
    <w:rsid w:val="00AA74BF"/>
    <w:rsid w:val="00AB2703"/>
    <w:rsid w:val="00AC2852"/>
    <w:rsid w:val="00AC3A13"/>
    <w:rsid w:val="00AC43A0"/>
    <w:rsid w:val="00AC466C"/>
    <w:rsid w:val="00AC5DF0"/>
    <w:rsid w:val="00AD03FE"/>
    <w:rsid w:val="00AD05CE"/>
    <w:rsid w:val="00AD0E0A"/>
    <w:rsid w:val="00AD17CB"/>
    <w:rsid w:val="00AD395A"/>
    <w:rsid w:val="00AD4F72"/>
    <w:rsid w:val="00AD4FB2"/>
    <w:rsid w:val="00AD5220"/>
    <w:rsid w:val="00AD5691"/>
    <w:rsid w:val="00AD6864"/>
    <w:rsid w:val="00AD769F"/>
    <w:rsid w:val="00AE0B5D"/>
    <w:rsid w:val="00AE1D7F"/>
    <w:rsid w:val="00AE3690"/>
    <w:rsid w:val="00AE3D9B"/>
    <w:rsid w:val="00AE7360"/>
    <w:rsid w:val="00AE77EB"/>
    <w:rsid w:val="00AE7A6C"/>
    <w:rsid w:val="00AF0CC9"/>
    <w:rsid w:val="00AF2BF1"/>
    <w:rsid w:val="00AF30A7"/>
    <w:rsid w:val="00AF384E"/>
    <w:rsid w:val="00AF529C"/>
    <w:rsid w:val="00AF5983"/>
    <w:rsid w:val="00AF65DD"/>
    <w:rsid w:val="00B00BC2"/>
    <w:rsid w:val="00B02544"/>
    <w:rsid w:val="00B04689"/>
    <w:rsid w:val="00B04883"/>
    <w:rsid w:val="00B04ED4"/>
    <w:rsid w:val="00B05C25"/>
    <w:rsid w:val="00B10248"/>
    <w:rsid w:val="00B10D9D"/>
    <w:rsid w:val="00B11899"/>
    <w:rsid w:val="00B12020"/>
    <w:rsid w:val="00B12BDE"/>
    <w:rsid w:val="00B1630F"/>
    <w:rsid w:val="00B21421"/>
    <w:rsid w:val="00B2233F"/>
    <w:rsid w:val="00B2479F"/>
    <w:rsid w:val="00B24AFD"/>
    <w:rsid w:val="00B24C73"/>
    <w:rsid w:val="00B25801"/>
    <w:rsid w:val="00B25BE1"/>
    <w:rsid w:val="00B27FC3"/>
    <w:rsid w:val="00B30222"/>
    <w:rsid w:val="00B31053"/>
    <w:rsid w:val="00B32945"/>
    <w:rsid w:val="00B372FE"/>
    <w:rsid w:val="00B375E3"/>
    <w:rsid w:val="00B4074A"/>
    <w:rsid w:val="00B418C1"/>
    <w:rsid w:val="00B42628"/>
    <w:rsid w:val="00B42A82"/>
    <w:rsid w:val="00B439D5"/>
    <w:rsid w:val="00B43D9B"/>
    <w:rsid w:val="00B45394"/>
    <w:rsid w:val="00B45498"/>
    <w:rsid w:val="00B454BD"/>
    <w:rsid w:val="00B47864"/>
    <w:rsid w:val="00B501DE"/>
    <w:rsid w:val="00B51504"/>
    <w:rsid w:val="00B54519"/>
    <w:rsid w:val="00B5693E"/>
    <w:rsid w:val="00B56A3C"/>
    <w:rsid w:val="00B61553"/>
    <w:rsid w:val="00B618CF"/>
    <w:rsid w:val="00B6448B"/>
    <w:rsid w:val="00B64E81"/>
    <w:rsid w:val="00B65878"/>
    <w:rsid w:val="00B66E79"/>
    <w:rsid w:val="00B70A87"/>
    <w:rsid w:val="00B71670"/>
    <w:rsid w:val="00B72B50"/>
    <w:rsid w:val="00B7342C"/>
    <w:rsid w:val="00B741FB"/>
    <w:rsid w:val="00B75F94"/>
    <w:rsid w:val="00B776C4"/>
    <w:rsid w:val="00B806D0"/>
    <w:rsid w:val="00B80B52"/>
    <w:rsid w:val="00B82D58"/>
    <w:rsid w:val="00B82E7E"/>
    <w:rsid w:val="00B844FF"/>
    <w:rsid w:val="00B93FEA"/>
    <w:rsid w:val="00B95BE0"/>
    <w:rsid w:val="00B95BF6"/>
    <w:rsid w:val="00B95EC2"/>
    <w:rsid w:val="00B976E7"/>
    <w:rsid w:val="00BA21E4"/>
    <w:rsid w:val="00BA325B"/>
    <w:rsid w:val="00BA3B82"/>
    <w:rsid w:val="00BA774A"/>
    <w:rsid w:val="00BB04D9"/>
    <w:rsid w:val="00BB0BBA"/>
    <w:rsid w:val="00BB146D"/>
    <w:rsid w:val="00BB2519"/>
    <w:rsid w:val="00BB2A15"/>
    <w:rsid w:val="00BB3AC7"/>
    <w:rsid w:val="00BC02DD"/>
    <w:rsid w:val="00BC093D"/>
    <w:rsid w:val="00BC0A9D"/>
    <w:rsid w:val="00BC31FE"/>
    <w:rsid w:val="00BC36B5"/>
    <w:rsid w:val="00BC43CB"/>
    <w:rsid w:val="00BC5C40"/>
    <w:rsid w:val="00BC6C92"/>
    <w:rsid w:val="00BD05B5"/>
    <w:rsid w:val="00BD317D"/>
    <w:rsid w:val="00BD3454"/>
    <w:rsid w:val="00BD36DF"/>
    <w:rsid w:val="00BE024F"/>
    <w:rsid w:val="00BE1F6B"/>
    <w:rsid w:val="00BE3482"/>
    <w:rsid w:val="00BE4988"/>
    <w:rsid w:val="00BE6BFC"/>
    <w:rsid w:val="00BF4A7F"/>
    <w:rsid w:val="00BF6B86"/>
    <w:rsid w:val="00BF6B93"/>
    <w:rsid w:val="00BF7C5E"/>
    <w:rsid w:val="00C01400"/>
    <w:rsid w:val="00C01D6B"/>
    <w:rsid w:val="00C03784"/>
    <w:rsid w:val="00C0443C"/>
    <w:rsid w:val="00C05287"/>
    <w:rsid w:val="00C05907"/>
    <w:rsid w:val="00C066C1"/>
    <w:rsid w:val="00C07C2D"/>
    <w:rsid w:val="00C164EB"/>
    <w:rsid w:val="00C16FE4"/>
    <w:rsid w:val="00C177D3"/>
    <w:rsid w:val="00C21084"/>
    <w:rsid w:val="00C22D03"/>
    <w:rsid w:val="00C22FE1"/>
    <w:rsid w:val="00C23BA7"/>
    <w:rsid w:val="00C27BDF"/>
    <w:rsid w:val="00C31216"/>
    <w:rsid w:val="00C31360"/>
    <w:rsid w:val="00C33139"/>
    <w:rsid w:val="00C334AD"/>
    <w:rsid w:val="00C34A18"/>
    <w:rsid w:val="00C35682"/>
    <w:rsid w:val="00C37046"/>
    <w:rsid w:val="00C37DA9"/>
    <w:rsid w:val="00C402EB"/>
    <w:rsid w:val="00C41F0C"/>
    <w:rsid w:val="00C42402"/>
    <w:rsid w:val="00C42DF2"/>
    <w:rsid w:val="00C443CA"/>
    <w:rsid w:val="00C47FD8"/>
    <w:rsid w:val="00C50E00"/>
    <w:rsid w:val="00C52D6D"/>
    <w:rsid w:val="00C53A64"/>
    <w:rsid w:val="00C5686D"/>
    <w:rsid w:val="00C574A9"/>
    <w:rsid w:val="00C6165D"/>
    <w:rsid w:val="00C62F42"/>
    <w:rsid w:val="00C70F09"/>
    <w:rsid w:val="00C7115A"/>
    <w:rsid w:val="00C720BC"/>
    <w:rsid w:val="00C73C40"/>
    <w:rsid w:val="00C74995"/>
    <w:rsid w:val="00C7761E"/>
    <w:rsid w:val="00C779A5"/>
    <w:rsid w:val="00C80111"/>
    <w:rsid w:val="00C820A8"/>
    <w:rsid w:val="00C829B7"/>
    <w:rsid w:val="00C84066"/>
    <w:rsid w:val="00C85954"/>
    <w:rsid w:val="00C85B71"/>
    <w:rsid w:val="00C8747A"/>
    <w:rsid w:val="00C87F1D"/>
    <w:rsid w:val="00C90987"/>
    <w:rsid w:val="00C92129"/>
    <w:rsid w:val="00C93334"/>
    <w:rsid w:val="00C9400F"/>
    <w:rsid w:val="00C9579A"/>
    <w:rsid w:val="00C95A07"/>
    <w:rsid w:val="00C97A79"/>
    <w:rsid w:val="00CA0331"/>
    <w:rsid w:val="00CA0580"/>
    <w:rsid w:val="00CA15F9"/>
    <w:rsid w:val="00CA1A5A"/>
    <w:rsid w:val="00CA1BF9"/>
    <w:rsid w:val="00CA251E"/>
    <w:rsid w:val="00CA4080"/>
    <w:rsid w:val="00CA6808"/>
    <w:rsid w:val="00CA7C57"/>
    <w:rsid w:val="00CB0F53"/>
    <w:rsid w:val="00CB183D"/>
    <w:rsid w:val="00CB4EB2"/>
    <w:rsid w:val="00CB5C16"/>
    <w:rsid w:val="00CB6211"/>
    <w:rsid w:val="00CB64F7"/>
    <w:rsid w:val="00CB6C67"/>
    <w:rsid w:val="00CC0263"/>
    <w:rsid w:val="00CC097F"/>
    <w:rsid w:val="00CC5267"/>
    <w:rsid w:val="00CC65C3"/>
    <w:rsid w:val="00CC7BC1"/>
    <w:rsid w:val="00CD04AF"/>
    <w:rsid w:val="00CD0E7C"/>
    <w:rsid w:val="00CD190C"/>
    <w:rsid w:val="00CD4B55"/>
    <w:rsid w:val="00CD4F13"/>
    <w:rsid w:val="00CD674F"/>
    <w:rsid w:val="00CD7653"/>
    <w:rsid w:val="00CD7FEF"/>
    <w:rsid w:val="00CE10C5"/>
    <w:rsid w:val="00CE2B56"/>
    <w:rsid w:val="00CE3FCF"/>
    <w:rsid w:val="00CE65C3"/>
    <w:rsid w:val="00CF0392"/>
    <w:rsid w:val="00CF2858"/>
    <w:rsid w:val="00CF3EC2"/>
    <w:rsid w:val="00CF4985"/>
    <w:rsid w:val="00CF553C"/>
    <w:rsid w:val="00CF7AA9"/>
    <w:rsid w:val="00CF7C4B"/>
    <w:rsid w:val="00D07307"/>
    <w:rsid w:val="00D10402"/>
    <w:rsid w:val="00D108C5"/>
    <w:rsid w:val="00D11E7D"/>
    <w:rsid w:val="00D14860"/>
    <w:rsid w:val="00D20379"/>
    <w:rsid w:val="00D20AEC"/>
    <w:rsid w:val="00D21636"/>
    <w:rsid w:val="00D21CC5"/>
    <w:rsid w:val="00D239E9"/>
    <w:rsid w:val="00D253AD"/>
    <w:rsid w:val="00D30276"/>
    <w:rsid w:val="00D303CD"/>
    <w:rsid w:val="00D35288"/>
    <w:rsid w:val="00D36485"/>
    <w:rsid w:val="00D42B7F"/>
    <w:rsid w:val="00D45B73"/>
    <w:rsid w:val="00D45CCF"/>
    <w:rsid w:val="00D47A8B"/>
    <w:rsid w:val="00D5075E"/>
    <w:rsid w:val="00D55A50"/>
    <w:rsid w:val="00D5754E"/>
    <w:rsid w:val="00D630DE"/>
    <w:rsid w:val="00D64797"/>
    <w:rsid w:val="00D66CFE"/>
    <w:rsid w:val="00D66F2F"/>
    <w:rsid w:val="00D708B5"/>
    <w:rsid w:val="00D72B2B"/>
    <w:rsid w:val="00D740AA"/>
    <w:rsid w:val="00D77E21"/>
    <w:rsid w:val="00D8376D"/>
    <w:rsid w:val="00D857B8"/>
    <w:rsid w:val="00D862FA"/>
    <w:rsid w:val="00D86CD5"/>
    <w:rsid w:val="00D86F56"/>
    <w:rsid w:val="00D913A9"/>
    <w:rsid w:val="00D935B5"/>
    <w:rsid w:val="00D93B64"/>
    <w:rsid w:val="00DA1BB4"/>
    <w:rsid w:val="00DA26E5"/>
    <w:rsid w:val="00DA4D55"/>
    <w:rsid w:val="00DA50C9"/>
    <w:rsid w:val="00DA5999"/>
    <w:rsid w:val="00DA5C98"/>
    <w:rsid w:val="00DA62DA"/>
    <w:rsid w:val="00DA68A7"/>
    <w:rsid w:val="00DA7305"/>
    <w:rsid w:val="00DA79F0"/>
    <w:rsid w:val="00DB0AF8"/>
    <w:rsid w:val="00DB4A83"/>
    <w:rsid w:val="00DB7546"/>
    <w:rsid w:val="00DB7BFB"/>
    <w:rsid w:val="00DB7D31"/>
    <w:rsid w:val="00DC1D7D"/>
    <w:rsid w:val="00DC28C7"/>
    <w:rsid w:val="00DC5170"/>
    <w:rsid w:val="00DC5D33"/>
    <w:rsid w:val="00DC73EA"/>
    <w:rsid w:val="00DD0637"/>
    <w:rsid w:val="00DD21C1"/>
    <w:rsid w:val="00DD58CA"/>
    <w:rsid w:val="00DD7DEE"/>
    <w:rsid w:val="00DE1096"/>
    <w:rsid w:val="00DE1F69"/>
    <w:rsid w:val="00DE2906"/>
    <w:rsid w:val="00DE760D"/>
    <w:rsid w:val="00DE7A8C"/>
    <w:rsid w:val="00DF0B74"/>
    <w:rsid w:val="00DF3405"/>
    <w:rsid w:val="00DF56B6"/>
    <w:rsid w:val="00DF60DE"/>
    <w:rsid w:val="00DF6996"/>
    <w:rsid w:val="00DF792D"/>
    <w:rsid w:val="00E01770"/>
    <w:rsid w:val="00E02920"/>
    <w:rsid w:val="00E032E1"/>
    <w:rsid w:val="00E041F8"/>
    <w:rsid w:val="00E05F50"/>
    <w:rsid w:val="00E0771C"/>
    <w:rsid w:val="00E10FF0"/>
    <w:rsid w:val="00E13E4B"/>
    <w:rsid w:val="00E1422F"/>
    <w:rsid w:val="00E14B43"/>
    <w:rsid w:val="00E1538B"/>
    <w:rsid w:val="00E16AE9"/>
    <w:rsid w:val="00E16E17"/>
    <w:rsid w:val="00E2462E"/>
    <w:rsid w:val="00E25E9B"/>
    <w:rsid w:val="00E2698D"/>
    <w:rsid w:val="00E27356"/>
    <w:rsid w:val="00E30CA2"/>
    <w:rsid w:val="00E32C46"/>
    <w:rsid w:val="00E33334"/>
    <w:rsid w:val="00E33A23"/>
    <w:rsid w:val="00E341A0"/>
    <w:rsid w:val="00E34593"/>
    <w:rsid w:val="00E35211"/>
    <w:rsid w:val="00E3731F"/>
    <w:rsid w:val="00E378C1"/>
    <w:rsid w:val="00E43017"/>
    <w:rsid w:val="00E445B8"/>
    <w:rsid w:val="00E45EC2"/>
    <w:rsid w:val="00E475B1"/>
    <w:rsid w:val="00E50BDE"/>
    <w:rsid w:val="00E52451"/>
    <w:rsid w:val="00E54AB5"/>
    <w:rsid w:val="00E55511"/>
    <w:rsid w:val="00E63A97"/>
    <w:rsid w:val="00E63B4E"/>
    <w:rsid w:val="00E649E3"/>
    <w:rsid w:val="00E6694D"/>
    <w:rsid w:val="00E678C7"/>
    <w:rsid w:val="00E67CEC"/>
    <w:rsid w:val="00E67F20"/>
    <w:rsid w:val="00E71D25"/>
    <w:rsid w:val="00E722DA"/>
    <w:rsid w:val="00E736B3"/>
    <w:rsid w:val="00E74415"/>
    <w:rsid w:val="00E74986"/>
    <w:rsid w:val="00E74F8E"/>
    <w:rsid w:val="00E76B4E"/>
    <w:rsid w:val="00E76C25"/>
    <w:rsid w:val="00E77CCF"/>
    <w:rsid w:val="00E825C1"/>
    <w:rsid w:val="00E835E6"/>
    <w:rsid w:val="00E86DA6"/>
    <w:rsid w:val="00E87607"/>
    <w:rsid w:val="00E90BF0"/>
    <w:rsid w:val="00E931E3"/>
    <w:rsid w:val="00EA1ED9"/>
    <w:rsid w:val="00EA234D"/>
    <w:rsid w:val="00EA2648"/>
    <w:rsid w:val="00EB11DC"/>
    <w:rsid w:val="00EB13A8"/>
    <w:rsid w:val="00EB58F9"/>
    <w:rsid w:val="00EB5B7B"/>
    <w:rsid w:val="00EB5EC3"/>
    <w:rsid w:val="00EB716A"/>
    <w:rsid w:val="00EC0F01"/>
    <w:rsid w:val="00EC26B6"/>
    <w:rsid w:val="00EC2814"/>
    <w:rsid w:val="00EC3EAC"/>
    <w:rsid w:val="00EC406B"/>
    <w:rsid w:val="00EC4512"/>
    <w:rsid w:val="00EC57F6"/>
    <w:rsid w:val="00EC63AF"/>
    <w:rsid w:val="00EC7745"/>
    <w:rsid w:val="00ED047B"/>
    <w:rsid w:val="00ED1232"/>
    <w:rsid w:val="00ED24D7"/>
    <w:rsid w:val="00ED637A"/>
    <w:rsid w:val="00ED6E7B"/>
    <w:rsid w:val="00ED7379"/>
    <w:rsid w:val="00ED7542"/>
    <w:rsid w:val="00EE007E"/>
    <w:rsid w:val="00EE0AE4"/>
    <w:rsid w:val="00EE116E"/>
    <w:rsid w:val="00EE27D0"/>
    <w:rsid w:val="00EE4B2F"/>
    <w:rsid w:val="00EE57B4"/>
    <w:rsid w:val="00EE7D5D"/>
    <w:rsid w:val="00EF2988"/>
    <w:rsid w:val="00EF4558"/>
    <w:rsid w:val="00EF4701"/>
    <w:rsid w:val="00EF687C"/>
    <w:rsid w:val="00F02267"/>
    <w:rsid w:val="00F0363C"/>
    <w:rsid w:val="00F05761"/>
    <w:rsid w:val="00F10096"/>
    <w:rsid w:val="00F12107"/>
    <w:rsid w:val="00F125A3"/>
    <w:rsid w:val="00F12CA4"/>
    <w:rsid w:val="00F15A1C"/>
    <w:rsid w:val="00F165A9"/>
    <w:rsid w:val="00F1743C"/>
    <w:rsid w:val="00F21CAB"/>
    <w:rsid w:val="00F21FC8"/>
    <w:rsid w:val="00F226DE"/>
    <w:rsid w:val="00F22D66"/>
    <w:rsid w:val="00F27822"/>
    <w:rsid w:val="00F30155"/>
    <w:rsid w:val="00F30A28"/>
    <w:rsid w:val="00F3259D"/>
    <w:rsid w:val="00F32D0A"/>
    <w:rsid w:val="00F336CE"/>
    <w:rsid w:val="00F358EB"/>
    <w:rsid w:val="00F3611F"/>
    <w:rsid w:val="00F361CF"/>
    <w:rsid w:val="00F40969"/>
    <w:rsid w:val="00F40CBA"/>
    <w:rsid w:val="00F42110"/>
    <w:rsid w:val="00F42969"/>
    <w:rsid w:val="00F464E8"/>
    <w:rsid w:val="00F526DD"/>
    <w:rsid w:val="00F52DE1"/>
    <w:rsid w:val="00F559F5"/>
    <w:rsid w:val="00F561DF"/>
    <w:rsid w:val="00F60CAF"/>
    <w:rsid w:val="00F60D49"/>
    <w:rsid w:val="00F61332"/>
    <w:rsid w:val="00F630A8"/>
    <w:rsid w:val="00F66FF6"/>
    <w:rsid w:val="00F67497"/>
    <w:rsid w:val="00F74785"/>
    <w:rsid w:val="00F80297"/>
    <w:rsid w:val="00F80AA3"/>
    <w:rsid w:val="00F81687"/>
    <w:rsid w:val="00F8186B"/>
    <w:rsid w:val="00F83115"/>
    <w:rsid w:val="00F834FC"/>
    <w:rsid w:val="00F90734"/>
    <w:rsid w:val="00F91C88"/>
    <w:rsid w:val="00F92966"/>
    <w:rsid w:val="00F93D9A"/>
    <w:rsid w:val="00F93F3B"/>
    <w:rsid w:val="00F9551E"/>
    <w:rsid w:val="00FA0DAE"/>
    <w:rsid w:val="00FA4B04"/>
    <w:rsid w:val="00FA587B"/>
    <w:rsid w:val="00FA7003"/>
    <w:rsid w:val="00FB174D"/>
    <w:rsid w:val="00FB50AB"/>
    <w:rsid w:val="00FB6302"/>
    <w:rsid w:val="00FB7CFB"/>
    <w:rsid w:val="00FC123F"/>
    <w:rsid w:val="00FC267C"/>
    <w:rsid w:val="00FC2E01"/>
    <w:rsid w:val="00FC46A8"/>
    <w:rsid w:val="00FC5919"/>
    <w:rsid w:val="00FC7844"/>
    <w:rsid w:val="00FD1E33"/>
    <w:rsid w:val="00FD3C9A"/>
    <w:rsid w:val="00FD6259"/>
    <w:rsid w:val="00FD666D"/>
    <w:rsid w:val="00FE2234"/>
    <w:rsid w:val="00FE27B5"/>
    <w:rsid w:val="00FE3EBA"/>
    <w:rsid w:val="00FE5AE3"/>
    <w:rsid w:val="00FE5D81"/>
    <w:rsid w:val="00FE6402"/>
    <w:rsid w:val="00FE79A1"/>
    <w:rsid w:val="00FE7B40"/>
    <w:rsid w:val="00FF07F6"/>
    <w:rsid w:val="00FF263F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AFF3B"/>
  <w15:chartTrackingRefBased/>
  <w15:docId w15:val="{D550A7A8-98FA-484E-AA76-98AD5E88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4916BB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a0"/>
    <w:link w:val="EndNoteBibliographyTitle"/>
    <w:rsid w:val="004916BB"/>
    <w:rPr>
      <w:rFonts w:ascii="Calibri" w:hAnsi="Calibri" w:cs="Calibri"/>
    </w:rPr>
  </w:style>
  <w:style w:type="paragraph" w:customStyle="1" w:styleId="EndNoteBibliography">
    <w:name w:val="EndNote Bibliography"/>
    <w:basedOn w:val="a"/>
    <w:link w:val="EndNoteBibliographyChar"/>
    <w:rsid w:val="004916BB"/>
    <w:rPr>
      <w:rFonts w:ascii="Calibri" w:hAnsi="Calibri" w:cs="Calibri"/>
    </w:rPr>
  </w:style>
  <w:style w:type="character" w:customStyle="1" w:styleId="EndNoteBibliographyChar">
    <w:name w:val="EndNote Bibliography Char"/>
    <w:basedOn w:val="a0"/>
    <w:link w:val="EndNoteBibliography"/>
    <w:rsid w:val="004916BB"/>
    <w:rPr>
      <w:rFonts w:ascii="Calibri" w:hAnsi="Calibri" w:cs="Calibri"/>
    </w:rPr>
  </w:style>
  <w:style w:type="table" w:styleId="a3">
    <w:name w:val="Table Grid"/>
    <w:basedOn w:val="a1"/>
    <w:uiPriority w:val="39"/>
    <w:rsid w:val="00864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674C"/>
    <w:pPr>
      <w:ind w:leftChars="400" w:left="800"/>
    </w:pPr>
  </w:style>
  <w:style w:type="character" w:styleId="a5">
    <w:name w:val="Hyperlink"/>
    <w:basedOn w:val="a0"/>
    <w:uiPriority w:val="99"/>
    <w:unhideWhenUsed/>
    <w:rsid w:val="004E7DF6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rsid w:val="000F3DF7"/>
    <w:rPr>
      <w:sz w:val="16"/>
      <w:szCs w:val="16"/>
    </w:rPr>
  </w:style>
  <w:style w:type="paragraph" w:styleId="a7">
    <w:name w:val="annotation text"/>
    <w:basedOn w:val="a"/>
    <w:link w:val="Char"/>
    <w:uiPriority w:val="99"/>
    <w:unhideWhenUsed/>
    <w:rPr>
      <w:szCs w:val="20"/>
    </w:rPr>
  </w:style>
  <w:style w:type="character" w:customStyle="1" w:styleId="Char">
    <w:name w:val="메모 텍스트 Char"/>
    <w:basedOn w:val="a0"/>
    <w:link w:val="a7"/>
    <w:uiPriority w:val="99"/>
    <w:rPr>
      <w:szCs w:val="20"/>
    </w:rPr>
  </w:style>
  <w:style w:type="paragraph" w:styleId="a8">
    <w:name w:val="Balloon Text"/>
    <w:basedOn w:val="a"/>
    <w:link w:val="Char0"/>
    <w:uiPriority w:val="99"/>
    <w:semiHidden/>
    <w:unhideWhenUsed/>
    <w:rsid w:val="006D307C"/>
    <w:rPr>
      <w:rFonts w:ascii="Segoe UI" w:hAnsi="Segoe UI" w:cs="Segoe UI"/>
      <w:sz w:val="18"/>
      <w:szCs w:val="18"/>
    </w:rPr>
  </w:style>
  <w:style w:type="character" w:customStyle="1" w:styleId="Char0">
    <w:name w:val="풍선 도움말 텍스트 Char"/>
    <w:basedOn w:val="a0"/>
    <w:link w:val="a8"/>
    <w:uiPriority w:val="99"/>
    <w:semiHidden/>
    <w:rsid w:val="006D307C"/>
    <w:rPr>
      <w:rFonts w:ascii="Segoe UI" w:hAnsi="Segoe UI" w:cs="Segoe UI"/>
      <w:sz w:val="18"/>
      <w:szCs w:val="18"/>
    </w:rPr>
  </w:style>
  <w:style w:type="paragraph" w:styleId="a9">
    <w:name w:val="annotation subject"/>
    <w:basedOn w:val="a7"/>
    <w:next w:val="a7"/>
    <w:link w:val="Char1"/>
    <w:uiPriority w:val="99"/>
    <w:semiHidden/>
    <w:unhideWhenUsed/>
    <w:rsid w:val="006D307C"/>
    <w:rPr>
      <w:b/>
      <w:bCs/>
    </w:rPr>
  </w:style>
  <w:style w:type="character" w:customStyle="1" w:styleId="Char1">
    <w:name w:val="메모 주제 Char"/>
    <w:basedOn w:val="Char"/>
    <w:link w:val="a9"/>
    <w:uiPriority w:val="99"/>
    <w:semiHidden/>
    <w:rsid w:val="006D307C"/>
    <w:rPr>
      <w:b/>
      <w:bCs/>
      <w:szCs w:val="20"/>
    </w:rPr>
  </w:style>
  <w:style w:type="paragraph" w:styleId="aa">
    <w:name w:val="header"/>
    <w:basedOn w:val="a"/>
    <w:link w:val="Char2"/>
    <w:uiPriority w:val="99"/>
    <w:unhideWhenUsed/>
    <w:rsid w:val="008E561A"/>
    <w:pPr>
      <w:tabs>
        <w:tab w:val="center" w:pos="4680"/>
        <w:tab w:val="right" w:pos="9360"/>
      </w:tabs>
    </w:pPr>
  </w:style>
  <w:style w:type="character" w:customStyle="1" w:styleId="Char2">
    <w:name w:val="머리글 Char"/>
    <w:basedOn w:val="a0"/>
    <w:link w:val="aa"/>
    <w:uiPriority w:val="99"/>
    <w:rsid w:val="008E561A"/>
  </w:style>
  <w:style w:type="paragraph" w:styleId="ab">
    <w:name w:val="footer"/>
    <w:basedOn w:val="a"/>
    <w:link w:val="Char3"/>
    <w:uiPriority w:val="99"/>
    <w:unhideWhenUsed/>
    <w:rsid w:val="008E561A"/>
    <w:pPr>
      <w:tabs>
        <w:tab w:val="center" w:pos="4680"/>
        <w:tab w:val="right" w:pos="9360"/>
      </w:tabs>
    </w:pPr>
  </w:style>
  <w:style w:type="character" w:customStyle="1" w:styleId="Char3">
    <w:name w:val="바닥글 Char"/>
    <w:basedOn w:val="a0"/>
    <w:link w:val="ab"/>
    <w:uiPriority w:val="99"/>
    <w:rsid w:val="008E561A"/>
  </w:style>
  <w:style w:type="paragraph" w:styleId="ac">
    <w:name w:val="Revision"/>
    <w:hidden/>
    <w:uiPriority w:val="99"/>
    <w:semiHidden/>
    <w:rsid w:val="00B82E7E"/>
    <w:pPr>
      <w:jc w:val="left"/>
    </w:pPr>
  </w:style>
  <w:style w:type="character" w:styleId="ad">
    <w:name w:val="Unresolved Mention"/>
    <w:basedOn w:val="a0"/>
    <w:uiPriority w:val="99"/>
    <w:semiHidden/>
    <w:unhideWhenUsed/>
    <w:rsid w:val="005517A6"/>
    <w:rPr>
      <w:color w:val="605E5C"/>
      <w:shd w:val="clear" w:color="auto" w:fill="E1DFDD"/>
    </w:rPr>
  </w:style>
  <w:style w:type="character" w:styleId="ae">
    <w:name w:val="line number"/>
    <w:basedOn w:val="a0"/>
    <w:uiPriority w:val="99"/>
    <w:semiHidden/>
    <w:unhideWhenUsed/>
    <w:rsid w:val="00F46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3133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6122595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173570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607573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87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607623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8391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6290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30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957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0518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68429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4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4174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1890935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635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74694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9721511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6982041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438081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4879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06325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5610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8975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5616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46969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0357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77629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5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3805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308863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727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238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7385712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1717268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411186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11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7368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0359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0743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84290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2003068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402155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635416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8026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0900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6817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5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640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7036558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248219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20376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2068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606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0636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87163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73490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0357389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472551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05604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5685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5549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5535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3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730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0521594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387284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676326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8995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8547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3152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1320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53756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4215172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7836450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848319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5272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0264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3809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E9B44-77A3-42C4-A89B-9E1BC6EF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8496</Words>
  <Characters>48432</Characters>
  <Application>Microsoft Office Word</Application>
  <DocSecurity>0</DocSecurity>
  <Lines>403</Lines>
  <Paragraphs>113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주형 한</dc:creator>
  <cp:lastModifiedBy>주형 한</cp:lastModifiedBy>
  <cp:revision>14</cp:revision>
  <dcterms:created xsi:type="dcterms:W3CDTF">2024-01-02T10:08:00Z</dcterms:created>
  <dcterms:modified xsi:type="dcterms:W3CDTF">2024-01-08T06:42:00Z</dcterms:modified>
</cp:coreProperties>
</file>