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B854A" w14:textId="77777777" w:rsidR="0090186C" w:rsidRDefault="00571733">
      <w:r>
        <w:rPr>
          <w:rFonts w:eastAsia="Times New Roman"/>
          <w:b/>
          <w:bCs/>
        </w:rPr>
        <w:t>Supplementary File 1. Detailed Search Strategy</w:t>
      </w:r>
    </w:p>
    <w:p w14:paraId="441B854B" w14:textId="77777777" w:rsidR="0090186C" w:rsidRDefault="00571733">
      <w:r>
        <w:rPr>
          <w:rFonts w:eastAsia="Times New Roman"/>
          <w:sz w:val="20"/>
          <w:szCs w:val="20"/>
        </w:rPr>
        <w:t>The following search strategies were used across three databases. All searches were conducted in April 2026 and limited to articles published between January 2015 and April 2026.</w:t>
      </w:r>
    </w:p>
    <w:p w14:paraId="441B854C" w14:textId="77777777" w:rsidR="0090186C" w:rsidRDefault="0090186C"/>
    <w:p w14:paraId="441B854D" w14:textId="77777777" w:rsidR="0090186C" w:rsidRDefault="00571733">
      <w:r>
        <w:rPr>
          <w:rFonts w:eastAsia="Times New Roman"/>
          <w:b/>
          <w:bCs/>
          <w:i/>
          <w:iCs/>
          <w:sz w:val="20"/>
          <w:szCs w:val="20"/>
        </w:rPr>
        <w:t>Database 1: PubMed/MEDLINE</w:t>
      </w:r>
      <w:r>
        <w:rPr>
          <w:rFonts w:eastAsia="Times New Roman"/>
          <w:sz w:val="20"/>
          <w:szCs w:val="20"/>
        </w:rPr>
        <w:br/>
        <w:t>The search combined three conceptual blocks using Boolean operators:</w:t>
      </w:r>
    </w:p>
    <w:p w14:paraId="441B854E" w14:textId="77777777" w:rsidR="0090186C" w:rsidRDefault="00571733">
      <w:r>
        <w:rPr>
          <w:rFonts w:eastAsia="Times New Roman"/>
          <w:sz w:val="20"/>
          <w:szCs w:val="20"/>
        </w:rPr>
        <w:t>Block 1 (Population): "total knee arthroplasty" OR "total knee replacement" OR "TKA" OR "total knee"</w:t>
      </w:r>
    </w:p>
    <w:p w14:paraId="441B854F" w14:textId="77777777" w:rsidR="0090186C" w:rsidRDefault="00571733">
      <w:r>
        <w:rPr>
          <w:rFonts w:eastAsia="Times New Roman"/>
          <w:sz w:val="20"/>
          <w:szCs w:val="20"/>
        </w:rPr>
        <w:t>Block 2 (Intervention): "dexamethasone" OR "corticosteroid" OR "glucocorticoid" OR "methylprednisolone" OR "triamcinolone" OR "betamethasone" OR "hydrocortisone" OR "steroid"</w:t>
      </w:r>
    </w:p>
    <w:p w14:paraId="441B8550" w14:textId="77777777" w:rsidR="0090186C" w:rsidRDefault="00571733">
      <w:r>
        <w:rPr>
          <w:rFonts w:eastAsia="Times New Roman"/>
          <w:sz w:val="20"/>
          <w:szCs w:val="20"/>
        </w:rPr>
        <w:t>Block 3 (Outcomes): "pain" OR "analgesia" OR "analgesic" OR "dose" OR "dosing" OR "infection" OR "surgical site infection" OR "periprosthetic joint infection" OR "diabetes" OR "diabetic" OR "hyperglycemia" OR "blood glucose" OR "glycemic" OR "HbA1c" OR "safety" OR "complication" OR "nausea" OR "vomiting" OR "PONV" OR "opioid" OR "multimodal"</w:t>
      </w:r>
    </w:p>
    <w:p w14:paraId="441B8551" w14:textId="77777777" w:rsidR="0090186C" w:rsidRDefault="00571733">
      <w:r>
        <w:rPr>
          <w:rFonts w:eastAsia="Times New Roman"/>
          <w:sz w:val="20"/>
          <w:szCs w:val="20"/>
        </w:rPr>
        <w:t>Final search: Block 1 AND Block 2 AND Block 3</w:t>
      </w:r>
    </w:p>
    <w:p w14:paraId="441B8552" w14:textId="77777777" w:rsidR="0090186C" w:rsidRDefault="00571733">
      <w:r>
        <w:rPr>
          <w:rFonts w:eastAsia="Times New Roman"/>
          <w:sz w:val="20"/>
          <w:szCs w:val="20"/>
        </w:rPr>
        <w:t>Filters: English language; Humans; Publication date 2015/01/01 to 2026/04/30</w:t>
      </w:r>
    </w:p>
    <w:p w14:paraId="441B8553" w14:textId="77777777" w:rsidR="0090186C" w:rsidRDefault="0090186C"/>
    <w:p w14:paraId="441B8554" w14:textId="77777777" w:rsidR="0090186C" w:rsidRDefault="00571733">
      <w:r>
        <w:rPr>
          <w:rFonts w:eastAsia="Times New Roman"/>
          <w:b/>
          <w:bCs/>
          <w:i/>
          <w:iCs/>
          <w:sz w:val="20"/>
          <w:szCs w:val="20"/>
        </w:rPr>
        <w:t>Database 2: EMBASE</w:t>
      </w:r>
      <w:r>
        <w:rPr>
          <w:rFonts w:eastAsia="Times New Roman"/>
          <w:sz w:val="20"/>
          <w:szCs w:val="20"/>
        </w:rPr>
        <w:br/>
        <w:t xml:space="preserve">The same conceptual blocks were adapted for EMBASE syntax using </w:t>
      </w:r>
      <w:proofErr w:type="spellStart"/>
      <w:r>
        <w:rPr>
          <w:rFonts w:eastAsia="Times New Roman"/>
          <w:sz w:val="20"/>
          <w:szCs w:val="20"/>
        </w:rPr>
        <w:t>Emtree</w:t>
      </w:r>
      <w:proofErr w:type="spellEnd"/>
      <w:r>
        <w:rPr>
          <w:rFonts w:eastAsia="Times New Roman"/>
          <w:sz w:val="20"/>
          <w:szCs w:val="20"/>
        </w:rPr>
        <w:t xml:space="preserve"> terms and free-text keywords:</w:t>
      </w:r>
    </w:p>
    <w:p w14:paraId="441B8555" w14:textId="77777777" w:rsidR="0090186C" w:rsidRDefault="00571733">
      <w:r>
        <w:rPr>
          <w:rFonts w:eastAsia="Times New Roman"/>
          <w:sz w:val="20"/>
          <w:szCs w:val="20"/>
        </w:rPr>
        <w:t>Block 1: 'total knee arthroplasty'/exp OR 'total knee replacement' OR 'TKA'</w:t>
      </w:r>
    </w:p>
    <w:p w14:paraId="441B8556" w14:textId="77777777" w:rsidR="0090186C" w:rsidRDefault="00571733">
      <w:r>
        <w:rPr>
          <w:rFonts w:eastAsia="Times New Roman"/>
          <w:sz w:val="20"/>
          <w:szCs w:val="20"/>
        </w:rPr>
        <w:t>Block 2: 'dexamethasone'/exp OR 'corticosteroid'/exp OR 'glucocorticoid'/exp OR 'methylprednisolone'/exp OR 'triamcinolone'/exp</w:t>
      </w:r>
    </w:p>
    <w:p w14:paraId="441B8557" w14:textId="77777777" w:rsidR="0090186C" w:rsidRDefault="00571733">
      <w:r>
        <w:rPr>
          <w:rFonts w:eastAsia="Times New Roman"/>
          <w:sz w:val="20"/>
          <w:szCs w:val="20"/>
        </w:rPr>
        <w:t>Block 3: 'pain'/exp OR 'analgesia'/exp OR 'dose' OR 'infection'/exp OR 'diabetes mellitus'/exp OR 'hyperglycemia'/exp OR 'safety'/exp</w:t>
      </w:r>
    </w:p>
    <w:p w14:paraId="441B8558" w14:textId="77777777" w:rsidR="0090186C" w:rsidRDefault="00571733">
      <w:r>
        <w:rPr>
          <w:rFonts w:eastAsia="Times New Roman"/>
          <w:sz w:val="20"/>
          <w:szCs w:val="20"/>
        </w:rPr>
        <w:t>Final search: Block 1 AND Block 2 AND Block 3</w:t>
      </w:r>
    </w:p>
    <w:p w14:paraId="441B8559" w14:textId="77777777" w:rsidR="0090186C" w:rsidRDefault="00571733">
      <w:r>
        <w:rPr>
          <w:rFonts w:eastAsia="Times New Roman"/>
          <w:sz w:val="20"/>
          <w:szCs w:val="20"/>
        </w:rPr>
        <w:t>Filters: English language; Humans; 2015–2026; Exclude conference abstracts</w:t>
      </w:r>
    </w:p>
    <w:p w14:paraId="441B855A" w14:textId="77777777" w:rsidR="0090186C" w:rsidRDefault="0090186C"/>
    <w:p w14:paraId="441B855B" w14:textId="77777777" w:rsidR="0090186C" w:rsidRDefault="00571733">
      <w:r>
        <w:rPr>
          <w:rFonts w:eastAsia="Times New Roman"/>
          <w:b/>
          <w:bCs/>
          <w:i/>
          <w:iCs/>
          <w:sz w:val="20"/>
          <w:szCs w:val="20"/>
        </w:rPr>
        <w:t>Database 3: Cochrane Central Register of Controlled Trials (CENTRAL)</w:t>
      </w:r>
      <w:r>
        <w:rPr>
          <w:rFonts w:eastAsia="Times New Roman"/>
          <w:sz w:val="20"/>
          <w:szCs w:val="20"/>
        </w:rPr>
        <w:br/>
        <w:t>The search used free-text terms:</w:t>
      </w:r>
    </w:p>
    <w:p w14:paraId="441B855C" w14:textId="77777777" w:rsidR="0090186C" w:rsidRDefault="00571733">
      <w:r>
        <w:rPr>
          <w:rFonts w:eastAsia="Times New Roman"/>
          <w:sz w:val="20"/>
          <w:szCs w:val="20"/>
        </w:rPr>
        <w:t>Block 1: "total knee arthroplasty" OR "total knee replacement" OR "TKA"</w:t>
      </w:r>
    </w:p>
    <w:p w14:paraId="441B855D" w14:textId="77777777" w:rsidR="0090186C" w:rsidRDefault="00571733">
      <w:r>
        <w:rPr>
          <w:rFonts w:eastAsia="Times New Roman"/>
          <w:sz w:val="20"/>
          <w:szCs w:val="20"/>
        </w:rPr>
        <w:t>Block 2: "dexamethasone" OR "corticosteroid" OR "glucocorticoid" OR "steroid"</w:t>
      </w:r>
    </w:p>
    <w:p w14:paraId="441B855E" w14:textId="77777777" w:rsidR="0090186C" w:rsidRDefault="00571733">
      <w:r>
        <w:rPr>
          <w:rFonts w:eastAsia="Times New Roman"/>
          <w:sz w:val="20"/>
          <w:szCs w:val="20"/>
        </w:rPr>
        <w:t>Block 3: "pain" OR "dose" OR "infection" OR "diabetes" OR "safety"</w:t>
      </w:r>
    </w:p>
    <w:p w14:paraId="441B855F" w14:textId="77777777" w:rsidR="0090186C" w:rsidRDefault="00571733">
      <w:r>
        <w:rPr>
          <w:rFonts w:eastAsia="Times New Roman"/>
          <w:sz w:val="20"/>
          <w:szCs w:val="20"/>
        </w:rPr>
        <w:t>Final search: Block 1 AND Block 2 AND Block 3</w:t>
      </w:r>
    </w:p>
    <w:p w14:paraId="441B8562" w14:textId="5073B9C1" w:rsidR="0090186C" w:rsidRPr="003E6C6C" w:rsidRDefault="00571733">
      <w:pPr>
        <w:rPr>
          <w:rFonts w:hint="eastAsia"/>
        </w:rPr>
      </w:pPr>
      <w:r>
        <w:rPr>
          <w:rFonts w:eastAsia="Times New Roman"/>
          <w:sz w:val="20"/>
          <w:szCs w:val="20"/>
        </w:rPr>
        <w:t>Filters: 2015–2026; Trials only</w:t>
      </w:r>
    </w:p>
    <w:sectPr w:rsidR="0090186C" w:rsidRPr="003E6C6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406FC"/>
    <w:multiLevelType w:val="hybridMultilevel"/>
    <w:tmpl w:val="CAB61C84"/>
    <w:lvl w:ilvl="0" w:tplc="4BCAFEEE">
      <w:start w:val="1"/>
      <w:numFmt w:val="bullet"/>
      <w:lvlText w:val="●"/>
      <w:lvlJc w:val="left"/>
      <w:pPr>
        <w:ind w:left="720" w:hanging="360"/>
      </w:pPr>
    </w:lvl>
    <w:lvl w:ilvl="1" w:tplc="97BCB03C">
      <w:start w:val="1"/>
      <w:numFmt w:val="bullet"/>
      <w:lvlText w:val="○"/>
      <w:lvlJc w:val="left"/>
      <w:pPr>
        <w:ind w:left="1440" w:hanging="360"/>
      </w:pPr>
    </w:lvl>
    <w:lvl w:ilvl="2" w:tplc="84B0B2B8">
      <w:start w:val="1"/>
      <w:numFmt w:val="bullet"/>
      <w:lvlText w:val="■"/>
      <w:lvlJc w:val="left"/>
      <w:pPr>
        <w:ind w:left="2160" w:hanging="360"/>
      </w:pPr>
    </w:lvl>
    <w:lvl w:ilvl="3" w:tplc="E376AE5E">
      <w:start w:val="1"/>
      <w:numFmt w:val="bullet"/>
      <w:lvlText w:val="●"/>
      <w:lvlJc w:val="left"/>
      <w:pPr>
        <w:ind w:left="2880" w:hanging="360"/>
      </w:pPr>
    </w:lvl>
    <w:lvl w:ilvl="4" w:tplc="C36EDB78">
      <w:start w:val="1"/>
      <w:numFmt w:val="bullet"/>
      <w:lvlText w:val="○"/>
      <w:lvlJc w:val="left"/>
      <w:pPr>
        <w:ind w:left="3600" w:hanging="360"/>
      </w:pPr>
    </w:lvl>
    <w:lvl w:ilvl="5" w:tplc="22E63FAA">
      <w:start w:val="1"/>
      <w:numFmt w:val="bullet"/>
      <w:lvlText w:val="■"/>
      <w:lvlJc w:val="left"/>
      <w:pPr>
        <w:ind w:left="4320" w:hanging="360"/>
      </w:pPr>
    </w:lvl>
    <w:lvl w:ilvl="6" w:tplc="D3749F14">
      <w:start w:val="1"/>
      <w:numFmt w:val="bullet"/>
      <w:lvlText w:val="●"/>
      <w:lvlJc w:val="left"/>
      <w:pPr>
        <w:ind w:left="5040" w:hanging="360"/>
      </w:pPr>
    </w:lvl>
    <w:lvl w:ilvl="7" w:tplc="5C4C5896">
      <w:start w:val="1"/>
      <w:numFmt w:val="bullet"/>
      <w:lvlText w:val="●"/>
      <w:lvlJc w:val="left"/>
      <w:pPr>
        <w:ind w:left="5760" w:hanging="360"/>
      </w:pPr>
    </w:lvl>
    <w:lvl w:ilvl="8" w:tplc="DBCA7244">
      <w:start w:val="1"/>
      <w:numFmt w:val="bullet"/>
      <w:lvlText w:val="●"/>
      <w:lvlJc w:val="left"/>
      <w:pPr>
        <w:ind w:left="6480" w:hanging="360"/>
      </w:pPr>
    </w:lvl>
  </w:abstractNum>
  <w:num w:numId="1" w16cid:durableId="13971278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bordersDoNotSurroundHeader/>
  <w:bordersDoNotSurroundFooter/>
  <w:proofState w:spelling="clean" w:grammar="clean"/>
  <w:defaultTabStop w:val="80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86C"/>
    <w:rsid w:val="003E6C6C"/>
    <w:rsid w:val="00571733"/>
    <w:rsid w:val="0090186C"/>
    <w:rsid w:val="00A40A5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B854A"/>
  <w15:docId w15:val="{A3F65F03-D847-4B30-B059-54839C35A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color w:val="000000"/>
        <w:sz w:val="24"/>
        <w:szCs w:val="24"/>
        <w:lang w:val="en-US" w:eastAsia="ko-KR"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굵은 텍스트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Char"/>
    <w:uiPriority w:val="99"/>
    <w:semiHidden/>
    <w:unhideWhenUsed/>
    <w:pPr>
      <w:spacing w:after="0" w:line="240" w:lineRule="auto"/>
    </w:pPr>
    <w:rPr>
      <w:sz w:val="20"/>
      <w:szCs w:val="20"/>
    </w:rPr>
  </w:style>
  <w:style w:type="character" w:customStyle="1" w:styleId="Char">
    <w:name w:val="각주 텍스트 Char"/>
    <w:link w:val="a7"/>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Char0"/>
    <w:uiPriority w:val="99"/>
    <w:semiHidden/>
    <w:unhideWhenUsed/>
    <w:pPr>
      <w:spacing w:after="0" w:line="240" w:lineRule="auto"/>
    </w:pPr>
    <w:rPr>
      <w:sz w:val="20"/>
      <w:szCs w:val="20"/>
    </w:rPr>
  </w:style>
  <w:style w:type="character" w:customStyle="1" w:styleId="Char0">
    <w:name w:val="미주 텍스트 Char"/>
    <w:link w:val="a9"/>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1739</Characters>
  <Application>Microsoft Office Word</Application>
  <DocSecurity>0</DocSecurity>
  <Lines>14</Lines>
  <Paragraphs>4</Paragraphs>
  <ScaleCrop>false</ScaleCrop>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Jisu Park</cp:lastModifiedBy>
  <cp:revision>2</cp:revision>
  <dcterms:created xsi:type="dcterms:W3CDTF">2026-04-28T09:10:00Z</dcterms:created>
  <dcterms:modified xsi:type="dcterms:W3CDTF">2026-05-05T13:38:00Z</dcterms:modified>
</cp:coreProperties>
</file>