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2B317" w14:textId="2620498D" w:rsidR="00DD166E" w:rsidRPr="00556C70" w:rsidRDefault="00EA688B" w:rsidP="00556C70">
      <w:pPr>
        <w:pStyle w:val="cgb1"/>
        <w:rPr>
          <w:rFonts w:cs="Times New Roman"/>
          <w:color w:val="000000" w:themeColor="text1"/>
          <w:szCs w:val="20"/>
        </w:rPr>
      </w:pPr>
      <w:r>
        <w:fldChar w:fldCharType="begin"/>
      </w:r>
      <w:r>
        <w:instrText xml:space="preserve"> MACROBUTTON MTEditEquationSection2 </w:instrText>
      </w:r>
      <w:r w:rsidRPr="00EA688B">
        <w:rPr>
          <w:rStyle w:val="MTEquationSection"/>
          <w:rFonts w:hint="eastAsia"/>
        </w:rPr>
        <w:instrText>公式章</w:instrText>
      </w:r>
      <w:r w:rsidRPr="00EA688B">
        <w:rPr>
          <w:rStyle w:val="MTEquationSection"/>
          <w:rFonts w:hint="eastAsia"/>
        </w:rPr>
        <w:instrText xml:space="preserve"> 1 </w:instrText>
      </w:r>
      <w:r w:rsidRPr="00EA688B">
        <w:rPr>
          <w:rStyle w:val="MTEquationSection"/>
          <w:rFonts w:hint="eastAsia"/>
        </w:rPr>
        <w:instrText>节</w:instrText>
      </w:r>
      <w:r w:rsidRPr="00EA688B">
        <w:rPr>
          <w:rStyle w:val="MTEquationSection"/>
          <w:rFonts w:hint="eastAsia"/>
        </w:rPr>
        <w:instrText xml:space="preserve"> 1</w:instrText>
      </w:r>
      <w:r>
        <w:fldChar w:fldCharType="begin"/>
      </w:r>
      <w:r>
        <w:instrText xml:space="preserve"> </w:instrText>
      </w:r>
      <w:r>
        <w:rPr>
          <w:rFonts w:hint="eastAsia"/>
        </w:rPr>
        <w:instrText>SEQ MTEqn \r \h \* MERGEFORMAT</w:instrText>
      </w:r>
      <w:r>
        <w:instrText xml:space="preserve"> </w:instrText>
      </w:r>
      <w:r>
        <w:fldChar w:fldCharType="end"/>
      </w:r>
      <w:r>
        <w:fldChar w:fldCharType="begin"/>
      </w:r>
      <w:r>
        <w:instrText xml:space="preserve"> SEQ MTSec \r 1 \h \* MERGEFORMAT </w:instrText>
      </w:r>
      <w:r>
        <w:fldChar w:fldCharType="end"/>
      </w:r>
      <w:r>
        <w:fldChar w:fldCharType="begin"/>
      </w:r>
      <w:r>
        <w:instrText xml:space="preserve"> SEQ MTChap \r 1 \h \* MERGEFORMAT </w:instrText>
      </w:r>
      <w:r>
        <w:fldChar w:fldCharType="end"/>
      </w:r>
      <w:r>
        <w:fldChar w:fldCharType="end"/>
      </w:r>
      <w:r w:rsidR="00DD166E" w:rsidRPr="00DD166E">
        <w:t>Supporting Information file</w:t>
      </w:r>
    </w:p>
    <w:p w14:paraId="1A8D336D" w14:textId="1F4E068C" w:rsidR="00DD166E" w:rsidRPr="00515F28" w:rsidRDefault="006523D0" w:rsidP="00DD166E">
      <w:pPr>
        <w:pStyle w:val="cgb2"/>
        <w:rPr>
          <w:szCs w:val="20"/>
        </w:rPr>
      </w:pPr>
      <w:r w:rsidRPr="006523D0">
        <w:rPr>
          <w:szCs w:val="20"/>
        </w:rPr>
        <w:t>Simulation experiment data</w:t>
      </w:r>
    </w:p>
    <w:p w14:paraId="5BD6F260" w14:textId="6EEFC750" w:rsidR="005C5CF3" w:rsidRPr="005C5CF3" w:rsidRDefault="005C5CF3" w:rsidP="005C5CF3">
      <w:pPr>
        <w:spacing w:after="0" w:line="240" w:lineRule="auto"/>
        <w:ind w:firstLineChars="200" w:firstLine="420"/>
        <w:jc w:val="both"/>
        <w:rPr>
          <w:sz w:val="21"/>
          <w:szCs w:val="21"/>
        </w:rPr>
      </w:pPr>
      <w:r w:rsidRPr="005C5CF3">
        <w:rPr>
          <w:sz w:val="21"/>
          <w:szCs w:val="21"/>
        </w:rPr>
        <w:t>The purpose of this supplementary experiment is to evaluate the influence of different missing</w:t>
      </w:r>
      <w:r>
        <w:rPr>
          <w:rFonts w:hint="eastAsia"/>
          <w:sz w:val="21"/>
          <w:szCs w:val="21"/>
        </w:rPr>
        <w:t xml:space="preserve"> value</w:t>
      </w:r>
      <w:r w:rsidRPr="005C5CF3">
        <w:rPr>
          <w:sz w:val="21"/>
          <w:szCs w:val="21"/>
        </w:rPr>
        <w:t xml:space="preserve"> mechanisms on the performance of the MLE algorithms considered in the main text. In the main simulation experiments, missing </w:t>
      </w:r>
      <w:r>
        <w:rPr>
          <w:rFonts w:hint="eastAsia"/>
          <w:sz w:val="21"/>
          <w:szCs w:val="21"/>
        </w:rPr>
        <w:t>value</w:t>
      </w:r>
      <w:r w:rsidRPr="005C5CF3">
        <w:rPr>
          <w:sz w:val="21"/>
          <w:szCs w:val="21"/>
        </w:rPr>
        <w:t xml:space="preserve">s </w:t>
      </w:r>
      <w:r>
        <w:rPr>
          <w:rFonts w:hint="eastAsia"/>
          <w:sz w:val="21"/>
          <w:szCs w:val="21"/>
        </w:rPr>
        <w:t xml:space="preserve">in GNSS coordinate time series </w:t>
      </w:r>
      <w:r w:rsidRPr="005C5CF3">
        <w:rPr>
          <w:sz w:val="21"/>
          <w:szCs w:val="21"/>
        </w:rPr>
        <w:t xml:space="preserve">were generated randomly. However, missing </w:t>
      </w:r>
      <w:r w:rsidR="00A05391">
        <w:rPr>
          <w:rFonts w:hint="eastAsia"/>
          <w:sz w:val="21"/>
          <w:szCs w:val="21"/>
        </w:rPr>
        <w:t>value</w:t>
      </w:r>
      <w:r w:rsidRPr="005C5CF3">
        <w:rPr>
          <w:sz w:val="21"/>
          <w:szCs w:val="21"/>
        </w:rPr>
        <w:t xml:space="preserve">s in real </w:t>
      </w:r>
      <w:r w:rsidR="00A05391">
        <w:rPr>
          <w:rFonts w:hint="eastAsia"/>
          <w:sz w:val="21"/>
          <w:szCs w:val="21"/>
        </w:rPr>
        <w:t>data</w:t>
      </w:r>
      <w:r w:rsidRPr="005C5CF3">
        <w:rPr>
          <w:sz w:val="21"/>
          <w:szCs w:val="21"/>
        </w:rPr>
        <w:t xml:space="preserve"> may occur in different </w:t>
      </w:r>
      <w:r w:rsidR="00A05391">
        <w:rPr>
          <w:rFonts w:hint="eastAsia"/>
          <w:sz w:val="21"/>
          <w:szCs w:val="21"/>
        </w:rPr>
        <w:t>pattern</w:t>
      </w:r>
      <w:r w:rsidRPr="005C5CF3">
        <w:rPr>
          <w:sz w:val="21"/>
          <w:szCs w:val="21"/>
        </w:rPr>
        <w:t>s, including randomly scattered gaps, continuous data interruptions and combinations of both. Therefore, this supplementary experiment was designed to test whether the conclusions obtained in the main text remain valid under different missing</w:t>
      </w:r>
      <w:r w:rsidR="00A05391">
        <w:rPr>
          <w:rFonts w:hint="eastAsia"/>
          <w:sz w:val="21"/>
          <w:szCs w:val="21"/>
        </w:rPr>
        <w:t xml:space="preserve"> value</w:t>
      </w:r>
      <w:r w:rsidRPr="005C5CF3">
        <w:rPr>
          <w:sz w:val="21"/>
          <w:szCs w:val="21"/>
        </w:rPr>
        <w:t xml:space="preserve"> patterns.</w:t>
      </w:r>
    </w:p>
    <w:p w14:paraId="601D29C9" w14:textId="7FBE2C17" w:rsidR="005C5CF3" w:rsidRPr="005C5CF3" w:rsidRDefault="005C5CF3" w:rsidP="005C5CF3">
      <w:pPr>
        <w:spacing w:after="0" w:line="240" w:lineRule="auto"/>
        <w:ind w:firstLineChars="200" w:firstLine="420"/>
        <w:jc w:val="both"/>
        <w:rPr>
          <w:sz w:val="21"/>
          <w:szCs w:val="21"/>
        </w:rPr>
      </w:pPr>
      <w:r w:rsidRPr="005C5CF3">
        <w:rPr>
          <w:sz w:val="21"/>
          <w:szCs w:val="21"/>
        </w:rPr>
        <w:t>Three missing</w:t>
      </w:r>
      <w:r w:rsidR="00A05391">
        <w:rPr>
          <w:rFonts w:hint="eastAsia"/>
          <w:sz w:val="21"/>
          <w:szCs w:val="21"/>
        </w:rPr>
        <w:t xml:space="preserve"> value</w:t>
      </w:r>
      <w:r w:rsidRPr="005C5CF3">
        <w:rPr>
          <w:sz w:val="21"/>
          <w:szCs w:val="21"/>
        </w:rPr>
        <w:t xml:space="preserve"> patterns were considered: random, block and mixed. The random pattern represents randomly scattered missing </w:t>
      </w:r>
      <w:r w:rsidR="00A05391">
        <w:rPr>
          <w:rFonts w:hint="eastAsia"/>
          <w:sz w:val="21"/>
          <w:szCs w:val="21"/>
        </w:rPr>
        <w:t>value</w:t>
      </w:r>
      <w:r w:rsidRPr="005C5CF3">
        <w:rPr>
          <w:sz w:val="21"/>
          <w:szCs w:val="21"/>
        </w:rPr>
        <w:t>s, which may occur due to sporadic data loss or observation failures</w:t>
      </w:r>
      <w:r w:rsidR="00E161DB">
        <w:rPr>
          <w:rFonts w:hint="eastAsia"/>
          <w:sz w:val="21"/>
          <w:szCs w:val="21"/>
        </w:rPr>
        <w:t xml:space="preserve"> in short term</w:t>
      </w:r>
      <w:r w:rsidRPr="005C5CF3">
        <w:rPr>
          <w:sz w:val="21"/>
          <w:szCs w:val="21"/>
        </w:rPr>
        <w:t xml:space="preserve">. The block pattern represents continuous missing segments, which are commonly associated with receiver failures, equipment maintenance. The mixed pattern combines randomly scattered missing </w:t>
      </w:r>
      <w:r w:rsidR="00A05391">
        <w:rPr>
          <w:rFonts w:hint="eastAsia"/>
          <w:sz w:val="21"/>
          <w:szCs w:val="21"/>
        </w:rPr>
        <w:t>value</w:t>
      </w:r>
      <w:r w:rsidRPr="005C5CF3">
        <w:rPr>
          <w:sz w:val="21"/>
          <w:szCs w:val="21"/>
        </w:rPr>
        <w:t>s and continuous missing segments and is intended to approximate more realistic GNSS coordinate time series.</w:t>
      </w:r>
    </w:p>
    <w:p w14:paraId="59D8E6D9" w14:textId="3DDF3E85" w:rsidR="005C5CF3" w:rsidRDefault="005C5CF3" w:rsidP="005C5CF3">
      <w:pPr>
        <w:spacing w:after="0" w:line="240" w:lineRule="auto"/>
        <w:ind w:firstLineChars="200" w:firstLine="420"/>
        <w:jc w:val="both"/>
        <w:rPr>
          <w:sz w:val="21"/>
          <w:szCs w:val="21"/>
        </w:rPr>
      </w:pPr>
      <w:r w:rsidRPr="005C5CF3">
        <w:rPr>
          <w:sz w:val="21"/>
          <w:szCs w:val="21"/>
        </w:rPr>
        <w:t xml:space="preserve">The complete simulated </w:t>
      </w:r>
      <w:r w:rsidR="007426FD">
        <w:rPr>
          <w:rFonts w:hint="eastAsia"/>
          <w:sz w:val="21"/>
          <w:szCs w:val="21"/>
        </w:rPr>
        <w:t xml:space="preserve">GNSS coordinate </w:t>
      </w:r>
      <w:r w:rsidRPr="005C5CF3">
        <w:rPr>
          <w:sz w:val="21"/>
          <w:szCs w:val="21"/>
        </w:rPr>
        <w:t>time series used in this supplementary experiment were taken from the complete</w:t>
      </w:r>
      <w:r w:rsidR="007426FD">
        <w:rPr>
          <w:rFonts w:hint="eastAsia"/>
          <w:sz w:val="21"/>
          <w:szCs w:val="21"/>
        </w:rPr>
        <w:t xml:space="preserve"> series</w:t>
      </w:r>
      <w:r w:rsidRPr="005C5CF3">
        <w:rPr>
          <w:sz w:val="21"/>
          <w:szCs w:val="21"/>
        </w:rPr>
        <w:t xml:space="preserve"> of Group 3 in the main text. Each complete GNSS coordinate time series contains 5000 observations. The background noise model is WN+PL, where the true fraction parameter of the PL component is</w:t>
      </w:r>
      <w:r w:rsidR="007426FD">
        <w:rPr>
          <w:rFonts w:hint="eastAsia"/>
          <w:sz w:val="21"/>
          <w:szCs w:val="21"/>
        </w:rPr>
        <w:t xml:space="preserve"> </w:t>
      </w:r>
      <w:r w:rsidR="007426FD" w:rsidRPr="002412F3">
        <w:rPr>
          <w:rFonts w:cs="Times New Roman"/>
          <w:i/>
          <w:iCs/>
          <w:sz w:val="21"/>
          <w:szCs w:val="21"/>
        </w:rPr>
        <w:t>κ</w:t>
      </w:r>
      <w:r w:rsidR="002412F3">
        <w:rPr>
          <w:rFonts w:hint="eastAsia"/>
          <w:sz w:val="21"/>
          <w:szCs w:val="21"/>
        </w:rPr>
        <w:t xml:space="preserve"> </w:t>
      </w:r>
      <w:r w:rsidRPr="005C5CF3">
        <w:rPr>
          <w:sz w:val="21"/>
          <w:szCs w:val="21"/>
        </w:rPr>
        <w:t>=</w:t>
      </w:r>
      <w:r w:rsidR="002412F3">
        <w:rPr>
          <w:rFonts w:hint="eastAsia"/>
          <w:sz w:val="21"/>
          <w:szCs w:val="21"/>
        </w:rPr>
        <w:t xml:space="preserve"> </w:t>
      </w:r>
      <w:r w:rsidRPr="005C5CF3">
        <w:rPr>
          <w:sz w:val="21"/>
          <w:szCs w:val="21"/>
        </w:rPr>
        <w:t xml:space="preserve">0.5, the true spectral index of the PL noise is </w:t>
      </w:r>
      <w:r w:rsidR="007426FD" w:rsidRPr="002412F3">
        <w:rPr>
          <w:rFonts w:cs="Times New Roman"/>
          <w:i/>
          <w:iCs/>
          <w:sz w:val="21"/>
          <w:szCs w:val="21"/>
        </w:rPr>
        <w:t>α</w:t>
      </w:r>
      <w:r w:rsidR="002412F3">
        <w:rPr>
          <w:rFonts w:hint="eastAsia"/>
          <w:sz w:val="21"/>
          <w:szCs w:val="21"/>
        </w:rPr>
        <w:t xml:space="preserve"> </w:t>
      </w:r>
      <w:r w:rsidRPr="005C5CF3">
        <w:rPr>
          <w:sz w:val="21"/>
          <w:szCs w:val="21"/>
        </w:rPr>
        <w:t>=</w:t>
      </w:r>
      <w:r w:rsidR="002412F3">
        <w:rPr>
          <w:rFonts w:hint="eastAsia"/>
          <w:sz w:val="21"/>
          <w:szCs w:val="21"/>
        </w:rPr>
        <w:t xml:space="preserve"> </w:t>
      </w:r>
      <w:r w:rsidR="002412F3">
        <w:rPr>
          <w:rFonts w:cs="Times New Roman"/>
          <w:sz w:val="21"/>
          <w:szCs w:val="21"/>
        </w:rPr>
        <w:t>−</w:t>
      </w:r>
      <w:r w:rsidRPr="005C5CF3">
        <w:rPr>
          <w:sz w:val="21"/>
          <w:szCs w:val="21"/>
        </w:rPr>
        <w:t xml:space="preserve">1.4 and the true standard deviation of the driving white noise is </w:t>
      </w:r>
      <w:r w:rsidR="007426FD" w:rsidRPr="002412F3">
        <w:rPr>
          <w:rFonts w:cs="Times New Roman"/>
          <w:i/>
          <w:iCs/>
          <w:sz w:val="21"/>
          <w:szCs w:val="21"/>
        </w:rPr>
        <w:t>σ</w:t>
      </w:r>
      <w:r w:rsidR="002412F3">
        <w:rPr>
          <w:rFonts w:cs="Times New Roman" w:hint="eastAsia"/>
          <w:sz w:val="21"/>
          <w:szCs w:val="21"/>
        </w:rPr>
        <w:t xml:space="preserve"> </w:t>
      </w:r>
      <w:r w:rsidRPr="005C5CF3">
        <w:rPr>
          <w:sz w:val="21"/>
          <w:szCs w:val="21"/>
        </w:rPr>
        <w:t>=</w:t>
      </w:r>
      <w:r w:rsidR="002412F3">
        <w:rPr>
          <w:rFonts w:hint="eastAsia"/>
          <w:sz w:val="21"/>
          <w:szCs w:val="21"/>
        </w:rPr>
        <w:t xml:space="preserve"> </w:t>
      </w:r>
      <w:r w:rsidRPr="005C5CF3">
        <w:rPr>
          <w:sz w:val="21"/>
          <w:szCs w:val="21"/>
        </w:rPr>
        <w:t>1.5.</w:t>
      </w:r>
      <w:bookmarkStart w:id="0" w:name="_GoBack"/>
      <w:bookmarkEnd w:id="0"/>
    </w:p>
    <w:p w14:paraId="6E436107" w14:textId="3DAE5B14" w:rsidR="00A05391" w:rsidRPr="00352012" w:rsidRDefault="00A05391" w:rsidP="002412F3">
      <w:pPr>
        <w:spacing w:after="0" w:line="240" w:lineRule="auto"/>
        <w:jc w:val="both"/>
        <w:rPr>
          <w:rFonts w:ascii="Arial" w:hAnsi="Arial" w:cs="Arial"/>
        </w:rPr>
      </w:pPr>
      <w:r w:rsidRPr="00352012">
        <w:rPr>
          <w:rFonts w:ascii="Arial" w:hAnsi="Arial" w:cs="Arial"/>
          <w:b/>
          <w:bCs/>
        </w:rPr>
        <w:t>Tab</w:t>
      </w:r>
      <w:r w:rsidR="002412F3" w:rsidRPr="00352012">
        <w:rPr>
          <w:rFonts w:ascii="Arial" w:hAnsi="Arial" w:cs="Arial"/>
          <w:b/>
          <w:bCs/>
        </w:rPr>
        <w:t xml:space="preserve">le </w:t>
      </w:r>
      <w:r w:rsidRPr="00352012">
        <w:rPr>
          <w:rFonts w:ascii="Arial" w:hAnsi="Arial" w:cs="Arial"/>
          <w:b/>
          <w:bCs/>
        </w:rPr>
        <w:t>S1</w:t>
      </w:r>
      <w:r w:rsidRPr="00352012">
        <w:rPr>
          <w:rFonts w:ascii="Arial" w:hAnsi="Arial" w:cs="Arial"/>
          <w:szCs w:val="20"/>
        </w:rPr>
        <w:t xml:space="preserve"> Information on simulation experiment data of different missing value patterns.</w:t>
      </w:r>
    </w:p>
    <w:tbl>
      <w:tblPr>
        <w:tblStyle w:val="TableGrid"/>
        <w:tblW w:w="8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
        <w:gridCol w:w="1077"/>
        <w:gridCol w:w="1997"/>
        <w:gridCol w:w="990"/>
        <w:gridCol w:w="698"/>
        <w:gridCol w:w="699"/>
        <w:gridCol w:w="564"/>
        <w:gridCol w:w="1332"/>
      </w:tblGrid>
      <w:tr w:rsidR="00A05391" w:rsidRPr="006E3C17" w14:paraId="5D50C092" w14:textId="77777777" w:rsidTr="006E3C17">
        <w:tc>
          <w:tcPr>
            <w:tcW w:w="906" w:type="dxa"/>
            <w:tcBorders>
              <w:top w:val="single" w:sz="4" w:space="0" w:color="auto"/>
              <w:bottom w:val="single" w:sz="4" w:space="0" w:color="auto"/>
            </w:tcBorders>
            <w:vAlign w:val="center"/>
          </w:tcPr>
          <w:p w14:paraId="48E5C1E8" w14:textId="77777777" w:rsidR="00A05391" w:rsidRPr="006E3C17" w:rsidRDefault="00A05391" w:rsidP="00A90D46">
            <w:pPr>
              <w:jc w:val="center"/>
              <w:rPr>
                <w:rFonts w:ascii="Arial" w:hAnsi="Arial" w:cs="Arial"/>
                <w:b/>
                <w:bCs/>
                <w:szCs w:val="20"/>
              </w:rPr>
            </w:pPr>
            <w:r w:rsidRPr="006E3C17">
              <w:rPr>
                <w:rFonts w:ascii="Arial" w:hAnsi="Arial" w:cs="Arial"/>
                <w:b/>
                <w:bCs/>
                <w:szCs w:val="20"/>
              </w:rPr>
              <w:t>Dataset</w:t>
            </w:r>
          </w:p>
        </w:tc>
        <w:tc>
          <w:tcPr>
            <w:tcW w:w="1079" w:type="dxa"/>
            <w:tcBorders>
              <w:top w:val="single" w:sz="4" w:space="0" w:color="auto"/>
              <w:bottom w:val="single" w:sz="4" w:space="0" w:color="auto"/>
            </w:tcBorders>
            <w:vAlign w:val="center"/>
          </w:tcPr>
          <w:p w14:paraId="314CCC0E" w14:textId="77777777" w:rsidR="00A05391" w:rsidRPr="006E3C17" w:rsidRDefault="00A05391" w:rsidP="00A90D46">
            <w:pPr>
              <w:jc w:val="center"/>
              <w:rPr>
                <w:rFonts w:ascii="Arial" w:hAnsi="Arial" w:cs="Arial"/>
                <w:b/>
                <w:bCs/>
                <w:szCs w:val="20"/>
              </w:rPr>
            </w:pPr>
            <w:r w:rsidRPr="006E3C17">
              <w:rPr>
                <w:rFonts w:ascii="Arial" w:hAnsi="Arial" w:cs="Arial"/>
                <w:b/>
                <w:bCs/>
                <w:szCs w:val="20"/>
              </w:rPr>
              <w:t>Missing value pattern</w:t>
            </w:r>
          </w:p>
        </w:tc>
        <w:tc>
          <w:tcPr>
            <w:tcW w:w="2010" w:type="dxa"/>
            <w:tcBorders>
              <w:top w:val="single" w:sz="4" w:space="0" w:color="auto"/>
              <w:bottom w:val="single" w:sz="4" w:space="0" w:color="auto"/>
            </w:tcBorders>
            <w:vAlign w:val="center"/>
          </w:tcPr>
          <w:p w14:paraId="6A3D08B4" w14:textId="095ED71B" w:rsidR="00A05391" w:rsidRPr="006E3C17" w:rsidRDefault="00A05391" w:rsidP="00A90D46">
            <w:pPr>
              <w:jc w:val="center"/>
              <w:rPr>
                <w:rFonts w:ascii="Arial" w:hAnsi="Arial" w:cs="Arial"/>
                <w:b/>
                <w:bCs/>
                <w:szCs w:val="20"/>
              </w:rPr>
            </w:pPr>
            <w:r w:rsidRPr="006E3C17">
              <w:rPr>
                <w:rFonts w:ascii="Arial" w:hAnsi="Arial" w:cs="Arial"/>
                <w:b/>
                <w:bCs/>
                <w:szCs w:val="20"/>
              </w:rPr>
              <w:t>Percentage of missing values</w:t>
            </w:r>
            <w:r w:rsidR="006E3C17" w:rsidRPr="006E3C17">
              <w:rPr>
                <w:rFonts w:ascii="Arial" w:hAnsi="Arial" w:cs="Arial"/>
                <w:b/>
                <w:bCs/>
                <w:szCs w:val="20"/>
              </w:rPr>
              <w:t xml:space="preserve"> (%)</w:t>
            </w:r>
          </w:p>
        </w:tc>
        <w:tc>
          <w:tcPr>
            <w:tcW w:w="991" w:type="dxa"/>
            <w:tcBorders>
              <w:top w:val="single" w:sz="4" w:space="0" w:color="auto"/>
              <w:bottom w:val="single" w:sz="4" w:space="0" w:color="auto"/>
            </w:tcBorders>
            <w:vAlign w:val="center"/>
          </w:tcPr>
          <w:p w14:paraId="4283D681" w14:textId="77777777" w:rsidR="00A05391" w:rsidRPr="006E3C17" w:rsidRDefault="00A05391" w:rsidP="00A90D46">
            <w:pPr>
              <w:jc w:val="center"/>
              <w:rPr>
                <w:rFonts w:ascii="Arial" w:hAnsi="Arial" w:cs="Arial"/>
                <w:b/>
                <w:bCs/>
                <w:szCs w:val="20"/>
              </w:rPr>
            </w:pPr>
            <w:r w:rsidRPr="006E3C17">
              <w:rPr>
                <w:rFonts w:ascii="Arial" w:hAnsi="Arial" w:cs="Arial"/>
                <w:b/>
                <w:bCs/>
                <w:szCs w:val="20"/>
              </w:rPr>
              <w:t>Noise model</w:t>
            </w:r>
          </w:p>
        </w:tc>
        <w:tc>
          <w:tcPr>
            <w:tcW w:w="702" w:type="dxa"/>
            <w:tcBorders>
              <w:top w:val="single" w:sz="4" w:space="0" w:color="auto"/>
              <w:bottom w:val="single" w:sz="4" w:space="0" w:color="auto"/>
            </w:tcBorders>
            <w:vAlign w:val="center"/>
          </w:tcPr>
          <w:p w14:paraId="56C8E908" w14:textId="77777777" w:rsidR="00A05391" w:rsidRPr="006E3C17" w:rsidRDefault="00A05391" w:rsidP="00A90D46">
            <w:pPr>
              <w:jc w:val="center"/>
              <w:rPr>
                <w:rFonts w:ascii="Arial" w:hAnsi="Arial" w:cs="Arial"/>
                <w:b/>
                <w:bCs/>
                <w:szCs w:val="20"/>
              </w:rPr>
            </w:pPr>
            <w:r w:rsidRPr="006E3C17">
              <w:rPr>
                <w:rFonts w:ascii="Arial" w:eastAsia="楷体" w:hAnsi="Arial" w:cs="Arial"/>
                <w:b/>
                <w:bCs/>
                <w:i/>
                <w:iCs/>
                <w:szCs w:val="20"/>
              </w:rPr>
              <w:t>κ</w:t>
            </w:r>
          </w:p>
        </w:tc>
        <w:tc>
          <w:tcPr>
            <w:tcW w:w="703" w:type="dxa"/>
            <w:tcBorders>
              <w:top w:val="single" w:sz="4" w:space="0" w:color="auto"/>
              <w:bottom w:val="single" w:sz="4" w:space="0" w:color="auto"/>
            </w:tcBorders>
            <w:vAlign w:val="center"/>
          </w:tcPr>
          <w:p w14:paraId="74A0AD66" w14:textId="77777777" w:rsidR="00A05391" w:rsidRPr="006E3C17" w:rsidRDefault="00A05391" w:rsidP="00A90D46">
            <w:pPr>
              <w:jc w:val="center"/>
              <w:rPr>
                <w:rFonts w:ascii="Arial" w:hAnsi="Arial" w:cs="Arial"/>
                <w:b/>
                <w:bCs/>
                <w:szCs w:val="20"/>
              </w:rPr>
            </w:pPr>
            <w:r w:rsidRPr="006E3C17">
              <w:rPr>
                <w:rFonts w:ascii="Arial" w:eastAsia="楷体" w:hAnsi="Arial" w:cs="Arial"/>
                <w:b/>
                <w:bCs/>
                <w:i/>
                <w:iCs/>
                <w:szCs w:val="20"/>
              </w:rPr>
              <w:t>α</w:t>
            </w:r>
          </w:p>
        </w:tc>
        <w:tc>
          <w:tcPr>
            <w:tcW w:w="565" w:type="dxa"/>
            <w:tcBorders>
              <w:top w:val="single" w:sz="4" w:space="0" w:color="auto"/>
              <w:bottom w:val="single" w:sz="4" w:space="0" w:color="auto"/>
            </w:tcBorders>
            <w:vAlign w:val="center"/>
          </w:tcPr>
          <w:p w14:paraId="5329058F" w14:textId="77777777" w:rsidR="00A05391" w:rsidRPr="006E3C17" w:rsidRDefault="00A05391" w:rsidP="00A90D46">
            <w:pPr>
              <w:jc w:val="center"/>
              <w:rPr>
                <w:rFonts w:ascii="Arial" w:hAnsi="Arial" w:cs="Arial"/>
                <w:b/>
                <w:bCs/>
                <w:szCs w:val="20"/>
              </w:rPr>
            </w:pPr>
            <w:r w:rsidRPr="006E3C17">
              <w:rPr>
                <w:rFonts w:ascii="Arial" w:eastAsia="楷体" w:hAnsi="Arial" w:cs="Arial"/>
                <w:b/>
                <w:bCs/>
                <w:i/>
                <w:iCs/>
                <w:szCs w:val="20"/>
              </w:rPr>
              <w:t>σ</w:t>
            </w:r>
          </w:p>
        </w:tc>
        <w:tc>
          <w:tcPr>
            <w:tcW w:w="1340" w:type="dxa"/>
            <w:tcBorders>
              <w:top w:val="single" w:sz="4" w:space="0" w:color="auto"/>
              <w:bottom w:val="single" w:sz="4" w:space="0" w:color="auto"/>
            </w:tcBorders>
            <w:vAlign w:val="center"/>
          </w:tcPr>
          <w:p w14:paraId="67C7212E" w14:textId="77777777" w:rsidR="00A05391" w:rsidRPr="006E3C17" w:rsidRDefault="00A05391" w:rsidP="00A90D46">
            <w:pPr>
              <w:jc w:val="center"/>
              <w:rPr>
                <w:rFonts w:ascii="Arial" w:hAnsi="Arial" w:cs="Arial"/>
                <w:b/>
                <w:bCs/>
                <w:szCs w:val="20"/>
              </w:rPr>
            </w:pPr>
            <w:r w:rsidRPr="006E3C17">
              <w:rPr>
                <w:rFonts w:ascii="Arial" w:hAnsi="Arial" w:cs="Arial"/>
                <w:b/>
                <w:bCs/>
                <w:szCs w:val="20"/>
              </w:rPr>
              <w:t>Monte-Carlo runs</w:t>
            </w:r>
          </w:p>
        </w:tc>
      </w:tr>
      <w:tr w:rsidR="00A05391" w:rsidRPr="006E3C17" w14:paraId="318774A8" w14:textId="77777777" w:rsidTr="006E3C17">
        <w:tc>
          <w:tcPr>
            <w:tcW w:w="906" w:type="dxa"/>
            <w:tcBorders>
              <w:top w:val="single" w:sz="4" w:space="0" w:color="auto"/>
            </w:tcBorders>
            <w:vAlign w:val="center"/>
          </w:tcPr>
          <w:p w14:paraId="7DF8793A" w14:textId="77777777" w:rsidR="00A05391" w:rsidRPr="006E3C17" w:rsidRDefault="00A05391" w:rsidP="00A90D46">
            <w:pPr>
              <w:jc w:val="center"/>
              <w:rPr>
                <w:rFonts w:ascii="Arial" w:hAnsi="Arial" w:cs="Arial"/>
                <w:szCs w:val="20"/>
              </w:rPr>
            </w:pPr>
            <w:r w:rsidRPr="006E3C17">
              <w:rPr>
                <w:rFonts w:ascii="Arial" w:hAnsi="Arial" w:cs="Arial"/>
                <w:szCs w:val="20"/>
              </w:rPr>
              <w:t>R10</w:t>
            </w:r>
          </w:p>
        </w:tc>
        <w:tc>
          <w:tcPr>
            <w:tcW w:w="1079" w:type="dxa"/>
            <w:tcBorders>
              <w:top w:val="single" w:sz="4" w:space="0" w:color="auto"/>
            </w:tcBorders>
            <w:vAlign w:val="center"/>
          </w:tcPr>
          <w:p w14:paraId="404F9E41" w14:textId="77777777" w:rsidR="00A05391" w:rsidRPr="006E3C17" w:rsidRDefault="00A05391" w:rsidP="00A90D46">
            <w:pPr>
              <w:jc w:val="center"/>
              <w:rPr>
                <w:rFonts w:ascii="Arial" w:hAnsi="Arial" w:cs="Arial"/>
                <w:szCs w:val="20"/>
              </w:rPr>
            </w:pPr>
            <w:r w:rsidRPr="006E3C17">
              <w:rPr>
                <w:rFonts w:ascii="Arial" w:hAnsi="Arial" w:cs="Arial"/>
                <w:szCs w:val="20"/>
              </w:rPr>
              <w:t>Random</w:t>
            </w:r>
          </w:p>
        </w:tc>
        <w:tc>
          <w:tcPr>
            <w:tcW w:w="2010" w:type="dxa"/>
            <w:tcBorders>
              <w:top w:val="single" w:sz="4" w:space="0" w:color="auto"/>
            </w:tcBorders>
            <w:vAlign w:val="center"/>
          </w:tcPr>
          <w:p w14:paraId="49770AF0" w14:textId="166ECCCD" w:rsidR="00A05391" w:rsidRPr="006E3C17" w:rsidRDefault="00A05391" w:rsidP="00A90D46">
            <w:pPr>
              <w:jc w:val="center"/>
              <w:rPr>
                <w:rFonts w:ascii="Arial" w:hAnsi="Arial" w:cs="Arial"/>
                <w:szCs w:val="20"/>
              </w:rPr>
            </w:pPr>
            <w:r w:rsidRPr="006E3C17">
              <w:rPr>
                <w:rFonts w:ascii="Arial" w:hAnsi="Arial" w:cs="Arial"/>
                <w:szCs w:val="20"/>
              </w:rPr>
              <w:t>10</w:t>
            </w:r>
          </w:p>
        </w:tc>
        <w:tc>
          <w:tcPr>
            <w:tcW w:w="991" w:type="dxa"/>
            <w:tcBorders>
              <w:top w:val="single" w:sz="4" w:space="0" w:color="auto"/>
            </w:tcBorders>
            <w:vAlign w:val="center"/>
          </w:tcPr>
          <w:p w14:paraId="76EB8588" w14:textId="77777777" w:rsidR="00A05391" w:rsidRPr="006E3C17" w:rsidRDefault="00A05391" w:rsidP="00A90D46">
            <w:pPr>
              <w:jc w:val="center"/>
              <w:rPr>
                <w:rFonts w:ascii="Arial" w:hAnsi="Arial" w:cs="Arial"/>
                <w:szCs w:val="20"/>
              </w:rPr>
            </w:pPr>
            <w:r w:rsidRPr="006E3C17">
              <w:rPr>
                <w:rFonts w:ascii="Arial" w:hAnsi="Arial" w:cs="Arial"/>
                <w:szCs w:val="20"/>
              </w:rPr>
              <w:t>WN+PL</w:t>
            </w:r>
          </w:p>
        </w:tc>
        <w:tc>
          <w:tcPr>
            <w:tcW w:w="702" w:type="dxa"/>
            <w:tcBorders>
              <w:top w:val="single" w:sz="4" w:space="0" w:color="auto"/>
            </w:tcBorders>
            <w:vAlign w:val="center"/>
          </w:tcPr>
          <w:p w14:paraId="446EA545" w14:textId="77777777" w:rsidR="00A05391" w:rsidRPr="006E3C17" w:rsidRDefault="00A05391" w:rsidP="00A90D46">
            <w:pPr>
              <w:jc w:val="center"/>
              <w:rPr>
                <w:rFonts w:ascii="Arial" w:hAnsi="Arial" w:cs="Arial"/>
                <w:szCs w:val="20"/>
              </w:rPr>
            </w:pPr>
            <w:r w:rsidRPr="006E3C17">
              <w:rPr>
                <w:rFonts w:ascii="Arial" w:hAnsi="Arial" w:cs="Arial"/>
                <w:szCs w:val="20"/>
              </w:rPr>
              <w:t>0.5</w:t>
            </w:r>
          </w:p>
        </w:tc>
        <w:tc>
          <w:tcPr>
            <w:tcW w:w="703" w:type="dxa"/>
            <w:tcBorders>
              <w:top w:val="single" w:sz="4" w:space="0" w:color="auto"/>
            </w:tcBorders>
            <w:vAlign w:val="center"/>
          </w:tcPr>
          <w:p w14:paraId="63C73370" w14:textId="77777777" w:rsidR="00A05391" w:rsidRPr="006E3C17" w:rsidRDefault="00A05391" w:rsidP="00A90D46">
            <w:pPr>
              <w:jc w:val="center"/>
              <w:rPr>
                <w:rFonts w:ascii="Arial" w:hAnsi="Arial" w:cs="Arial"/>
                <w:szCs w:val="20"/>
              </w:rPr>
            </w:pPr>
            <w:r w:rsidRPr="006E3C17">
              <w:rPr>
                <w:rFonts w:ascii="Arial" w:hAnsi="Arial" w:cs="Arial"/>
                <w:szCs w:val="20"/>
              </w:rPr>
              <w:t>-1.4</w:t>
            </w:r>
          </w:p>
        </w:tc>
        <w:tc>
          <w:tcPr>
            <w:tcW w:w="565" w:type="dxa"/>
            <w:tcBorders>
              <w:top w:val="single" w:sz="4" w:space="0" w:color="auto"/>
            </w:tcBorders>
            <w:vAlign w:val="center"/>
          </w:tcPr>
          <w:p w14:paraId="6C0D34B0" w14:textId="77777777" w:rsidR="00A05391" w:rsidRPr="006E3C17" w:rsidRDefault="00A05391" w:rsidP="00A90D46">
            <w:pPr>
              <w:jc w:val="center"/>
              <w:rPr>
                <w:rFonts w:ascii="Arial" w:hAnsi="Arial" w:cs="Arial"/>
                <w:szCs w:val="20"/>
              </w:rPr>
            </w:pPr>
            <w:r w:rsidRPr="006E3C17">
              <w:rPr>
                <w:rFonts w:ascii="Arial" w:hAnsi="Arial" w:cs="Arial"/>
                <w:szCs w:val="20"/>
              </w:rPr>
              <w:t>1.5</w:t>
            </w:r>
          </w:p>
        </w:tc>
        <w:tc>
          <w:tcPr>
            <w:tcW w:w="1340" w:type="dxa"/>
            <w:tcBorders>
              <w:top w:val="single" w:sz="4" w:space="0" w:color="auto"/>
            </w:tcBorders>
            <w:vAlign w:val="center"/>
          </w:tcPr>
          <w:p w14:paraId="51AB3E72" w14:textId="77777777" w:rsidR="00A05391" w:rsidRPr="006E3C17" w:rsidRDefault="00A05391" w:rsidP="00A90D46">
            <w:pPr>
              <w:jc w:val="center"/>
              <w:rPr>
                <w:rFonts w:ascii="Arial" w:hAnsi="Arial" w:cs="Arial"/>
                <w:szCs w:val="20"/>
              </w:rPr>
            </w:pPr>
            <w:r w:rsidRPr="006E3C17">
              <w:rPr>
                <w:rFonts w:ascii="Arial" w:hAnsi="Arial" w:cs="Arial"/>
                <w:szCs w:val="20"/>
              </w:rPr>
              <w:t>300</w:t>
            </w:r>
          </w:p>
        </w:tc>
      </w:tr>
      <w:tr w:rsidR="00A05391" w:rsidRPr="006E3C17" w14:paraId="1F8DC99D" w14:textId="77777777" w:rsidTr="006E3C17">
        <w:tc>
          <w:tcPr>
            <w:tcW w:w="906" w:type="dxa"/>
            <w:vAlign w:val="center"/>
          </w:tcPr>
          <w:p w14:paraId="34931152" w14:textId="77777777" w:rsidR="00A05391" w:rsidRPr="006E3C17" w:rsidRDefault="00A05391" w:rsidP="00A90D46">
            <w:pPr>
              <w:jc w:val="center"/>
              <w:rPr>
                <w:rFonts w:ascii="Arial" w:hAnsi="Arial" w:cs="Arial"/>
                <w:szCs w:val="20"/>
              </w:rPr>
            </w:pPr>
            <w:r w:rsidRPr="006E3C17">
              <w:rPr>
                <w:rFonts w:ascii="Arial" w:hAnsi="Arial" w:cs="Arial"/>
                <w:szCs w:val="20"/>
              </w:rPr>
              <w:t>B10</w:t>
            </w:r>
          </w:p>
        </w:tc>
        <w:tc>
          <w:tcPr>
            <w:tcW w:w="1079" w:type="dxa"/>
            <w:vAlign w:val="center"/>
          </w:tcPr>
          <w:p w14:paraId="090C4ACA" w14:textId="77777777" w:rsidR="00A05391" w:rsidRPr="006E3C17" w:rsidRDefault="00A05391" w:rsidP="00A90D46">
            <w:pPr>
              <w:jc w:val="center"/>
              <w:rPr>
                <w:rFonts w:ascii="Arial" w:hAnsi="Arial" w:cs="Arial"/>
                <w:szCs w:val="20"/>
              </w:rPr>
            </w:pPr>
            <w:r w:rsidRPr="006E3C17">
              <w:rPr>
                <w:rFonts w:ascii="Arial" w:hAnsi="Arial" w:cs="Arial"/>
                <w:szCs w:val="20"/>
              </w:rPr>
              <w:t>Block</w:t>
            </w:r>
          </w:p>
        </w:tc>
        <w:tc>
          <w:tcPr>
            <w:tcW w:w="2010" w:type="dxa"/>
            <w:vAlign w:val="center"/>
          </w:tcPr>
          <w:p w14:paraId="379DCC40" w14:textId="33B38B79" w:rsidR="00A05391" w:rsidRPr="006E3C17" w:rsidRDefault="00A05391" w:rsidP="00A90D46">
            <w:pPr>
              <w:jc w:val="center"/>
              <w:rPr>
                <w:rFonts w:ascii="Arial" w:hAnsi="Arial" w:cs="Arial"/>
                <w:szCs w:val="20"/>
              </w:rPr>
            </w:pPr>
            <w:r w:rsidRPr="006E3C17">
              <w:rPr>
                <w:rFonts w:ascii="Arial" w:hAnsi="Arial" w:cs="Arial"/>
                <w:szCs w:val="20"/>
              </w:rPr>
              <w:t>10</w:t>
            </w:r>
          </w:p>
        </w:tc>
        <w:tc>
          <w:tcPr>
            <w:tcW w:w="991" w:type="dxa"/>
            <w:vAlign w:val="center"/>
          </w:tcPr>
          <w:p w14:paraId="3BB174D0" w14:textId="77777777" w:rsidR="00A05391" w:rsidRPr="006E3C17" w:rsidRDefault="00A05391" w:rsidP="00A90D46">
            <w:pPr>
              <w:jc w:val="center"/>
              <w:rPr>
                <w:rFonts w:ascii="Arial" w:hAnsi="Arial" w:cs="Arial"/>
                <w:szCs w:val="20"/>
              </w:rPr>
            </w:pPr>
            <w:r w:rsidRPr="006E3C17">
              <w:rPr>
                <w:rFonts w:ascii="Arial" w:hAnsi="Arial" w:cs="Arial"/>
                <w:szCs w:val="20"/>
              </w:rPr>
              <w:t>WN+PL</w:t>
            </w:r>
          </w:p>
        </w:tc>
        <w:tc>
          <w:tcPr>
            <w:tcW w:w="702" w:type="dxa"/>
            <w:vAlign w:val="center"/>
          </w:tcPr>
          <w:p w14:paraId="21DB26EE" w14:textId="77777777" w:rsidR="00A05391" w:rsidRPr="006E3C17" w:rsidRDefault="00A05391" w:rsidP="00A90D46">
            <w:pPr>
              <w:jc w:val="center"/>
              <w:rPr>
                <w:rFonts w:ascii="Arial" w:hAnsi="Arial" w:cs="Arial"/>
                <w:szCs w:val="20"/>
              </w:rPr>
            </w:pPr>
            <w:r w:rsidRPr="006E3C17">
              <w:rPr>
                <w:rFonts w:ascii="Arial" w:hAnsi="Arial" w:cs="Arial"/>
                <w:szCs w:val="20"/>
              </w:rPr>
              <w:t>0.5</w:t>
            </w:r>
          </w:p>
        </w:tc>
        <w:tc>
          <w:tcPr>
            <w:tcW w:w="703" w:type="dxa"/>
            <w:vAlign w:val="center"/>
          </w:tcPr>
          <w:p w14:paraId="6F714A5B" w14:textId="77777777" w:rsidR="00A05391" w:rsidRPr="006E3C17" w:rsidRDefault="00A05391" w:rsidP="00A90D46">
            <w:pPr>
              <w:jc w:val="center"/>
              <w:rPr>
                <w:rFonts w:ascii="Arial" w:hAnsi="Arial" w:cs="Arial"/>
                <w:szCs w:val="20"/>
              </w:rPr>
            </w:pPr>
            <w:r w:rsidRPr="006E3C17">
              <w:rPr>
                <w:rFonts w:ascii="Arial" w:hAnsi="Arial" w:cs="Arial"/>
                <w:szCs w:val="20"/>
              </w:rPr>
              <w:t>-1.4</w:t>
            </w:r>
          </w:p>
        </w:tc>
        <w:tc>
          <w:tcPr>
            <w:tcW w:w="565" w:type="dxa"/>
            <w:vAlign w:val="center"/>
          </w:tcPr>
          <w:p w14:paraId="683E735A" w14:textId="77777777" w:rsidR="00A05391" w:rsidRPr="006E3C17" w:rsidRDefault="00A05391" w:rsidP="00A90D46">
            <w:pPr>
              <w:jc w:val="center"/>
              <w:rPr>
                <w:rFonts w:ascii="Arial" w:hAnsi="Arial" w:cs="Arial"/>
                <w:szCs w:val="20"/>
              </w:rPr>
            </w:pPr>
            <w:r w:rsidRPr="006E3C17">
              <w:rPr>
                <w:rFonts w:ascii="Arial" w:hAnsi="Arial" w:cs="Arial"/>
                <w:szCs w:val="20"/>
              </w:rPr>
              <w:t>1.5</w:t>
            </w:r>
          </w:p>
        </w:tc>
        <w:tc>
          <w:tcPr>
            <w:tcW w:w="1340" w:type="dxa"/>
            <w:vAlign w:val="center"/>
          </w:tcPr>
          <w:p w14:paraId="3EDC2BEC" w14:textId="77777777" w:rsidR="00A05391" w:rsidRPr="006E3C17" w:rsidRDefault="00A05391" w:rsidP="00A90D46">
            <w:pPr>
              <w:jc w:val="center"/>
              <w:rPr>
                <w:rFonts w:ascii="Arial" w:hAnsi="Arial" w:cs="Arial"/>
                <w:szCs w:val="20"/>
              </w:rPr>
            </w:pPr>
            <w:r w:rsidRPr="006E3C17">
              <w:rPr>
                <w:rFonts w:ascii="Arial" w:hAnsi="Arial" w:cs="Arial"/>
                <w:szCs w:val="20"/>
              </w:rPr>
              <w:t>300</w:t>
            </w:r>
          </w:p>
        </w:tc>
      </w:tr>
      <w:tr w:rsidR="00A05391" w:rsidRPr="006E3C17" w14:paraId="73D21413" w14:textId="77777777" w:rsidTr="006E3C17">
        <w:tc>
          <w:tcPr>
            <w:tcW w:w="906" w:type="dxa"/>
            <w:vAlign w:val="center"/>
          </w:tcPr>
          <w:p w14:paraId="1D7C4D73" w14:textId="77777777" w:rsidR="00A05391" w:rsidRPr="006E3C17" w:rsidRDefault="00A05391" w:rsidP="00A90D46">
            <w:pPr>
              <w:jc w:val="center"/>
              <w:rPr>
                <w:rFonts w:ascii="Arial" w:hAnsi="Arial" w:cs="Arial"/>
                <w:szCs w:val="20"/>
              </w:rPr>
            </w:pPr>
            <w:r w:rsidRPr="006E3C17">
              <w:rPr>
                <w:rFonts w:ascii="Arial" w:hAnsi="Arial" w:cs="Arial"/>
                <w:szCs w:val="20"/>
              </w:rPr>
              <w:t>M10</w:t>
            </w:r>
          </w:p>
        </w:tc>
        <w:tc>
          <w:tcPr>
            <w:tcW w:w="1079" w:type="dxa"/>
            <w:vAlign w:val="center"/>
          </w:tcPr>
          <w:p w14:paraId="44B3FE35" w14:textId="77777777" w:rsidR="00A05391" w:rsidRPr="006E3C17" w:rsidRDefault="00A05391" w:rsidP="00A90D46">
            <w:pPr>
              <w:jc w:val="center"/>
              <w:rPr>
                <w:rFonts w:ascii="Arial" w:hAnsi="Arial" w:cs="Arial"/>
                <w:szCs w:val="20"/>
              </w:rPr>
            </w:pPr>
            <w:r w:rsidRPr="006E3C17">
              <w:rPr>
                <w:rFonts w:ascii="Arial" w:hAnsi="Arial" w:cs="Arial"/>
                <w:szCs w:val="20"/>
              </w:rPr>
              <w:t>Mixed</w:t>
            </w:r>
          </w:p>
        </w:tc>
        <w:tc>
          <w:tcPr>
            <w:tcW w:w="2010" w:type="dxa"/>
            <w:vAlign w:val="center"/>
          </w:tcPr>
          <w:p w14:paraId="482C1164" w14:textId="09FA60E0" w:rsidR="00A05391" w:rsidRPr="006E3C17" w:rsidRDefault="00A05391" w:rsidP="00A90D46">
            <w:pPr>
              <w:jc w:val="center"/>
              <w:rPr>
                <w:rFonts w:ascii="Arial" w:hAnsi="Arial" w:cs="Arial"/>
                <w:szCs w:val="20"/>
              </w:rPr>
            </w:pPr>
            <w:r w:rsidRPr="006E3C17">
              <w:rPr>
                <w:rFonts w:ascii="Arial" w:hAnsi="Arial" w:cs="Arial"/>
                <w:szCs w:val="20"/>
              </w:rPr>
              <w:t>10</w:t>
            </w:r>
          </w:p>
        </w:tc>
        <w:tc>
          <w:tcPr>
            <w:tcW w:w="991" w:type="dxa"/>
            <w:vAlign w:val="center"/>
          </w:tcPr>
          <w:p w14:paraId="5DA416DF" w14:textId="77777777" w:rsidR="00A05391" w:rsidRPr="006E3C17" w:rsidRDefault="00A05391" w:rsidP="00A90D46">
            <w:pPr>
              <w:jc w:val="center"/>
              <w:rPr>
                <w:rFonts w:ascii="Arial" w:hAnsi="Arial" w:cs="Arial"/>
                <w:szCs w:val="20"/>
              </w:rPr>
            </w:pPr>
            <w:r w:rsidRPr="006E3C17">
              <w:rPr>
                <w:rFonts w:ascii="Arial" w:hAnsi="Arial" w:cs="Arial"/>
                <w:szCs w:val="20"/>
              </w:rPr>
              <w:t>WN+PL</w:t>
            </w:r>
          </w:p>
        </w:tc>
        <w:tc>
          <w:tcPr>
            <w:tcW w:w="702" w:type="dxa"/>
            <w:vAlign w:val="center"/>
          </w:tcPr>
          <w:p w14:paraId="7B0E5847" w14:textId="77777777" w:rsidR="00A05391" w:rsidRPr="006E3C17" w:rsidRDefault="00A05391" w:rsidP="00A90D46">
            <w:pPr>
              <w:jc w:val="center"/>
              <w:rPr>
                <w:rFonts w:ascii="Arial" w:hAnsi="Arial" w:cs="Arial"/>
                <w:szCs w:val="20"/>
              </w:rPr>
            </w:pPr>
            <w:r w:rsidRPr="006E3C17">
              <w:rPr>
                <w:rFonts w:ascii="Arial" w:hAnsi="Arial" w:cs="Arial"/>
                <w:szCs w:val="20"/>
              </w:rPr>
              <w:t>0.5</w:t>
            </w:r>
          </w:p>
        </w:tc>
        <w:tc>
          <w:tcPr>
            <w:tcW w:w="703" w:type="dxa"/>
            <w:vAlign w:val="center"/>
          </w:tcPr>
          <w:p w14:paraId="705D91E1" w14:textId="77777777" w:rsidR="00A05391" w:rsidRPr="006E3C17" w:rsidRDefault="00A05391" w:rsidP="00A90D46">
            <w:pPr>
              <w:jc w:val="center"/>
              <w:rPr>
                <w:rFonts w:ascii="Arial" w:hAnsi="Arial" w:cs="Arial"/>
                <w:szCs w:val="20"/>
              </w:rPr>
            </w:pPr>
            <w:r w:rsidRPr="006E3C17">
              <w:rPr>
                <w:rFonts w:ascii="Arial" w:hAnsi="Arial" w:cs="Arial"/>
                <w:szCs w:val="20"/>
              </w:rPr>
              <w:t>-1.4</w:t>
            </w:r>
          </w:p>
        </w:tc>
        <w:tc>
          <w:tcPr>
            <w:tcW w:w="565" w:type="dxa"/>
            <w:vAlign w:val="center"/>
          </w:tcPr>
          <w:p w14:paraId="50B248C4" w14:textId="77777777" w:rsidR="00A05391" w:rsidRPr="006E3C17" w:rsidRDefault="00A05391" w:rsidP="00A90D46">
            <w:pPr>
              <w:jc w:val="center"/>
              <w:rPr>
                <w:rFonts w:ascii="Arial" w:hAnsi="Arial" w:cs="Arial"/>
                <w:szCs w:val="20"/>
              </w:rPr>
            </w:pPr>
            <w:r w:rsidRPr="006E3C17">
              <w:rPr>
                <w:rFonts w:ascii="Arial" w:hAnsi="Arial" w:cs="Arial"/>
                <w:szCs w:val="20"/>
              </w:rPr>
              <w:t>1.5</w:t>
            </w:r>
          </w:p>
        </w:tc>
        <w:tc>
          <w:tcPr>
            <w:tcW w:w="1340" w:type="dxa"/>
            <w:vAlign w:val="center"/>
          </w:tcPr>
          <w:p w14:paraId="629E73EC" w14:textId="77777777" w:rsidR="00A05391" w:rsidRPr="006E3C17" w:rsidRDefault="00A05391" w:rsidP="00A90D46">
            <w:pPr>
              <w:jc w:val="center"/>
              <w:rPr>
                <w:rFonts w:ascii="Arial" w:hAnsi="Arial" w:cs="Arial"/>
                <w:szCs w:val="20"/>
              </w:rPr>
            </w:pPr>
            <w:r w:rsidRPr="006E3C17">
              <w:rPr>
                <w:rFonts w:ascii="Arial" w:hAnsi="Arial" w:cs="Arial"/>
                <w:szCs w:val="20"/>
              </w:rPr>
              <w:t>300</w:t>
            </w:r>
          </w:p>
        </w:tc>
      </w:tr>
      <w:tr w:rsidR="00A05391" w:rsidRPr="006E3C17" w14:paraId="0972744E" w14:textId="77777777" w:rsidTr="006E3C17">
        <w:tc>
          <w:tcPr>
            <w:tcW w:w="906" w:type="dxa"/>
            <w:vAlign w:val="center"/>
          </w:tcPr>
          <w:p w14:paraId="5D5919F5" w14:textId="77777777" w:rsidR="00A05391" w:rsidRPr="006E3C17" w:rsidRDefault="00A05391" w:rsidP="00A90D46">
            <w:pPr>
              <w:jc w:val="center"/>
              <w:rPr>
                <w:rFonts w:ascii="Arial" w:hAnsi="Arial" w:cs="Arial"/>
                <w:szCs w:val="20"/>
              </w:rPr>
            </w:pPr>
            <w:r w:rsidRPr="006E3C17">
              <w:rPr>
                <w:rFonts w:ascii="Arial" w:hAnsi="Arial" w:cs="Arial"/>
                <w:szCs w:val="20"/>
              </w:rPr>
              <w:t>R30</w:t>
            </w:r>
          </w:p>
        </w:tc>
        <w:tc>
          <w:tcPr>
            <w:tcW w:w="1079" w:type="dxa"/>
            <w:vAlign w:val="center"/>
          </w:tcPr>
          <w:p w14:paraId="3E45ABFD" w14:textId="77777777" w:rsidR="00A05391" w:rsidRPr="006E3C17" w:rsidRDefault="00A05391" w:rsidP="00A90D46">
            <w:pPr>
              <w:jc w:val="center"/>
              <w:rPr>
                <w:rFonts w:ascii="Arial" w:hAnsi="Arial" w:cs="Arial"/>
                <w:szCs w:val="20"/>
              </w:rPr>
            </w:pPr>
            <w:r w:rsidRPr="006E3C17">
              <w:rPr>
                <w:rFonts w:ascii="Arial" w:hAnsi="Arial" w:cs="Arial"/>
                <w:szCs w:val="20"/>
              </w:rPr>
              <w:t>Random</w:t>
            </w:r>
          </w:p>
        </w:tc>
        <w:tc>
          <w:tcPr>
            <w:tcW w:w="2010" w:type="dxa"/>
            <w:vAlign w:val="center"/>
          </w:tcPr>
          <w:p w14:paraId="11E3D68A" w14:textId="65632287" w:rsidR="00A05391" w:rsidRPr="006E3C17" w:rsidRDefault="00A05391" w:rsidP="00A90D46">
            <w:pPr>
              <w:jc w:val="center"/>
              <w:rPr>
                <w:rFonts w:ascii="Arial" w:hAnsi="Arial" w:cs="Arial"/>
                <w:szCs w:val="20"/>
              </w:rPr>
            </w:pPr>
            <w:r w:rsidRPr="006E3C17">
              <w:rPr>
                <w:rFonts w:ascii="Arial" w:hAnsi="Arial" w:cs="Arial"/>
                <w:szCs w:val="20"/>
              </w:rPr>
              <w:t>30</w:t>
            </w:r>
          </w:p>
        </w:tc>
        <w:tc>
          <w:tcPr>
            <w:tcW w:w="991" w:type="dxa"/>
            <w:vAlign w:val="center"/>
          </w:tcPr>
          <w:p w14:paraId="6CAA2680" w14:textId="77777777" w:rsidR="00A05391" w:rsidRPr="006E3C17" w:rsidRDefault="00A05391" w:rsidP="00A90D46">
            <w:pPr>
              <w:jc w:val="center"/>
              <w:rPr>
                <w:rFonts w:ascii="Arial" w:hAnsi="Arial" w:cs="Arial"/>
                <w:szCs w:val="20"/>
              </w:rPr>
            </w:pPr>
            <w:r w:rsidRPr="006E3C17">
              <w:rPr>
                <w:rFonts w:ascii="Arial" w:hAnsi="Arial" w:cs="Arial"/>
                <w:szCs w:val="20"/>
              </w:rPr>
              <w:t>WN+PL</w:t>
            </w:r>
          </w:p>
        </w:tc>
        <w:tc>
          <w:tcPr>
            <w:tcW w:w="702" w:type="dxa"/>
            <w:vAlign w:val="center"/>
          </w:tcPr>
          <w:p w14:paraId="5693E972" w14:textId="77777777" w:rsidR="00A05391" w:rsidRPr="006E3C17" w:rsidRDefault="00A05391" w:rsidP="00A90D46">
            <w:pPr>
              <w:jc w:val="center"/>
              <w:rPr>
                <w:rFonts w:ascii="Arial" w:hAnsi="Arial" w:cs="Arial"/>
                <w:szCs w:val="20"/>
              </w:rPr>
            </w:pPr>
            <w:r w:rsidRPr="006E3C17">
              <w:rPr>
                <w:rFonts w:ascii="Arial" w:hAnsi="Arial" w:cs="Arial"/>
                <w:szCs w:val="20"/>
              </w:rPr>
              <w:t>0.5</w:t>
            </w:r>
          </w:p>
        </w:tc>
        <w:tc>
          <w:tcPr>
            <w:tcW w:w="703" w:type="dxa"/>
            <w:vAlign w:val="center"/>
          </w:tcPr>
          <w:p w14:paraId="036F9874" w14:textId="77777777" w:rsidR="00A05391" w:rsidRPr="006E3C17" w:rsidRDefault="00A05391" w:rsidP="00A90D46">
            <w:pPr>
              <w:jc w:val="center"/>
              <w:rPr>
                <w:rFonts w:ascii="Arial" w:hAnsi="Arial" w:cs="Arial"/>
                <w:szCs w:val="20"/>
              </w:rPr>
            </w:pPr>
            <w:r w:rsidRPr="006E3C17">
              <w:rPr>
                <w:rFonts w:ascii="Arial" w:hAnsi="Arial" w:cs="Arial"/>
                <w:szCs w:val="20"/>
              </w:rPr>
              <w:t>-1.4</w:t>
            </w:r>
          </w:p>
        </w:tc>
        <w:tc>
          <w:tcPr>
            <w:tcW w:w="565" w:type="dxa"/>
            <w:vAlign w:val="center"/>
          </w:tcPr>
          <w:p w14:paraId="6B384C0A" w14:textId="77777777" w:rsidR="00A05391" w:rsidRPr="006E3C17" w:rsidRDefault="00A05391" w:rsidP="00A90D46">
            <w:pPr>
              <w:jc w:val="center"/>
              <w:rPr>
                <w:rFonts w:ascii="Arial" w:hAnsi="Arial" w:cs="Arial"/>
                <w:szCs w:val="20"/>
              </w:rPr>
            </w:pPr>
            <w:r w:rsidRPr="006E3C17">
              <w:rPr>
                <w:rFonts w:ascii="Arial" w:hAnsi="Arial" w:cs="Arial"/>
                <w:szCs w:val="20"/>
              </w:rPr>
              <w:t>1.5</w:t>
            </w:r>
          </w:p>
        </w:tc>
        <w:tc>
          <w:tcPr>
            <w:tcW w:w="1340" w:type="dxa"/>
            <w:vAlign w:val="center"/>
          </w:tcPr>
          <w:p w14:paraId="69CA1AC9" w14:textId="77777777" w:rsidR="00A05391" w:rsidRPr="006E3C17" w:rsidRDefault="00A05391" w:rsidP="00A90D46">
            <w:pPr>
              <w:jc w:val="center"/>
              <w:rPr>
                <w:rFonts w:ascii="Arial" w:hAnsi="Arial" w:cs="Arial"/>
                <w:szCs w:val="20"/>
              </w:rPr>
            </w:pPr>
            <w:r w:rsidRPr="006E3C17">
              <w:rPr>
                <w:rFonts w:ascii="Arial" w:hAnsi="Arial" w:cs="Arial"/>
                <w:szCs w:val="20"/>
              </w:rPr>
              <w:t>300</w:t>
            </w:r>
          </w:p>
        </w:tc>
      </w:tr>
      <w:tr w:rsidR="00A05391" w:rsidRPr="006E3C17" w14:paraId="1FB57D51" w14:textId="77777777" w:rsidTr="006E3C17">
        <w:tc>
          <w:tcPr>
            <w:tcW w:w="906" w:type="dxa"/>
            <w:vAlign w:val="center"/>
          </w:tcPr>
          <w:p w14:paraId="06E47B4D" w14:textId="77777777" w:rsidR="00A05391" w:rsidRPr="006E3C17" w:rsidRDefault="00A05391" w:rsidP="00A90D46">
            <w:pPr>
              <w:jc w:val="center"/>
              <w:rPr>
                <w:rFonts w:ascii="Arial" w:hAnsi="Arial" w:cs="Arial"/>
                <w:szCs w:val="20"/>
              </w:rPr>
            </w:pPr>
            <w:r w:rsidRPr="006E3C17">
              <w:rPr>
                <w:rFonts w:ascii="Arial" w:hAnsi="Arial" w:cs="Arial"/>
                <w:szCs w:val="20"/>
              </w:rPr>
              <w:t>B30</w:t>
            </w:r>
          </w:p>
        </w:tc>
        <w:tc>
          <w:tcPr>
            <w:tcW w:w="1079" w:type="dxa"/>
            <w:vAlign w:val="center"/>
          </w:tcPr>
          <w:p w14:paraId="065AFDD6" w14:textId="77777777" w:rsidR="00A05391" w:rsidRPr="006E3C17" w:rsidRDefault="00A05391" w:rsidP="00A90D46">
            <w:pPr>
              <w:jc w:val="center"/>
              <w:rPr>
                <w:rFonts w:ascii="Arial" w:hAnsi="Arial" w:cs="Arial"/>
                <w:szCs w:val="20"/>
              </w:rPr>
            </w:pPr>
            <w:r w:rsidRPr="006E3C17">
              <w:rPr>
                <w:rFonts w:ascii="Arial" w:hAnsi="Arial" w:cs="Arial"/>
                <w:szCs w:val="20"/>
              </w:rPr>
              <w:t>Block</w:t>
            </w:r>
          </w:p>
        </w:tc>
        <w:tc>
          <w:tcPr>
            <w:tcW w:w="2010" w:type="dxa"/>
            <w:vAlign w:val="center"/>
          </w:tcPr>
          <w:p w14:paraId="6BC8AB71" w14:textId="273074E1" w:rsidR="00A05391" w:rsidRPr="006E3C17" w:rsidRDefault="00A05391" w:rsidP="00A90D46">
            <w:pPr>
              <w:jc w:val="center"/>
              <w:rPr>
                <w:rFonts w:ascii="Arial" w:hAnsi="Arial" w:cs="Arial"/>
                <w:szCs w:val="20"/>
              </w:rPr>
            </w:pPr>
            <w:r w:rsidRPr="006E3C17">
              <w:rPr>
                <w:rFonts w:ascii="Arial" w:hAnsi="Arial" w:cs="Arial"/>
                <w:szCs w:val="20"/>
              </w:rPr>
              <w:t>30</w:t>
            </w:r>
          </w:p>
        </w:tc>
        <w:tc>
          <w:tcPr>
            <w:tcW w:w="991" w:type="dxa"/>
            <w:vAlign w:val="center"/>
          </w:tcPr>
          <w:p w14:paraId="0C6610CE" w14:textId="77777777" w:rsidR="00A05391" w:rsidRPr="006E3C17" w:rsidRDefault="00A05391" w:rsidP="00A90D46">
            <w:pPr>
              <w:jc w:val="center"/>
              <w:rPr>
                <w:rFonts w:ascii="Arial" w:hAnsi="Arial" w:cs="Arial"/>
                <w:szCs w:val="20"/>
              </w:rPr>
            </w:pPr>
            <w:r w:rsidRPr="006E3C17">
              <w:rPr>
                <w:rFonts w:ascii="Arial" w:hAnsi="Arial" w:cs="Arial"/>
                <w:szCs w:val="20"/>
              </w:rPr>
              <w:t>WN+PL</w:t>
            </w:r>
          </w:p>
        </w:tc>
        <w:tc>
          <w:tcPr>
            <w:tcW w:w="702" w:type="dxa"/>
            <w:vAlign w:val="center"/>
          </w:tcPr>
          <w:p w14:paraId="429F60F7" w14:textId="77777777" w:rsidR="00A05391" w:rsidRPr="006E3C17" w:rsidRDefault="00A05391" w:rsidP="00A90D46">
            <w:pPr>
              <w:jc w:val="center"/>
              <w:rPr>
                <w:rFonts w:ascii="Arial" w:hAnsi="Arial" w:cs="Arial"/>
                <w:szCs w:val="20"/>
              </w:rPr>
            </w:pPr>
            <w:r w:rsidRPr="006E3C17">
              <w:rPr>
                <w:rFonts w:ascii="Arial" w:hAnsi="Arial" w:cs="Arial"/>
                <w:szCs w:val="20"/>
              </w:rPr>
              <w:t>0.5</w:t>
            </w:r>
          </w:p>
        </w:tc>
        <w:tc>
          <w:tcPr>
            <w:tcW w:w="703" w:type="dxa"/>
            <w:vAlign w:val="center"/>
          </w:tcPr>
          <w:p w14:paraId="7757AB0F" w14:textId="77777777" w:rsidR="00A05391" w:rsidRPr="006E3C17" w:rsidRDefault="00A05391" w:rsidP="00A90D46">
            <w:pPr>
              <w:jc w:val="center"/>
              <w:rPr>
                <w:rFonts w:ascii="Arial" w:hAnsi="Arial" w:cs="Arial"/>
                <w:szCs w:val="20"/>
              </w:rPr>
            </w:pPr>
            <w:r w:rsidRPr="006E3C17">
              <w:rPr>
                <w:rFonts w:ascii="Arial" w:hAnsi="Arial" w:cs="Arial"/>
                <w:szCs w:val="20"/>
              </w:rPr>
              <w:t>-1.4</w:t>
            </w:r>
          </w:p>
        </w:tc>
        <w:tc>
          <w:tcPr>
            <w:tcW w:w="565" w:type="dxa"/>
            <w:vAlign w:val="center"/>
          </w:tcPr>
          <w:p w14:paraId="794A5BA7" w14:textId="77777777" w:rsidR="00A05391" w:rsidRPr="006E3C17" w:rsidRDefault="00A05391" w:rsidP="00A90D46">
            <w:pPr>
              <w:jc w:val="center"/>
              <w:rPr>
                <w:rFonts w:ascii="Arial" w:hAnsi="Arial" w:cs="Arial"/>
                <w:szCs w:val="20"/>
              </w:rPr>
            </w:pPr>
            <w:r w:rsidRPr="006E3C17">
              <w:rPr>
                <w:rFonts w:ascii="Arial" w:hAnsi="Arial" w:cs="Arial"/>
                <w:szCs w:val="20"/>
              </w:rPr>
              <w:t>1.5</w:t>
            </w:r>
          </w:p>
        </w:tc>
        <w:tc>
          <w:tcPr>
            <w:tcW w:w="1340" w:type="dxa"/>
            <w:vAlign w:val="center"/>
          </w:tcPr>
          <w:p w14:paraId="34AB0397" w14:textId="77777777" w:rsidR="00A05391" w:rsidRPr="006E3C17" w:rsidRDefault="00A05391" w:rsidP="00A90D46">
            <w:pPr>
              <w:jc w:val="center"/>
              <w:rPr>
                <w:rFonts w:ascii="Arial" w:hAnsi="Arial" w:cs="Arial"/>
                <w:szCs w:val="20"/>
              </w:rPr>
            </w:pPr>
            <w:r w:rsidRPr="006E3C17">
              <w:rPr>
                <w:rFonts w:ascii="Arial" w:hAnsi="Arial" w:cs="Arial"/>
                <w:szCs w:val="20"/>
              </w:rPr>
              <w:t>300</w:t>
            </w:r>
          </w:p>
        </w:tc>
      </w:tr>
      <w:tr w:rsidR="00A05391" w:rsidRPr="006E3C17" w14:paraId="08E4E748" w14:textId="77777777" w:rsidTr="006E3C17">
        <w:tc>
          <w:tcPr>
            <w:tcW w:w="906" w:type="dxa"/>
            <w:vAlign w:val="center"/>
          </w:tcPr>
          <w:p w14:paraId="10954E84" w14:textId="77777777" w:rsidR="00A05391" w:rsidRPr="006E3C17" w:rsidRDefault="00A05391" w:rsidP="00A90D46">
            <w:pPr>
              <w:jc w:val="center"/>
              <w:rPr>
                <w:rFonts w:ascii="Arial" w:hAnsi="Arial" w:cs="Arial"/>
                <w:szCs w:val="20"/>
              </w:rPr>
            </w:pPr>
            <w:r w:rsidRPr="006E3C17">
              <w:rPr>
                <w:rFonts w:ascii="Arial" w:hAnsi="Arial" w:cs="Arial"/>
                <w:szCs w:val="20"/>
              </w:rPr>
              <w:t>M30</w:t>
            </w:r>
          </w:p>
        </w:tc>
        <w:tc>
          <w:tcPr>
            <w:tcW w:w="1079" w:type="dxa"/>
            <w:vAlign w:val="center"/>
          </w:tcPr>
          <w:p w14:paraId="4AF1D95F" w14:textId="77777777" w:rsidR="00A05391" w:rsidRPr="006E3C17" w:rsidRDefault="00A05391" w:rsidP="00A90D46">
            <w:pPr>
              <w:jc w:val="center"/>
              <w:rPr>
                <w:rFonts w:ascii="Arial" w:hAnsi="Arial" w:cs="Arial"/>
                <w:szCs w:val="20"/>
              </w:rPr>
            </w:pPr>
            <w:r w:rsidRPr="006E3C17">
              <w:rPr>
                <w:rFonts w:ascii="Arial" w:hAnsi="Arial" w:cs="Arial"/>
                <w:szCs w:val="20"/>
              </w:rPr>
              <w:t>Mixed</w:t>
            </w:r>
          </w:p>
        </w:tc>
        <w:tc>
          <w:tcPr>
            <w:tcW w:w="2010" w:type="dxa"/>
            <w:vAlign w:val="center"/>
          </w:tcPr>
          <w:p w14:paraId="3B2CECED" w14:textId="09009B6E" w:rsidR="00A05391" w:rsidRPr="006E3C17" w:rsidRDefault="00A05391" w:rsidP="00A90D46">
            <w:pPr>
              <w:jc w:val="center"/>
              <w:rPr>
                <w:rFonts w:ascii="Arial" w:hAnsi="Arial" w:cs="Arial"/>
                <w:szCs w:val="20"/>
              </w:rPr>
            </w:pPr>
            <w:r w:rsidRPr="006E3C17">
              <w:rPr>
                <w:rFonts w:ascii="Arial" w:hAnsi="Arial" w:cs="Arial"/>
                <w:szCs w:val="20"/>
              </w:rPr>
              <w:t>30</w:t>
            </w:r>
          </w:p>
        </w:tc>
        <w:tc>
          <w:tcPr>
            <w:tcW w:w="991" w:type="dxa"/>
            <w:vAlign w:val="center"/>
          </w:tcPr>
          <w:p w14:paraId="458A0AA7" w14:textId="77777777" w:rsidR="00A05391" w:rsidRPr="006E3C17" w:rsidRDefault="00A05391" w:rsidP="00A90D46">
            <w:pPr>
              <w:jc w:val="center"/>
              <w:rPr>
                <w:rFonts w:ascii="Arial" w:hAnsi="Arial" w:cs="Arial"/>
                <w:szCs w:val="20"/>
              </w:rPr>
            </w:pPr>
            <w:r w:rsidRPr="006E3C17">
              <w:rPr>
                <w:rFonts w:ascii="Arial" w:hAnsi="Arial" w:cs="Arial"/>
                <w:szCs w:val="20"/>
              </w:rPr>
              <w:t>WN+PL</w:t>
            </w:r>
          </w:p>
        </w:tc>
        <w:tc>
          <w:tcPr>
            <w:tcW w:w="702" w:type="dxa"/>
            <w:vAlign w:val="center"/>
          </w:tcPr>
          <w:p w14:paraId="5BC7783E" w14:textId="77777777" w:rsidR="00A05391" w:rsidRPr="006E3C17" w:rsidRDefault="00A05391" w:rsidP="00A90D46">
            <w:pPr>
              <w:jc w:val="center"/>
              <w:rPr>
                <w:rFonts w:ascii="Arial" w:hAnsi="Arial" w:cs="Arial"/>
                <w:szCs w:val="20"/>
              </w:rPr>
            </w:pPr>
            <w:r w:rsidRPr="006E3C17">
              <w:rPr>
                <w:rFonts w:ascii="Arial" w:hAnsi="Arial" w:cs="Arial"/>
                <w:szCs w:val="20"/>
              </w:rPr>
              <w:t>0.5</w:t>
            </w:r>
          </w:p>
        </w:tc>
        <w:tc>
          <w:tcPr>
            <w:tcW w:w="703" w:type="dxa"/>
            <w:vAlign w:val="center"/>
          </w:tcPr>
          <w:p w14:paraId="0E5CB89F" w14:textId="77777777" w:rsidR="00A05391" w:rsidRPr="006E3C17" w:rsidRDefault="00A05391" w:rsidP="00A90D46">
            <w:pPr>
              <w:jc w:val="center"/>
              <w:rPr>
                <w:rFonts w:ascii="Arial" w:hAnsi="Arial" w:cs="Arial"/>
                <w:szCs w:val="20"/>
              </w:rPr>
            </w:pPr>
            <w:r w:rsidRPr="006E3C17">
              <w:rPr>
                <w:rFonts w:ascii="Arial" w:hAnsi="Arial" w:cs="Arial"/>
                <w:szCs w:val="20"/>
              </w:rPr>
              <w:t>-1.4</w:t>
            </w:r>
          </w:p>
        </w:tc>
        <w:tc>
          <w:tcPr>
            <w:tcW w:w="565" w:type="dxa"/>
            <w:vAlign w:val="center"/>
          </w:tcPr>
          <w:p w14:paraId="162353ED" w14:textId="77777777" w:rsidR="00A05391" w:rsidRPr="006E3C17" w:rsidRDefault="00A05391" w:rsidP="00A90D46">
            <w:pPr>
              <w:jc w:val="center"/>
              <w:rPr>
                <w:rFonts w:ascii="Arial" w:hAnsi="Arial" w:cs="Arial"/>
                <w:szCs w:val="20"/>
              </w:rPr>
            </w:pPr>
            <w:r w:rsidRPr="006E3C17">
              <w:rPr>
                <w:rFonts w:ascii="Arial" w:hAnsi="Arial" w:cs="Arial"/>
                <w:szCs w:val="20"/>
              </w:rPr>
              <w:t>1.5</w:t>
            </w:r>
          </w:p>
        </w:tc>
        <w:tc>
          <w:tcPr>
            <w:tcW w:w="1340" w:type="dxa"/>
            <w:vAlign w:val="center"/>
          </w:tcPr>
          <w:p w14:paraId="64576C5C" w14:textId="77777777" w:rsidR="00A05391" w:rsidRPr="006E3C17" w:rsidRDefault="00A05391" w:rsidP="00A90D46">
            <w:pPr>
              <w:jc w:val="center"/>
              <w:rPr>
                <w:rFonts w:ascii="Arial" w:hAnsi="Arial" w:cs="Arial"/>
                <w:szCs w:val="20"/>
              </w:rPr>
            </w:pPr>
            <w:r w:rsidRPr="006E3C17">
              <w:rPr>
                <w:rFonts w:ascii="Arial" w:hAnsi="Arial" w:cs="Arial"/>
                <w:szCs w:val="20"/>
              </w:rPr>
              <w:t>300</w:t>
            </w:r>
          </w:p>
        </w:tc>
      </w:tr>
      <w:tr w:rsidR="00A05391" w:rsidRPr="006E3C17" w14:paraId="5C6E9768" w14:textId="77777777" w:rsidTr="006E3C17">
        <w:tc>
          <w:tcPr>
            <w:tcW w:w="906" w:type="dxa"/>
            <w:vAlign w:val="center"/>
          </w:tcPr>
          <w:p w14:paraId="5089712C" w14:textId="77777777" w:rsidR="00A05391" w:rsidRPr="006E3C17" w:rsidRDefault="00A05391" w:rsidP="00A90D46">
            <w:pPr>
              <w:jc w:val="center"/>
              <w:rPr>
                <w:rFonts w:ascii="Arial" w:hAnsi="Arial" w:cs="Arial"/>
                <w:szCs w:val="20"/>
              </w:rPr>
            </w:pPr>
            <w:r w:rsidRPr="006E3C17">
              <w:rPr>
                <w:rFonts w:ascii="Arial" w:hAnsi="Arial" w:cs="Arial"/>
                <w:szCs w:val="20"/>
              </w:rPr>
              <w:t>R50</w:t>
            </w:r>
          </w:p>
        </w:tc>
        <w:tc>
          <w:tcPr>
            <w:tcW w:w="1079" w:type="dxa"/>
            <w:vAlign w:val="center"/>
          </w:tcPr>
          <w:p w14:paraId="43C791C8" w14:textId="77777777" w:rsidR="00A05391" w:rsidRPr="006E3C17" w:rsidRDefault="00A05391" w:rsidP="00A90D46">
            <w:pPr>
              <w:jc w:val="center"/>
              <w:rPr>
                <w:rFonts w:ascii="Arial" w:hAnsi="Arial" w:cs="Arial"/>
                <w:szCs w:val="20"/>
              </w:rPr>
            </w:pPr>
            <w:r w:rsidRPr="006E3C17">
              <w:rPr>
                <w:rFonts w:ascii="Arial" w:hAnsi="Arial" w:cs="Arial"/>
                <w:szCs w:val="20"/>
              </w:rPr>
              <w:t>Random</w:t>
            </w:r>
          </w:p>
        </w:tc>
        <w:tc>
          <w:tcPr>
            <w:tcW w:w="2010" w:type="dxa"/>
            <w:vAlign w:val="center"/>
          </w:tcPr>
          <w:p w14:paraId="5A30759A" w14:textId="77578D92" w:rsidR="00A05391" w:rsidRPr="006E3C17" w:rsidRDefault="00A05391" w:rsidP="00A90D46">
            <w:pPr>
              <w:jc w:val="center"/>
              <w:rPr>
                <w:rFonts w:ascii="Arial" w:hAnsi="Arial" w:cs="Arial"/>
                <w:szCs w:val="20"/>
              </w:rPr>
            </w:pPr>
            <w:r w:rsidRPr="006E3C17">
              <w:rPr>
                <w:rFonts w:ascii="Arial" w:hAnsi="Arial" w:cs="Arial"/>
                <w:szCs w:val="20"/>
              </w:rPr>
              <w:t>50</w:t>
            </w:r>
          </w:p>
        </w:tc>
        <w:tc>
          <w:tcPr>
            <w:tcW w:w="991" w:type="dxa"/>
            <w:vAlign w:val="center"/>
          </w:tcPr>
          <w:p w14:paraId="101C8DE2" w14:textId="77777777" w:rsidR="00A05391" w:rsidRPr="006E3C17" w:rsidRDefault="00A05391" w:rsidP="00A90D46">
            <w:pPr>
              <w:jc w:val="center"/>
              <w:rPr>
                <w:rFonts w:ascii="Arial" w:hAnsi="Arial" w:cs="Arial"/>
                <w:szCs w:val="20"/>
              </w:rPr>
            </w:pPr>
            <w:r w:rsidRPr="006E3C17">
              <w:rPr>
                <w:rFonts w:ascii="Arial" w:hAnsi="Arial" w:cs="Arial"/>
                <w:szCs w:val="20"/>
              </w:rPr>
              <w:t>WN+PL</w:t>
            </w:r>
          </w:p>
        </w:tc>
        <w:tc>
          <w:tcPr>
            <w:tcW w:w="702" w:type="dxa"/>
            <w:vAlign w:val="center"/>
          </w:tcPr>
          <w:p w14:paraId="327BD106" w14:textId="77777777" w:rsidR="00A05391" w:rsidRPr="006E3C17" w:rsidRDefault="00A05391" w:rsidP="00A90D46">
            <w:pPr>
              <w:jc w:val="center"/>
              <w:rPr>
                <w:rFonts w:ascii="Arial" w:hAnsi="Arial" w:cs="Arial"/>
                <w:szCs w:val="20"/>
              </w:rPr>
            </w:pPr>
            <w:r w:rsidRPr="006E3C17">
              <w:rPr>
                <w:rFonts w:ascii="Arial" w:hAnsi="Arial" w:cs="Arial"/>
                <w:szCs w:val="20"/>
              </w:rPr>
              <w:t>0.5</w:t>
            </w:r>
          </w:p>
        </w:tc>
        <w:tc>
          <w:tcPr>
            <w:tcW w:w="703" w:type="dxa"/>
            <w:vAlign w:val="center"/>
          </w:tcPr>
          <w:p w14:paraId="530E9651" w14:textId="77777777" w:rsidR="00A05391" w:rsidRPr="006E3C17" w:rsidRDefault="00A05391" w:rsidP="00A90D46">
            <w:pPr>
              <w:jc w:val="center"/>
              <w:rPr>
                <w:rFonts w:ascii="Arial" w:hAnsi="Arial" w:cs="Arial"/>
                <w:szCs w:val="20"/>
              </w:rPr>
            </w:pPr>
            <w:r w:rsidRPr="006E3C17">
              <w:rPr>
                <w:rFonts w:ascii="Arial" w:hAnsi="Arial" w:cs="Arial"/>
                <w:szCs w:val="20"/>
              </w:rPr>
              <w:t>-1.4</w:t>
            </w:r>
          </w:p>
        </w:tc>
        <w:tc>
          <w:tcPr>
            <w:tcW w:w="565" w:type="dxa"/>
            <w:vAlign w:val="center"/>
          </w:tcPr>
          <w:p w14:paraId="71A971AC" w14:textId="77777777" w:rsidR="00A05391" w:rsidRPr="006E3C17" w:rsidRDefault="00A05391" w:rsidP="00A90D46">
            <w:pPr>
              <w:jc w:val="center"/>
              <w:rPr>
                <w:rFonts w:ascii="Arial" w:hAnsi="Arial" w:cs="Arial"/>
                <w:szCs w:val="20"/>
              </w:rPr>
            </w:pPr>
            <w:r w:rsidRPr="006E3C17">
              <w:rPr>
                <w:rFonts w:ascii="Arial" w:hAnsi="Arial" w:cs="Arial"/>
                <w:szCs w:val="20"/>
              </w:rPr>
              <w:t>1.5</w:t>
            </w:r>
          </w:p>
        </w:tc>
        <w:tc>
          <w:tcPr>
            <w:tcW w:w="1340" w:type="dxa"/>
            <w:vAlign w:val="center"/>
          </w:tcPr>
          <w:p w14:paraId="0C7AC1EF" w14:textId="77777777" w:rsidR="00A05391" w:rsidRPr="006E3C17" w:rsidRDefault="00A05391" w:rsidP="00A90D46">
            <w:pPr>
              <w:jc w:val="center"/>
              <w:rPr>
                <w:rFonts w:ascii="Arial" w:hAnsi="Arial" w:cs="Arial"/>
                <w:szCs w:val="20"/>
              </w:rPr>
            </w:pPr>
            <w:r w:rsidRPr="006E3C17">
              <w:rPr>
                <w:rFonts w:ascii="Arial" w:hAnsi="Arial" w:cs="Arial"/>
                <w:szCs w:val="20"/>
              </w:rPr>
              <w:t>300</w:t>
            </w:r>
          </w:p>
        </w:tc>
      </w:tr>
      <w:tr w:rsidR="00A05391" w:rsidRPr="006E3C17" w14:paraId="164337E4" w14:textId="77777777" w:rsidTr="006E3C17">
        <w:tc>
          <w:tcPr>
            <w:tcW w:w="906" w:type="dxa"/>
            <w:vAlign w:val="center"/>
          </w:tcPr>
          <w:p w14:paraId="19B369B8" w14:textId="77777777" w:rsidR="00A05391" w:rsidRPr="006E3C17" w:rsidRDefault="00A05391" w:rsidP="00A90D46">
            <w:pPr>
              <w:jc w:val="center"/>
              <w:rPr>
                <w:rFonts w:ascii="Arial" w:hAnsi="Arial" w:cs="Arial"/>
                <w:szCs w:val="20"/>
              </w:rPr>
            </w:pPr>
            <w:r w:rsidRPr="006E3C17">
              <w:rPr>
                <w:rFonts w:ascii="Arial" w:hAnsi="Arial" w:cs="Arial"/>
                <w:szCs w:val="20"/>
              </w:rPr>
              <w:t>B50</w:t>
            </w:r>
          </w:p>
        </w:tc>
        <w:tc>
          <w:tcPr>
            <w:tcW w:w="1079" w:type="dxa"/>
            <w:vAlign w:val="center"/>
          </w:tcPr>
          <w:p w14:paraId="12EB71C4" w14:textId="77777777" w:rsidR="00A05391" w:rsidRPr="006E3C17" w:rsidRDefault="00A05391" w:rsidP="00A90D46">
            <w:pPr>
              <w:jc w:val="center"/>
              <w:rPr>
                <w:rFonts w:ascii="Arial" w:hAnsi="Arial" w:cs="Arial"/>
                <w:szCs w:val="20"/>
              </w:rPr>
            </w:pPr>
            <w:r w:rsidRPr="006E3C17">
              <w:rPr>
                <w:rFonts w:ascii="Arial" w:hAnsi="Arial" w:cs="Arial"/>
                <w:szCs w:val="20"/>
              </w:rPr>
              <w:t>Block</w:t>
            </w:r>
          </w:p>
        </w:tc>
        <w:tc>
          <w:tcPr>
            <w:tcW w:w="2010" w:type="dxa"/>
            <w:vAlign w:val="center"/>
          </w:tcPr>
          <w:p w14:paraId="6D782F56" w14:textId="74DF063C" w:rsidR="00A05391" w:rsidRPr="006E3C17" w:rsidRDefault="00A05391" w:rsidP="00A90D46">
            <w:pPr>
              <w:jc w:val="center"/>
              <w:rPr>
                <w:rFonts w:ascii="Arial" w:hAnsi="Arial" w:cs="Arial"/>
                <w:szCs w:val="20"/>
              </w:rPr>
            </w:pPr>
            <w:r w:rsidRPr="006E3C17">
              <w:rPr>
                <w:rFonts w:ascii="Arial" w:hAnsi="Arial" w:cs="Arial"/>
                <w:szCs w:val="20"/>
              </w:rPr>
              <w:t>50</w:t>
            </w:r>
          </w:p>
        </w:tc>
        <w:tc>
          <w:tcPr>
            <w:tcW w:w="991" w:type="dxa"/>
            <w:vAlign w:val="center"/>
          </w:tcPr>
          <w:p w14:paraId="36BCECDB" w14:textId="77777777" w:rsidR="00A05391" w:rsidRPr="006E3C17" w:rsidRDefault="00A05391" w:rsidP="00A90D46">
            <w:pPr>
              <w:jc w:val="center"/>
              <w:rPr>
                <w:rFonts w:ascii="Arial" w:hAnsi="Arial" w:cs="Arial"/>
                <w:szCs w:val="20"/>
              </w:rPr>
            </w:pPr>
            <w:r w:rsidRPr="006E3C17">
              <w:rPr>
                <w:rFonts w:ascii="Arial" w:hAnsi="Arial" w:cs="Arial"/>
                <w:szCs w:val="20"/>
              </w:rPr>
              <w:t>WN+PL</w:t>
            </w:r>
          </w:p>
        </w:tc>
        <w:tc>
          <w:tcPr>
            <w:tcW w:w="702" w:type="dxa"/>
            <w:vAlign w:val="center"/>
          </w:tcPr>
          <w:p w14:paraId="08D755B8" w14:textId="77777777" w:rsidR="00A05391" w:rsidRPr="006E3C17" w:rsidRDefault="00A05391" w:rsidP="00A90D46">
            <w:pPr>
              <w:jc w:val="center"/>
              <w:rPr>
                <w:rFonts w:ascii="Arial" w:hAnsi="Arial" w:cs="Arial"/>
                <w:szCs w:val="20"/>
              </w:rPr>
            </w:pPr>
            <w:r w:rsidRPr="006E3C17">
              <w:rPr>
                <w:rFonts w:ascii="Arial" w:hAnsi="Arial" w:cs="Arial"/>
                <w:szCs w:val="20"/>
              </w:rPr>
              <w:t>0.5</w:t>
            </w:r>
          </w:p>
        </w:tc>
        <w:tc>
          <w:tcPr>
            <w:tcW w:w="703" w:type="dxa"/>
            <w:vAlign w:val="center"/>
          </w:tcPr>
          <w:p w14:paraId="4800243F" w14:textId="77777777" w:rsidR="00A05391" w:rsidRPr="006E3C17" w:rsidRDefault="00A05391" w:rsidP="00A90D46">
            <w:pPr>
              <w:jc w:val="center"/>
              <w:rPr>
                <w:rFonts w:ascii="Arial" w:hAnsi="Arial" w:cs="Arial"/>
                <w:szCs w:val="20"/>
              </w:rPr>
            </w:pPr>
            <w:r w:rsidRPr="006E3C17">
              <w:rPr>
                <w:rFonts w:ascii="Arial" w:hAnsi="Arial" w:cs="Arial"/>
                <w:szCs w:val="20"/>
              </w:rPr>
              <w:t>-1.4</w:t>
            </w:r>
          </w:p>
        </w:tc>
        <w:tc>
          <w:tcPr>
            <w:tcW w:w="565" w:type="dxa"/>
            <w:vAlign w:val="center"/>
          </w:tcPr>
          <w:p w14:paraId="487B6BC3" w14:textId="77777777" w:rsidR="00A05391" w:rsidRPr="006E3C17" w:rsidRDefault="00A05391" w:rsidP="00A90D46">
            <w:pPr>
              <w:jc w:val="center"/>
              <w:rPr>
                <w:rFonts w:ascii="Arial" w:hAnsi="Arial" w:cs="Arial"/>
                <w:szCs w:val="20"/>
              </w:rPr>
            </w:pPr>
            <w:r w:rsidRPr="006E3C17">
              <w:rPr>
                <w:rFonts w:ascii="Arial" w:hAnsi="Arial" w:cs="Arial"/>
                <w:szCs w:val="20"/>
              </w:rPr>
              <w:t>1.5</w:t>
            </w:r>
          </w:p>
        </w:tc>
        <w:tc>
          <w:tcPr>
            <w:tcW w:w="1340" w:type="dxa"/>
            <w:vAlign w:val="center"/>
          </w:tcPr>
          <w:p w14:paraId="41E200BD" w14:textId="77777777" w:rsidR="00A05391" w:rsidRPr="006E3C17" w:rsidRDefault="00A05391" w:rsidP="00A90D46">
            <w:pPr>
              <w:jc w:val="center"/>
              <w:rPr>
                <w:rFonts w:ascii="Arial" w:hAnsi="Arial" w:cs="Arial"/>
                <w:szCs w:val="20"/>
              </w:rPr>
            </w:pPr>
            <w:r w:rsidRPr="006E3C17">
              <w:rPr>
                <w:rFonts w:ascii="Arial" w:hAnsi="Arial" w:cs="Arial"/>
                <w:szCs w:val="20"/>
              </w:rPr>
              <w:t>300</w:t>
            </w:r>
          </w:p>
        </w:tc>
      </w:tr>
      <w:tr w:rsidR="00A05391" w:rsidRPr="006E3C17" w14:paraId="03587771" w14:textId="77777777" w:rsidTr="006E3C17">
        <w:tc>
          <w:tcPr>
            <w:tcW w:w="906" w:type="dxa"/>
            <w:tcBorders>
              <w:bottom w:val="single" w:sz="4" w:space="0" w:color="auto"/>
            </w:tcBorders>
            <w:vAlign w:val="center"/>
          </w:tcPr>
          <w:p w14:paraId="2BC3E884" w14:textId="77777777" w:rsidR="00A05391" w:rsidRPr="006E3C17" w:rsidRDefault="00A05391" w:rsidP="00A90D46">
            <w:pPr>
              <w:jc w:val="center"/>
              <w:rPr>
                <w:rFonts w:ascii="Arial" w:hAnsi="Arial" w:cs="Arial"/>
                <w:szCs w:val="20"/>
              </w:rPr>
            </w:pPr>
            <w:r w:rsidRPr="006E3C17">
              <w:rPr>
                <w:rFonts w:ascii="Arial" w:hAnsi="Arial" w:cs="Arial"/>
                <w:szCs w:val="20"/>
              </w:rPr>
              <w:t>M50</w:t>
            </w:r>
          </w:p>
        </w:tc>
        <w:tc>
          <w:tcPr>
            <w:tcW w:w="1079" w:type="dxa"/>
            <w:tcBorders>
              <w:bottom w:val="single" w:sz="4" w:space="0" w:color="auto"/>
            </w:tcBorders>
            <w:vAlign w:val="center"/>
          </w:tcPr>
          <w:p w14:paraId="15BBDCC2" w14:textId="77777777" w:rsidR="00A05391" w:rsidRPr="006E3C17" w:rsidRDefault="00A05391" w:rsidP="00A90D46">
            <w:pPr>
              <w:jc w:val="center"/>
              <w:rPr>
                <w:rFonts w:ascii="Arial" w:hAnsi="Arial" w:cs="Arial"/>
                <w:szCs w:val="20"/>
              </w:rPr>
            </w:pPr>
            <w:r w:rsidRPr="006E3C17">
              <w:rPr>
                <w:rFonts w:ascii="Arial" w:hAnsi="Arial" w:cs="Arial"/>
                <w:szCs w:val="20"/>
              </w:rPr>
              <w:t>Mixed</w:t>
            </w:r>
          </w:p>
        </w:tc>
        <w:tc>
          <w:tcPr>
            <w:tcW w:w="2010" w:type="dxa"/>
            <w:tcBorders>
              <w:bottom w:val="single" w:sz="4" w:space="0" w:color="auto"/>
            </w:tcBorders>
            <w:vAlign w:val="center"/>
          </w:tcPr>
          <w:p w14:paraId="6310B8EB" w14:textId="2AFF10BA" w:rsidR="00A05391" w:rsidRPr="006E3C17" w:rsidRDefault="00A05391" w:rsidP="00A90D46">
            <w:pPr>
              <w:jc w:val="center"/>
              <w:rPr>
                <w:rFonts w:ascii="Arial" w:hAnsi="Arial" w:cs="Arial"/>
                <w:szCs w:val="20"/>
              </w:rPr>
            </w:pPr>
            <w:r w:rsidRPr="006E3C17">
              <w:rPr>
                <w:rFonts w:ascii="Arial" w:hAnsi="Arial" w:cs="Arial"/>
                <w:szCs w:val="20"/>
              </w:rPr>
              <w:t>50</w:t>
            </w:r>
          </w:p>
        </w:tc>
        <w:tc>
          <w:tcPr>
            <w:tcW w:w="991" w:type="dxa"/>
            <w:tcBorders>
              <w:bottom w:val="single" w:sz="4" w:space="0" w:color="auto"/>
            </w:tcBorders>
            <w:vAlign w:val="center"/>
          </w:tcPr>
          <w:p w14:paraId="1393034A" w14:textId="77777777" w:rsidR="00A05391" w:rsidRPr="006E3C17" w:rsidRDefault="00A05391" w:rsidP="00A90D46">
            <w:pPr>
              <w:jc w:val="center"/>
              <w:rPr>
                <w:rFonts w:ascii="Arial" w:hAnsi="Arial" w:cs="Arial"/>
                <w:szCs w:val="20"/>
              </w:rPr>
            </w:pPr>
            <w:r w:rsidRPr="006E3C17">
              <w:rPr>
                <w:rFonts w:ascii="Arial" w:hAnsi="Arial" w:cs="Arial"/>
                <w:szCs w:val="20"/>
              </w:rPr>
              <w:t>WN+PL</w:t>
            </w:r>
          </w:p>
        </w:tc>
        <w:tc>
          <w:tcPr>
            <w:tcW w:w="702" w:type="dxa"/>
            <w:tcBorders>
              <w:bottom w:val="single" w:sz="4" w:space="0" w:color="auto"/>
            </w:tcBorders>
            <w:vAlign w:val="center"/>
          </w:tcPr>
          <w:p w14:paraId="09F1E14A" w14:textId="77777777" w:rsidR="00A05391" w:rsidRPr="006E3C17" w:rsidRDefault="00A05391" w:rsidP="00A90D46">
            <w:pPr>
              <w:jc w:val="center"/>
              <w:rPr>
                <w:rFonts w:ascii="Arial" w:hAnsi="Arial" w:cs="Arial"/>
                <w:szCs w:val="20"/>
              </w:rPr>
            </w:pPr>
            <w:r w:rsidRPr="006E3C17">
              <w:rPr>
                <w:rFonts w:ascii="Arial" w:hAnsi="Arial" w:cs="Arial"/>
                <w:szCs w:val="20"/>
              </w:rPr>
              <w:t>0.5</w:t>
            </w:r>
          </w:p>
        </w:tc>
        <w:tc>
          <w:tcPr>
            <w:tcW w:w="703" w:type="dxa"/>
            <w:tcBorders>
              <w:bottom w:val="single" w:sz="4" w:space="0" w:color="auto"/>
            </w:tcBorders>
            <w:vAlign w:val="center"/>
          </w:tcPr>
          <w:p w14:paraId="1F5C783A" w14:textId="77777777" w:rsidR="00A05391" w:rsidRPr="006E3C17" w:rsidRDefault="00A05391" w:rsidP="00A90D46">
            <w:pPr>
              <w:jc w:val="center"/>
              <w:rPr>
                <w:rFonts w:ascii="Arial" w:hAnsi="Arial" w:cs="Arial"/>
                <w:szCs w:val="20"/>
              </w:rPr>
            </w:pPr>
            <w:r w:rsidRPr="006E3C17">
              <w:rPr>
                <w:rFonts w:ascii="Arial" w:hAnsi="Arial" w:cs="Arial"/>
                <w:szCs w:val="20"/>
              </w:rPr>
              <w:t>-1.4</w:t>
            </w:r>
          </w:p>
        </w:tc>
        <w:tc>
          <w:tcPr>
            <w:tcW w:w="565" w:type="dxa"/>
            <w:tcBorders>
              <w:bottom w:val="single" w:sz="4" w:space="0" w:color="auto"/>
            </w:tcBorders>
            <w:vAlign w:val="center"/>
          </w:tcPr>
          <w:p w14:paraId="397D0038" w14:textId="77777777" w:rsidR="00A05391" w:rsidRPr="006E3C17" w:rsidRDefault="00A05391" w:rsidP="00A90D46">
            <w:pPr>
              <w:jc w:val="center"/>
              <w:rPr>
                <w:rFonts w:ascii="Arial" w:hAnsi="Arial" w:cs="Arial"/>
                <w:szCs w:val="20"/>
              </w:rPr>
            </w:pPr>
            <w:r w:rsidRPr="006E3C17">
              <w:rPr>
                <w:rFonts w:ascii="Arial" w:hAnsi="Arial" w:cs="Arial"/>
                <w:szCs w:val="20"/>
              </w:rPr>
              <w:t>1.5</w:t>
            </w:r>
          </w:p>
        </w:tc>
        <w:tc>
          <w:tcPr>
            <w:tcW w:w="1340" w:type="dxa"/>
            <w:tcBorders>
              <w:bottom w:val="single" w:sz="4" w:space="0" w:color="auto"/>
            </w:tcBorders>
            <w:vAlign w:val="center"/>
          </w:tcPr>
          <w:p w14:paraId="0B7E3233" w14:textId="77777777" w:rsidR="00A05391" w:rsidRPr="006E3C17" w:rsidRDefault="00A05391" w:rsidP="00A90D46">
            <w:pPr>
              <w:jc w:val="center"/>
              <w:rPr>
                <w:rFonts w:ascii="Arial" w:hAnsi="Arial" w:cs="Arial"/>
                <w:szCs w:val="20"/>
              </w:rPr>
            </w:pPr>
            <w:r w:rsidRPr="006E3C17">
              <w:rPr>
                <w:rFonts w:ascii="Arial" w:hAnsi="Arial" w:cs="Arial"/>
                <w:szCs w:val="20"/>
              </w:rPr>
              <w:t>300</w:t>
            </w:r>
          </w:p>
        </w:tc>
      </w:tr>
    </w:tbl>
    <w:p w14:paraId="7B961D0F" w14:textId="77777777" w:rsidR="00A05391" w:rsidRPr="005C5CF3" w:rsidRDefault="00A05391" w:rsidP="005C5CF3">
      <w:pPr>
        <w:spacing w:after="0" w:line="240" w:lineRule="auto"/>
        <w:ind w:firstLineChars="200" w:firstLine="420"/>
        <w:jc w:val="both"/>
        <w:rPr>
          <w:sz w:val="21"/>
          <w:szCs w:val="21"/>
        </w:rPr>
      </w:pPr>
    </w:p>
    <w:p w14:paraId="70B4E9FC" w14:textId="53994273" w:rsidR="00AF3FA5" w:rsidRDefault="005C5CF3" w:rsidP="00E161DB">
      <w:pPr>
        <w:spacing w:after="0" w:line="240" w:lineRule="auto"/>
        <w:ind w:firstLineChars="200" w:firstLine="420"/>
        <w:jc w:val="both"/>
        <w:rPr>
          <w:sz w:val="21"/>
          <w:szCs w:val="21"/>
        </w:rPr>
      </w:pPr>
      <w:r w:rsidRPr="005C5CF3">
        <w:rPr>
          <w:sz w:val="21"/>
          <w:szCs w:val="21"/>
        </w:rPr>
        <w:t xml:space="preserve">Based on the same complete simulated </w:t>
      </w:r>
      <w:r w:rsidR="00E161DB">
        <w:rPr>
          <w:rFonts w:hint="eastAsia"/>
          <w:sz w:val="21"/>
          <w:szCs w:val="21"/>
        </w:rPr>
        <w:t>data</w:t>
      </w:r>
      <w:r w:rsidRPr="005C5CF3">
        <w:rPr>
          <w:sz w:val="21"/>
          <w:szCs w:val="21"/>
        </w:rPr>
        <w:t xml:space="preserve"> realizations, three types of incomplete datasets were generated. For the block pattern, the missing </w:t>
      </w:r>
      <w:r w:rsidR="00E161DB">
        <w:rPr>
          <w:rFonts w:hint="eastAsia"/>
          <w:sz w:val="21"/>
          <w:szCs w:val="21"/>
        </w:rPr>
        <w:t>values</w:t>
      </w:r>
      <w:r w:rsidRPr="005C5CF3">
        <w:rPr>
          <w:sz w:val="21"/>
          <w:szCs w:val="21"/>
        </w:rPr>
        <w:t xml:space="preserve"> were divided into three continuous missing segments. For the random pattern, the missing positions were generated randomly over the time span. For the mixed pattern, 50% of the missing </w:t>
      </w:r>
      <w:r w:rsidR="00E161DB">
        <w:rPr>
          <w:rFonts w:hint="eastAsia"/>
          <w:sz w:val="21"/>
          <w:szCs w:val="21"/>
        </w:rPr>
        <w:t>value</w:t>
      </w:r>
      <w:r w:rsidRPr="005C5CF3">
        <w:rPr>
          <w:sz w:val="21"/>
          <w:szCs w:val="21"/>
        </w:rPr>
        <w:t>s were generated as three continuous missing segments while the remaining 50% were generated randomly. Missing percentages of 10%, 30%</w:t>
      </w:r>
      <w:r w:rsidR="00E161DB">
        <w:rPr>
          <w:rFonts w:hint="eastAsia"/>
          <w:sz w:val="21"/>
          <w:szCs w:val="21"/>
        </w:rPr>
        <w:t xml:space="preserve"> </w:t>
      </w:r>
      <w:r w:rsidRPr="005C5CF3">
        <w:rPr>
          <w:sz w:val="21"/>
          <w:szCs w:val="21"/>
        </w:rPr>
        <w:t>and 50% were considered for each missing</w:t>
      </w:r>
      <w:r w:rsidR="00E161DB">
        <w:rPr>
          <w:rFonts w:hint="eastAsia"/>
          <w:sz w:val="21"/>
          <w:szCs w:val="21"/>
        </w:rPr>
        <w:t xml:space="preserve"> value</w:t>
      </w:r>
      <w:r w:rsidRPr="005C5CF3">
        <w:rPr>
          <w:sz w:val="21"/>
          <w:szCs w:val="21"/>
        </w:rPr>
        <w:t xml:space="preserve"> pattern. For each </w:t>
      </w:r>
      <w:r w:rsidR="00E161DB">
        <w:rPr>
          <w:rFonts w:hint="eastAsia"/>
          <w:sz w:val="21"/>
          <w:szCs w:val="21"/>
        </w:rPr>
        <w:t>dataset,</w:t>
      </w:r>
      <w:r w:rsidRPr="005C5CF3">
        <w:rPr>
          <w:sz w:val="21"/>
          <w:szCs w:val="21"/>
        </w:rPr>
        <w:t xml:space="preserve"> 300 Monte</w:t>
      </w:r>
      <w:r w:rsidR="00E161DB">
        <w:rPr>
          <w:rFonts w:hint="eastAsia"/>
          <w:sz w:val="21"/>
          <w:szCs w:val="21"/>
        </w:rPr>
        <w:t>-</w:t>
      </w:r>
      <w:r w:rsidRPr="005C5CF3">
        <w:rPr>
          <w:sz w:val="21"/>
          <w:szCs w:val="21"/>
        </w:rPr>
        <w:t>Carlo realizations were used. The detailed settings of the datasets are summarized in Tab</w:t>
      </w:r>
      <w:r w:rsidR="002412F3">
        <w:rPr>
          <w:rFonts w:hint="eastAsia"/>
          <w:sz w:val="21"/>
          <w:szCs w:val="21"/>
        </w:rPr>
        <w:t xml:space="preserve">le </w:t>
      </w:r>
      <w:r w:rsidRPr="005C5CF3">
        <w:rPr>
          <w:sz w:val="21"/>
          <w:szCs w:val="21"/>
        </w:rPr>
        <w:t>S1 and examples of the three missing</w:t>
      </w:r>
      <w:r w:rsidR="00E161DB">
        <w:rPr>
          <w:rFonts w:hint="eastAsia"/>
          <w:sz w:val="21"/>
          <w:szCs w:val="21"/>
        </w:rPr>
        <w:t xml:space="preserve"> value</w:t>
      </w:r>
      <w:r w:rsidRPr="005C5CF3">
        <w:rPr>
          <w:sz w:val="21"/>
          <w:szCs w:val="21"/>
        </w:rPr>
        <w:t xml:space="preserve"> patterns are shown in Fig. S1.</w:t>
      </w:r>
    </w:p>
    <w:p w14:paraId="29B8704C" w14:textId="4B61B670" w:rsidR="00DB5DAE" w:rsidRDefault="006E3C17" w:rsidP="00AF3FA5">
      <w:pPr>
        <w:spacing w:after="0" w:line="240" w:lineRule="auto"/>
        <w:jc w:val="center"/>
        <w:rPr>
          <w:sz w:val="21"/>
          <w:szCs w:val="21"/>
        </w:rPr>
      </w:pPr>
      <w:r w:rsidRPr="006E3C17">
        <w:rPr>
          <w:noProof/>
          <w:sz w:val="21"/>
          <w:szCs w:val="21"/>
          <w:lang w:val="en-IN" w:eastAsia="en-IN"/>
        </w:rPr>
        <w:drawing>
          <wp:inline distT="0" distB="0" distL="0" distR="0" wp14:anchorId="7EA0D10B" wp14:editId="49175614">
            <wp:extent cx="2880000" cy="3905387"/>
            <wp:effectExtent l="0" t="0" r="0" b="0"/>
            <wp:docPr id="18390048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04824" name=""/>
                    <pic:cNvPicPr/>
                  </pic:nvPicPr>
                  <pic:blipFill>
                    <a:blip r:embed="rId6"/>
                    <a:stretch>
                      <a:fillRect/>
                    </a:stretch>
                  </pic:blipFill>
                  <pic:spPr>
                    <a:xfrm>
                      <a:off x="0" y="0"/>
                      <a:ext cx="2880000" cy="3905387"/>
                    </a:xfrm>
                    <a:prstGeom prst="rect">
                      <a:avLst/>
                    </a:prstGeom>
                  </pic:spPr>
                </pic:pic>
              </a:graphicData>
            </a:graphic>
          </wp:inline>
        </w:drawing>
      </w:r>
    </w:p>
    <w:p w14:paraId="6F88548E" w14:textId="0DB7584C" w:rsidR="00AF3FA5" w:rsidRPr="006E3C17" w:rsidRDefault="00AF3FA5" w:rsidP="002412F3">
      <w:pPr>
        <w:spacing w:after="0" w:line="240" w:lineRule="auto"/>
        <w:jc w:val="both"/>
        <w:rPr>
          <w:rFonts w:ascii="Arial" w:eastAsia="楷体" w:hAnsi="Arial" w:cs="Arial"/>
          <w:szCs w:val="21"/>
        </w:rPr>
      </w:pPr>
      <w:r w:rsidRPr="006E3C17">
        <w:rPr>
          <w:rFonts w:ascii="Arial" w:hAnsi="Arial" w:cs="Arial"/>
          <w:b/>
          <w:bCs/>
        </w:rPr>
        <w:t>Fig.</w:t>
      </w:r>
      <w:r w:rsidR="002412F3" w:rsidRPr="006E3C17">
        <w:rPr>
          <w:rFonts w:ascii="Arial" w:hAnsi="Arial" w:cs="Arial"/>
          <w:b/>
          <w:bCs/>
        </w:rPr>
        <w:t xml:space="preserve"> </w:t>
      </w:r>
      <w:r w:rsidRPr="006E3C17">
        <w:rPr>
          <w:rFonts w:ascii="Arial" w:hAnsi="Arial" w:cs="Arial"/>
          <w:b/>
          <w:bCs/>
        </w:rPr>
        <w:t>S1</w:t>
      </w:r>
      <w:r w:rsidRPr="006E3C17">
        <w:rPr>
          <w:rFonts w:ascii="Arial" w:hAnsi="Arial" w:cs="Arial"/>
        </w:rPr>
        <w:t xml:space="preserve"> </w:t>
      </w:r>
      <w:r w:rsidR="002F3DF8" w:rsidRPr="006E3C17">
        <w:rPr>
          <w:rFonts w:ascii="Arial" w:hAnsi="Arial" w:cs="Arial"/>
        </w:rPr>
        <w:t>Schematic diagram of simulated GNSS coordinate time series with different missing value patterns</w:t>
      </w:r>
      <w:r w:rsidRPr="006E3C17">
        <w:rPr>
          <w:rFonts w:ascii="Arial" w:hAnsi="Arial" w:cs="Arial"/>
        </w:rPr>
        <w:t>.</w:t>
      </w:r>
      <w:r w:rsidR="00E161DB" w:rsidRPr="006E3C17">
        <w:rPr>
          <w:rFonts w:ascii="Arial" w:hAnsi="Arial" w:cs="Arial"/>
        </w:rPr>
        <w:t xml:space="preserve"> </w:t>
      </w:r>
      <w:r w:rsidR="00E161DB" w:rsidRPr="006E3C17">
        <w:rPr>
          <w:rFonts w:ascii="Arial" w:eastAsia="楷体" w:hAnsi="Arial" w:cs="Arial"/>
          <w:b/>
          <w:bCs/>
          <w:szCs w:val="21"/>
        </w:rPr>
        <w:t>a</w:t>
      </w:r>
      <w:r w:rsidR="00E161DB" w:rsidRPr="006E3C17">
        <w:rPr>
          <w:rFonts w:ascii="Arial" w:eastAsia="楷体" w:hAnsi="Arial" w:cs="Arial"/>
          <w:szCs w:val="21"/>
        </w:rPr>
        <w:t xml:space="preserve"> represents the case of random pattern. </w:t>
      </w:r>
      <w:r w:rsidR="00E161DB" w:rsidRPr="006E3C17">
        <w:rPr>
          <w:rFonts w:ascii="Arial" w:eastAsia="楷体" w:hAnsi="Arial" w:cs="Arial"/>
          <w:b/>
          <w:bCs/>
          <w:szCs w:val="21"/>
        </w:rPr>
        <w:t>b</w:t>
      </w:r>
      <w:r w:rsidR="00E161DB" w:rsidRPr="006E3C17">
        <w:rPr>
          <w:rFonts w:ascii="Arial" w:eastAsia="楷体" w:hAnsi="Arial" w:cs="Arial"/>
          <w:szCs w:val="21"/>
        </w:rPr>
        <w:t xml:space="preserve"> represents the case of block pattern. </w:t>
      </w:r>
      <w:r w:rsidR="00E161DB" w:rsidRPr="006E3C17">
        <w:rPr>
          <w:rFonts w:ascii="Arial" w:eastAsia="楷体" w:hAnsi="Arial" w:cs="Arial"/>
          <w:b/>
          <w:bCs/>
          <w:szCs w:val="21"/>
        </w:rPr>
        <w:t>c</w:t>
      </w:r>
      <w:r w:rsidR="00E161DB" w:rsidRPr="006E3C17">
        <w:rPr>
          <w:rFonts w:ascii="Arial" w:eastAsia="楷体" w:hAnsi="Arial" w:cs="Arial"/>
          <w:szCs w:val="21"/>
        </w:rPr>
        <w:t xml:space="preserve"> represents the case of mixed pattern.</w:t>
      </w:r>
    </w:p>
    <w:p w14:paraId="154DC78D" w14:textId="0F5DF511" w:rsidR="00FD5EA3" w:rsidRPr="00E161DB" w:rsidRDefault="00A5001D" w:rsidP="00E161DB">
      <w:pPr>
        <w:pStyle w:val="cgb2"/>
      </w:pPr>
      <w:r>
        <w:rPr>
          <w:rFonts w:hint="eastAsia"/>
        </w:rPr>
        <w:t>Results and Analysis</w:t>
      </w:r>
    </w:p>
    <w:p w14:paraId="2B5B9288" w14:textId="7389AEB4" w:rsidR="00E161DB" w:rsidRPr="00E161DB" w:rsidRDefault="00E161DB" w:rsidP="00E161DB">
      <w:pPr>
        <w:pStyle w:val="MTDisplayEquation"/>
        <w:ind w:firstLineChars="200" w:firstLine="420"/>
        <w:rPr>
          <w:rFonts w:cs="Times New Roman"/>
        </w:rPr>
      </w:pPr>
      <w:r w:rsidRPr="00E161DB">
        <w:rPr>
          <w:rFonts w:cs="Times New Roman"/>
        </w:rPr>
        <w:t>Fig. S2 shows the estimated noise</w:t>
      </w:r>
      <w:r w:rsidR="006146AA">
        <w:rPr>
          <w:rFonts w:cs="Times New Roman" w:hint="eastAsia"/>
        </w:rPr>
        <w:t xml:space="preserve"> model</w:t>
      </w:r>
      <w:r w:rsidRPr="00E161DB">
        <w:rPr>
          <w:rFonts w:cs="Times New Roman"/>
        </w:rPr>
        <w:t xml:space="preserve"> parameters obtained by different MLE algorithms under the three missing</w:t>
      </w:r>
      <w:r w:rsidR="00FB4695">
        <w:rPr>
          <w:rFonts w:cs="Times New Roman" w:hint="eastAsia"/>
        </w:rPr>
        <w:t xml:space="preserve"> value</w:t>
      </w:r>
      <w:r w:rsidRPr="00E161DB">
        <w:rPr>
          <w:rFonts w:cs="Times New Roman"/>
        </w:rPr>
        <w:t xml:space="preserve"> patterns. Overall, the relative performance of the different algorithms is consistent with the results obtained from the simulation experiments</w:t>
      </w:r>
      <w:r w:rsidR="00FB4695">
        <w:rPr>
          <w:rFonts w:cs="Times New Roman" w:hint="eastAsia"/>
        </w:rPr>
        <w:t xml:space="preserve"> in main text</w:t>
      </w:r>
      <w:r w:rsidRPr="00E161DB">
        <w:rPr>
          <w:rFonts w:cs="Times New Roman"/>
        </w:rPr>
        <w:t xml:space="preserve">. The </w:t>
      </w:r>
      <w:r w:rsidR="00FB4695">
        <w:rPr>
          <w:rFonts w:cs="Times New Roman" w:hint="eastAsia"/>
        </w:rPr>
        <w:t>M</w:t>
      </w:r>
      <w:r w:rsidRPr="00E161DB">
        <w:rPr>
          <w:rFonts w:cs="Times New Roman"/>
        </w:rPr>
        <w:t xml:space="preserve">odified </w:t>
      </w:r>
      <w:r w:rsidR="00477491">
        <w:rPr>
          <w:rFonts w:cs="Times New Roman" w:hint="eastAsia"/>
        </w:rPr>
        <w:t>F</w:t>
      </w:r>
      <w:r w:rsidRPr="00E161DB">
        <w:rPr>
          <w:rFonts w:cs="Times New Roman"/>
        </w:rPr>
        <w:t>irst</w:t>
      </w:r>
      <w:r w:rsidR="00BA17AB">
        <w:rPr>
          <w:rFonts w:cs="Times New Roman" w:hint="eastAsia"/>
        </w:rPr>
        <w:t>-</w:t>
      </w:r>
      <w:r w:rsidR="00477491">
        <w:rPr>
          <w:rFonts w:cs="Times New Roman" w:hint="eastAsia"/>
        </w:rPr>
        <w:t>D</w:t>
      </w:r>
      <w:r w:rsidRPr="00E161DB">
        <w:rPr>
          <w:rFonts w:cs="Times New Roman"/>
        </w:rPr>
        <w:t>ifferenced MLE (WN+PL), Normal MLE (WN+PLApprox) and Normal MLE (WN+GGM) show relatively stable noise</w:t>
      </w:r>
      <w:r w:rsidR="00FB4695">
        <w:rPr>
          <w:rFonts w:cs="Times New Roman" w:hint="eastAsia"/>
        </w:rPr>
        <w:t xml:space="preserve"> </w:t>
      </w:r>
      <w:r w:rsidRPr="00E161DB">
        <w:rPr>
          <w:rFonts w:cs="Times New Roman"/>
        </w:rPr>
        <w:t xml:space="preserve">parameter estimates under different </w:t>
      </w:r>
      <w:r w:rsidR="00FB4695" w:rsidRPr="00E161DB">
        <w:rPr>
          <w:rFonts w:cs="Times New Roman"/>
        </w:rPr>
        <w:t>missing</w:t>
      </w:r>
      <w:r w:rsidR="00FB4695">
        <w:rPr>
          <w:rFonts w:cs="Times New Roman" w:hint="eastAsia"/>
        </w:rPr>
        <w:t xml:space="preserve"> value</w:t>
      </w:r>
      <w:r w:rsidR="00FB4695" w:rsidRPr="00E161DB">
        <w:rPr>
          <w:rFonts w:cs="Times New Roman"/>
        </w:rPr>
        <w:t xml:space="preserve"> patterns</w:t>
      </w:r>
      <w:r w:rsidRPr="00E161DB">
        <w:rPr>
          <w:rFonts w:cs="Times New Roman"/>
        </w:rPr>
        <w:t>.</w:t>
      </w:r>
    </w:p>
    <w:p w14:paraId="77B32CBB" w14:textId="04003717" w:rsidR="00FD5EA3" w:rsidRDefault="00E161DB" w:rsidP="00E161DB">
      <w:pPr>
        <w:pStyle w:val="MTDisplayEquation"/>
        <w:ind w:firstLineChars="200" w:firstLine="420"/>
        <w:rPr>
          <w:rFonts w:cs="Times New Roman"/>
        </w:rPr>
      </w:pPr>
      <w:r w:rsidRPr="00E161DB">
        <w:rPr>
          <w:rFonts w:cs="Times New Roman"/>
        </w:rPr>
        <w:t xml:space="preserve">In contrast, Normal MLE (WN+PL) and </w:t>
      </w:r>
      <w:r w:rsidR="00FB4695">
        <w:rPr>
          <w:rFonts w:cs="Times New Roman" w:hint="eastAsia"/>
        </w:rPr>
        <w:t>S</w:t>
      </w:r>
      <w:r w:rsidRPr="00E161DB">
        <w:rPr>
          <w:rFonts w:cs="Times New Roman"/>
        </w:rPr>
        <w:t xml:space="preserve">tandard </w:t>
      </w:r>
      <w:r w:rsidR="00937907">
        <w:rPr>
          <w:rFonts w:cs="Times New Roman" w:hint="eastAsia"/>
        </w:rPr>
        <w:t>F</w:t>
      </w:r>
      <w:r w:rsidRPr="00E161DB">
        <w:rPr>
          <w:rFonts w:cs="Times New Roman"/>
        </w:rPr>
        <w:t>irst</w:t>
      </w:r>
      <w:r w:rsidR="00BA17AB">
        <w:rPr>
          <w:rFonts w:cs="Times New Roman" w:hint="eastAsia"/>
        </w:rPr>
        <w:t>-</w:t>
      </w:r>
      <w:r w:rsidR="00937907">
        <w:rPr>
          <w:rFonts w:cs="Times New Roman" w:hint="eastAsia"/>
        </w:rPr>
        <w:t>D</w:t>
      </w:r>
      <w:r w:rsidRPr="00E161DB">
        <w:rPr>
          <w:rFonts w:cs="Times New Roman"/>
        </w:rPr>
        <w:t>ifferenced MLE (WN+PL) exhibit stronger sensitivity to the missing</w:t>
      </w:r>
      <w:r w:rsidR="00FB4695" w:rsidRPr="00FB4695">
        <w:rPr>
          <w:rFonts w:cs="Times New Roman" w:hint="eastAsia"/>
        </w:rPr>
        <w:t xml:space="preserve"> </w:t>
      </w:r>
      <w:r w:rsidR="00FB4695">
        <w:rPr>
          <w:rFonts w:cs="Times New Roman" w:hint="eastAsia"/>
        </w:rPr>
        <w:t>value</w:t>
      </w:r>
      <w:r w:rsidR="00FB4695" w:rsidRPr="00E161DB">
        <w:rPr>
          <w:rFonts w:cs="Times New Roman"/>
        </w:rPr>
        <w:t xml:space="preserve"> patterns</w:t>
      </w:r>
      <w:r w:rsidRPr="00E161DB">
        <w:rPr>
          <w:rFonts w:cs="Times New Roman"/>
        </w:rPr>
        <w:t xml:space="preserve">, especially under random </w:t>
      </w:r>
      <w:r w:rsidR="00FB4695" w:rsidRPr="00E161DB">
        <w:rPr>
          <w:rFonts w:cs="Times New Roman"/>
        </w:rPr>
        <w:t>pattern</w:t>
      </w:r>
      <w:r w:rsidRPr="00E161DB">
        <w:rPr>
          <w:rFonts w:cs="Times New Roman"/>
        </w:rPr>
        <w:t xml:space="preserve">. In these cases, the estimated noise parameters show larger deviations from the true values and larger dispersions. This behavior is particularly evident when the missing percentage increases. The results indicate that the spatial distribution of missing </w:t>
      </w:r>
      <w:r w:rsidR="00FB4695">
        <w:rPr>
          <w:rFonts w:cs="Times New Roman" w:hint="eastAsia"/>
        </w:rPr>
        <w:t>values</w:t>
      </w:r>
      <w:r w:rsidRPr="00E161DB">
        <w:rPr>
          <w:rFonts w:cs="Times New Roman"/>
        </w:rPr>
        <w:t xml:space="preserve"> </w:t>
      </w:r>
      <w:r w:rsidR="00FB4695">
        <w:rPr>
          <w:rFonts w:cs="Times New Roman" w:hint="eastAsia"/>
        </w:rPr>
        <w:t>in GNSS coordinate time series</w:t>
      </w:r>
      <w:r w:rsidRPr="00E161DB">
        <w:rPr>
          <w:rFonts w:cs="Times New Roman"/>
        </w:rPr>
        <w:t xml:space="preserve"> can influence the stability of </w:t>
      </w:r>
      <w:r w:rsidR="00FB4695">
        <w:rPr>
          <w:rFonts w:cs="Times New Roman" w:hint="eastAsia"/>
        </w:rPr>
        <w:t xml:space="preserve">noise model </w:t>
      </w:r>
      <w:r w:rsidRPr="00E161DB">
        <w:rPr>
          <w:rFonts w:cs="Times New Roman"/>
        </w:rPr>
        <w:t xml:space="preserve">parameter estimation, rather than the </w:t>
      </w:r>
      <w:r w:rsidR="00FB4695" w:rsidRPr="00E161DB">
        <w:rPr>
          <w:rFonts w:cs="Times New Roman"/>
        </w:rPr>
        <w:t xml:space="preserve">percentage </w:t>
      </w:r>
      <w:r w:rsidR="00FB4695">
        <w:rPr>
          <w:rFonts w:cs="Times New Roman" w:hint="eastAsia"/>
        </w:rPr>
        <w:t xml:space="preserve">of </w:t>
      </w:r>
      <w:r w:rsidRPr="00E161DB">
        <w:rPr>
          <w:rFonts w:cs="Times New Roman"/>
        </w:rPr>
        <w:t xml:space="preserve">missing </w:t>
      </w:r>
      <w:r w:rsidR="00FB4695">
        <w:rPr>
          <w:rFonts w:cs="Times New Roman" w:hint="eastAsia"/>
        </w:rPr>
        <w:t xml:space="preserve">values </w:t>
      </w:r>
      <w:r w:rsidRPr="00E161DB">
        <w:rPr>
          <w:rFonts w:cs="Times New Roman"/>
        </w:rPr>
        <w:t>alone.</w:t>
      </w:r>
    </w:p>
    <w:p w14:paraId="728D096F" w14:textId="403B64B4" w:rsidR="00FD5EA3" w:rsidRDefault="00B72E53" w:rsidP="00132D4C">
      <w:pPr>
        <w:spacing w:after="0" w:line="240" w:lineRule="auto"/>
        <w:jc w:val="center"/>
      </w:pPr>
      <w:r w:rsidRPr="00B72E53">
        <w:rPr>
          <w:noProof/>
          <w:lang w:val="en-IN" w:eastAsia="en-IN"/>
        </w:rPr>
        <w:drawing>
          <wp:inline distT="0" distB="0" distL="0" distR="0" wp14:anchorId="41933205" wp14:editId="25993801">
            <wp:extent cx="6120000" cy="6382654"/>
            <wp:effectExtent l="0" t="0" r="0" b="0"/>
            <wp:docPr id="16159644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64404" name=""/>
                    <pic:cNvPicPr/>
                  </pic:nvPicPr>
                  <pic:blipFill>
                    <a:blip r:embed="rId7"/>
                    <a:stretch>
                      <a:fillRect/>
                    </a:stretch>
                  </pic:blipFill>
                  <pic:spPr>
                    <a:xfrm>
                      <a:off x="0" y="0"/>
                      <a:ext cx="6120000" cy="6382654"/>
                    </a:xfrm>
                    <a:prstGeom prst="rect">
                      <a:avLst/>
                    </a:prstGeom>
                  </pic:spPr>
                </pic:pic>
              </a:graphicData>
            </a:graphic>
          </wp:inline>
        </w:drawing>
      </w:r>
    </w:p>
    <w:p w14:paraId="43F59C03" w14:textId="270FC44D" w:rsidR="00EF6D3C" w:rsidRPr="006E3C17" w:rsidRDefault="00EF6D3C" w:rsidP="002412F3">
      <w:pPr>
        <w:spacing w:after="0" w:line="240" w:lineRule="auto"/>
        <w:jc w:val="both"/>
        <w:rPr>
          <w:rFonts w:ascii="Arial" w:eastAsia="楷体" w:hAnsi="Arial" w:cs="Arial"/>
          <w:szCs w:val="21"/>
        </w:rPr>
      </w:pPr>
      <w:r w:rsidRPr="006E3C17">
        <w:rPr>
          <w:rFonts w:ascii="Arial" w:hAnsi="Arial" w:cs="Arial"/>
          <w:b/>
          <w:bCs/>
        </w:rPr>
        <w:t>Fig.</w:t>
      </w:r>
      <w:r w:rsidR="002412F3" w:rsidRPr="006E3C17">
        <w:rPr>
          <w:rFonts w:ascii="Arial" w:hAnsi="Arial" w:cs="Arial"/>
          <w:b/>
          <w:bCs/>
        </w:rPr>
        <w:t xml:space="preserve"> </w:t>
      </w:r>
      <w:r w:rsidRPr="006E3C17">
        <w:rPr>
          <w:rFonts w:ascii="Arial" w:hAnsi="Arial" w:cs="Arial"/>
          <w:b/>
          <w:bCs/>
        </w:rPr>
        <w:t>S2</w:t>
      </w:r>
      <w:r w:rsidRPr="006E3C17">
        <w:rPr>
          <w:rFonts w:ascii="Arial" w:hAnsi="Arial" w:cs="Arial"/>
        </w:rPr>
        <w:t xml:space="preserve"> </w:t>
      </w:r>
      <w:r w:rsidR="00132D4C" w:rsidRPr="006E3C17">
        <w:rPr>
          <w:rFonts w:ascii="Arial" w:eastAsia="楷体" w:hAnsi="Arial" w:cs="Arial"/>
          <w:szCs w:val="21"/>
        </w:rPr>
        <w:t>The results of</w:t>
      </w:r>
      <w:r w:rsidR="00132D4C" w:rsidRPr="006E3C17">
        <w:rPr>
          <w:rFonts w:ascii="Arial" w:eastAsia="楷体" w:hAnsi="Arial" w:cs="Arial"/>
          <w:b/>
          <w:bCs/>
          <w:szCs w:val="21"/>
        </w:rPr>
        <w:t xml:space="preserve"> </w:t>
      </w:r>
      <w:r w:rsidR="00132D4C" w:rsidRPr="006E3C17">
        <w:rPr>
          <w:rFonts w:ascii="Arial" w:eastAsia="楷体" w:hAnsi="Arial" w:cs="Arial"/>
          <w:szCs w:val="21"/>
        </w:rPr>
        <w:t>estimated noise parameters of the PL noise model for simulated GNSS coordinate time series in different dataset using different MLE algorithms.</w:t>
      </w:r>
      <w:r w:rsidR="00132D4C" w:rsidRPr="006E3C17">
        <w:rPr>
          <w:rFonts w:ascii="Arial" w:hAnsi="Arial" w:cs="Arial"/>
          <w:kern w:val="0"/>
          <w:sz w:val="24"/>
        </w:rPr>
        <w:t xml:space="preserve"> </w:t>
      </w:r>
      <w:r w:rsidR="00132D4C" w:rsidRPr="006E3C17">
        <w:rPr>
          <w:rFonts w:ascii="Arial" w:eastAsia="楷体" w:hAnsi="Arial" w:cs="Arial"/>
          <w:szCs w:val="21"/>
        </w:rPr>
        <w:t xml:space="preserve">The black solid line represents the true value. </w:t>
      </w:r>
      <w:r w:rsidR="00132D4C" w:rsidRPr="006E3C17">
        <w:rPr>
          <w:rFonts w:ascii="Arial" w:eastAsia="楷体" w:hAnsi="Arial" w:cs="Arial"/>
          <w:b/>
          <w:bCs/>
          <w:szCs w:val="21"/>
        </w:rPr>
        <w:t>a</w:t>
      </w:r>
      <w:r w:rsidR="006E3C17">
        <w:rPr>
          <w:rFonts w:ascii="Arial" w:eastAsia="楷体" w:hAnsi="Arial" w:cs="Arial" w:hint="eastAsia"/>
          <w:szCs w:val="21"/>
        </w:rPr>
        <w:t xml:space="preserve"> </w:t>
      </w:r>
      <w:r w:rsidR="00132D4C" w:rsidRPr="006E3C17">
        <w:rPr>
          <w:rFonts w:ascii="Arial" w:eastAsia="楷体" w:hAnsi="Arial" w:cs="Arial"/>
          <w:szCs w:val="21"/>
        </w:rPr>
        <w:t xml:space="preserve">shows the results for </w:t>
      </w:r>
      <w:r w:rsidR="00132D4C" w:rsidRPr="006E3C17">
        <w:rPr>
          <w:rFonts w:ascii="Arial" w:eastAsia="楷体" w:hAnsi="Arial" w:cs="Arial"/>
          <w:i/>
          <w:iCs/>
          <w:szCs w:val="21"/>
        </w:rPr>
        <w:t>κ</w:t>
      </w:r>
      <w:r w:rsidR="00132D4C" w:rsidRPr="006E3C17">
        <w:rPr>
          <w:rFonts w:ascii="Arial" w:eastAsia="楷体" w:hAnsi="Arial" w:cs="Arial"/>
          <w:szCs w:val="21"/>
        </w:rPr>
        <w:t xml:space="preserve"> in PL+WN. </w:t>
      </w:r>
      <w:r w:rsidR="00132D4C" w:rsidRPr="006E3C17">
        <w:rPr>
          <w:rFonts w:ascii="Arial" w:eastAsia="楷体" w:hAnsi="Arial" w:cs="Arial"/>
          <w:b/>
          <w:bCs/>
          <w:szCs w:val="21"/>
        </w:rPr>
        <w:t>b</w:t>
      </w:r>
      <w:r w:rsidR="00132D4C" w:rsidRPr="006E3C17">
        <w:rPr>
          <w:rFonts w:ascii="Arial" w:eastAsia="楷体" w:hAnsi="Arial" w:cs="Arial"/>
          <w:szCs w:val="21"/>
        </w:rPr>
        <w:t xml:space="preserve"> shows the results for </w:t>
      </w:r>
      <w:r w:rsidR="00132D4C" w:rsidRPr="006E3C17">
        <w:rPr>
          <w:rFonts w:ascii="Arial" w:eastAsia="楷体" w:hAnsi="Arial" w:cs="Arial"/>
          <w:i/>
          <w:iCs/>
          <w:szCs w:val="21"/>
        </w:rPr>
        <w:t>α</w:t>
      </w:r>
      <w:r w:rsidR="00132D4C" w:rsidRPr="006E3C17">
        <w:rPr>
          <w:rFonts w:ascii="Arial" w:eastAsia="楷体" w:hAnsi="Arial" w:cs="Arial"/>
          <w:szCs w:val="21"/>
        </w:rPr>
        <w:t xml:space="preserve"> in PL. </w:t>
      </w:r>
      <w:r w:rsidR="00132D4C" w:rsidRPr="006E3C17">
        <w:rPr>
          <w:rFonts w:ascii="Arial" w:eastAsia="楷体" w:hAnsi="Arial" w:cs="Arial"/>
          <w:b/>
          <w:bCs/>
          <w:szCs w:val="21"/>
        </w:rPr>
        <w:t xml:space="preserve">c </w:t>
      </w:r>
      <w:r w:rsidR="00132D4C" w:rsidRPr="006E3C17">
        <w:rPr>
          <w:rFonts w:ascii="Arial" w:eastAsia="楷体" w:hAnsi="Arial" w:cs="Arial"/>
          <w:szCs w:val="21"/>
        </w:rPr>
        <w:t xml:space="preserve">shows the results for </w:t>
      </w:r>
      <w:r w:rsidR="00132D4C" w:rsidRPr="006E3C17">
        <w:rPr>
          <w:rFonts w:ascii="Arial" w:eastAsia="楷体" w:hAnsi="Arial" w:cs="Arial"/>
          <w:i/>
          <w:iCs/>
          <w:szCs w:val="21"/>
        </w:rPr>
        <w:t>σ</w:t>
      </w:r>
      <w:r w:rsidR="00132D4C" w:rsidRPr="006E3C17">
        <w:rPr>
          <w:rFonts w:ascii="Arial" w:eastAsia="楷体" w:hAnsi="Arial" w:cs="Arial"/>
          <w:szCs w:val="21"/>
        </w:rPr>
        <w:t xml:space="preserve"> in PL+WN</w:t>
      </w:r>
      <w:r w:rsidR="00E225C1" w:rsidRPr="006E3C17">
        <w:rPr>
          <w:rFonts w:ascii="Arial" w:eastAsia="楷体" w:hAnsi="Arial" w:cs="Arial"/>
          <w:szCs w:val="21"/>
        </w:rPr>
        <w:t>.</w:t>
      </w:r>
    </w:p>
    <w:p w14:paraId="1E1E51BC" w14:textId="7B311BB4" w:rsidR="00EF6D3C" w:rsidRPr="00EF6D3C" w:rsidRDefault="00E161DB" w:rsidP="00E161DB">
      <w:pPr>
        <w:spacing w:after="0" w:line="240" w:lineRule="auto"/>
        <w:ind w:firstLineChars="200" w:firstLine="400"/>
        <w:jc w:val="both"/>
      </w:pPr>
      <w:r w:rsidRPr="00E161DB">
        <w:t xml:space="preserve">The behavior of the </w:t>
      </w:r>
      <w:r w:rsidR="00C83A08">
        <w:rPr>
          <w:rFonts w:hint="eastAsia"/>
        </w:rPr>
        <w:t>S</w:t>
      </w:r>
      <w:r w:rsidRPr="00E161DB">
        <w:t xml:space="preserve">tandard </w:t>
      </w:r>
      <w:r w:rsidR="00A0159B">
        <w:rPr>
          <w:rFonts w:hint="eastAsia"/>
        </w:rPr>
        <w:t>F</w:t>
      </w:r>
      <w:r w:rsidRPr="00E161DB">
        <w:t>irst</w:t>
      </w:r>
      <w:r w:rsidR="00BA17AB">
        <w:rPr>
          <w:rFonts w:hint="eastAsia"/>
        </w:rPr>
        <w:t>-</w:t>
      </w:r>
      <w:r w:rsidR="00A0159B">
        <w:rPr>
          <w:rFonts w:hint="eastAsia"/>
        </w:rPr>
        <w:t>D</w:t>
      </w:r>
      <w:r w:rsidRPr="00E161DB">
        <w:t xml:space="preserve">ifferenced MLE </w:t>
      </w:r>
      <w:r w:rsidR="00C83A08">
        <w:rPr>
          <w:rFonts w:hint="eastAsia"/>
        </w:rPr>
        <w:t xml:space="preserve">algorithm </w:t>
      </w:r>
      <w:r w:rsidRPr="00E161DB">
        <w:t xml:space="preserve">is consistent with the mechanism discussed in the main text. When missing </w:t>
      </w:r>
      <w:r w:rsidR="00C83A08">
        <w:rPr>
          <w:rFonts w:hint="eastAsia"/>
        </w:rPr>
        <w:t>value</w:t>
      </w:r>
      <w:r w:rsidRPr="00E161DB">
        <w:t xml:space="preserve">s are randomly scattered, the first-differencing operation breaks more adjacent observation pairs and causes additional loss of valid differenced observations. By contrast, when missing </w:t>
      </w:r>
      <w:r w:rsidR="00C83A08">
        <w:rPr>
          <w:rFonts w:hint="eastAsia"/>
        </w:rPr>
        <w:t>value</w:t>
      </w:r>
      <w:r w:rsidRPr="00E161DB">
        <w:t xml:space="preserve">s are concentrated in continuous blocks, fewer separated gap boundaries are introduced and the loss of adjacent differenced observations is less severe. Therefore, the </w:t>
      </w:r>
      <w:r w:rsidR="00C83A08">
        <w:rPr>
          <w:rFonts w:hint="eastAsia"/>
        </w:rPr>
        <w:t>S</w:t>
      </w:r>
      <w:r w:rsidRPr="00E161DB">
        <w:t xml:space="preserve">tandard </w:t>
      </w:r>
      <w:r w:rsidR="00A0159B">
        <w:rPr>
          <w:rFonts w:hint="eastAsia"/>
        </w:rPr>
        <w:t>F</w:t>
      </w:r>
      <w:r w:rsidRPr="00E161DB">
        <w:t>irst</w:t>
      </w:r>
      <w:r w:rsidR="00BA17AB">
        <w:rPr>
          <w:rFonts w:hint="eastAsia"/>
        </w:rPr>
        <w:t>-</w:t>
      </w:r>
      <w:r w:rsidR="00A0159B">
        <w:rPr>
          <w:rFonts w:hint="eastAsia"/>
        </w:rPr>
        <w:t>D</w:t>
      </w:r>
      <w:r w:rsidRPr="00E161DB">
        <w:t xml:space="preserve">ifferenced MLE </w:t>
      </w:r>
      <w:r w:rsidR="00C83A08">
        <w:rPr>
          <w:rFonts w:hint="eastAsia"/>
        </w:rPr>
        <w:t xml:space="preserve">algorithm </w:t>
      </w:r>
      <w:r w:rsidRPr="00E161DB">
        <w:t xml:space="preserve">is more strongly affected by randomly distributed missing </w:t>
      </w:r>
      <w:r w:rsidR="00512482">
        <w:rPr>
          <w:rFonts w:hint="eastAsia"/>
        </w:rPr>
        <w:t>values</w:t>
      </w:r>
      <w:r w:rsidRPr="00E161DB">
        <w:t xml:space="preserve"> than by block</w:t>
      </w:r>
      <w:r w:rsidR="00F50F26">
        <w:rPr>
          <w:rFonts w:hint="eastAsia"/>
        </w:rPr>
        <w:t xml:space="preserve"> </w:t>
      </w:r>
      <w:r w:rsidRPr="00E161DB">
        <w:t>type missing segments.</w:t>
      </w:r>
    </w:p>
    <w:p w14:paraId="02D7612A" w14:textId="536BCA6A" w:rsidR="00EF6D3C" w:rsidRDefault="00B72E53" w:rsidP="00132D4C">
      <w:pPr>
        <w:spacing w:after="0" w:line="240" w:lineRule="auto"/>
        <w:jc w:val="center"/>
      </w:pPr>
      <w:r w:rsidRPr="00B72E53">
        <w:rPr>
          <w:noProof/>
          <w:lang w:val="en-IN" w:eastAsia="en-IN"/>
        </w:rPr>
        <w:drawing>
          <wp:inline distT="0" distB="0" distL="0" distR="0" wp14:anchorId="69413067" wp14:editId="4EBEA449">
            <wp:extent cx="6120000" cy="2287627"/>
            <wp:effectExtent l="0" t="0" r="0" b="0"/>
            <wp:docPr id="10497200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20066" name=""/>
                    <pic:cNvPicPr/>
                  </pic:nvPicPr>
                  <pic:blipFill>
                    <a:blip r:embed="rId8"/>
                    <a:stretch>
                      <a:fillRect/>
                    </a:stretch>
                  </pic:blipFill>
                  <pic:spPr>
                    <a:xfrm>
                      <a:off x="0" y="0"/>
                      <a:ext cx="6120000" cy="2287627"/>
                    </a:xfrm>
                    <a:prstGeom prst="rect">
                      <a:avLst/>
                    </a:prstGeom>
                  </pic:spPr>
                </pic:pic>
              </a:graphicData>
            </a:graphic>
          </wp:inline>
        </w:drawing>
      </w:r>
    </w:p>
    <w:p w14:paraId="1AE524FB" w14:textId="1C05FD03" w:rsidR="00132D4C" w:rsidRPr="00FE2545" w:rsidRDefault="00EF6D3C" w:rsidP="00A0159B">
      <w:pPr>
        <w:spacing w:after="0" w:line="240" w:lineRule="auto"/>
        <w:jc w:val="both"/>
        <w:rPr>
          <w:rFonts w:ascii="Arial" w:eastAsia="楷体" w:hAnsi="Arial" w:cs="Arial"/>
          <w:szCs w:val="21"/>
        </w:rPr>
      </w:pPr>
      <w:r w:rsidRPr="00FE2545">
        <w:rPr>
          <w:rFonts w:ascii="Arial" w:hAnsi="Arial" w:cs="Arial"/>
          <w:b/>
          <w:bCs/>
        </w:rPr>
        <w:t>Fig.</w:t>
      </w:r>
      <w:r w:rsidR="00A0159B" w:rsidRPr="00FE2545">
        <w:rPr>
          <w:rFonts w:ascii="Arial" w:hAnsi="Arial" w:cs="Arial"/>
          <w:b/>
          <w:bCs/>
        </w:rPr>
        <w:t xml:space="preserve"> </w:t>
      </w:r>
      <w:r w:rsidRPr="00FE2545">
        <w:rPr>
          <w:rFonts w:ascii="Arial" w:hAnsi="Arial" w:cs="Arial"/>
          <w:b/>
          <w:bCs/>
        </w:rPr>
        <w:t>S3</w:t>
      </w:r>
      <w:r w:rsidRPr="00FE2545">
        <w:rPr>
          <w:rFonts w:ascii="Arial" w:hAnsi="Arial" w:cs="Arial"/>
        </w:rPr>
        <w:t xml:space="preserve"> </w:t>
      </w:r>
      <w:r w:rsidR="00132D4C" w:rsidRPr="00FE2545">
        <w:rPr>
          <w:rFonts w:ascii="Arial" w:eastAsia="楷体" w:hAnsi="Arial" w:cs="Arial"/>
          <w:szCs w:val="21"/>
        </w:rPr>
        <w:t>Velocity uncertainty estimation results of simulated GNSS coordinate time series using different MLE algorithms.</w:t>
      </w:r>
    </w:p>
    <w:p w14:paraId="6E205D54" w14:textId="48AB4E83" w:rsidR="00E161DB" w:rsidRPr="00E161DB" w:rsidRDefault="00E161DB" w:rsidP="00E161DB">
      <w:pPr>
        <w:spacing w:after="0" w:line="240" w:lineRule="auto"/>
        <w:ind w:firstLineChars="200" w:firstLine="420"/>
        <w:jc w:val="both"/>
        <w:rPr>
          <w:sz w:val="21"/>
          <w:szCs w:val="21"/>
        </w:rPr>
      </w:pPr>
      <w:r w:rsidRPr="00E161DB">
        <w:rPr>
          <w:sz w:val="21"/>
          <w:szCs w:val="21"/>
        </w:rPr>
        <w:t>Fig.</w:t>
      </w:r>
      <w:r w:rsidR="00A0159B">
        <w:rPr>
          <w:rFonts w:hint="eastAsia"/>
          <w:sz w:val="21"/>
          <w:szCs w:val="21"/>
        </w:rPr>
        <w:t xml:space="preserve"> </w:t>
      </w:r>
      <w:r w:rsidRPr="00E161DB">
        <w:rPr>
          <w:sz w:val="21"/>
          <w:szCs w:val="21"/>
        </w:rPr>
        <w:t>S3 presents the velocity uncertainty estimates obtained by the different MLE algorithms. Compared with the noise</w:t>
      </w:r>
      <w:r w:rsidR="006146AA">
        <w:rPr>
          <w:rFonts w:hint="eastAsia"/>
          <w:sz w:val="21"/>
          <w:szCs w:val="21"/>
        </w:rPr>
        <w:t xml:space="preserve"> model </w:t>
      </w:r>
      <w:r w:rsidRPr="00E161DB">
        <w:rPr>
          <w:sz w:val="21"/>
          <w:szCs w:val="21"/>
        </w:rPr>
        <w:t>parameter estimates, the influence of the missing</w:t>
      </w:r>
      <w:r w:rsidR="006146AA">
        <w:rPr>
          <w:rFonts w:hint="eastAsia"/>
          <w:sz w:val="21"/>
          <w:szCs w:val="21"/>
        </w:rPr>
        <w:t xml:space="preserve"> value</w:t>
      </w:r>
      <w:r w:rsidRPr="00E161DB">
        <w:rPr>
          <w:sz w:val="21"/>
          <w:szCs w:val="21"/>
        </w:rPr>
        <w:t xml:space="preserve"> pattern on velocity uncertainty is mainly observed for the </w:t>
      </w:r>
      <w:r w:rsidR="006146AA">
        <w:rPr>
          <w:rFonts w:hint="eastAsia"/>
          <w:sz w:val="21"/>
          <w:szCs w:val="21"/>
        </w:rPr>
        <w:t>S</w:t>
      </w:r>
      <w:r w:rsidRPr="00E161DB">
        <w:rPr>
          <w:sz w:val="21"/>
          <w:szCs w:val="21"/>
        </w:rPr>
        <w:t xml:space="preserve">tandard </w:t>
      </w:r>
      <w:r w:rsidR="00A0159B">
        <w:rPr>
          <w:rFonts w:hint="eastAsia"/>
          <w:sz w:val="21"/>
          <w:szCs w:val="21"/>
        </w:rPr>
        <w:t>F</w:t>
      </w:r>
      <w:r w:rsidRPr="00E161DB">
        <w:rPr>
          <w:sz w:val="21"/>
          <w:szCs w:val="21"/>
        </w:rPr>
        <w:t>irst</w:t>
      </w:r>
      <w:r w:rsidR="00BA17AB">
        <w:rPr>
          <w:rFonts w:hint="eastAsia"/>
          <w:sz w:val="21"/>
          <w:szCs w:val="21"/>
        </w:rPr>
        <w:t>-</w:t>
      </w:r>
      <w:r w:rsidR="00A0159B">
        <w:rPr>
          <w:rFonts w:hint="eastAsia"/>
          <w:sz w:val="21"/>
          <w:szCs w:val="21"/>
        </w:rPr>
        <w:t>D</w:t>
      </w:r>
      <w:r w:rsidRPr="00E161DB">
        <w:rPr>
          <w:sz w:val="21"/>
          <w:szCs w:val="21"/>
        </w:rPr>
        <w:t>ifferenced MLE (WN+PL). Its velocity uncertainty estimates vary substantially among different missing</w:t>
      </w:r>
      <w:r w:rsidR="006146AA">
        <w:rPr>
          <w:rFonts w:hint="eastAsia"/>
          <w:sz w:val="21"/>
          <w:szCs w:val="21"/>
        </w:rPr>
        <w:t xml:space="preserve"> value</w:t>
      </w:r>
      <w:r w:rsidRPr="00E161DB">
        <w:rPr>
          <w:sz w:val="21"/>
          <w:szCs w:val="21"/>
        </w:rPr>
        <w:t xml:space="preserve"> patterns, especially when the missing </w:t>
      </w:r>
      <w:r w:rsidR="00C1294F">
        <w:rPr>
          <w:rFonts w:hint="eastAsia"/>
          <w:sz w:val="21"/>
          <w:szCs w:val="21"/>
        </w:rPr>
        <w:t>value</w:t>
      </w:r>
      <w:r w:rsidRPr="00E161DB">
        <w:rPr>
          <w:sz w:val="21"/>
          <w:szCs w:val="21"/>
        </w:rPr>
        <w:t>s are more randomly distributed.</w:t>
      </w:r>
    </w:p>
    <w:p w14:paraId="79F4EF4A" w14:textId="164144A1" w:rsidR="00EF6D3C" w:rsidRPr="00B71B6E" w:rsidRDefault="00E161DB" w:rsidP="00B71B6E">
      <w:pPr>
        <w:spacing w:after="0" w:line="240" w:lineRule="auto"/>
        <w:ind w:firstLineChars="200" w:firstLine="420"/>
        <w:jc w:val="both"/>
        <w:rPr>
          <w:sz w:val="21"/>
          <w:szCs w:val="21"/>
        </w:rPr>
      </w:pPr>
      <w:r w:rsidRPr="00E161DB">
        <w:rPr>
          <w:sz w:val="21"/>
          <w:szCs w:val="21"/>
        </w:rPr>
        <w:t xml:space="preserve">In contrast, the </w:t>
      </w:r>
      <w:r w:rsidR="00364572">
        <w:rPr>
          <w:rFonts w:hint="eastAsia"/>
          <w:sz w:val="21"/>
          <w:szCs w:val="21"/>
        </w:rPr>
        <w:t>M</w:t>
      </w:r>
      <w:r w:rsidRPr="00E161DB">
        <w:rPr>
          <w:sz w:val="21"/>
          <w:szCs w:val="21"/>
        </w:rPr>
        <w:t xml:space="preserve">odified </w:t>
      </w:r>
      <w:r w:rsidR="00364572">
        <w:rPr>
          <w:rFonts w:hint="eastAsia"/>
          <w:sz w:val="21"/>
          <w:szCs w:val="21"/>
        </w:rPr>
        <w:t>F</w:t>
      </w:r>
      <w:r w:rsidRPr="00E161DB">
        <w:rPr>
          <w:sz w:val="21"/>
          <w:szCs w:val="21"/>
        </w:rPr>
        <w:t>irst</w:t>
      </w:r>
      <w:r w:rsidR="00BA17AB">
        <w:rPr>
          <w:rFonts w:hint="eastAsia"/>
          <w:sz w:val="21"/>
          <w:szCs w:val="21"/>
        </w:rPr>
        <w:t>-</w:t>
      </w:r>
      <w:r w:rsidR="00364572">
        <w:rPr>
          <w:rFonts w:hint="eastAsia"/>
          <w:sz w:val="21"/>
          <w:szCs w:val="21"/>
        </w:rPr>
        <w:t>D</w:t>
      </w:r>
      <w:r w:rsidRPr="00E161DB">
        <w:rPr>
          <w:sz w:val="21"/>
          <w:szCs w:val="21"/>
        </w:rPr>
        <w:t>ifferenced MLE (WN+PL) remains stable under the three missing</w:t>
      </w:r>
      <w:r w:rsidR="00B71B6E">
        <w:rPr>
          <w:rFonts w:hint="eastAsia"/>
          <w:sz w:val="21"/>
          <w:szCs w:val="21"/>
        </w:rPr>
        <w:t xml:space="preserve"> value</w:t>
      </w:r>
      <w:r w:rsidRPr="00E161DB">
        <w:rPr>
          <w:sz w:val="21"/>
          <w:szCs w:val="21"/>
        </w:rPr>
        <w:t xml:space="preserve"> patterns. This result supports the practical significance of the proposed information-preserving first</w:t>
      </w:r>
      <w:r w:rsidR="00BA17AB">
        <w:rPr>
          <w:rFonts w:hint="eastAsia"/>
          <w:sz w:val="21"/>
          <w:szCs w:val="21"/>
        </w:rPr>
        <w:t>-</w:t>
      </w:r>
      <w:r w:rsidRPr="00E161DB">
        <w:rPr>
          <w:sz w:val="21"/>
          <w:szCs w:val="21"/>
        </w:rPr>
        <w:t xml:space="preserve">differenced MLE </w:t>
      </w:r>
      <w:r w:rsidR="00B71B6E">
        <w:rPr>
          <w:rFonts w:hint="eastAsia"/>
          <w:sz w:val="21"/>
          <w:szCs w:val="21"/>
        </w:rPr>
        <w:t>algorithms</w:t>
      </w:r>
      <w:r w:rsidRPr="00E161DB">
        <w:rPr>
          <w:sz w:val="21"/>
          <w:szCs w:val="21"/>
        </w:rPr>
        <w:t xml:space="preserve">. By avoiding the additional loss of valid differenced information caused by missing </w:t>
      </w:r>
      <w:r w:rsidR="00AA573C">
        <w:rPr>
          <w:rFonts w:hint="eastAsia"/>
          <w:sz w:val="21"/>
          <w:szCs w:val="21"/>
        </w:rPr>
        <w:t>value</w:t>
      </w:r>
      <w:r w:rsidRPr="00E161DB">
        <w:rPr>
          <w:sz w:val="21"/>
          <w:szCs w:val="21"/>
        </w:rPr>
        <w:t>s</w:t>
      </w:r>
      <w:r w:rsidR="00AA573C">
        <w:rPr>
          <w:rFonts w:hint="eastAsia"/>
          <w:sz w:val="21"/>
          <w:szCs w:val="21"/>
        </w:rPr>
        <w:t xml:space="preserve"> in GNSS coordinate time series</w:t>
      </w:r>
      <w:r w:rsidRPr="00E161DB">
        <w:rPr>
          <w:sz w:val="21"/>
          <w:szCs w:val="21"/>
        </w:rPr>
        <w:t xml:space="preserve">, the proposed </w:t>
      </w:r>
      <w:r w:rsidR="00AA573C">
        <w:rPr>
          <w:rFonts w:hint="eastAsia"/>
          <w:sz w:val="21"/>
          <w:szCs w:val="21"/>
        </w:rPr>
        <w:t>algorithms</w:t>
      </w:r>
      <w:r w:rsidRPr="00E161DB">
        <w:rPr>
          <w:sz w:val="21"/>
          <w:szCs w:val="21"/>
        </w:rPr>
        <w:t xml:space="preserve"> provide more robust noise</w:t>
      </w:r>
      <w:r w:rsidR="00AA573C">
        <w:rPr>
          <w:rFonts w:hint="eastAsia"/>
          <w:sz w:val="21"/>
          <w:szCs w:val="21"/>
        </w:rPr>
        <w:t xml:space="preserve"> model </w:t>
      </w:r>
      <w:r w:rsidRPr="00E161DB">
        <w:rPr>
          <w:sz w:val="21"/>
          <w:szCs w:val="21"/>
        </w:rPr>
        <w:t>parameter and velocity</w:t>
      </w:r>
      <w:r w:rsidR="00AA573C">
        <w:rPr>
          <w:rFonts w:hint="eastAsia"/>
          <w:sz w:val="21"/>
          <w:szCs w:val="21"/>
        </w:rPr>
        <w:t xml:space="preserve"> </w:t>
      </w:r>
      <w:r w:rsidRPr="00E161DB">
        <w:rPr>
          <w:sz w:val="21"/>
          <w:szCs w:val="21"/>
        </w:rPr>
        <w:t xml:space="preserve">uncertainty estimates under </w:t>
      </w:r>
      <w:r w:rsidR="00E3380D" w:rsidRPr="00E161DB">
        <w:rPr>
          <w:sz w:val="21"/>
          <w:szCs w:val="21"/>
        </w:rPr>
        <w:t>more complex and realistic</w:t>
      </w:r>
      <w:r w:rsidRPr="00E161DB">
        <w:rPr>
          <w:sz w:val="21"/>
          <w:szCs w:val="21"/>
        </w:rPr>
        <w:t xml:space="preserve"> missing</w:t>
      </w:r>
      <w:r w:rsidR="00AA573C">
        <w:rPr>
          <w:rFonts w:hint="eastAsia"/>
          <w:sz w:val="21"/>
          <w:szCs w:val="21"/>
        </w:rPr>
        <w:t xml:space="preserve"> value</w:t>
      </w:r>
      <w:r w:rsidRPr="00E161DB">
        <w:rPr>
          <w:sz w:val="21"/>
          <w:szCs w:val="21"/>
        </w:rPr>
        <w:t xml:space="preserve"> mechanisms.</w:t>
      </w:r>
    </w:p>
    <w:sectPr w:rsidR="00EF6D3C" w:rsidRPr="00B71B6E" w:rsidSect="00723C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CDB19" w14:textId="77777777" w:rsidR="004224D4" w:rsidRDefault="004224D4" w:rsidP="00B63CA1">
      <w:pPr>
        <w:spacing w:after="0" w:line="240" w:lineRule="auto"/>
      </w:pPr>
      <w:r>
        <w:separator/>
      </w:r>
    </w:p>
  </w:endnote>
  <w:endnote w:type="continuationSeparator" w:id="0">
    <w:p w14:paraId="3086E364" w14:textId="77777777" w:rsidR="004224D4" w:rsidRDefault="004224D4" w:rsidP="00B63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楷体">
    <w:altName w:val="Arial Unicode MS"/>
    <w:charset w:val="86"/>
    <w:family w:val="modern"/>
    <w:pitch w:val="fixed"/>
    <w:sig w:usb0="00000000"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569AEA" w14:textId="77777777" w:rsidR="004224D4" w:rsidRDefault="004224D4" w:rsidP="00B63CA1">
      <w:pPr>
        <w:spacing w:after="0" w:line="240" w:lineRule="auto"/>
      </w:pPr>
      <w:r>
        <w:separator/>
      </w:r>
    </w:p>
  </w:footnote>
  <w:footnote w:type="continuationSeparator" w:id="0">
    <w:p w14:paraId="08A39249" w14:textId="77777777" w:rsidR="004224D4" w:rsidRDefault="004224D4" w:rsidP="00B63C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420"/>
  <w:drawingGridHorizontalSpacing w:val="10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Geodes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2wtpzsfvi95epjew2sbptzd65etpx2xadre5&quot;&gt;guobin chang&amp;apos;s references-Saved-Saved&lt;record-ids&gt;&lt;item&gt;2573&lt;/item&gt;&lt;/record-ids&gt;&lt;/item&gt;&lt;/Libraries&gt;"/>
  </w:docVars>
  <w:rsids>
    <w:rsidRoot w:val="00BB7E18"/>
    <w:rsid w:val="00022B44"/>
    <w:rsid w:val="00042424"/>
    <w:rsid w:val="00043DE0"/>
    <w:rsid w:val="0006646A"/>
    <w:rsid w:val="00070D4C"/>
    <w:rsid w:val="0009602D"/>
    <w:rsid w:val="000A0647"/>
    <w:rsid w:val="000B46C2"/>
    <w:rsid w:val="000B677C"/>
    <w:rsid w:val="000C04C5"/>
    <w:rsid w:val="000E1597"/>
    <w:rsid w:val="000E2B44"/>
    <w:rsid w:val="000E7C6F"/>
    <w:rsid w:val="001109C2"/>
    <w:rsid w:val="00132D4C"/>
    <w:rsid w:val="001503A1"/>
    <w:rsid w:val="001651FB"/>
    <w:rsid w:val="00165A74"/>
    <w:rsid w:val="00191640"/>
    <w:rsid w:val="001A0710"/>
    <w:rsid w:val="001C63A4"/>
    <w:rsid w:val="001D01DE"/>
    <w:rsid w:val="001F6938"/>
    <w:rsid w:val="00213596"/>
    <w:rsid w:val="00216422"/>
    <w:rsid w:val="00236AD3"/>
    <w:rsid w:val="002412F3"/>
    <w:rsid w:val="00244F9E"/>
    <w:rsid w:val="00267FE4"/>
    <w:rsid w:val="002763B8"/>
    <w:rsid w:val="0028069F"/>
    <w:rsid w:val="0028644E"/>
    <w:rsid w:val="002C5E23"/>
    <w:rsid w:val="002D6C31"/>
    <w:rsid w:val="002D7B39"/>
    <w:rsid w:val="002E56C4"/>
    <w:rsid w:val="002E68DB"/>
    <w:rsid w:val="002F3DF8"/>
    <w:rsid w:val="0030411A"/>
    <w:rsid w:val="003144F2"/>
    <w:rsid w:val="003173A3"/>
    <w:rsid w:val="003314D1"/>
    <w:rsid w:val="00333822"/>
    <w:rsid w:val="00344FAB"/>
    <w:rsid w:val="00352012"/>
    <w:rsid w:val="00364572"/>
    <w:rsid w:val="00385127"/>
    <w:rsid w:val="003A6C18"/>
    <w:rsid w:val="003C2F9A"/>
    <w:rsid w:val="003F7BFF"/>
    <w:rsid w:val="004224D4"/>
    <w:rsid w:val="00442343"/>
    <w:rsid w:val="00447BF0"/>
    <w:rsid w:val="004633D0"/>
    <w:rsid w:val="0047557B"/>
    <w:rsid w:val="00477491"/>
    <w:rsid w:val="00480940"/>
    <w:rsid w:val="004A4698"/>
    <w:rsid w:val="004B0A48"/>
    <w:rsid w:val="004B552B"/>
    <w:rsid w:val="004B7B13"/>
    <w:rsid w:val="004C0078"/>
    <w:rsid w:val="004C65C7"/>
    <w:rsid w:val="004D00E2"/>
    <w:rsid w:val="004F5A20"/>
    <w:rsid w:val="004F7C09"/>
    <w:rsid w:val="005027CC"/>
    <w:rsid w:val="00512482"/>
    <w:rsid w:val="00514025"/>
    <w:rsid w:val="00515F28"/>
    <w:rsid w:val="00556C70"/>
    <w:rsid w:val="00564287"/>
    <w:rsid w:val="005915AF"/>
    <w:rsid w:val="00591E08"/>
    <w:rsid w:val="005A1C88"/>
    <w:rsid w:val="005C5CF3"/>
    <w:rsid w:val="0060626B"/>
    <w:rsid w:val="006146AA"/>
    <w:rsid w:val="006158CD"/>
    <w:rsid w:val="00622E7C"/>
    <w:rsid w:val="00635411"/>
    <w:rsid w:val="006523D0"/>
    <w:rsid w:val="00673A71"/>
    <w:rsid w:val="006740AE"/>
    <w:rsid w:val="00685A1B"/>
    <w:rsid w:val="00692083"/>
    <w:rsid w:val="0069579C"/>
    <w:rsid w:val="006959B2"/>
    <w:rsid w:val="006A46AC"/>
    <w:rsid w:val="006B25DE"/>
    <w:rsid w:val="006C1197"/>
    <w:rsid w:val="006C1A5C"/>
    <w:rsid w:val="006C5062"/>
    <w:rsid w:val="006E1698"/>
    <w:rsid w:val="006E2BE7"/>
    <w:rsid w:val="006E3C17"/>
    <w:rsid w:val="00701B42"/>
    <w:rsid w:val="007170FE"/>
    <w:rsid w:val="00723CE4"/>
    <w:rsid w:val="00733EA1"/>
    <w:rsid w:val="00740A12"/>
    <w:rsid w:val="007426FD"/>
    <w:rsid w:val="00747F2C"/>
    <w:rsid w:val="00766211"/>
    <w:rsid w:val="00770E91"/>
    <w:rsid w:val="007C315F"/>
    <w:rsid w:val="007D1159"/>
    <w:rsid w:val="007F20E4"/>
    <w:rsid w:val="007F6E0F"/>
    <w:rsid w:val="008066F3"/>
    <w:rsid w:val="00816504"/>
    <w:rsid w:val="0082785A"/>
    <w:rsid w:val="008554A2"/>
    <w:rsid w:val="00855BB5"/>
    <w:rsid w:val="00873697"/>
    <w:rsid w:val="00881F87"/>
    <w:rsid w:val="008B0C5D"/>
    <w:rsid w:val="008E4111"/>
    <w:rsid w:val="00900F35"/>
    <w:rsid w:val="00904F39"/>
    <w:rsid w:val="009070EB"/>
    <w:rsid w:val="00911840"/>
    <w:rsid w:val="00925CDF"/>
    <w:rsid w:val="009358B8"/>
    <w:rsid w:val="00937907"/>
    <w:rsid w:val="0095033A"/>
    <w:rsid w:val="00953803"/>
    <w:rsid w:val="00996C8C"/>
    <w:rsid w:val="00997D5D"/>
    <w:rsid w:val="009A1075"/>
    <w:rsid w:val="009B31B2"/>
    <w:rsid w:val="009C551B"/>
    <w:rsid w:val="009E093F"/>
    <w:rsid w:val="009F37E5"/>
    <w:rsid w:val="009F3BD5"/>
    <w:rsid w:val="00A0159B"/>
    <w:rsid w:val="00A05391"/>
    <w:rsid w:val="00A05EC7"/>
    <w:rsid w:val="00A14D89"/>
    <w:rsid w:val="00A41239"/>
    <w:rsid w:val="00A461E6"/>
    <w:rsid w:val="00A5001D"/>
    <w:rsid w:val="00A54819"/>
    <w:rsid w:val="00AA573C"/>
    <w:rsid w:val="00AB0431"/>
    <w:rsid w:val="00AB3806"/>
    <w:rsid w:val="00AB59CC"/>
    <w:rsid w:val="00AF3FA5"/>
    <w:rsid w:val="00B13709"/>
    <w:rsid w:val="00B23EAC"/>
    <w:rsid w:val="00B63CA1"/>
    <w:rsid w:val="00B64A38"/>
    <w:rsid w:val="00B71B6E"/>
    <w:rsid w:val="00B72E53"/>
    <w:rsid w:val="00B923B6"/>
    <w:rsid w:val="00BA17AB"/>
    <w:rsid w:val="00BB7315"/>
    <w:rsid w:val="00BB7E18"/>
    <w:rsid w:val="00BC6B72"/>
    <w:rsid w:val="00BF467F"/>
    <w:rsid w:val="00C02089"/>
    <w:rsid w:val="00C03CBE"/>
    <w:rsid w:val="00C1294F"/>
    <w:rsid w:val="00C579CC"/>
    <w:rsid w:val="00C63644"/>
    <w:rsid w:val="00C65937"/>
    <w:rsid w:val="00C83A08"/>
    <w:rsid w:val="00C93683"/>
    <w:rsid w:val="00CB68AE"/>
    <w:rsid w:val="00CC47CE"/>
    <w:rsid w:val="00CD4ACA"/>
    <w:rsid w:val="00CD4D9D"/>
    <w:rsid w:val="00D02B67"/>
    <w:rsid w:val="00D13044"/>
    <w:rsid w:val="00D27157"/>
    <w:rsid w:val="00D365CC"/>
    <w:rsid w:val="00D40F62"/>
    <w:rsid w:val="00D4745C"/>
    <w:rsid w:val="00D5188D"/>
    <w:rsid w:val="00D57D01"/>
    <w:rsid w:val="00D61621"/>
    <w:rsid w:val="00D812A3"/>
    <w:rsid w:val="00DB42D7"/>
    <w:rsid w:val="00DB5DAE"/>
    <w:rsid w:val="00DD166E"/>
    <w:rsid w:val="00E161DB"/>
    <w:rsid w:val="00E225C1"/>
    <w:rsid w:val="00E2734C"/>
    <w:rsid w:val="00E3380D"/>
    <w:rsid w:val="00E358F6"/>
    <w:rsid w:val="00E409C6"/>
    <w:rsid w:val="00E44C3F"/>
    <w:rsid w:val="00E45AC7"/>
    <w:rsid w:val="00E5056F"/>
    <w:rsid w:val="00E65A78"/>
    <w:rsid w:val="00E66E15"/>
    <w:rsid w:val="00E908B6"/>
    <w:rsid w:val="00E9091C"/>
    <w:rsid w:val="00EA118D"/>
    <w:rsid w:val="00EA3C84"/>
    <w:rsid w:val="00EA688B"/>
    <w:rsid w:val="00EC0353"/>
    <w:rsid w:val="00EC599A"/>
    <w:rsid w:val="00EF0F3B"/>
    <w:rsid w:val="00EF6D3C"/>
    <w:rsid w:val="00F50F26"/>
    <w:rsid w:val="00F6660B"/>
    <w:rsid w:val="00F6778A"/>
    <w:rsid w:val="00F841EF"/>
    <w:rsid w:val="00F8458A"/>
    <w:rsid w:val="00F84B29"/>
    <w:rsid w:val="00FA2905"/>
    <w:rsid w:val="00FB4695"/>
    <w:rsid w:val="00FB4747"/>
    <w:rsid w:val="00FD5EA3"/>
    <w:rsid w:val="00FE2545"/>
    <w:rsid w:val="00FE7885"/>
    <w:rsid w:val="00FF4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BE7F3"/>
  <w15:chartTrackingRefBased/>
  <w15:docId w15:val="{0774E50D-B9D3-405B-B9E7-26350FCE9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CA1"/>
    <w:pPr>
      <w:widowControl w:val="0"/>
    </w:pPr>
    <w:rPr>
      <w:rFonts w:ascii="Times New Roman" w:eastAsia="SimSun" w:hAnsi="Times New Roman"/>
      <w:sz w:val="20"/>
    </w:rPr>
  </w:style>
  <w:style w:type="paragraph" w:styleId="Heading1">
    <w:name w:val="heading 1"/>
    <w:basedOn w:val="Normal"/>
    <w:next w:val="Normal"/>
    <w:link w:val="Heading1Char"/>
    <w:uiPriority w:val="9"/>
    <w:qFormat/>
    <w:rsid w:val="00BB7E1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BB7E1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BB7E1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BB7E1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BB7E1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BB7E1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BB7E1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BB7E18"/>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BB7E1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E18"/>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BB7E18"/>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BB7E18"/>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BB7E18"/>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BB7E18"/>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BB7E18"/>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BB7E18"/>
    <w:rPr>
      <w:rFonts w:cstheme="majorBidi"/>
      <w:b/>
      <w:bCs/>
      <w:color w:val="595959" w:themeColor="text1" w:themeTint="A6"/>
    </w:rPr>
  </w:style>
  <w:style w:type="character" w:customStyle="1" w:styleId="Heading8Char">
    <w:name w:val="Heading 8 Char"/>
    <w:basedOn w:val="DefaultParagraphFont"/>
    <w:link w:val="Heading8"/>
    <w:uiPriority w:val="9"/>
    <w:semiHidden/>
    <w:rsid w:val="00BB7E18"/>
    <w:rPr>
      <w:rFonts w:cstheme="majorBidi"/>
      <w:color w:val="595959" w:themeColor="text1" w:themeTint="A6"/>
    </w:rPr>
  </w:style>
  <w:style w:type="character" w:customStyle="1" w:styleId="Heading9Char">
    <w:name w:val="Heading 9 Char"/>
    <w:basedOn w:val="DefaultParagraphFont"/>
    <w:link w:val="Heading9"/>
    <w:uiPriority w:val="9"/>
    <w:semiHidden/>
    <w:rsid w:val="00BB7E18"/>
    <w:rPr>
      <w:rFonts w:eastAsiaTheme="majorEastAsia" w:cstheme="majorBidi"/>
      <w:color w:val="595959" w:themeColor="text1" w:themeTint="A6"/>
    </w:rPr>
  </w:style>
  <w:style w:type="paragraph" w:styleId="Title">
    <w:name w:val="Title"/>
    <w:basedOn w:val="Normal"/>
    <w:next w:val="Normal"/>
    <w:link w:val="TitleChar"/>
    <w:uiPriority w:val="10"/>
    <w:qFormat/>
    <w:rsid w:val="00BB7E1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E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E1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E1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BB7E18"/>
    <w:pPr>
      <w:spacing w:before="160"/>
      <w:jc w:val="center"/>
    </w:pPr>
    <w:rPr>
      <w:i/>
      <w:iCs/>
      <w:color w:val="404040" w:themeColor="text1" w:themeTint="BF"/>
    </w:rPr>
  </w:style>
  <w:style w:type="character" w:customStyle="1" w:styleId="QuoteChar">
    <w:name w:val="Quote Char"/>
    <w:basedOn w:val="DefaultParagraphFont"/>
    <w:link w:val="Quote"/>
    <w:uiPriority w:val="29"/>
    <w:rsid w:val="00BB7E18"/>
    <w:rPr>
      <w:i/>
      <w:iCs/>
      <w:color w:val="404040" w:themeColor="text1" w:themeTint="BF"/>
    </w:rPr>
  </w:style>
  <w:style w:type="paragraph" w:styleId="ListParagraph">
    <w:name w:val="List Paragraph"/>
    <w:basedOn w:val="Normal"/>
    <w:uiPriority w:val="34"/>
    <w:qFormat/>
    <w:rsid w:val="00BB7E18"/>
    <w:pPr>
      <w:ind w:left="720"/>
      <w:contextualSpacing/>
    </w:pPr>
  </w:style>
  <w:style w:type="character" w:styleId="IntenseEmphasis">
    <w:name w:val="Intense Emphasis"/>
    <w:basedOn w:val="DefaultParagraphFont"/>
    <w:uiPriority w:val="21"/>
    <w:qFormat/>
    <w:rsid w:val="00BB7E18"/>
    <w:rPr>
      <w:i/>
      <w:iCs/>
      <w:color w:val="0F4761" w:themeColor="accent1" w:themeShade="BF"/>
    </w:rPr>
  </w:style>
  <w:style w:type="paragraph" w:styleId="IntenseQuote">
    <w:name w:val="Intense Quote"/>
    <w:basedOn w:val="Normal"/>
    <w:next w:val="Normal"/>
    <w:link w:val="IntenseQuoteChar"/>
    <w:uiPriority w:val="30"/>
    <w:qFormat/>
    <w:rsid w:val="00BB7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E18"/>
    <w:rPr>
      <w:i/>
      <w:iCs/>
      <w:color w:val="0F4761" w:themeColor="accent1" w:themeShade="BF"/>
    </w:rPr>
  </w:style>
  <w:style w:type="character" w:styleId="IntenseReference">
    <w:name w:val="Intense Reference"/>
    <w:basedOn w:val="DefaultParagraphFont"/>
    <w:uiPriority w:val="32"/>
    <w:qFormat/>
    <w:rsid w:val="00BB7E18"/>
    <w:rPr>
      <w:b/>
      <w:bCs/>
      <w:smallCaps/>
      <w:color w:val="0F4761" w:themeColor="accent1" w:themeShade="BF"/>
      <w:spacing w:val="5"/>
    </w:rPr>
  </w:style>
  <w:style w:type="paragraph" w:styleId="Header">
    <w:name w:val="header"/>
    <w:basedOn w:val="Normal"/>
    <w:link w:val="HeaderChar"/>
    <w:uiPriority w:val="99"/>
    <w:unhideWhenUsed/>
    <w:rsid w:val="00B63CA1"/>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B63CA1"/>
    <w:rPr>
      <w:sz w:val="18"/>
      <w:szCs w:val="18"/>
    </w:rPr>
  </w:style>
  <w:style w:type="paragraph" w:styleId="Footer">
    <w:name w:val="footer"/>
    <w:basedOn w:val="Normal"/>
    <w:link w:val="FooterChar"/>
    <w:uiPriority w:val="99"/>
    <w:unhideWhenUsed/>
    <w:rsid w:val="00B63CA1"/>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B63CA1"/>
    <w:rPr>
      <w:sz w:val="18"/>
      <w:szCs w:val="18"/>
    </w:rPr>
  </w:style>
  <w:style w:type="table" w:styleId="TableGrid">
    <w:name w:val="Table Grid"/>
    <w:basedOn w:val="TableNormal"/>
    <w:uiPriority w:val="59"/>
    <w:rsid w:val="00BF4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0"/>
    <w:rsid w:val="00DD166E"/>
    <w:pPr>
      <w:tabs>
        <w:tab w:val="center" w:pos="4160"/>
        <w:tab w:val="right" w:pos="8300"/>
      </w:tabs>
      <w:spacing w:after="0" w:line="240" w:lineRule="auto"/>
      <w:jc w:val="both"/>
    </w:pPr>
    <w:rPr>
      <w:rFonts w:eastAsia="楷体"/>
      <w:sz w:val="21"/>
      <w:szCs w:val="22"/>
      <w14:ligatures w14:val="none"/>
    </w:rPr>
  </w:style>
  <w:style w:type="character" w:customStyle="1" w:styleId="MTDisplayEquation0">
    <w:name w:val="MTDisplayEquation 字符"/>
    <w:basedOn w:val="DefaultParagraphFont"/>
    <w:link w:val="MTDisplayEquation"/>
    <w:rsid w:val="00DD166E"/>
    <w:rPr>
      <w:rFonts w:ascii="Times New Roman" w:eastAsia="楷体" w:hAnsi="Times New Roman"/>
      <w:sz w:val="21"/>
      <w:szCs w:val="22"/>
      <w14:ligatures w14:val="none"/>
    </w:rPr>
  </w:style>
  <w:style w:type="paragraph" w:customStyle="1" w:styleId="cgb1">
    <w:name w:val="cgb标题1"/>
    <w:next w:val="Normal"/>
    <w:autoRedefine/>
    <w:qFormat/>
    <w:rsid w:val="00DD166E"/>
    <w:pPr>
      <w:spacing w:beforeLines="50" w:before="156" w:after="0" w:line="240" w:lineRule="auto"/>
      <w:outlineLvl w:val="0"/>
    </w:pPr>
    <w:rPr>
      <w:rFonts w:ascii="Times New Roman" w:eastAsia="楷体" w:hAnsi="Times New Roman"/>
      <w:b/>
      <w:bCs/>
      <w:kern w:val="44"/>
      <w:szCs w:val="44"/>
      <w14:ligatures w14:val="none"/>
    </w:rPr>
  </w:style>
  <w:style w:type="paragraph" w:customStyle="1" w:styleId="cgb2">
    <w:name w:val="cgb标题2"/>
    <w:basedOn w:val="Heading2"/>
    <w:next w:val="Normal"/>
    <w:qFormat/>
    <w:rsid w:val="00DD166E"/>
    <w:pPr>
      <w:spacing w:before="120" w:after="0" w:line="240" w:lineRule="auto"/>
      <w:jc w:val="both"/>
    </w:pPr>
    <w:rPr>
      <w:rFonts w:ascii="Times New Roman" w:eastAsia="楷体" w:hAnsi="Times New Roman"/>
      <w:b/>
      <w:bCs/>
      <w:color w:val="auto"/>
      <w:sz w:val="20"/>
      <w:szCs w:val="32"/>
      <w14:ligatures w14:val="none"/>
    </w:rPr>
  </w:style>
  <w:style w:type="character" w:customStyle="1" w:styleId="MTEquationSection">
    <w:name w:val="MTEquationSection"/>
    <w:basedOn w:val="DefaultParagraphFont"/>
    <w:rsid w:val="00EA688B"/>
    <w:rPr>
      <w:b/>
      <w:bCs/>
      <w:vanish/>
      <w:color w:val="FF0000"/>
    </w:rPr>
  </w:style>
  <w:style w:type="paragraph" w:customStyle="1" w:styleId="EndNoteBibliographyTitle">
    <w:name w:val="EndNote Bibliography Title"/>
    <w:basedOn w:val="Normal"/>
    <w:link w:val="EndNoteBibliographyTitle0"/>
    <w:rsid w:val="00E66E15"/>
    <w:pPr>
      <w:spacing w:after="0"/>
      <w:jc w:val="center"/>
    </w:pPr>
    <w:rPr>
      <w:rFonts w:cs="Times New Roman"/>
      <w:noProof/>
    </w:rPr>
  </w:style>
  <w:style w:type="character" w:customStyle="1" w:styleId="EndNoteBibliographyTitle0">
    <w:name w:val="EndNote Bibliography Title 字符"/>
    <w:basedOn w:val="DefaultParagraphFont"/>
    <w:link w:val="EndNoteBibliographyTitle"/>
    <w:rsid w:val="00E66E15"/>
    <w:rPr>
      <w:rFonts w:ascii="Times New Roman" w:eastAsia="SimSun" w:hAnsi="Times New Roman" w:cs="Times New Roman"/>
      <w:noProof/>
      <w:sz w:val="20"/>
    </w:rPr>
  </w:style>
  <w:style w:type="paragraph" w:customStyle="1" w:styleId="EndNoteBibliography">
    <w:name w:val="EndNote Bibliography"/>
    <w:basedOn w:val="Normal"/>
    <w:link w:val="EndNoteBibliography0"/>
    <w:rsid w:val="00E66E15"/>
    <w:pPr>
      <w:spacing w:line="240" w:lineRule="auto"/>
    </w:pPr>
    <w:rPr>
      <w:rFonts w:cs="Times New Roman"/>
      <w:noProof/>
    </w:rPr>
  </w:style>
  <w:style w:type="character" w:customStyle="1" w:styleId="EndNoteBibliography0">
    <w:name w:val="EndNote Bibliography 字符"/>
    <w:basedOn w:val="DefaultParagraphFont"/>
    <w:link w:val="EndNoteBibliography"/>
    <w:rsid w:val="00E66E15"/>
    <w:rPr>
      <w:rFonts w:ascii="Times New Roman" w:eastAsia="SimSun" w:hAnsi="Times New Roman" w:cs="Times New Roman"/>
      <w:noProof/>
      <w:sz w:val="20"/>
    </w:rPr>
  </w:style>
  <w:style w:type="character" w:styleId="Hyperlink">
    <w:name w:val="Hyperlink"/>
    <w:basedOn w:val="DefaultParagraphFont"/>
    <w:uiPriority w:val="99"/>
    <w:unhideWhenUsed/>
    <w:rsid w:val="00E66E15"/>
    <w:rPr>
      <w:color w:val="0000FF"/>
      <w:u w:val="none"/>
    </w:rPr>
  </w:style>
  <w:style w:type="character" w:customStyle="1" w:styleId="UnresolvedMention">
    <w:name w:val="Unresolved Mention"/>
    <w:basedOn w:val="DefaultParagraphFont"/>
    <w:uiPriority w:val="99"/>
    <w:semiHidden/>
    <w:unhideWhenUsed/>
    <w:rsid w:val="00E66E15"/>
    <w:rPr>
      <w:color w:val="605E5C"/>
      <w:shd w:val="clear" w:color="auto" w:fill="E1DFDD"/>
    </w:rPr>
  </w:style>
  <w:style w:type="character" w:styleId="PlaceholderText">
    <w:name w:val="Placeholder Text"/>
    <w:basedOn w:val="DefaultParagraphFont"/>
    <w:uiPriority w:val="99"/>
    <w:semiHidden/>
    <w:rsid w:val="000B677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1528</TotalTime>
  <Pages>1</Pages>
  <Words>950</Words>
  <Characters>5417</Characters>
  <Application>Microsoft Office Word</Application>
  <DocSecurity>0</DocSecurity>
  <Lines>45</Lines>
  <Paragraphs>12</Paragraphs>
  <ScaleCrop>false</ScaleCrop>
  <Company/>
  <LinksUpToDate>false</LinksUpToDate>
  <CharactersWithSpaces>6355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Yueyang Huan</dc:creator>
  <cp:keywords/>
  <dc:description/>
  <cp:lastModifiedBy>Indhumathi S Sukumar K</cp:lastModifiedBy>
  <cp:revision>74</cp:revision>
  <dcterms:created xsi:type="dcterms:W3CDTF">2025-05-26T03:19:00Z</dcterms:created>
  <dcterms:modified xsi:type="dcterms:W3CDTF">2026-09-24T09:55:00Z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WinEqns">
    <vt:bool>true</vt:bool>
  </property>
  <property fmtid="{D5CDD505-2E9C-101B-9397-08002B2CF9AE}" pid="4" name="MTEquationNumber2">
    <vt:lpwstr>(S.#E1)</vt:lpwstr>
  </property>
  <property fmtid="{D5CDD505-2E9C-101B-9397-08002B2CF9AE}" pid="5" name="MTCustomEquationNumber">
    <vt:lpwstr>1</vt:lpwstr>
  </property>
</Properties>
</file>