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44EA54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  <w:bookmarkStart w:id="0" w:name="_GoBack"/>
      <w:bookmarkEnd w:id="0"/>
    </w:p>
    <w:p w14:paraId="77089CAF" w14:textId="11ED2C10" w:rsidR="00905979" w:rsidRPr="00FC327D" w:rsidRDefault="00905979" w:rsidP="00905979">
      <w:pPr>
        <w:pStyle w:val="TableParagraph"/>
        <w:rPr>
          <w:rFonts w:asciiTheme="majorBidi" w:hAnsiTheme="majorBidi" w:cstheme="majorBidi"/>
          <w:b/>
          <w:color w:val="000000" w:themeColor="text1"/>
          <w:sz w:val="24"/>
          <w:szCs w:val="24"/>
        </w:rPr>
      </w:pPr>
      <w:r w:rsidRPr="00FC327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Table </w:t>
      </w:r>
      <w:r w:rsidR="009E17FE">
        <w:rPr>
          <w:rFonts w:asciiTheme="majorBidi" w:hAnsiTheme="majorBidi" w:cstheme="majorBidi"/>
          <w:b/>
          <w:color w:val="000000" w:themeColor="text1"/>
          <w:sz w:val="24"/>
          <w:szCs w:val="24"/>
        </w:rPr>
        <w:t>S</w:t>
      </w:r>
      <w:r w:rsidR="00FC327D" w:rsidRPr="00FC327D">
        <w:rPr>
          <w:rFonts w:asciiTheme="majorBidi" w:hAnsiTheme="majorBidi" w:cstheme="majorBidi"/>
          <w:b/>
          <w:color w:val="000000" w:themeColor="text1"/>
          <w:sz w:val="24"/>
          <w:szCs w:val="24"/>
        </w:rPr>
        <w:t>1:</w:t>
      </w:r>
      <w:r w:rsidRPr="00FC327D">
        <w:rPr>
          <w:rFonts w:asciiTheme="majorBidi" w:hAnsiTheme="majorBidi" w:cstheme="majorBidi"/>
          <w:b/>
          <w:color w:val="000000" w:themeColor="text1"/>
          <w:sz w:val="24"/>
          <w:szCs w:val="24"/>
        </w:rPr>
        <w:t xml:space="preserve"> Relapsing Wilms Tumor Regimens Treatment Protocols </w:t>
      </w:r>
    </w:p>
    <w:p w14:paraId="7BCF8314" w14:textId="77777777" w:rsidR="00905979" w:rsidRDefault="00905979" w:rsidP="00905979">
      <w:pPr>
        <w:pStyle w:val="TableParagraph"/>
        <w:rPr>
          <w:bCs/>
        </w:rPr>
      </w:pPr>
    </w:p>
    <w:p w14:paraId="62E47FEA" w14:textId="77777777" w:rsidR="00905979" w:rsidRPr="00D5703A" w:rsidRDefault="00905979" w:rsidP="00905979">
      <w:pPr>
        <w:pStyle w:val="TableParagraph"/>
        <w:rPr>
          <w:b/>
        </w:rPr>
      </w:pPr>
      <w:r w:rsidRPr="00D5703A">
        <w:rPr>
          <w:b/>
        </w:rPr>
        <w:t xml:space="preserve">ICE regimen for high-risk Recurrent Wilms Tumor </w:t>
      </w:r>
    </w:p>
    <w:tbl>
      <w:tblPr>
        <w:tblW w:w="51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6"/>
        <w:gridCol w:w="1202"/>
        <w:gridCol w:w="752"/>
        <w:gridCol w:w="1104"/>
        <w:gridCol w:w="1104"/>
        <w:gridCol w:w="1104"/>
        <w:gridCol w:w="1985"/>
        <w:gridCol w:w="236"/>
      </w:tblGrid>
      <w:tr w:rsidR="00905979" w:rsidRPr="00D76C64" w14:paraId="5DBCBBD1" w14:textId="77777777" w:rsidTr="00905979">
        <w:trPr>
          <w:trHeight w:val="596"/>
        </w:trPr>
        <w:tc>
          <w:tcPr>
            <w:tcW w:w="929" w:type="pct"/>
            <w:vAlign w:val="center"/>
          </w:tcPr>
          <w:p w14:paraId="730C125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Day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655" w:type="pct"/>
            <w:vAlign w:val="center"/>
          </w:tcPr>
          <w:p w14:paraId="312887BF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410" w:type="pct"/>
            <w:vAlign w:val="center"/>
          </w:tcPr>
          <w:p w14:paraId="7AEC72D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1</w:t>
            </w:r>
          </w:p>
        </w:tc>
        <w:tc>
          <w:tcPr>
            <w:tcW w:w="601" w:type="pct"/>
            <w:vAlign w:val="center"/>
          </w:tcPr>
          <w:p w14:paraId="5BFE94BF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2</w:t>
            </w:r>
          </w:p>
        </w:tc>
        <w:tc>
          <w:tcPr>
            <w:tcW w:w="601" w:type="pct"/>
            <w:vAlign w:val="center"/>
          </w:tcPr>
          <w:p w14:paraId="509D39EE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3</w:t>
            </w:r>
          </w:p>
        </w:tc>
        <w:tc>
          <w:tcPr>
            <w:tcW w:w="601" w:type="pct"/>
            <w:vAlign w:val="center"/>
          </w:tcPr>
          <w:p w14:paraId="3AC4316F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4</w:t>
            </w:r>
          </w:p>
        </w:tc>
        <w:tc>
          <w:tcPr>
            <w:tcW w:w="1080" w:type="pct"/>
            <w:vAlign w:val="center"/>
          </w:tcPr>
          <w:p w14:paraId="13A93E3A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5</w:t>
            </w:r>
          </w:p>
        </w:tc>
        <w:tc>
          <w:tcPr>
            <w:tcW w:w="123" w:type="pct"/>
            <w:vMerge w:val="restart"/>
            <w:tcBorders>
              <w:top w:val="nil"/>
              <w:right w:val="nil"/>
            </w:tcBorders>
            <w:shd w:val="clear" w:color="auto" w:fill="auto"/>
            <w:vAlign w:val="center"/>
          </w:tcPr>
          <w:p w14:paraId="5EC4F4CF" w14:textId="77777777" w:rsidR="00905979" w:rsidRPr="00D76C64" w:rsidRDefault="00905979" w:rsidP="00905979">
            <w:pPr>
              <w:rPr>
                <w:b/>
                <w:bCs/>
              </w:rPr>
            </w:pPr>
          </w:p>
          <w:p w14:paraId="44F09CD0" w14:textId="77777777" w:rsidR="00905979" w:rsidRPr="00D76C64" w:rsidRDefault="00905979" w:rsidP="00905979">
            <w:pPr>
              <w:rPr>
                <w:b/>
                <w:bCs/>
              </w:rPr>
            </w:pPr>
          </w:p>
        </w:tc>
      </w:tr>
      <w:tr w:rsidR="00905979" w:rsidRPr="00D76C64" w14:paraId="21B8F909" w14:textId="77777777" w:rsidTr="00905979">
        <w:trPr>
          <w:trHeight w:val="473"/>
        </w:trPr>
        <w:tc>
          <w:tcPr>
            <w:tcW w:w="929" w:type="pct"/>
            <w:vAlign w:val="center"/>
          </w:tcPr>
          <w:p w14:paraId="2C7E1C1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  <w:p w14:paraId="7D09608B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Carboplatin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655" w:type="pct"/>
            <w:vAlign w:val="center"/>
          </w:tcPr>
          <w:p w14:paraId="6BC9B6CB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  <w:vertAlign w:val="superscript"/>
              </w:rPr>
            </w:pPr>
            <w:r w:rsidRPr="00D76C64">
              <w:rPr>
                <w:b/>
                <w:bCs/>
              </w:rPr>
              <w:t>450mg/m</w:t>
            </w:r>
            <w:r w:rsidRPr="00D76C64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410" w:type="pct"/>
            <w:vAlign w:val="center"/>
          </w:tcPr>
          <w:p w14:paraId="3476852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  <w:p w14:paraId="41DF094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601" w:type="pct"/>
            <w:vAlign w:val="center"/>
          </w:tcPr>
          <w:p w14:paraId="2474AA89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  <w:p w14:paraId="2ABF2243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601" w:type="pct"/>
            <w:vAlign w:val="center"/>
          </w:tcPr>
          <w:p w14:paraId="01922BA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  <w:p w14:paraId="5FA23C53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601" w:type="pct"/>
            <w:vAlign w:val="center"/>
          </w:tcPr>
          <w:p w14:paraId="6DF129FF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  <w:p w14:paraId="57E50BE1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080" w:type="pct"/>
            <w:vAlign w:val="center"/>
          </w:tcPr>
          <w:p w14:paraId="0905947A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  <w:p w14:paraId="361DC8B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23" w:type="pct"/>
            <w:vMerge/>
            <w:tcBorders>
              <w:right w:val="nil"/>
            </w:tcBorders>
            <w:shd w:val="clear" w:color="auto" w:fill="auto"/>
            <w:vAlign w:val="center"/>
          </w:tcPr>
          <w:p w14:paraId="2FA9D765" w14:textId="77777777" w:rsidR="00905979" w:rsidRPr="00D76C64" w:rsidRDefault="00905979" w:rsidP="00905979">
            <w:pPr>
              <w:rPr>
                <w:b/>
                <w:bCs/>
              </w:rPr>
            </w:pPr>
          </w:p>
        </w:tc>
      </w:tr>
      <w:tr w:rsidR="00905979" w:rsidRPr="00D76C64" w14:paraId="566A5085" w14:textId="77777777" w:rsidTr="00905979">
        <w:trPr>
          <w:trHeight w:val="473"/>
        </w:trPr>
        <w:tc>
          <w:tcPr>
            <w:tcW w:w="929" w:type="pct"/>
            <w:vAlign w:val="center"/>
          </w:tcPr>
          <w:p w14:paraId="5036A2B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Etoposide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655" w:type="pct"/>
            <w:vAlign w:val="center"/>
          </w:tcPr>
          <w:p w14:paraId="5B0D1527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  <w:vertAlign w:val="superscript"/>
              </w:rPr>
            </w:pPr>
            <w:r w:rsidRPr="00D76C64">
              <w:rPr>
                <w:b/>
                <w:bCs/>
              </w:rPr>
              <w:t>100mg/m</w:t>
            </w:r>
            <w:r w:rsidRPr="00D76C64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410" w:type="pct"/>
            <w:vAlign w:val="center"/>
          </w:tcPr>
          <w:p w14:paraId="1FF16EBC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0C31D58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6EDA3EF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45AF55AA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1080" w:type="pct"/>
            <w:vAlign w:val="center"/>
          </w:tcPr>
          <w:p w14:paraId="72762802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123" w:type="pct"/>
            <w:vMerge/>
            <w:tcBorders>
              <w:right w:val="nil"/>
            </w:tcBorders>
            <w:shd w:val="clear" w:color="auto" w:fill="auto"/>
            <w:vAlign w:val="center"/>
          </w:tcPr>
          <w:p w14:paraId="39E9B8FB" w14:textId="77777777" w:rsidR="00905979" w:rsidRPr="00D76C64" w:rsidRDefault="00905979" w:rsidP="00905979">
            <w:pPr>
              <w:rPr>
                <w:b/>
                <w:bCs/>
              </w:rPr>
            </w:pPr>
          </w:p>
        </w:tc>
      </w:tr>
      <w:tr w:rsidR="00905979" w:rsidRPr="00D76C64" w14:paraId="527ED443" w14:textId="77777777" w:rsidTr="00905979">
        <w:trPr>
          <w:trHeight w:val="473"/>
        </w:trPr>
        <w:tc>
          <w:tcPr>
            <w:tcW w:w="929" w:type="pct"/>
            <w:vAlign w:val="center"/>
          </w:tcPr>
          <w:p w14:paraId="479FE844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proofErr w:type="spellStart"/>
            <w:r w:rsidRPr="00D76C64">
              <w:rPr>
                <w:b/>
                <w:bCs/>
              </w:rPr>
              <w:t>Ifosphamide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655" w:type="pct"/>
            <w:vAlign w:val="center"/>
          </w:tcPr>
          <w:p w14:paraId="5C9E4C66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1800mg/m</w:t>
            </w:r>
            <w:r w:rsidRPr="00D76C64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410" w:type="pct"/>
            <w:vAlign w:val="center"/>
          </w:tcPr>
          <w:p w14:paraId="3FE5BAC6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6B3B0FF9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53E0BFB0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7026A311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080" w:type="pct"/>
            <w:vAlign w:val="center"/>
          </w:tcPr>
          <w:p w14:paraId="154AC51B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23" w:type="pct"/>
            <w:vMerge/>
            <w:tcBorders>
              <w:right w:val="nil"/>
            </w:tcBorders>
            <w:shd w:val="clear" w:color="auto" w:fill="auto"/>
            <w:vAlign w:val="center"/>
          </w:tcPr>
          <w:p w14:paraId="70784F15" w14:textId="77777777" w:rsidR="00905979" w:rsidRPr="00D76C64" w:rsidRDefault="00905979" w:rsidP="00905979">
            <w:pPr>
              <w:rPr>
                <w:b/>
                <w:bCs/>
              </w:rPr>
            </w:pPr>
          </w:p>
        </w:tc>
      </w:tr>
      <w:tr w:rsidR="00905979" w:rsidRPr="00D76C64" w14:paraId="4D5A0F7A" w14:textId="77777777" w:rsidTr="00905979">
        <w:trPr>
          <w:trHeight w:val="473"/>
        </w:trPr>
        <w:tc>
          <w:tcPr>
            <w:tcW w:w="929" w:type="pct"/>
            <w:vAlign w:val="center"/>
          </w:tcPr>
          <w:p w14:paraId="66A1DD16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Mesna</w:t>
            </w:r>
            <w:proofErr w:type="spellEnd"/>
            <w:r>
              <w:rPr>
                <w:b/>
                <w:bCs/>
              </w:rPr>
              <w:t xml:space="preserve"> </w:t>
            </w:r>
          </w:p>
        </w:tc>
        <w:tc>
          <w:tcPr>
            <w:tcW w:w="655" w:type="pct"/>
            <w:vAlign w:val="center"/>
          </w:tcPr>
          <w:p w14:paraId="6AAB9185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1800mg/m</w:t>
            </w:r>
            <w:r w:rsidRPr="00D76C64">
              <w:rPr>
                <w:b/>
                <w:bCs/>
                <w:vertAlign w:val="superscript"/>
              </w:rPr>
              <w:t>2</w:t>
            </w:r>
          </w:p>
        </w:tc>
        <w:tc>
          <w:tcPr>
            <w:tcW w:w="410" w:type="pct"/>
            <w:vAlign w:val="center"/>
          </w:tcPr>
          <w:p w14:paraId="52FA972C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7286567D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26B0DBA5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  <w:r w:rsidRPr="00D76C64">
              <w:rPr>
                <w:b/>
                <w:bCs/>
              </w:rPr>
              <w:t>↓</w:t>
            </w:r>
          </w:p>
        </w:tc>
        <w:tc>
          <w:tcPr>
            <w:tcW w:w="601" w:type="pct"/>
            <w:vAlign w:val="center"/>
          </w:tcPr>
          <w:p w14:paraId="69E70183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080" w:type="pct"/>
            <w:vAlign w:val="center"/>
          </w:tcPr>
          <w:p w14:paraId="5E31DDBF" w14:textId="77777777" w:rsidR="00905979" w:rsidRPr="00D76C64" w:rsidRDefault="00905979" w:rsidP="00905979">
            <w:pPr>
              <w:spacing w:after="0" w:line="240" w:lineRule="auto"/>
              <w:contextualSpacing/>
              <w:rPr>
                <w:b/>
                <w:bCs/>
              </w:rPr>
            </w:pPr>
          </w:p>
        </w:tc>
        <w:tc>
          <w:tcPr>
            <w:tcW w:w="123" w:type="pct"/>
            <w:vMerge/>
            <w:tcBorders>
              <w:bottom w:val="nil"/>
              <w:right w:val="nil"/>
            </w:tcBorders>
            <w:shd w:val="clear" w:color="auto" w:fill="auto"/>
            <w:vAlign w:val="center"/>
          </w:tcPr>
          <w:p w14:paraId="3A14DC74" w14:textId="77777777" w:rsidR="00905979" w:rsidRPr="00D76C64" w:rsidRDefault="00905979" w:rsidP="00905979">
            <w:pPr>
              <w:rPr>
                <w:b/>
                <w:bCs/>
              </w:rPr>
            </w:pPr>
          </w:p>
        </w:tc>
      </w:tr>
    </w:tbl>
    <w:p w14:paraId="1310A426" w14:textId="77777777" w:rsidR="00905979" w:rsidRDefault="00905979" w:rsidP="00905979">
      <w:pPr>
        <w:pStyle w:val="TableParagraph"/>
      </w:pPr>
      <w:r>
        <w:t>In CCE carboplatin is given on 200mg/m</w:t>
      </w:r>
      <w:r w:rsidRPr="00117245">
        <w:rPr>
          <w:vertAlign w:val="superscript"/>
        </w:rPr>
        <w:t>2</w:t>
      </w:r>
      <w:r>
        <w:t xml:space="preserve"> and Cyclophosphamide replaces </w:t>
      </w:r>
      <w:proofErr w:type="spellStart"/>
      <w:r>
        <w:t>Ifosphamide</w:t>
      </w:r>
      <w:proofErr w:type="spellEnd"/>
      <w:r>
        <w:t xml:space="preserve"> at a dose of 1000mg/m</w:t>
      </w:r>
      <w:r w:rsidRPr="00117245">
        <w:rPr>
          <w:vertAlign w:val="superscript"/>
        </w:rPr>
        <w:t>2</w:t>
      </w:r>
      <w:r>
        <w:t xml:space="preserve">. </w:t>
      </w:r>
      <w:proofErr w:type="spellStart"/>
      <w:r>
        <w:t>Mesna</w:t>
      </w:r>
      <w:proofErr w:type="spellEnd"/>
      <w:r>
        <w:t xml:space="preserve"> is given on 350mg/m2 at hour 0, 4and 8 from cyclophosphamide. </w:t>
      </w:r>
    </w:p>
    <w:p w14:paraId="0075FDB5" w14:textId="77777777" w:rsidR="00905979" w:rsidRPr="004166D2" w:rsidRDefault="00905979" w:rsidP="00905979">
      <w:pPr>
        <w:pStyle w:val="TableParagraph"/>
      </w:pPr>
      <w:r>
        <w:t xml:space="preserve">CCE is given on 3 days </w:t>
      </w:r>
    </w:p>
    <w:p w14:paraId="4992A933" w14:textId="77777777" w:rsidR="00905979" w:rsidRDefault="00905979" w:rsidP="00905979">
      <w:pPr>
        <w:pStyle w:val="TableParagraph"/>
        <w:snapToGrid w:val="0"/>
        <w:contextualSpacing/>
      </w:pPr>
    </w:p>
    <w:p w14:paraId="1A71D5F5" w14:textId="77777777" w:rsidR="00905979" w:rsidRPr="00D5703A" w:rsidRDefault="00905979" w:rsidP="00905979">
      <w:pPr>
        <w:pStyle w:val="TableParagraph"/>
        <w:snapToGrid w:val="0"/>
        <w:contextualSpacing/>
        <w:rPr>
          <w:b/>
          <w:bCs/>
        </w:rPr>
      </w:pPr>
      <w:r w:rsidRPr="00D5703A">
        <w:rPr>
          <w:b/>
          <w:bCs/>
        </w:rPr>
        <w:t xml:space="preserve">Relapsing protocol </w:t>
      </w:r>
    </w:p>
    <w:p w14:paraId="1C29E170" w14:textId="77777777" w:rsidR="00905979" w:rsidRDefault="00905979" w:rsidP="00905979">
      <w:pPr>
        <w:pStyle w:val="Caption"/>
        <w:keepNext/>
        <w:snapToGrid w:val="0"/>
        <w:spacing w:after="0" w:line="240" w:lineRule="auto"/>
        <w:contextualSpacing/>
      </w:pPr>
    </w:p>
    <w:tbl>
      <w:tblPr>
        <w:tblpPr w:leftFromText="180" w:rightFromText="180" w:vertAnchor="text" w:horzAnchor="margin" w:tblpXSpec="center" w:tblpY="-27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899"/>
        <w:gridCol w:w="899"/>
        <w:gridCol w:w="899"/>
        <w:gridCol w:w="899"/>
        <w:gridCol w:w="900"/>
        <w:gridCol w:w="900"/>
        <w:gridCol w:w="900"/>
        <w:gridCol w:w="900"/>
        <w:gridCol w:w="900"/>
        <w:gridCol w:w="900"/>
      </w:tblGrid>
      <w:tr w:rsidR="00905979" w:rsidRPr="00953357" w14:paraId="59514F4A" w14:textId="77777777" w:rsidTr="00905979">
        <w:trPr>
          <w:trHeight w:val="580"/>
        </w:trPr>
        <w:tc>
          <w:tcPr>
            <w:tcW w:w="500" w:type="pct"/>
          </w:tcPr>
          <w:p w14:paraId="0DBA3977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week</w:t>
            </w:r>
          </w:p>
        </w:tc>
        <w:tc>
          <w:tcPr>
            <w:tcW w:w="500" w:type="pct"/>
          </w:tcPr>
          <w:p w14:paraId="3C3B516A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1</w:t>
            </w:r>
          </w:p>
        </w:tc>
        <w:tc>
          <w:tcPr>
            <w:tcW w:w="500" w:type="pct"/>
          </w:tcPr>
          <w:p w14:paraId="4AAF186A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4</w:t>
            </w:r>
          </w:p>
        </w:tc>
        <w:tc>
          <w:tcPr>
            <w:tcW w:w="500" w:type="pct"/>
          </w:tcPr>
          <w:p w14:paraId="3A486A3B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7</w:t>
            </w:r>
          </w:p>
        </w:tc>
        <w:tc>
          <w:tcPr>
            <w:tcW w:w="500" w:type="pct"/>
          </w:tcPr>
          <w:p w14:paraId="07203D77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10</w:t>
            </w:r>
          </w:p>
        </w:tc>
        <w:tc>
          <w:tcPr>
            <w:tcW w:w="500" w:type="pct"/>
          </w:tcPr>
          <w:p w14:paraId="7AE2C483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13</w:t>
            </w:r>
          </w:p>
        </w:tc>
        <w:tc>
          <w:tcPr>
            <w:tcW w:w="500" w:type="pct"/>
          </w:tcPr>
          <w:p w14:paraId="6899BDF6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16</w:t>
            </w:r>
          </w:p>
        </w:tc>
        <w:tc>
          <w:tcPr>
            <w:tcW w:w="500" w:type="pct"/>
          </w:tcPr>
          <w:p w14:paraId="6D19879E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19</w:t>
            </w:r>
          </w:p>
        </w:tc>
        <w:tc>
          <w:tcPr>
            <w:tcW w:w="500" w:type="pct"/>
          </w:tcPr>
          <w:p w14:paraId="07749EE7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22</w:t>
            </w:r>
          </w:p>
        </w:tc>
        <w:tc>
          <w:tcPr>
            <w:tcW w:w="500" w:type="pct"/>
          </w:tcPr>
          <w:p w14:paraId="2000C9FA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25</w:t>
            </w:r>
          </w:p>
        </w:tc>
      </w:tr>
      <w:tr w:rsidR="00905979" w:rsidRPr="00953357" w14:paraId="349432B7" w14:textId="77777777" w:rsidTr="00905979">
        <w:trPr>
          <w:trHeight w:val="580"/>
        </w:trPr>
        <w:tc>
          <w:tcPr>
            <w:tcW w:w="500" w:type="pct"/>
          </w:tcPr>
          <w:p w14:paraId="1F5BB110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</w:p>
        </w:tc>
        <w:tc>
          <w:tcPr>
            <w:tcW w:w="500" w:type="pct"/>
          </w:tcPr>
          <w:p w14:paraId="1BA46ADD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0DA44EAB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736ABA4E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C</w:t>
            </w:r>
          </w:p>
        </w:tc>
        <w:tc>
          <w:tcPr>
            <w:tcW w:w="500" w:type="pct"/>
          </w:tcPr>
          <w:p w14:paraId="607A276A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4946E8B2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4059D0AD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C</w:t>
            </w:r>
          </w:p>
        </w:tc>
        <w:tc>
          <w:tcPr>
            <w:tcW w:w="500" w:type="pct"/>
          </w:tcPr>
          <w:p w14:paraId="50A758C9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3F05EBFD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P</w:t>
            </w:r>
          </w:p>
        </w:tc>
        <w:tc>
          <w:tcPr>
            <w:tcW w:w="500" w:type="pct"/>
          </w:tcPr>
          <w:p w14:paraId="613B2200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C</w:t>
            </w:r>
          </w:p>
        </w:tc>
      </w:tr>
      <w:tr w:rsidR="00905979" w:rsidRPr="00953357" w14:paraId="6BB4D6F5" w14:textId="77777777" w:rsidTr="00905979">
        <w:trPr>
          <w:trHeight w:val="329"/>
        </w:trPr>
        <w:tc>
          <w:tcPr>
            <w:tcW w:w="500" w:type="pct"/>
          </w:tcPr>
          <w:p w14:paraId="346A72B8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</w:p>
        </w:tc>
        <w:tc>
          <w:tcPr>
            <w:tcW w:w="500" w:type="pct"/>
          </w:tcPr>
          <w:p w14:paraId="72BFC752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424E83C2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592183C4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</w:p>
        </w:tc>
        <w:tc>
          <w:tcPr>
            <w:tcW w:w="500" w:type="pct"/>
          </w:tcPr>
          <w:p w14:paraId="75C8CB52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332CEFD1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5DF8F579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</w:p>
        </w:tc>
        <w:tc>
          <w:tcPr>
            <w:tcW w:w="500" w:type="pct"/>
          </w:tcPr>
          <w:p w14:paraId="32EE06EA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708BFE52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  <w:r w:rsidRPr="00953357">
              <w:rPr>
                <w:rStyle w:val="SubtleReference"/>
                <w:bCs/>
                <w:sz w:val="24"/>
                <w:szCs w:val="24"/>
              </w:rPr>
              <w:t>E</w:t>
            </w:r>
          </w:p>
        </w:tc>
        <w:tc>
          <w:tcPr>
            <w:tcW w:w="500" w:type="pct"/>
          </w:tcPr>
          <w:p w14:paraId="45A87C49" w14:textId="77777777" w:rsidR="00905979" w:rsidRPr="00953357" w:rsidRDefault="00905979" w:rsidP="00905979">
            <w:pPr>
              <w:snapToGrid w:val="0"/>
              <w:spacing w:after="0" w:line="240" w:lineRule="auto"/>
              <w:contextualSpacing/>
              <w:jc w:val="center"/>
              <w:rPr>
                <w:rStyle w:val="SubtleReference"/>
                <w:bCs/>
                <w:sz w:val="24"/>
                <w:szCs w:val="24"/>
              </w:rPr>
            </w:pPr>
          </w:p>
        </w:tc>
      </w:tr>
    </w:tbl>
    <w:p w14:paraId="13A75810" w14:textId="77777777" w:rsidR="00905979" w:rsidRPr="0030137A" w:rsidRDefault="00905979" w:rsidP="00905979">
      <w:pPr>
        <w:pStyle w:val="NoSpacing"/>
        <w:snapToGrid w:val="0"/>
        <w:contextualSpacing/>
        <w:rPr>
          <w:sz w:val="20"/>
          <w:szCs w:val="20"/>
        </w:rPr>
      </w:pPr>
      <w:r w:rsidRPr="0030137A">
        <w:rPr>
          <w:sz w:val="20"/>
          <w:szCs w:val="20"/>
        </w:rPr>
        <w:t>P: Carboplatin 500mg/m</w:t>
      </w:r>
      <w:r w:rsidRPr="0030137A">
        <w:rPr>
          <w:sz w:val="20"/>
          <w:szCs w:val="20"/>
          <w:vertAlign w:val="superscript"/>
        </w:rPr>
        <w:t xml:space="preserve">2 </w:t>
      </w:r>
      <w:r w:rsidRPr="0030137A">
        <w:rPr>
          <w:sz w:val="20"/>
          <w:szCs w:val="20"/>
        </w:rPr>
        <w:t xml:space="preserve">x 2 d IV </w:t>
      </w:r>
    </w:p>
    <w:p w14:paraId="15EA1663" w14:textId="77777777" w:rsidR="00905979" w:rsidRPr="005971B9" w:rsidRDefault="00905979" w:rsidP="00905979">
      <w:pPr>
        <w:pStyle w:val="NoSpacing"/>
        <w:snapToGrid w:val="0"/>
        <w:contextualSpacing/>
        <w:rPr>
          <w:sz w:val="20"/>
          <w:szCs w:val="20"/>
          <w:lang w:val="de-DE"/>
        </w:rPr>
      </w:pPr>
      <w:r w:rsidRPr="005971B9">
        <w:rPr>
          <w:sz w:val="20"/>
          <w:szCs w:val="20"/>
          <w:lang w:val="de-DE"/>
        </w:rPr>
        <w:t xml:space="preserve">E: </w:t>
      </w:r>
      <w:proofErr w:type="spellStart"/>
      <w:r w:rsidRPr="005971B9">
        <w:rPr>
          <w:sz w:val="20"/>
          <w:szCs w:val="20"/>
          <w:lang w:val="de-DE"/>
        </w:rPr>
        <w:t>Etoposide</w:t>
      </w:r>
      <w:proofErr w:type="spellEnd"/>
      <w:r w:rsidRPr="005971B9">
        <w:rPr>
          <w:sz w:val="20"/>
          <w:szCs w:val="20"/>
          <w:lang w:val="de-DE"/>
        </w:rPr>
        <w:t xml:space="preserve"> 100mg/m</w:t>
      </w:r>
      <w:r w:rsidRPr="005971B9">
        <w:rPr>
          <w:sz w:val="20"/>
          <w:szCs w:val="20"/>
          <w:vertAlign w:val="superscript"/>
          <w:lang w:val="de-DE"/>
        </w:rPr>
        <w:t xml:space="preserve">2 </w:t>
      </w:r>
      <w:r w:rsidRPr="005971B9">
        <w:rPr>
          <w:sz w:val="20"/>
          <w:szCs w:val="20"/>
          <w:lang w:val="de-DE"/>
        </w:rPr>
        <w:t xml:space="preserve">x 3d IV </w:t>
      </w:r>
    </w:p>
    <w:p w14:paraId="3742406B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4765B518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135291CD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FB6660A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5937C854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2DAE49C2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052020B" w14:textId="099BC2E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790C819" w14:textId="4859390E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21EE9CFD" w14:textId="5A0953A6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2DAFAEC" w14:textId="15D8EDA1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E20EE50" w14:textId="10634F14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4CDD67D7" w14:textId="64E57812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523C49FE" w14:textId="6DEF6DFC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155B5F26" w14:textId="6D5DFF5B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4A1A3BFF" w14:textId="6B7C7BE0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21A94334" w14:textId="7583DB0F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5E77BEFD" w14:textId="32E6E985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5F996596" w14:textId="1ADB1645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61F20252" w14:textId="1C4FF8E8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430C8C16" w14:textId="5366FD7C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3117618E" w14:textId="69064074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2FE38100" w14:textId="45D8B531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25ABEAA0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p w14:paraId="0D68581A" w14:textId="77777777" w:rsidR="00905979" w:rsidRDefault="00905979" w:rsidP="00F35CC8">
      <w:pPr>
        <w:pStyle w:val="TableParagraph"/>
        <w:rPr>
          <w:rFonts w:ascii="Times New Roman" w:eastAsiaTheme="minorEastAsia" w:hAnsi="Times New Roman" w:cs="Times New Roman"/>
          <w:bCs/>
        </w:rPr>
      </w:pPr>
    </w:p>
    <w:sectPr w:rsidR="00905979" w:rsidSect="009E17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6F7358" w14:textId="77777777" w:rsidR="00A56C05" w:rsidRDefault="00A56C05">
      <w:pPr>
        <w:spacing w:after="0" w:line="240" w:lineRule="auto"/>
      </w:pPr>
      <w:r>
        <w:separator/>
      </w:r>
    </w:p>
  </w:endnote>
  <w:endnote w:type="continuationSeparator" w:id="0">
    <w:p w14:paraId="208B415C" w14:textId="77777777" w:rsidR="00A56C05" w:rsidRDefault="00A56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B4FA09" w14:textId="77777777" w:rsidR="00A56C05" w:rsidRDefault="00A56C05">
      <w:pPr>
        <w:spacing w:after="0" w:line="240" w:lineRule="auto"/>
      </w:pPr>
      <w:r>
        <w:separator/>
      </w:r>
    </w:p>
  </w:footnote>
  <w:footnote w:type="continuationSeparator" w:id="0">
    <w:p w14:paraId="7B5ED5E0" w14:textId="77777777" w:rsidR="00A56C05" w:rsidRDefault="00A56C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CC8"/>
    <w:rsid w:val="00033750"/>
    <w:rsid w:val="000432F0"/>
    <w:rsid w:val="00045884"/>
    <w:rsid w:val="000717D6"/>
    <w:rsid w:val="000B7A28"/>
    <w:rsid w:val="000D5F8E"/>
    <w:rsid w:val="001123F8"/>
    <w:rsid w:val="0016315E"/>
    <w:rsid w:val="001E7582"/>
    <w:rsid w:val="001F2C2F"/>
    <w:rsid w:val="00247457"/>
    <w:rsid w:val="00264144"/>
    <w:rsid w:val="00274E7C"/>
    <w:rsid w:val="002A3F60"/>
    <w:rsid w:val="002C5F2F"/>
    <w:rsid w:val="002E5C49"/>
    <w:rsid w:val="00303472"/>
    <w:rsid w:val="003100CA"/>
    <w:rsid w:val="0031279C"/>
    <w:rsid w:val="00352174"/>
    <w:rsid w:val="00382FDF"/>
    <w:rsid w:val="00397C79"/>
    <w:rsid w:val="00431D60"/>
    <w:rsid w:val="00461DF8"/>
    <w:rsid w:val="00463E36"/>
    <w:rsid w:val="004674C1"/>
    <w:rsid w:val="004A5A4E"/>
    <w:rsid w:val="004A6ECF"/>
    <w:rsid w:val="00560C35"/>
    <w:rsid w:val="005C48D4"/>
    <w:rsid w:val="005C6C71"/>
    <w:rsid w:val="005D49AE"/>
    <w:rsid w:val="00620918"/>
    <w:rsid w:val="0064085E"/>
    <w:rsid w:val="00641D94"/>
    <w:rsid w:val="006642BA"/>
    <w:rsid w:val="006C242B"/>
    <w:rsid w:val="006D5E46"/>
    <w:rsid w:val="0078473A"/>
    <w:rsid w:val="007B721D"/>
    <w:rsid w:val="007D1D99"/>
    <w:rsid w:val="007E1E76"/>
    <w:rsid w:val="00802EEB"/>
    <w:rsid w:val="008179F4"/>
    <w:rsid w:val="00872928"/>
    <w:rsid w:val="008D51F4"/>
    <w:rsid w:val="008E54C2"/>
    <w:rsid w:val="00902677"/>
    <w:rsid w:val="0090459E"/>
    <w:rsid w:val="00905979"/>
    <w:rsid w:val="009A4581"/>
    <w:rsid w:val="009E17FE"/>
    <w:rsid w:val="00A05389"/>
    <w:rsid w:val="00A50991"/>
    <w:rsid w:val="00A56C05"/>
    <w:rsid w:val="00A70579"/>
    <w:rsid w:val="00AA7419"/>
    <w:rsid w:val="00AB5825"/>
    <w:rsid w:val="00B03BBE"/>
    <w:rsid w:val="00B74AA8"/>
    <w:rsid w:val="00C46341"/>
    <w:rsid w:val="00C61CCE"/>
    <w:rsid w:val="00C81765"/>
    <w:rsid w:val="00C91CC9"/>
    <w:rsid w:val="00CE09C5"/>
    <w:rsid w:val="00D37091"/>
    <w:rsid w:val="00D47793"/>
    <w:rsid w:val="00D5703A"/>
    <w:rsid w:val="00D96C56"/>
    <w:rsid w:val="00DC314B"/>
    <w:rsid w:val="00E0441C"/>
    <w:rsid w:val="00E23F04"/>
    <w:rsid w:val="00E420D4"/>
    <w:rsid w:val="00E578FB"/>
    <w:rsid w:val="00E71386"/>
    <w:rsid w:val="00E83BC1"/>
    <w:rsid w:val="00E953DB"/>
    <w:rsid w:val="00EE074D"/>
    <w:rsid w:val="00F043EA"/>
    <w:rsid w:val="00F057A7"/>
    <w:rsid w:val="00F2614D"/>
    <w:rsid w:val="00F35CC8"/>
    <w:rsid w:val="00F606BC"/>
    <w:rsid w:val="00F734DF"/>
    <w:rsid w:val="00FA5807"/>
    <w:rsid w:val="00FC327D"/>
    <w:rsid w:val="00FE472E"/>
    <w:rsid w:val="00FF1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7AFB0"/>
  <w15:chartTrackingRefBased/>
  <w15:docId w15:val="{A6E69128-F40C-4748-8177-017A8E83E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35CC8"/>
    <w:pPr>
      <w:spacing w:after="200" w:line="276" w:lineRule="auto"/>
    </w:pPr>
    <w:rPr>
      <w:sz w:val="22"/>
      <w:szCs w:val="2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link w:val="NoSpacingChar"/>
    <w:uiPriority w:val="1"/>
    <w:qFormat/>
    <w:rsid w:val="00F35CC8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F35CC8"/>
    <w:rPr>
      <w:sz w:val="22"/>
      <w:szCs w:val="22"/>
      <w:lang w:bidi="en-US"/>
    </w:rPr>
  </w:style>
  <w:style w:type="paragraph" w:customStyle="1" w:styleId="TableParagraph">
    <w:name w:val="Table Paragraph"/>
    <w:basedOn w:val="Normal"/>
    <w:uiPriority w:val="1"/>
    <w:qFormat/>
    <w:rsid w:val="00F35CC8"/>
    <w:pPr>
      <w:widowControl w:val="0"/>
      <w:spacing w:after="0" w:line="240" w:lineRule="auto"/>
    </w:pPr>
  </w:style>
  <w:style w:type="table" w:customStyle="1" w:styleId="LightShading2">
    <w:name w:val="Light Shading2"/>
    <w:basedOn w:val="TableNormal"/>
    <w:uiPriority w:val="60"/>
    <w:rsid w:val="00F35CC8"/>
    <w:rPr>
      <w:rFonts w:eastAsiaTheme="minorEastAsia"/>
      <w:color w:val="000000" w:themeColor="text1" w:themeShade="BF"/>
      <w:sz w:val="22"/>
      <w:szCs w:val="22"/>
      <w:lang w:bidi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SubtleReference">
    <w:name w:val="Subtle Reference"/>
    <w:uiPriority w:val="31"/>
    <w:qFormat/>
    <w:rsid w:val="00F35CC8"/>
    <w:rPr>
      <w:smallCaps/>
    </w:rPr>
  </w:style>
  <w:style w:type="paragraph" w:styleId="Footer">
    <w:name w:val="footer"/>
    <w:basedOn w:val="Normal"/>
    <w:link w:val="FooterChar"/>
    <w:uiPriority w:val="99"/>
    <w:unhideWhenUsed/>
    <w:rsid w:val="00F35C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CC8"/>
    <w:rPr>
      <w:sz w:val="22"/>
      <w:szCs w:val="22"/>
      <w:lang w:bidi="en-US"/>
    </w:rPr>
  </w:style>
  <w:style w:type="table" w:customStyle="1" w:styleId="MediumList11">
    <w:name w:val="Medium List 11"/>
    <w:basedOn w:val="TableNormal"/>
    <w:uiPriority w:val="65"/>
    <w:rsid w:val="00F35CC8"/>
    <w:rPr>
      <w:rFonts w:eastAsiaTheme="minorEastAsia"/>
      <w:color w:val="000000" w:themeColor="text1"/>
      <w:sz w:val="22"/>
      <w:szCs w:val="22"/>
      <w:lang w:bidi="en-U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Caption">
    <w:name w:val="caption"/>
    <w:basedOn w:val="Normal"/>
    <w:next w:val="Normal"/>
    <w:uiPriority w:val="35"/>
    <w:unhideWhenUsed/>
    <w:qFormat/>
    <w:rsid w:val="004674C1"/>
    <w:rPr>
      <w:rFonts w:asciiTheme="majorBidi" w:eastAsiaTheme="minorEastAsia" w:hAnsiTheme="majorBidi"/>
      <w:b/>
      <w:bCs/>
      <w:caps/>
      <w:sz w:val="16"/>
      <w:szCs w:val="18"/>
    </w:rPr>
  </w:style>
  <w:style w:type="table" w:customStyle="1" w:styleId="LightShading1">
    <w:name w:val="Light Shading1"/>
    <w:basedOn w:val="TableNormal"/>
    <w:uiPriority w:val="60"/>
    <w:rsid w:val="00905979"/>
    <w:rPr>
      <w:rFonts w:ascii="Times New Roman" w:eastAsiaTheme="minorEastAsia" w:hAnsi="Times New Roman"/>
      <w:b/>
      <w:color w:val="000000" w:themeColor="text1" w:themeShade="BF"/>
      <w:szCs w:val="22"/>
      <w:lang w:bidi="en-US"/>
    </w:rPr>
    <w:tblPr>
      <w:tblStyleRowBandSize w:val="1"/>
      <w:tblStyleColBandSize w:val="1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youssef medany</dc:creator>
  <cp:keywords/>
  <dc:description/>
  <cp:lastModifiedBy>Microsoft Office User</cp:lastModifiedBy>
  <cp:revision>2</cp:revision>
  <dcterms:created xsi:type="dcterms:W3CDTF">2020-01-31T17:32:00Z</dcterms:created>
  <dcterms:modified xsi:type="dcterms:W3CDTF">2020-01-31T17:32:00Z</dcterms:modified>
</cp:coreProperties>
</file>