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A02EA" w14:textId="7F9F9D72" w:rsidR="008B7C10" w:rsidRPr="00C30D1B" w:rsidRDefault="00EE626A" w:rsidP="002A02D1">
      <w:pPr>
        <w:spacing w:before="120" w:after="120"/>
        <w:jc w:val="lowKashida"/>
        <w:rPr>
          <w:rFonts w:asciiTheme="majorBidi" w:hAnsiTheme="majorBidi" w:cstheme="majorBidi"/>
          <w:sz w:val="24"/>
          <w:szCs w:val="24"/>
        </w:rPr>
      </w:pPr>
      <w:r w:rsidRPr="002C74BB">
        <w:rPr>
          <w:rFonts w:asciiTheme="majorBidi" w:hAnsiTheme="majorBidi" w:cstheme="majorBidi"/>
          <w:b/>
          <w:sz w:val="24"/>
          <w:szCs w:val="24"/>
          <w:u w:val="single"/>
        </w:rPr>
        <w:t xml:space="preserve">Supplementary </w:t>
      </w:r>
      <w:r w:rsidR="003D7C97" w:rsidRPr="002C74BB">
        <w:rPr>
          <w:rFonts w:asciiTheme="majorBidi" w:hAnsiTheme="majorBidi" w:cstheme="majorBidi"/>
          <w:b/>
          <w:sz w:val="24"/>
          <w:szCs w:val="24"/>
          <w:u w:val="single"/>
        </w:rPr>
        <w:t>M</w:t>
      </w:r>
      <w:r w:rsidRPr="002C74BB">
        <w:rPr>
          <w:rFonts w:asciiTheme="majorBidi" w:hAnsiTheme="majorBidi" w:cstheme="majorBidi"/>
          <w:b/>
          <w:sz w:val="24"/>
          <w:szCs w:val="24"/>
          <w:u w:val="single"/>
        </w:rPr>
        <w:t xml:space="preserve">aterial </w:t>
      </w:r>
      <w:r w:rsidR="007A7E5C" w:rsidRPr="002C74BB">
        <w:rPr>
          <w:rFonts w:asciiTheme="majorBidi" w:hAnsiTheme="majorBidi" w:cstheme="majorBidi"/>
          <w:b/>
          <w:sz w:val="24"/>
          <w:szCs w:val="24"/>
          <w:u w:val="single"/>
        </w:rPr>
        <w:t>2</w:t>
      </w:r>
      <w:r w:rsidRPr="002C74BB">
        <w:rPr>
          <w:rFonts w:asciiTheme="majorBidi" w:hAnsiTheme="majorBidi" w:cstheme="majorBidi"/>
          <w:b/>
          <w:sz w:val="24"/>
          <w:szCs w:val="24"/>
          <w:u w:val="single"/>
        </w:rPr>
        <w:t>:</w:t>
      </w:r>
      <w:r w:rsidR="002A02D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8B7C10" w:rsidRPr="00C30D1B">
        <w:rPr>
          <w:rFonts w:asciiTheme="majorBidi" w:hAnsiTheme="majorBidi" w:cstheme="majorBidi"/>
          <w:sz w:val="24"/>
          <w:szCs w:val="24"/>
        </w:rPr>
        <w:t>The weight of each parameter in the new scoring system</w:t>
      </w:r>
      <w:r w:rsidR="003D7C97">
        <w:rPr>
          <w:rFonts w:asciiTheme="majorBidi" w:hAnsiTheme="majorBidi" w:cstheme="majorBidi"/>
          <w:sz w:val="24"/>
          <w:szCs w:val="24"/>
        </w:rPr>
        <w:t>.</w:t>
      </w:r>
    </w:p>
    <w:tbl>
      <w:tblPr>
        <w:tblW w:w="8528" w:type="dxa"/>
        <w:tblInd w:w="-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079"/>
        <w:gridCol w:w="2268"/>
        <w:gridCol w:w="2181"/>
      </w:tblGrid>
      <w:tr w:rsidR="008B7C10" w:rsidRPr="00C30D1B" w14:paraId="1859A865" w14:textId="77777777" w:rsidTr="006E521D">
        <w:tc>
          <w:tcPr>
            <w:tcW w:w="4079" w:type="dxa"/>
          </w:tcPr>
          <w:p w14:paraId="661EA392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Variable</w:t>
            </w:r>
          </w:p>
        </w:tc>
        <w:tc>
          <w:tcPr>
            <w:tcW w:w="2268" w:type="dxa"/>
          </w:tcPr>
          <w:p w14:paraId="40760CB4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Category</w:t>
            </w:r>
          </w:p>
        </w:tc>
        <w:tc>
          <w:tcPr>
            <w:tcW w:w="2181" w:type="dxa"/>
          </w:tcPr>
          <w:p w14:paraId="0BD2281D" w14:textId="7DE7132F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Point</w:t>
            </w:r>
            <w:r w:rsidR="006E521D">
              <w:rPr>
                <w:rFonts w:asciiTheme="majorBidi" w:hAnsiTheme="majorBidi" w:cstheme="majorBidi"/>
                <w:sz w:val="24"/>
                <w:szCs w:val="24"/>
              </w:rPr>
              <w:t>s Allocated</w:t>
            </w:r>
          </w:p>
        </w:tc>
      </w:tr>
      <w:tr w:rsidR="008B7C10" w:rsidRPr="00C30D1B" w14:paraId="60C82E83" w14:textId="77777777" w:rsidTr="006E521D">
        <w:tc>
          <w:tcPr>
            <w:tcW w:w="4079" w:type="dxa"/>
            <w:vMerge w:val="restart"/>
          </w:tcPr>
          <w:p w14:paraId="429DE596" w14:textId="1A6B2C7E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 xml:space="preserve">History of </w:t>
            </w:r>
            <w:r w:rsidR="006E521D"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 w:rsidRPr="00C30D1B">
              <w:rPr>
                <w:rFonts w:asciiTheme="majorBidi" w:hAnsiTheme="majorBidi" w:cstheme="majorBidi"/>
                <w:sz w:val="24"/>
                <w:szCs w:val="24"/>
              </w:rPr>
              <w:t xml:space="preserve">elayed </w:t>
            </w:r>
            <w:r w:rsidR="006E521D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C30D1B">
              <w:rPr>
                <w:rFonts w:asciiTheme="majorBidi" w:hAnsiTheme="majorBidi" w:cstheme="majorBidi"/>
                <w:sz w:val="24"/>
                <w:szCs w:val="24"/>
              </w:rPr>
              <w:t xml:space="preserve">assage of </w:t>
            </w:r>
            <w:r w:rsidR="006E521D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Pr="00C30D1B">
              <w:rPr>
                <w:rFonts w:asciiTheme="majorBidi" w:hAnsiTheme="majorBidi" w:cstheme="majorBidi"/>
                <w:sz w:val="24"/>
                <w:szCs w:val="24"/>
              </w:rPr>
              <w:t>econium</w:t>
            </w:r>
          </w:p>
        </w:tc>
        <w:tc>
          <w:tcPr>
            <w:tcW w:w="2268" w:type="dxa"/>
          </w:tcPr>
          <w:p w14:paraId="3E7D7C7D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Negative†</w:t>
            </w:r>
          </w:p>
        </w:tc>
        <w:tc>
          <w:tcPr>
            <w:tcW w:w="2181" w:type="dxa"/>
          </w:tcPr>
          <w:p w14:paraId="6F1DAECF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B7C10" w:rsidRPr="00C30D1B" w14:paraId="0B549B45" w14:textId="77777777" w:rsidTr="006E521D">
        <w:tc>
          <w:tcPr>
            <w:tcW w:w="4079" w:type="dxa"/>
            <w:vMerge/>
          </w:tcPr>
          <w:p w14:paraId="7AAD4668" w14:textId="77777777" w:rsidR="008B7C10" w:rsidRPr="00C30D1B" w:rsidRDefault="008B7C10" w:rsidP="00DA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6472F66B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Positive‡</w:t>
            </w:r>
          </w:p>
        </w:tc>
        <w:tc>
          <w:tcPr>
            <w:tcW w:w="2181" w:type="dxa"/>
            <w:shd w:val="clear" w:color="auto" w:fill="F2F2F2" w:themeFill="background1" w:themeFillShade="F2"/>
          </w:tcPr>
          <w:p w14:paraId="296463C7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8B7C10" w:rsidRPr="00C30D1B" w14:paraId="5B57D5B6" w14:textId="77777777" w:rsidTr="006E521D">
        <w:tc>
          <w:tcPr>
            <w:tcW w:w="4079" w:type="dxa"/>
            <w:vMerge w:val="restart"/>
          </w:tcPr>
          <w:p w14:paraId="47D54E9A" w14:textId="19E566F6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 xml:space="preserve">Unwell </w:t>
            </w:r>
            <w:r w:rsidR="006E521D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C30D1B">
              <w:rPr>
                <w:rFonts w:asciiTheme="majorBidi" w:hAnsiTheme="majorBidi" w:cstheme="majorBidi"/>
                <w:sz w:val="24"/>
                <w:szCs w:val="24"/>
              </w:rPr>
              <w:t xml:space="preserve">utritional </w:t>
            </w:r>
            <w:r w:rsidR="006E521D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C30D1B">
              <w:rPr>
                <w:rFonts w:asciiTheme="majorBidi" w:hAnsiTheme="majorBidi" w:cstheme="majorBidi"/>
                <w:sz w:val="24"/>
                <w:szCs w:val="24"/>
              </w:rPr>
              <w:t>tatus</w:t>
            </w:r>
          </w:p>
        </w:tc>
        <w:tc>
          <w:tcPr>
            <w:tcW w:w="2268" w:type="dxa"/>
          </w:tcPr>
          <w:p w14:paraId="5D354E0C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Negative†</w:t>
            </w:r>
          </w:p>
        </w:tc>
        <w:tc>
          <w:tcPr>
            <w:tcW w:w="2181" w:type="dxa"/>
          </w:tcPr>
          <w:p w14:paraId="610015F9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B7C10" w:rsidRPr="00C30D1B" w14:paraId="4EA1CC09" w14:textId="77777777" w:rsidTr="006E521D">
        <w:tc>
          <w:tcPr>
            <w:tcW w:w="4079" w:type="dxa"/>
            <w:vMerge/>
          </w:tcPr>
          <w:p w14:paraId="53AE824E" w14:textId="77777777" w:rsidR="008B7C10" w:rsidRPr="00C30D1B" w:rsidRDefault="008B7C10" w:rsidP="00DA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68C9C659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Positive‡</w:t>
            </w:r>
          </w:p>
        </w:tc>
        <w:tc>
          <w:tcPr>
            <w:tcW w:w="2181" w:type="dxa"/>
            <w:shd w:val="clear" w:color="auto" w:fill="F2F2F2" w:themeFill="background1" w:themeFillShade="F2"/>
          </w:tcPr>
          <w:p w14:paraId="1FCB2045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8B7C10" w:rsidRPr="00C30D1B" w14:paraId="0FA68533" w14:textId="77777777" w:rsidTr="006E521D">
        <w:tc>
          <w:tcPr>
            <w:tcW w:w="4079" w:type="dxa"/>
            <w:vMerge w:val="restart"/>
          </w:tcPr>
          <w:p w14:paraId="301D4E5C" w14:textId="31517496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 xml:space="preserve">Absent </w:t>
            </w:r>
            <w:r w:rsidR="006E521D"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 w:rsidRPr="00C30D1B">
              <w:rPr>
                <w:rFonts w:asciiTheme="majorBidi" w:hAnsiTheme="majorBidi" w:cstheme="majorBidi"/>
                <w:sz w:val="24"/>
                <w:szCs w:val="24"/>
              </w:rPr>
              <w:t xml:space="preserve">istention of </w:t>
            </w:r>
            <w:r w:rsidR="006E521D"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Pr="00C30D1B">
              <w:rPr>
                <w:rFonts w:asciiTheme="majorBidi" w:hAnsiTheme="majorBidi" w:cstheme="majorBidi"/>
                <w:sz w:val="24"/>
                <w:szCs w:val="24"/>
              </w:rPr>
              <w:t>norectum</w:t>
            </w:r>
          </w:p>
        </w:tc>
        <w:tc>
          <w:tcPr>
            <w:tcW w:w="2268" w:type="dxa"/>
          </w:tcPr>
          <w:p w14:paraId="6F53F822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Negative†</w:t>
            </w:r>
          </w:p>
        </w:tc>
        <w:tc>
          <w:tcPr>
            <w:tcW w:w="2181" w:type="dxa"/>
          </w:tcPr>
          <w:p w14:paraId="036332F5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B7C10" w:rsidRPr="00C30D1B" w14:paraId="79C57BD7" w14:textId="77777777" w:rsidTr="006E521D">
        <w:tc>
          <w:tcPr>
            <w:tcW w:w="4079" w:type="dxa"/>
            <w:vMerge/>
          </w:tcPr>
          <w:p w14:paraId="02509EBE" w14:textId="77777777" w:rsidR="008B7C10" w:rsidRPr="00C30D1B" w:rsidRDefault="008B7C10" w:rsidP="00DA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69E68EC0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Positive‡</w:t>
            </w:r>
          </w:p>
        </w:tc>
        <w:tc>
          <w:tcPr>
            <w:tcW w:w="2181" w:type="dxa"/>
            <w:shd w:val="clear" w:color="auto" w:fill="F2F2F2" w:themeFill="background1" w:themeFillShade="F2"/>
          </w:tcPr>
          <w:p w14:paraId="4CFF50A4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8B7C10" w:rsidRPr="00C30D1B" w14:paraId="4DFA7F32" w14:textId="77777777" w:rsidTr="006E521D">
        <w:tc>
          <w:tcPr>
            <w:tcW w:w="4079" w:type="dxa"/>
            <w:vMerge w:val="restart"/>
          </w:tcPr>
          <w:p w14:paraId="282CE643" w14:textId="45D472A9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 xml:space="preserve">Dilated </w:t>
            </w:r>
            <w:r w:rsidR="006E521D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C30D1B">
              <w:rPr>
                <w:rFonts w:asciiTheme="majorBidi" w:hAnsiTheme="majorBidi" w:cstheme="majorBidi"/>
                <w:sz w:val="24"/>
                <w:szCs w:val="24"/>
              </w:rPr>
              <w:t xml:space="preserve">roximal </w:t>
            </w:r>
            <w:r w:rsidR="006E521D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C30D1B">
              <w:rPr>
                <w:rFonts w:asciiTheme="majorBidi" w:hAnsiTheme="majorBidi" w:cstheme="majorBidi"/>
                <w:sz w:val="24"/>
                <w:szCs w:val="24"/>
              </w:rPr>
              <w:t>olon &gt;2.5-fold</w:t>
            </w:r>
            <w:r w:rsidR="006E521D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  <w:tc>
          <w:tcPr>
            <w:tcW w:w="2268" w:type="dxa"/>
          </w:tcPr>
          <w:p w14:paraId="5D8A5541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Negative†</w:t>
            </w:r>
          </w:p>
        </w:tc>
        <w:tc>
          <w:tcPr>
            <w:tcW w:w="2181" w:type="dxa"/>
          </w:tcPr>
          <w:p w14:paraId="1EF5924E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B7C10" w:rsidRPr="00C30D1B" w14:paraId="2FB9D31E" w14:textId="77777777" w:rsidTr="006E521D">
        <w:tc>
          <w:tcPr>
            <w:tcW w:w="4079" w:type="dxa"/>
            <w:vMerge/>
          </w:tcPr>
          <w:p w14:paraId="1DEE783C" w14:textId="77777777" w:rsidR="008B7C10" w:rsidRPr="00C30D1B" w:rsidRDefault="008B7C10" w:rsidP="00DA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60874BD2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Positive‡</w:t>
            </w:r>
          </w:p>
        </w:tc>
        <w:tc>
          <w:tcPr>
            <w:tcW w:w="2181" w:type="dxa"/>
            <w:shd w:val="clear" w:color="auto" w:fill="F2F2F2" w:themeFill="background1" w:themeFillShade="F2"/>
          </w:tcPr>
          <w:p w14:paraId="41748FB4" w14:textId="77777777" w:rsidR="008B7C10" w:rsidRPr="00C30D1B" w:rsidRDefault="008B7C10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6E521D" w:rsidRPr="00C30D1B" w14:paraId="36B19555" w14:textId="77777777" w:rsidTr="009B4DB8">
        <w:tc>
          <w:tcPr>
            <w:tcW w:w="6347" w:type="dxa"/>
            <w:gridSpan w:val="2"/>
          </w:tcPr>
          <w:p w14:paraId="1A5EE565" w14:textId="5D883FBC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 xml:space="preserve">Total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C30D1B">
              <w:rPr>
                <w:rFonts w:asciiTheme="majorBidi" w:hAnsiTheme="majorBidi" w:cstheme="majorBidi"/>
                <w:sz w:val="24"/>
                <w:szCs w:val="24"/>
              </w:rPr>
              <w:t>core</w:t>
            </w:r>
          </w:p>
        </w:tc>
        <w:tc>
          <w:tcPr>
            <w:tcW w:w="2181" w:type="dxa"/>
          </w:tcPr>
          <w:p w14:paraId="459315A1" w14:textId="77777777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  <w:tr w:rsidR="006E521D" w:rsidRPr="00C30D1B" w14:paraId="1F0F9CC2" w14:textId="77777777" w:rsidTr="00213108">
        <w:tc>
          <w:tcPr>
            <w:tcW w:w="8528" w:type="dxa"/>
            <w:gridSpan w:val="3"/>
          </w:tcPr>
          <w:p w14:paraId="1761D406" w14:textId="33CD1937" w:rsidR="006E521D" w:rsidRPr="006E521D" w:rsidRDefault="006E521D" w:rsidP="006E521D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6E521D">
              <w:rPr>
                <w:rFonts w:asciiTheme="majorBidi" w:hAnsiTheme="majorBidi" w:cstheme="majorBidi"/>
                <w:sz w:val="24"/>
                <w:szCs w:val="24"/>
                <w:lang w:val="en-GB"/>
              </w:rPr>
              <w:t>Interpretation</w:t>
            </w:r>
          </w:p>
        </w:tc>
      </w:tr>
      <w:tr w:rsidR="006E521D" w:rsidRPr="00C30D1B" w14:paraId="3DF8846D" w14:textId="77777777" w:rsidTr="006E521D">
        <w:tc>
          <w:tcPr>
            <w:tcW w:w="4079" w:type="dxa"/>
          </w:tcPr>
          <w:p w14:paraId="34FD8942" w14:textId="77777777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HD score</w:t>
            </w:r>
          </w:p>
        </w:tc>
        <w:tc>
          <w:tcPr>
            <w:tcW w:w="4449" w:type="dxa"/>
            <w:gridSpan w:val="2"/>
          </w:tcPr>
          <w:p w14:paraId="4E8ACD73" w14:textId="4B24E416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b/>
                <w:sz w:val="24"/>
                <w:szCs w:val="24"/>
              </w:rPr>
              <w:t>Risk for HD</w:t>
            </w:r>
          </w:p>
        </w:tc>
      </w:tr>
      <w:tr w:rsidR="006E521D" w:rsidRPr="00C30D1B" w14:paraId="26EFFC83" w14:textId="77777777" w:rsidTr="006E521D">
        <w:tc>
          <w:tcPr>
            <w:tcW w:w="4079" w:type="dxa"/>
            <w:shd w:val="clear" w:color="auto" w:fill="FFFFFF" w:themeFill="background1"/>
          </w:tcPr>
          <w:p w14:paraId="01FD26AA" w14:textId="77777777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Score 0</w:t>
            </w:r>
          </w:p>
        </w:tc>
        <w:tc>
          <w:tcPr>
            <w:tcW w:w="4449" w:type="dxa"/>
            <w:gridSpan w:val="2"/>
            <w:shd w:val="clear" w:color="auto" w:fill="FFFFFF" w:themeFill="background1"/>
          </w:tcPr>
          <w:p w14:paraId="6F22D91C" w14:textId="7D91FD1D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Improbable HD</w:t>
            </w:r>
          </w:p>
        </w:tc>
      </w:tr>
      <w:tr w:rsidR="006E521D" w:rsidRPr="00C30D1B" w14:paraId="5EC097F9" w14:textId="77777777" w:rsidTr="006E521D">
        <w:tc>
          <w:tcPr>
            <w:tcW w:w="4079" w:type="dxa"/>
            <w:shd w:val="clear" w:color="auto" w:fill="F2F2F2" w:themeFill="background1" w:themeFillShade="F2"/>
          </w:tcPr>
          <w:p w14:paraId="5FB6F273" w14:textId="77777777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Score 1</w:t>
            </w:r>
          </w:p>
        </w:tc>
        <w:tc>
          <w:tcPr>
            <w:tcW w:w="4449" w:type="dxa"/>
            <w:gridSpan w:val="2"/>
            <w:shd w:val="clear" w:color="auto" w:fill="F2F2F2" w:themeFill="background1" w:themeFillShade="F2"/>
          </w:tcPr>
          <w:p w14:paraId="3113C6DB" w14:textId="4D2A9376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Low risk for HD</w:t>
            </w:r>
          </w:p>
        </w:tc>
      </w:tr>
      <w:tr w:rsidR="006E521D" w:rsidRPr="00C30D1B" w14:paraId="6B1998F5" w14:textId="77777777" w:rsidTr="006E521D">
        <w:tc>
          <w:tcPr>
            <w:tcW w:w="4079" w:type="dxa"/>
            <w:shd w:val="clear" w:color="auto" w:fill="D9D9D9" w:themeFill="background1" w:themeFillShade="D9"/>
          </w:tcPr>
          <w:p w14:paraId="1D931230" w14:textId="77777777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Score 2</w:t>
            </w:r>
          </w:p>
        </w:tc>
        <w:tc>
          <w:tcPr>
            <w:tcW w:w="4449" w:type="dxa"/>
            <w:gridSpan w:val="2"/>
            <w:shd w:val="clear" w:color="auto" w:fill="D9D9D9" w:themeFill="background1" w:themeFillShade="D9"/>
          </w:tcPr>
          <w:p w14:paraId="202FF6BE" w14:textId="56A9CB8B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Moderate risk for HD</w:t>
            </w:r>
          </w:p>
        </w:tc>
      </w:tr>
      <w:tr w:rsidR="006E521D" w:rsidRPr="00C30D1B" w14:paraId="5470A94E" w14:textId="77777777" w:rsidTr="006E521D">
        <w:tc>
          <w:tcPr>
            <w:tcW w:w="4079" w:type="dxa"/>
            <w:shd w:val="clear" w:color="auto" w:fill="BFBFBF" w:themeFill="background1" w:themeFillShade="BF"/>
          </w:tcPr>
          <w:p w14:paraId="500DE936" w14:textId="77777777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Score 3</w:t>
            </w:r>
          </w:p>
        </w:tc>
        <w:tc>
          <w:tcPr>
            <w:tcW w:w="4449" w:type="dxa"/>
            <w:gridSpan w:val="2"/>
            <w:shd w:val="clear" w:color="auto" w:fill="BFBFBF" w:themeFill="background1" w:themeFillShade="BF"/>
          </w:tcPr>
          <w:p w14:paraId="05EC471C" w14:textId="32FD465B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High risk for HD</w:t>
            </w:r>
          </w:p>
        </w:tc>
      </w:tr>
      <w:tr w:rsidR="006E521D" w:rsidRPr="00C30D1B" w14:paraId="5594E98F" w14:textId="77777777" w:rsidTr="006E521D">
        <w:tc>
          <w:tcPr>
            <w:tcW w:w="4079" w:type="dxa"/>
            <w:shd w:val="clear" w:color="auto" w:fill="A6A6A6" w:themeFill="background1" w:themeFillShade="A6"/>
          </w:tcPr>
          <w:p w14:paraId="011BEEA8" w14:textId="77777777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Score 4</w:t>
            </w:r>
          </w:p>
        </w:tc>
        <w:tc>
          <w:tcPr>
            <w:tcW w:w="4449" w:type="dxa"/>
            <w:gridSpan w:val="2"/>
            <w:shd w:val="clear" w:color="auto" w:fill="A6A6A6" w:themeFill="background1" w:themeFillShade="A6"/>
          </w:tcPr>
          <w:p w14:paraId="23FDAAF9" w14:textId="3AC10148" w:rsidR="006E521D" w:rsidRPr="00C30D1B" w:rsidRDefault="006E521D" w:rsidP="00DA1FB2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30D1B">
              <w:rPr>
                <w:rFonts w:asciiTheme="majorBidi" w:hAnsiTheme="majorBidi" w:cstheme="majorBidi"/>
                <w:sz w:val="24"/>
                <w:szCs w:val="24"/>
              </w:rPr>
              <w:t>Very high risk for HD</w:t>
            </w:r>
          </w:p>
        </w:tc>
      </w:tr>
    </w:tbl>
    <w:p w14:paraId="5C338155" w14:textId="34D326BD" w:rsidR="00E73023" w:rsidRDefault="00E73023" w:rsidP="007A7E5C">
      <w:pPr>
        <w:spacing w:before="120" w:after="12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</w:p>
    <w:p w14:paraId="1F6A3200" w14:textId="77777777" w:rsidR="002A02D1" w:rsidRPr="00C30D1B" w:rsidRDefault="002A02D1" w:rsidP="002A02D1">
      <w:pPr>
        <w:spacing w:before="120" w:after="12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  <w:r w:rsidRPr="002A02D1"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  <w:t xml:space="preserve">Table </w:t>
      </w:r>
      <w:proofErr w:type="spellStart"/>
      <w:r w:rsidRPr="002A02D1"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  <w:t>S1</w:t>
      </w:r>
      <w:proofErr w:type="spellEnd"/>
      <w:r w:rsidRPr="002A02D1">
        <w:rPr>
          <w:rFonts w:asciiTheme="majorBidi" w:hAnsiTheme="majorBidi" w:cstheme="majorBidi"/>
          <w:sz w:val="24"/>
          <w:szCs w:val="24"/>
          <w:u w:val="single"/>
          <w:lang w:bidi="ar-EG"/>
        </w:rPr>
        <w:t>: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30D1B">
        <w:rPr>
          <w:rFonts w:asciiTheme="majorBidi" w:hAnsiTheme="majorBidi" w:cstheme="majorBidi"/>
          <w:sz w:val="24"/>
          <w:szCs w:val="24"/>
        </w:rPr>
        <w:t>The weight of each parameter in the new scoring system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3C18D32D" w14:textId="77777777" w:rsidR="002A02D1" w:rsidRPr="00C30D1B" w:rsidRDefault="002A02D1" w:rsidP="007A7E5C">
      <w:pPr>
        <w:spacing w:before="120" w:after="12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</w:p>
    <w:sectPr w:rsidR="002A02D1" w:rsidRPr="00C30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10"/>
    <w:rsid w:val="00044F01"/>
    <w:rsid w:val="00194E0C"/>
    <w:rsid w:val="002A02D1"/>
    <w:rsid w:val="002C74BB"/>
    <w:rsid w:val="002F4B17"/>
    <w:rsid w:val="00360AC1"/>
    <w:rsid w:val="003D7C97"/>
    <w:rsid w:val="006E521D"/>
    <w:rsid w:val="0070068F"/>
    <w:rsid w:val="007A7E5C"/>
    <w:rsid w:val="007D12E5"/>
    <w:rsid w:val="008B7C10"/>
    <w:rsid w:val="0094026E"/>
    <w:rsid w:val="00A03A11"/>
    <w:rsid w:val="00A237B6"/>
    <w:rsid w:val="00BA2459"/>
    <w:rsid w:val="00BD2720"/>
    <w:rsid w:val="00BE047F"/>
    <w:rsid w:val="00C30D1B"/>
    <w:rsid w:val="00C415D2"/>
    <w:rsid w:val="00C44EDF"/>
    <w:rsid w:val="00CE1070"/>
    <w:rsid w:val="00CE1636"/>
    <w:rsid w:val="00E26937"/>
    <w:rsid w:val="00E47A44"/>
    <w:rsid w:val="00E73023"/>
    <w:rsid w:val="00EE626A"/>
    <w:rsid w:val="00F3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ABA65"/>
  <w15:chartTrackingRefBased/>
  <w15:docId w15:val="{C7FDC9E3-B244-4607-80DA-77BAA1EC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C10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7C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C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C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C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C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C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C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C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C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7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C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7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C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7C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C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7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C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3869349-13F6-584B-AF62-59C62EEECF55}">
  <we:reference id="wa200001011" version="1.2.0.0" store="en-001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Hadeer El-Ghareeb</dc:creator>
  <cp:keywords/>
  <dc:description/>
  <cp:lastModifiedBy>Mahmoud M. A. Marei</cp:lastModifiedBy>
  <cp:revision>14</cp:revision>
  <dcterms:created xsi:type="dcterms:W3CDTF">2024-12-06T11:36:00Z</dcterms:created>
  <dcterms:modified xsi:type="dcterms:W3CDTF">2025-06-06T10:49:00Z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documentId_5386</vt:lpwstr>
  </property>
  <property fmtid="{D5CDD505-2E9C-101B-9397-08002B2CF9AE}" pid="3" name="grammarly_documentContext">
    <vt:lpwstr>{"goals":[],"domain":"general","emotions":[],"dialect":"british"}</vt:lpwstr>
  </property>
</Properties>
</file>