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432" w:rsidRDefault="00131432" w:rsidP="0013143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Supplemental File 3.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301E">
        <w:rPr>
          <w:rFonts w:ascii="Times New Roman" w:hAnsi="Times New Roman" w:cs="Times New Roman"/>
          <w:sz w:val="24"/>
          <w:szCs w:val="24"/>
        </w:rPr>
        <w:t xml:space="preserve">Reporting Checklist </w:t>
      </w:r>
    </w:p>
    <w:p w:rsidR="00131432" w:rsidRDefault="00131432" w:rsidP="00131432">
      <w:pPr>
        <w:rPr>
          <w:rFonts w:ascii="Times New Roman" w:hAnsi="Times New Roman" w:cs="Times New Roman"/>
          <w:sz w:val="24"/>
          <w:szCs w:val="24"/>
        </w:rPr>
      </w:pPr>
      <w:r w:rsidRPr="00C0301E">
        <w:rPr>
          <w:rFonts w:ascii="Times New Roman" w:hAnsi="Times New Roman" w:cs="Times New Roman"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C99">
        <w:rPr>
          <w:rFonts w:ascii="Times New Roman" w:hAnsi="Times New Roman" w:cs="Times New Roman"/>
          <w:sz w:val="24"/>
          <w:szCs w:val="24"/>
        </w:rPr>
        <w:t xml:space="preserve">Tong </w:t>
      </w:r>
      <w:proofErr w:type="gramStart"/>
      <w:r w:rsidRPr="002E3C9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E3C99">
        <w:rPr>
          <w:rFonts w:ascii="Times New Roman" w:hAnsi="Times New Roman" w:cs="Times New Roman"/>
          <w:sz w:val="24"/>
          <w:szCs w:val="24"/>
        </w:rPr>
        <w:t xml:space="preserve">, Sainsbury P, Craig J. Consolidated criteria for reporting qualitative research (COREQ): a 32-item checklist for interviews and focus groups. </w:t>
      </w:r>
      <w:proofErr w:type="gramStart"/>
      <w:r w:rsidRPr="002E3C99">
        <w:rPr>
          <w:rFonts w:ascii="Times New Roman" w:hAnsi="Times New Roman" w:cs="Times New Roman"/>
          <w:sz w:val="24"/>
          <w:szCs w:val="24"/>
        </w:rPr>
        <w:t>International journal for quality in health care.</w:t>
      </w:r>
      <w:proofErr w:type="gramEnd"/>
      <w:r w:rsidRPr="002E3C99">
        <w:rPr>
          <w:rFonts w:ascii="Times New Roman" w:hAnsi="Times New Roman" w:cs="Times New Roman"/>
          <w:sz w:val="24"/>
          <w:szCs w:val="24"/>
        </w:rPr>
        <w:t xml:space="preserve"> 2007 Dec 1</w:t>
      </w:r>
      <w:proofErr w:type="gramStart"/>
      <w:r w:rsidRPr="002E3C99">
        <w:rPr>
          <w:rFonts w:ascii="Times New Roman" w:hAnsi="Times New Roman" w:cs="Times New Roman"/>
          <w:sz w:val="24"/>
          <w:szCs w:val="24"/>
        </w:rPr>
        <w:t>;19</w:t>
      </w:r>
      <w:proofErr w:type="gramEnd"/>
      <w:r w:rsidRPr="002E3C99">
        <w:rPr>
          <w:rFonts w:ascii="Times New Roman" w:hAnsi="Times New Roman" w:cs="Times New Roman"/>
          <w:sz w:val="24"/>
          <w:szCs w:val="24"/>
        </w:rPr>
        <w:t>(6):349-57.</w:t>
      </w:r>
    </w:p>
    <w:p w:rsidR="00131432" w:rsidRPr="002E3C99" w:rsidRDefault="00131432" w:rsidP="0013143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5"/>
        <w:gridCol w:w="3395"/>
        <w:gridCol w:w="3456"/>
      </w:tblGrid>
      <w:tr w:rsidR="00131432" w:rsidRPr="002E3C99" w:rsidTr="00DC4599">
        <w:tc>
          <w:tcPr>
            <w:tcW w:w="3116" w:type="dxa"/>
            <w:shd w:val="clear" w:color="auto" w:fill="A6A6A6" w:themeFill="background1" w:themeFillShade="A6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4349" w:type="dxa"/>
            <w:shd w:val="clear" w:color="auto" w:fill="A6A6A6" w:themeFill="background1" w:themeFillShade="A6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b/>
                <w:sz w:val="24"/>
                <w:szCs w:val="24"/>
              </w:rPr>
              <w:t>Guide questions/description</w:t>
            </w:r>
          </w:p>
        </w:tc>
        <w:tc>
          <w:tcPr>
            <w:tcW w:w="5220" w:type="dxa"/>
            <w:shd w:val="clear" w:color="auto" w:fill="A6A6A6" w:themeFill="background1" w:themeFillShade="A6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b/>
                <w:sz w:val="24"/>
                <w:szCs w:val="24"/>
              </w:rPr>
              <w:t>Answer for our study</w:t>
            </w:r>
          </w:p>
        </w:tc>
      </w:tr>
      <w:tr w:rsidR="00131432" w:rsidRPr="002E3C99" w:rsidTr="00DC4599">
        <w:tc>
          <w:tcPr>
            <w:tcW w:w="12685" w:type="dxa"/>
            <w:gridSpan w:val="3"/>
            <w:shd w:val="clear" w:color="auto" w:fill="D9D9D9" w:themeFill="background1" w:themeFillShade="D9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b/>
                <w:sz w:val="24"/>
                <w:szCs w:val="24"/>
              </w:rPr>
              <w:t>Domain 1: Research team and reflexivity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t>Personal Characteristics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Interviewer/facilitator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Which author/s conducted the interview or focus group?</w:t>
            </w:r>
          </w:p>
        </w:tc>
        <w:tc>
          <w:tcPr>
            <w:tcW w:w="5220" w:type="dxa"/>
          </w:tcPr>
          <w:p w:rsidR="00131432" w:rsidRPr="00B22FC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FC9">
              <w:rPr>
                <w:rFonts w:ascii="Times New Roman" w:hAnsi="Times New Roman" w:cs="Times New Roman"/>
                <w:sz w:val="24"/>
                <w:szCs w:val="24"/>
              </w:rPr>
              <w:t>Andrew Lau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MPH</w:t>
            </w:r>
          </w:p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Credentials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were the researcher’s credentials? E.g. PhD, MD</w:t>
            </w:r>
          </w:p>
        </w:tc>
        <w:tc>
          <w:tcPr>
            <w:tcW w:w="5220" w:type="dxa"/>
          </w:tcPr>
          <w:p w:rsidR="00131432" w:rsidRPr="00B22FC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Stephanie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Mazzucca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PhD</w:t>
            </w:r>
          </w:p>
          <w:p w:rsidR="00131432" w:rsidRPr="00B22FC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FC9">
              <w:rPr>
                <w:rFonts w:ascii="Times New Roman" w:hAnsi="Times New Roman" w:cs="Times New Roman"/>
                <w:sz w:val="24"/>
                <w:szCs w:val="24"/>
              </w:rPr>
              <w:t xml:space="preserve">Cheryl A. </w:t>
            </w:r>
            <w:proofErr w:type="spellStart"/>
            <w:r w:rsidRPr="00B22FC9">
              <w:rPr>
                <w:rFonts w:ascii="Times New Roman" w:hAnsi="Times New Roman" w:cs="Times New Roman"/>
                <w:sz w:val="24"/>
                <w:szCs w:val="24"/>
              </w:rPr>
              <w:t>Valko</w:t>
            </w:r>
            <w:proofErr w:type="spellEnd"/>
            <w:r w:rsidRPr="00B22FC9">
              <w:rPr>
                <w:rFonts w:ascii="Times New Roman" w:hAnsi="Times New Roman" w:cs="Times New Roman"/>
                <w:sz w:val="24"/>
                <w:szCs w:val="24"/>
              </w:rPr>
              <w:t>, MPH, RD</w:t>
            </w:r>
          </w:p>
          <w:p w:rsidR="00131432" w:rsidRPr="00B22FC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Amy 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Eyler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PhD, CHES</w:t>
            </w:r>
          </w:p>
          <w:p w:rsidR="00131432" w:rsidRPr="00B22FC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Macchi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MEd.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MPH</w:t>
            </w:r>
          </w:p>
          <w:p w:rsidR="00131432" w:rsidRPr="00B22FC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FC9">
              <w:rPr>
                <w:rFonts w:ascii="Times New Roman" w:hAnsi="Times New Roman" w:cs="Times New Roman"/>
                <w:sz w:val="24"/>
                <w:szCs w:val="24"/>
              </w:rPr>
              <w:t>Andrew Lau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MPH</w:t>
            </w:r>
          </w:p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Ross C.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Brownson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PhD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was their occupation at the time of the study?</w:t>
            </w:r>
          </w:p>
        </w:tc>
        <w:tc>
          <w:tcPr>
            <w:tcW w:w="5220" w:type="dxa"/>
          </w:tcPr>
          <w:p w:rsidR="00131432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 the time of the study, occupations were:</w:t>
            </w:r>
          </w:p>
          <w:p w:rsidR="00131432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SM: Doctoral Student</w:t>
            </w:r>
          </w:p>
          <w:p w:rsidR="00131432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CV: Project Manager</w:t>
            </w:r>
          </w:p>
          <w:p w:rsidR="00131432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AE, RB: Professor</w:t>
            </w:r>
          </w:p>
          <w:p w:rsidR="00131432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MM: D</w:t>
            </w:r>
            <w:r w:rsidRPr="00B22FC9">
              <w:rPr>
                <w:rFonts w:ascii="Times New Roman" w:hAnsi="Times New Roman" w:cs="Times New Roman"/>
                <w:sz w:val="24"/>
                <w:szCs w:val="24"/>
              </w:rPr>
              <w:t>irector of Programs</w:t>
            </w:r>
          </w:p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AL: Research Assistant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Gender/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Was the researcher male or female?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interviewers were male and female (1 each).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Experience and training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experience or training did the researcher have?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70">
              <w:rPr>
                <w:rFonts w:ascii="Times New Roman" w:hAnsi="Times New Roman" w:cs="Times New Roman"/>
                <w:sz w:val="24"/>
                <w:szCs w:val="24"/>
              </w:rPr>
              <w:t>Training for interviewers included the purpose of the study, appropriate interview strategies, and questions on the interview guide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Relationship with participants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Relationship established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Was a relationship established prior to study commencement?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relationship was established with participants prior to their interview.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Participant knowledge of the interviewer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did the participants know about the researcher? e.g. personal goals, reasons for doing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Participants were told that the purpose of the study was to understand their opinions about evidence-based public health in their departments.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Interviewer characteristics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characteristics were reported about the interviewer/facilitator? e.g. Bias, assumptions,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reasons and interests in the research topic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characteristics are reported about the interviewer or research team.</w:t>
            </w:r>
          </w:p>
        </w:tc>
      </w:tr>
      <w:tr w:rsidR="00131432" w:rsidRPr="002E3C99" w:rsidTr="00DC4599">
        <w:tc>
          <w:tcPr>
            <w:tcW w:w="12685" w:type="dxa"/>
            <w:gridSpan w:val="3"/>
            <w:shd w:val="clear" w:color="auto" w:fill="D9D9D9" w:themeFill="background1" w:themeFillShade="D9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b/>
                <w:sz w:val="24"/>
                <w:szCs w:val="24"/>
              </w:rPr>
              <w:t>Domain 2: Study design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t>Theoretical framework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Methodological orientation and Theory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methodological orientation was stated to underpin the study? e.g. grounded theory,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discourse analysis, ethnography, phenomenology, content analysis</w:t>
            </w:r>
          </w:p>
        </w:tc>
        <w:tc>
          <w:tcPr>
            <w:tcW w:w="5220" w:type="dxa"/>
          </w:tcPr>
          <w:p w:rsidR="00131432" w:rsidRPr="00B50F6C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F6C">
              <w:rPr>
                <w:rFonts w:ascii="Times New Roman" w:hAnsi="Times New Roman" w:cs="Times New Roman"/>
                <w:sz w:val="24"/>
                <w:szCs w:val="24"/>
              </w:rPr>
              <w:t>Content analysis was used for this study.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t>Participant selection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Sampling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How were participants selected? e.g. purposive, convenience, consecutive, snowball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States were chosen based on state health department practitioners’ reporting of the overall capacity to conduct evidence-based public health on a national survey (purposive sampling). </w:t>
            </w:r>
            <w:r w:rsidRPr="006C38DD">
              <w:rPr>
                <w:rFonts w:ascii="Times New Roman" w:hAnsi="Times New Roman" w:cs="Times New Roman"/>
                <w:sz w:val="24"/>
                <w:szCs w:val="24"/>
              </w:rPr>
              <w:t>Between five and eight state chronic disease prevention and health promotion program staff were recruited for the case study per state (4 total states) using a snowball sampling technique.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Method of approach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 xml:space="preserve">How were participants approached? e.g. face-to-face, </w:t>
            </w:r>
            <w:r w:rsidRPr="002E3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telephone, mail, email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Participants were approached using a combination of email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telephone contact.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Sample size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How many participants were in the study?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N=27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Non-participation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How many people refused to participate or dropped out? Reasons?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did not track this information.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t>Setting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Setting of data collection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Where was the data collected? e.g. home, clinic, workplace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Interviewers collected data at the workplace; no information was collected about where interviewees took the interview calls.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Presence of non-participants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Was anyone else present besides the participants and researchers?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one else was present in the room with the researchers; no information was collected on who else was in the room with participants.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Description of sample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are the important characteristics of the sample? e.g. demographic data, date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 of the sample are provided in Table 1. Interviews took place from December 2016 to May 2017.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t>Data collectio</w:t>
            </w: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Interview guide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Were questions, prompts, guides provided by the authors? Was it pilot tested?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Questions and prompts are provided in Supplemental File 1.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Repeat interviews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Were repeat interviews carried out? If yes, how many?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repeat interviews were carried out.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Audio/visual recording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Did the research use audio or visual recording to collect the data?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Audio recordings of each interview were collected.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Field notes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Were field notes made during and/or after the interview or focus group?</w:t>
            </w:r>
          </w:p>
        </w:tc>
        <w:tc>
          <w:tcPr>
            <w:tcW w:w="5220" w:type="dxa"/>
          </w:tcPr>
          <w:p w:rsidR="00131432" w:rsidRPr="00EC5201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Field notes were made after each call to guide interpretation of interview coding.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was the duration of the interviews or focus group?</w:t>
            </w:r>
          </w:p>
        </w:tc>
        <w:tc>
          <w:tcPr>
            <w:tcW w:w="5220" w:type="dxa"/>
          </w:tcPr>
          <w:p w:rsidR="00131432" w:rsidRPr="00EC5201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Range: 21 to 77 minutes</w:t>
            </w:r>
          </w:p>
          <w:p w:rsidR="00131432" w:rsidRPr="00EC5201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Mean: 60 minutes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 saturation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Was data saturation discussed?</w:t>
            </w:r>
          </w:p>
        </w:tc>
        <w:tc>
          <w:tcPr>
            <w:tcW w:w="5220" w:type="dxa"/>
          </w:tcPr>
          <w:p w:rsidR="00131432" w:rsidRPr="00EC5201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Data saturation was discussed in the methods section, lines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1-132</w:t>
            </w: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Transcripts returned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Were transcripts returned to participants for comment and/or correction?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Transcripts were not returned to participants.</w:t>
            </w:r>
          </w:p>
        </w:tc>
      </w:tr>
      <w:tr w:rsidR="00131432" w:rsidRPr="002E3C99" w:rsidTr="00DC4599">
        <w:tc>
          <w:tcPr>
            <w:tcW w:w="12685" w:type="dxa"/>
            <w:gridSpan w:val="3"/>
            <w:shd w:val="clear" w:color="auto" w:fill="D9D9D9" w:themeFill="background1" w:themeFillShade="D9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b/>
                <w:sz w:val="24"/>
                <w:szCs w:val="24"/>
              </w:rPr>
              <w:t>Domain 3: analysis and findings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t>Data analysis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Number of data coders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How many data coders coded the data?</w:t>
            </w:r>
          </w:p>
        </w:tc>
        <w:tc>
          <w:tcPr>
            <w:tcW w:w="5220" w:type="dxa"/>
          </w:tcPr>
          <w:p w:rsidR="00131432" w:rsidRPr="00EC5201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Three coders coded the data.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Description of the coding tree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Did authors provide a description of the coding tree?</w:t>
            </w:r>
          </w:p>
        </w:tc>
        <w:tc>
          <w:tcPr>
            <w:tcW w:w="5220" w:type="dxa"/>
          </w:tcPr>
          <w:p w:rsidR="00131432" w:rsidRPr="00EC5201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1">
              <w:rPr>
                <w:rFonts w:ascii="Times New Roman" w:hAnsi="Times New Roman" w:cs="Times New Roman"/>
                <w:sz w:val="24"/>
                <w:szCs w:val="24"/>
              </w:rPr>
              <w:t>The description of the coding tree is provided in Supplemental File 2.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Derivation of themes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Were themes identified in advance or derived from the data?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codebook was based on the interview guide, but 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Software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What software, if applicable, was used to manage the data?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NVivo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 was used to manage the data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Participant checking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Did participants provide feedback on the findings?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Participants did not provide feedback on the findings.</w:t>
            </w:r>
          </w:p>
        </w:tc>
      </w:tr>
      <w:tr w:rsidR="00131432" w:rsidRPr="002E3C99" w:rsidTr="00DC4599">
        <w:tc>
          <w:tcPr>
            <w:tcW w:w="12685" w:type="dxa"/>
            <w:gridSpan w:val="3"/>
          </w:tcPr>
          <w:p w:rsidR="00131432" w:rsidRPr="00F62E66" w:rsidRDefault="00131432" w:rsidP="00DC45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E66">
              <w:rPr>
                <w:rFonts w:ascii="Times New Roman" w:hAnsi="Times New Roman" w:cs="Times New Roman"/>
                <w:i/>
                <w:sz w:val="24"/>
                <w:szCs w:val="24"/>
              </w:rPr>
              <w:t>Reporting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Quotations presented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Were participant quotations presented to illustrate the themes / findings? Was each quotation identified? e.g. participant number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Participant quotations were presented in the results section to illustrate themes.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Data and findings consistent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Was there consistency between the data presented and the findings?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Yes; the results in Table 1 are reflected in the narrative.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Clarity of major themes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Were major themes clearly presented in the findings?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Major themes are clearly presented in the narrative.</w:t>
            </w:r>
          </w:p>
        </w:tc>
      </w:tr>
      <w:tr w:rsidR="00131432" w:rsidRPr="002E3C99" w:rsidTr="00DC4599">
        <w:tc>
          <w:tcPr>
            <w:tcW w:w="3116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Clarity of minor themes</w:t>
            </w:r>
          </w:p>
        </w:tc>
        <w:tc>
          <w:tcPr>
            <w:tcW w:w="4349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C99">
              <w:rPr>
                <w:rFonts w:ascii="Times New Roman" w:hAnsi="Times New Roman" w:cs="Times New Roman"/>
                <w:sz w:val="24"/>
                <w:szCs w:val="24"/>
              </w:rPr>
              <w:t>Is there a description of diverse cases or discussion of minor themes?</w:t>
            </w:r>
          </w:p>
        </w:tc>
        <w:tc>
          <w:tcPr>
            <w:tcW w:w="5220" w:type="dxa"/>
          </w:tcPr>
          <w:p w:rsidR="00131432" w:rsidRPr="002E3C99" w:rsidRDefault="00131432" w:rsidP="00D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Diverse cases are not specifically discussed.</w:t>
            </w:r>
          </w:p>
        </w:tc>
      </w:tr>
    </w:tbl>
    <w:p w:rsidR="00131432" w:rsidRPr="002E3C99" w:rsidRDefault="00131432" w:rsidP="00131432">
      <w:pPr>
        <w:rPr>
          <w:rFonts w:ascii="Times New Roman" w:hAnsi="Times New Roman" w:cs="Times New Roman"/>
          <w:sz w:val="24"/>
          <w:szCs w:val="24"/>
        </w:rPr>
      </w:pPr>
    </w:p>
    <w:p w:rsidR="00131432" w:rsidRPr="003F4014" w:rsidRDefault="00131432" w:rsidP="001314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40F" w:rsidRPr="00131432" w:rsidRDefault="004E040F" w:rsidP="00131432">
      <w:bookmarkStart w:id="0" w:name="_GoBack"/>
      <w:bookmarkEnd w:id="0"/>
    </w:p>
    <w:sectPr w:rsidR="004E040F" w:rsidRPr="00131432" w:rsidSect="00BC6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B1"/>
    <w:rsid w:val="00131432"/>
    <w:rsid w:val="0014160E"/>
    <w:rsid w:val="001C10B1"/>
    <w:rsid w:val="004E040F"/>
    <w:rsid w:val="00DE13C1"/>
    <w:rsid w:val="00E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B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E2E47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EE2E47"/>
    <w:rPr>
      <w:rFonts w:ascii="Arial" w:eastAsia="Times New Roman" w:hAnsi="Arial" w:cs="Arial"/>
      <w:b/>
      <w:bCs/>
      <w:sz w:val="24"/>
      <w:szCs w:val="24"/>
    </w:rPr>
  </w:style>
  <w:style w:type="paragraph" w:styleId="NoSpacing">
    <w:name w:val="No Spacing"/>
    <w:uiPriority w:val="1"/>
    <w:qFormat/>
    <w:rsid w:val="00EE2E47"/>
    <w:pPr>
      <w:spacing w:after="0" w:line="240" w:lineRule="auto"/>
    </w:pPr>
  </w:style>
  <w:style w:type="table" w:styleId="TableGrid">
    <w:name w:val="Table Grid"/>
    <w:basedOn w:val="TableNormal"/>
    <w:uiPriority w:val="39"/>
    <w:rsid w:val="001314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B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E2E47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EE2E47"/>
    <w:rPr>
      <w:rFonts w:ascii="Arial" w:eastAsia="Times New Roman" w:hAnsi="Arial" w:cs="Arial"/>
      <w:b/>
      <w:bCs/>
      <w:sz w:val="24"/>
      <w:szCs w:val="24"/>
    </w:rPr>
  </w:style>
  <w:style w:type="paragraph" w:styleId="NoSpacing">
    <w:name w:val="No Spacing"/>
    <w:uiPriority w:val="1"/>
    <w:qFormat/>
    <w:rsid w:val="00EE2E47"/>
    <w:pPr>
      <w:spacing w:after="0" w:line="240" w:lineRule="auto"/>
    </w:pPr>
  </w:style>
  <w:style w:type="table" w:styleId="TableGrid">
    <w:name w:val="Table Grid"/>
    <w:basedOn w:val="TableNormal"/>
    <w:uiPriority w:val="39"/>
    <w:rsid w:val="001314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861</Words>
  <Characters>5168</Characters>
  <Application>Microsoft Office Word</Application>
  <DocSecurity>0</DocSecurity>
  <Lines>132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2020-01-29T15:49:00Z</dcterms:created>
  <dcterms:modified xsi:type="dcterms:W3CDTF">2020-01-29T15:49:00Z</dcterms:modified>
</cp:coreProperties>
</file>