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E1A42" w14:textId="7E911901" w:rsidR="00A5389B" w:rsidRDefault="00A5389B" w:rsidP="00A5389B">
      <w:pPr>
        <w:pStyle w:val="Heading1"/>
      </w:pPr>
      <w:r>
        <w:t>Additional file 1 Child speech as an information-rich field</w:t>
      </w:r>
    </w:p>
    <w:p w14:paraId="5ABB66DA" w14:textId="08765D68" w:rsidR="00FC51F4" w:rsidRDefault="00FC51F4" w:rsidP="00FC51F4">
      <w:r w:rsidRPr="00D5026C">
        <w:t xml:space="preserve">NPT’s notion of coherence suggests that an intervention description framework may offer greater support for implementation if it is structured according to </w:t>
      </w:r>
      <w:r w:rsidRPr="00D5026C">
        <w:rPr>
          <w:i/>
          <w:iCs/>
        </w:rPr>
        <w:t>what professionals might have to do differently in their context</w:t>
      </w:r>
      <w:r>
        <w:rPr>
          <w:i/>
          <w:iCs/>
        </w:rPr>
        <w:t xml:space="preserve"> and setting</w:t>
      </w:r>
      <w:r w:rsidRPr="00D5026C">
        <w:t xml:space="preserve">. </w:t>
      </w:r>
      <w:r>
        <w:t xml:space="preserve">We developed this idea while exploring implementation in speech and language therapy for child speech. </w:t>
      </w:r>
      <w:r w:rsidRPr="002C613C">
        <w:t>Speech and language therapists intervene to improve the lives of people of all ages who have difficulties with communication or swallowing</w:t>
      </w:r>
      <w:r>
        <w:t>. They are the fourth largest group of allied health professionals</w:t>
      </w:r>
      <w:r w:rsidR="00AF6D3F">
        <w:t xml:space="preserve"> </w:t>
      </w:r>
      <w:r w:rsidR="00621CBA">
        <w:fldChar w:fldCharType="begin"/>
      </w:r>
      <w:r w:rsidR="00621CBA">
        <w:instrText xml:space="preserve"> ADDIN EN.CITE &lt;EndNote&gt;&lt;Cite&gt;&lt;Author&gt;NES&lt;/Author&gt;&lt;Year&gt;2013&lt;/Year&gt;&lt;RecNum&gt;54&lt;/RecNum&gt;&lt;DisplayText&gt;(1)&lt;/DisplayText&gt;&lt;record&gt;&lt;rec-number&gt;54&lt;/rec-number&gt;&lt;foreign-keys&gt;&lt;key app="EN" db-id="stepz00vi5sfduez0fl5w9tdrr9a225x9dx0" timestamp="1589709553"&gt;54&lt;/key&gt;&lt;/foreign-keys&gt;&lt;ref-type name="Report"&gt;27&lt;/ref-type&gt;&lt;contributors&gt;&lt;authors&gt;&lt;author&gt;NES&lt;/author&gt;&lt;/authors&gt;&lt;tertiary-authors&gt;&lt;author&gt;NHS Education for Scotland&lt;/author&gt;&lt;/tertiary-authors&gt;&lt;/contributors&gt;&lt;titles&gt;&lt;title&gt;Allied health professions education and workforce report: speech and language therapy&lt;/title&gt;&lt;/titles&gt;&lt;dates&gt;&lt;year&gt;2013&lt;/year&gt;&lt;/dates&gt;&lt;pub-location&gt;https://www.nes.scot.nhs.uk/media/2491052/slt_final_2013oct.pdf (Accessed 17 May 2020)&lt;/pub-location&gt;&lt;publisher&gt;NHS Education for Scotland&lt;/publisher&gt;&lt;urls&gt;&lt;related-urls&gt;&lt;url&gt;https://www.nes.scot.nhs.uk/media/2491052/slt_final_2013oct.pdf&lt;/url&gt;&lt;/related-urls&gt;&lt;/urls&gt;&lt;access-date&gt;17 May 2020&lt;/access-date&gt;&lt;/record&gt;&lt;/Cite&gt;&lt;/EndNote&gt;</w:instrText>
      </w:r>
      <w:r w:rsidR="00621CBA">
        <w:fldChar w:fldCharType="separate"/>
      </w:r>
      <w:r w:rsidR="00621CBA">
        <w:rPr>
          <w:noProof/>
        </w:rPr>
        <w:t>(1)</w:t>
      </w:r>
      <w:r w:rsidR="00621CBA">
        <w:fldChar w:fldCharType="end"/>
      </w:r>
      <w:r w:rsidRPr="007C55D4">
        <w:t>.</w:t>
      </w:r>
      <w:r>
        <w:t xml:space="preserve"> Children with speech problems are a high usage client group; in a UK study, they made up almost half the typical caseload of community generalist paediatric therapists</w:t>
      </w:r>
      <w:r w:rsidR="00AF6D3F">
        <w:t xml:space="preserve"> </w:t>
      </w:r>
      <w:r w:rsidR="00621CBA">
        <w:fldChar w:fldCharType="begin"/>
      </w:r>
      <w:r w:rsidR="00621CBA">
        <w:instrText xml:space="preserve"> ADDIN EN.CITE &lt;EndNote&gt;&lt;Cite&gt;&lt;Author&gt;Broomfield&lt;/Author&gt;&lt;Year&gt;2004&lt;/Year&gt;&lt;RecNum&gt;42&lt;/RecNum&gt;&lt;DisplayText&gt;(2)&lt;/DisplayText&gt;&lt;record&gt;&lt;rec-number&gt;42&lt;/rec-number&gt;&lt;foreign-keys&gt;&lt;key app="EN" db-id="stepz00vi5sfduez0fl5w9tdrr9a225x9dx0" timestamp="1589557508"&gt;42&lt;/key&gt;&lt;/foreign-keys&gt;&lt;ref-type name="Journal Article"&gt;17&lt;/ref-type&gt;&lt;contributors&gt;&lt;authors&gt;&lt;author&gt;Broomfield, Jan&lt;/author&gt;&lt;author&gt;Dodd, Barbara&lt;/author&gt;&lt;/authors&gt;&lt;/contributors&gt;&lt;titles&gt;&lt;title&gt;Children with speech and language disability: caseload characteristics&lt;/title&gt;&lt;secondary-title&gt;International Journal of Language &amp;amp; Communication Disorders&lt;/secondary-title&gt;&lt;/titles&gt;&lt;periodical&gt;&lt;full-title&gt;International Journal of Language &amp;amp; Communication Disorders&lt;/full-title&gt;&lt;/periodical&gt;&lt;pages&gt;303-324&lt;/pages&gt;&lt;volume&gt;39&lt;/volume&gt;&lt;number&gt;3&lt;/number&gt;&lt;dates&gt;&lt;year&gt;2004&lt;/year&gt;&lt;/dates&gt;&lt;isbn&gt;1368-2822&lt;/isbn&gt;&lt;urls&gt;&lt;related-urls&gt;&lt;url&gt;https://onlinelibrary.wiley.com/doi/abs/10.1080/13682820310001625589&lt;/url&gt;&lt;/related-urls&gt;&lt;/urls&gt;&lt;electronic-resource-num&gt;10.1080/13682820310001625589&lt;/electronic-resource-num&gt;&lt;/record&gt;&lt;/Cite&gt;&lt;/EndNote&gt;</w:instrText>
      </w:r>
      <w:r w:rsidR="00621CBA">
        <w:fldChar w:fldCharType="separate"/>
      </w:r>
      <w:r w:rsidR="00621CBA">
        <w:rPr>
          <w:noProof/>
        </w:rPr>
        <w:t>(2)</w:t>
      </w:r>
      <w:r w:rsidR="00621CBA">
        <w:fldChar w:fldCharType="end"/>
      </w:r>
      <w:r>
        <w:t xml:space="preserve">. </w:t>
      </w:r>
    </w:p>
    <w:p w14:paraId="6265B1D4" w14:textId="6040E81A" w:rsidR="00FC51F4" w:rsidRPr="00D5026C" w:rsidRDefault="00FC51F4" w:rsidP="00FC51F4">
      <w:r w:rsidRPr="00D5026C">
        <w:t>Applying the principle of intensity sampling</w:t>
      </w:r>
      <w:r w:rsidR="00AF6D3F">
        <w:t xml:space="preserve"> </w:t>
      </w:r>
      <w:r w:rsidR="00621CBA">
        <w:fldChar w:fldCharType="begin"/>
      </w:r>
      <w:r w:rsidR="00621CBA">
        <w:instrText xml:space="preserve"> ADDIN EN.CITE &lt;EndNote&gt;&lt;Cite&gt;&lt;Author&gt;Patton&lt;/Author&gt;&lt;Year&gt;1990&lt;/Year&gt;&lt;RecNum&gt;37&lt;/RecNum&gt;&lt;DisplayText&gt;(3)&lt;/DisplayText&gt;&lt;record&gt;&lt;rec-number&gt;37&lt;/rec-number&gt;&lt;foreign-keys&gt;&lt;key app="EN" db-id="stepz00vi5sfduez0fl5w9tdrr9a225x9dx0" timestamp="1578910057"&gt;37&lt;/key&gt;&lt;/foreign-keys&gt;&lt;ref-type name="Book Section"&gt;5&lt;/ref-type&gt;&lt;contributors&gt;&lt;authors&gt;&lt;author&gt;Patton, Michael Quinn&lt;/author&gt;&lt;/authors&gt;&lt;/contributors&gt;&lt;titles&gt;&lt;title&gt;Purposeful sampling&lt;/title&gt;&lt;secondary-title&gt;Qualitative evaluation and research methods&lt;/secondary-title&gt;&lt;/titles&gt;&lt;pages&gt;169-186&lt;/pages&gt;&lt;dates&gt;&lt;year&gt;1990&lt;/year&gt;&lt;/dates&gt;&lt;pub-location&gt;Beverly Hills, CA&lt;/pub-location&gt;&lt;publisher&gt;SAGE&lt;/publisher&gt;&lt;urls&gt;&lt;/urls&gt;&lt;/record&gt;&lt;/Cite&gt;&lt;/EndNote&gt;</w:instrText>
      </w:r>
      <w:r w:rsidR="00621CBA">
        <w:fldChar w:fldCharType="separate"/>
      </w:r>
      <w:r w:rsidR="00621CBA">
        <w:rPr>
          <w:noProof/>
        </w:rPr>
        <w:t>(3)</w:t>
      </w:r>
      <w:r w:rsidR="00621CBA">
        <w:fldChar w:fldCharType="end"/>
      </w:r>
      <w:r>
        <w:t>, child speech was an information-rich field</w:t>
      </w:r>
      <w:r w:rsidRPr="00D5026C">
        <w:t xml:space="preserve"> </w:t>
      </w:r>
      <w:r>
        <w:t>to develop</w:t>
      </w:r>
      <w:r w:rsidRPr="00D5026C">
        <w:t xml:space="preserve"> an intervention coherence framework</w:t>
      </w:r>
      <w:r>
        <w:t xml:space="preserve"> as </w:t>
      </w:r>
      <w:r w:rsidR="00953758">
        <w:t xml:space="preserve">it </w:t>
      </w:r>
      <w:r>
        <w:t>is characterised by intervention complexity, intervention ambiguity, and intervention ambivalence</w:t>
      </w:r>
      <w:r w:rsidR="00953758">
        <w:t>.</w:t>
      </w:r>
    </w:p>
    <w:p w14:paraId="33DA42D4" w14:textId="00009599" w:rsidR="00511F97" w:rsidRPr="007C55D4" w:rsidRDefault="00511F97" w:rsidP="00511F97">
      <w:pPr>
        <w:pStyle w:val="Heading3"/>
      </w:pPr>
      <w:r>
        <w:t>Intervention complexity</w:t>
      </w:r>
    </w:p>
    <w:p w14:paraId="7DE87DC2" w14:textId="2FFFF171" w:rsidR="0079740A" w:rsidRDefault="00511F97" w:rsidP="00511F97">
      <w:r w:rsidRPr="00D5026C">
        <w:t>Child speech interventions are at the high end of the intervention complexity spectrum. They</w:t>
      </w:r>
      <w:r>
        <w:t xml:space="preserve"> have multiple components, depend on client participation, professional judgement and human interaction over time, and have important but ambiguous outcomes</w:t>
      </w:r>
      <w:r w:rsidR="00AF6D3F">
        <w:t xml:space="preserve"> </w:t>
      </w:r>
      <w:r w:rsidR="00621CBA">
        <w:fldChar w:fldCharType="begin"/>
      </w:r>
      <w:r w:rsidR="00621CBA">
        <w:instrText xml:space="preserve"> ADDIN EN.CITE &lt;EndNote&gt;&lt;Cite&gt;&lt;Author&gt;Wells&lt;/Author&gt;&lt;Year&gt;2012&lt;/Year&gt;&lt;RecNum&gt;43&lt;/RecNum&gt;&lt;DisplayText&gt;(4)&lt;/DisplayText&gt;&lt;record&gt;&lt;rec-number&gt;43&lt;/rec-number&gt;&lt;foreign-keys&gt;&lt;key app="EN" db-id="stepz00vi5sfduez0fl5w9tdrr9a225x9dx0" timestamp="1589557554"&gt;43&lt;/key&gt;&lt;/foreign-keys&gt;&lt;ref-type name="Journal Article"&gt;17&lt;/ref-type&gt;&lt;contributors&gt;&lt;authors&gt;&lt;author&gt;Wells, Mary&lt;/author&gt;&lt;author&gt;Williams, Brian&lt;/author&gt;&lt;author&gt;Treweek, Shaun&lt;/author&gt;&lt;author&gt;Coyle, Joanne&lt;/author&gt;&lt;author&gt;Taylor, Julie&lt;/author&gt;&lt;/authors&gt;&lt;/contributors&gt;&lt;titles&gt;&lt;title&gt;Intervention description is not enough: evidence from an in-depth multiple case study on the untold role and impact of context in randomised controlled trials of seven complex interventions&lt;/title&gt;&lt;secondary-title&gt;Trials&lt;/secondary-title&gt;&lt;/titles&gt;&lt;periodical&gt;&lt;full-title&gt;Trials&lt;/full-title&gt;&lt;/periodical&gt;&lt;pages&gt;95&lt;/pages&gt;&lt;volume&gt;13&lt;/volume&gt;&lt;number&gt;1&lt;/number&gt;&lt;dates&gt;&lt;year&gt;2012&lt;/year&gt;&lt;pub-dates&gt;&lt;date&gt;2012/06/28&lt;/date&gt;&lt;/pub-dates&gt;&lt;/dates&gt;&lt;isbn&gt;1745-6215&lt;/isbn&gt;&lt;urls&gt;&lt;related-urls&gt;&lt;url&gt;https://doi.org/10.1186/1745-6215-13-95&lt;/url&gt;&lt;/related-urls&gt;&lt;/urls&gt;&lt;electronic-resource-num&gt;10.1186/1745-6215-13-95&lt;/electronic-resource-num&gt;&lt;/record&gt;&lt;/Cite&gt;&lt;/EndNote&gt;</w:instrText>
      </w:r>
      <w:r w:rsidR="00621CBA">
        <w:fldChar w:fldCharType="separate"/>
      </w:r>
      <w:r w:rsidR="00621CBA">
        <w:rPr>
          <w:noProof/>
        </w:rPr>
        <w:t>(4)</w:t>
      </w:r>
      <w:r w:rsidR="00621CBA">
        <w:fldChar w:fldCharType="end"/>
      </w:r>
      <w:r>
        <w:t>. Theorised by Clark</w:t>
      </w:r>
      <w:r w:rsidR="00AF6D3F">
        <w:t xml:space="preserve"> </w:t>
      </w:r>
      <w:r w:rsidR="00621CBA">
        <w:fldChar w:fldCharType="begin"/>
      </w:r>
      <w:r w:rsidR="00621CBA">
        <w:instrText xml:space="preserve"> ADDIN EN.CITE &lt;EndNote&gt;&lt;Cite&gt;&lt;Author&gt;Clark&lt;/Author&gt;&lt;Year&gt;2013&lt;/Year&gt;&lt;RecNum&gt;11&lt;/RecNum&gt;&lt;DisplayText&gt;(5)&lt;/DisplayText&gt;&lt;record&gt;&lt;rec-number&gt;11&lt;/rec-number&gt;&lt;foreign-keys&gt;&lt;key app="EN" db-id="stepz00vi5sfduez0fl5w9tdrr9a225x9dx0" timestamp="1553082067"&gt;11&lt;/key&gt;&lt;/foreign-keys&gt;&lt;ref-type name="Journal Article"&gt;17&lt;/ref-type&gt;&lt;contributors&gt;&lt;authors&gt;&lt;author&gt;Clark, Alexander M.&lt;/author&gt;&lt;/authors&gt;&lt;/contributors&gt;&lt;titles&gt;&lt;title&gt;What are the components of complex interventions in healthcare? Theorizing approaches to parts, powers and the whole intervention&lt;/title&gt;&lt;secondary-title&gt;Social Science &amp;amp; Medicine&lt;/secondary-title&gt;&lt;/titles&gt;&lt;periodical&gt;&lt;full-title&gt;Social Science &amp;amp; Medicine&lt;/full-title&gt;&lt;/periodical&gt;&lt;pages&gt;185-193&lt;/pages&gt;&lt;volume&gt;93&lt;/volume&gt;&lt;keywords&gt;&lt;keyword&gt;Complexity&lt;/keyword&gt;&lt;keyword&gt;Complex interventions&lt;/keyword&gt;&lt;keyword&gt;Trials&lt;/keyword&gt;&lt;keyword&gt;Theory&lt;/keyword&gt;&lt;keyword&gt;Emergence&lt;/keyword&gt;&lt;keyword&gt;Realism&lt;/keyword&gt;&lt;/keywords&gt;&lt;dates&gt;&lt;year&gt;2013&lt;/year&gt;&lt;pub-dates&gt;&lt;date&gt;2013/09/01/&lt;/date&gt;&lt;/pub-dates&gt;&lt;/dates&gt;&lt;isbn&gt;0277-9536&lt;/isbn&gt;&lt;urls&gt;&lt;related-urls&gt;&lt;url&gt;http://www.sciencedirect.com/science/article/pii/S0277953612003024&lt;/url&gt;&lt;/related-urls&gt;&lt;/urls&gt;&lt;electronic-resource-num&gt;https://doi.org/10.1016/j.socscimed.2012.03.035&lt;/electronic-resource-num&gt;&lt;/record&gt;&lt;/Cite&gt;&lt;/EndNote&gt;</w:instrText>
      </w:r>
      <w:r w:rsidR="00621CBA">
        <w:fldChar w:fldCharType="separate"/>
      </w:r>
      <w:r w:rsidR="00621CBA">
        <w:rPr>
          <w:noProof/>
        </w:rPr>
        <w:t>(5)</w:t>
      </w:r>
      <w:r w:rsidR="00621CBA">
        <w:fldChar w:fldCharType="end"/>
      </w:r>
      <w:r>
        <w:t xml:space="preserve">, a healthcare intervention may have a simple component or a complicated sequential structure and lead to a predictable outcome. More usually, as in child speech, </w:t>
      </w:r>
      <w:r w:rsidR="001734BD">
        <w:t>intervention</w:t>
      </w:r>
      <w:r>
        <w:t xml:space="preserve"> complexity produces a range of intended and unintended consequences for different people in different circumstances. </w:t>
      </w:r>
    </w:p>
    <w:p w14:paraId="574280BA" w14:textId="692761FF" w:rsidR="00511F97" w:rsidRDefault="00511F97" w:rsidP="00511F97">
      <w:r w:rsidRPr="00D5026C">
        <w:t>Such complex interventions have many component parts which interact in more and less important ways and come together as a whole</w:t>
      </w:r>
      <w:r w:rsidR="00AF6D3F">
        <w:t xml:space="preserve"> </w:t>
      </w:r>
      <w:r w:rsidR="00621CBA">
        <w:fldChar w:fldCharType="begin"/>
      </w:r>
      <w:r w:rsidR="00621CBA">
        <w:instrText xml:space="preserve"> ADDIN EN.CITE &lt;EndNote&gt;&lt;Cite&gt;&lt;Author&gt;Clark&lt;/Author&gt;&lt;Year&gt;2013&lt;/Year&gt;&lt;RecNum&gt;11&lt;/RecNum&gt;&lt;DisplayText&gt;(5)&lt;/DisplayText&gt;&lt;record&gt;&lt;rec-number&gt;11&lt;/rec-number&gt;&lt;foreign-keys&gt;&lt;key app="EN" db-id="stepz00vi5sfduez0fl5w9tdrr9a225x9dx0" timestamp="1553082067"&gt;11&lt;/key&gt;&lt;/foreign-keys&gt;&lt;ref-type name="Journal Article"&gt;17&lt;/ref-type&gt;&lt;contributors&gt;&lt;authors&gt;&lt;author&gt;Clark, Alexander M.&lt;/author&gt;&lt;/authors&gt;&lt;/contributors&gt;&lt;titles&gt;&lt;title&gt;What are the components of complex interventions in healthcare? Theorizing approaches to parts, powers and the whole intervention&lt;/title&gt;&lt;secondary-title&gt;Social Science &amp;amp; Medicine&lt;/secondary-title&gt;&lt;/titles&gt;&lt;periodical&gt;&lt;full-title&gt;Social Science &amp;amp; Medicine&lt;/full-title&gt;&lt;/periodical&gt;&lt;pages&gt;185-193&lt;/pages&gt;&lt;volume&gt;93&lt;/volume&gt;&lt;keywords&gt;&lt;keyword&gt;Complexity&lt;/keyword&gt;&lt;keyword&gt;Complex interventions&lt;/keyword&gt;&lt;keyword&gt;Trials&lt;/keyword&gt;&lt;keyword&gt;Theory&lt;/keyword&gt;&lt;keyword&gt;Emergence&lt;/keyword&gt;&lt;keyword&gt;Realism&lt;/keyword&gt;&lt;/keywords&gt;&lt;dates&gt;&lt;year&gt;2013&lt;/year&gt;&lt;pub-dates&gt;&lt;date&gt;2013/09/01/&lt;/date&gt;&lt;/pub-dates&gt;&lt;/dates&gt;&lt;isbn&gt;0277-9536&lt;/isbn&gt;&lt;urls&gt;&lt;related-urls&gt;&lt;url&gt;http://www.sciencedirect.com/science/article/pii/S0277953612003024&lt;/url&gt;&lt;/related-urls&gt;&lt;/urls&gt;&lt;electronic-resource-num&gt;https://doi.org/10.1016/j.socscimed.2012.03.035&lt;/electronic-resource-num&gt;&lt;/record&gt;&lt;/Cite&gt;&lt;/EndNote&gt;</w:instrText>
      </w:r>
      <w:r w:rsidR="00621CBA">
        <w:fldChar w:fldCharType="separate"/>
      </w:r>
      <w:r w:rsidR="00621CBA">
        <w:rPr>
          <w:noProof/>
        </w:rPr>
        <w:t>(5)</w:t>
      </w:r>
      <w:r w:rsidR="00621CBA">
        <w:fldChar w:fldCharType="end"/>
      </w:r>
      <w:r w:rsidRPr="00D5026C">
        <w:t>. It may not be obvious which</w:t>
      </w:r>
      <w:r>
        <w:t xml:space="preserve"> components and interactions are necessary or sufficient for a complex intervention to have its intended effect when implemented, or what can be added, </w:t>
      </w:r>
      <w:proofErr w:type="gramStart"/>
      <w:r>
        <w:t>adapted</w:t>
      </w:r>
      <w:proofErr w:type="gramEnd"/>
      <w:r>
        <w:t xml:space="preserve"> or removed to improve (and not reduce) its effectiveness in clinical practice. </w:t>
      </w:r>
    </w:p>
    <w:p w14:paraId="23F49747" w14:textId="124AE2E2" w:rsidR="00F23188" w:rsidRDefault="00F23188" w:rsidP="00F23188">
      <w:r>
        <w:t>A</w:t>
      </w:r>
      <w:r w:rsidR="00943540">
        <w:t>n indication of complexity comes from the number of elements identified by a</w:t>
      </w:r>
      <w:r>
        <w:t xml:space="preserve"> group of expert child speech researchers</w:t>
      </w:r>
      <w:r w:rsidR="00943540">
        <w:t>. They</w:t>
      </w:r>
      <w:r>
        <w:t xml:space="preserve"> conducted a content analysis of 15 empirically supported interventions to develop a descriptive intervention taxonomy</w:t>
      </w:r>
      <w:r w:rsidR="00AF6D3F">
        <w:t xml:space="preserve"> </w:t>
      </w:r>
      <w:r w:rsidR="00621CBA">
        <w:fldChar w:fldCharType="begin"/>
      </w:r>
      <w:r w:rsidR="00621CBA">
        <w:instrText xml:space="preserve"> ADDIN EN.CITE &lt;EndNote&gt;&lt;Cite&gt;&lt;Author&gt;Baker&lt;/Author&gt;&lt;Year&gt;2018&lt;/Year&gt;&lt;RecNum&gt;28&lt;/RecNum&gt;&lt;DisplayText&gt;(6)&lt;/DisplayText&gt;&lt;record&gt;&lt;rec-number&gt;28&lt;/rec-number&gt;&lt;foreign-keys&gt;&lt;key app="EN" db-id="stepz00vi5sfduez0fl5w9tdrr9a225x9dx0" timestamp="1578860574"&gt;28&lt;/key&gt;&lt;/foreign-keys&gt;&lt;ref-type name="Journal Article"&gt;17&lt;/ref-type&gt;&lt;contributors&gt;&lt;authors&gt;&lt;author&gt;Baker, Elise&lt;/author&gt;&lt;author&gt;Williams, A. Lynn&lt;/author&gt;&lt;author&gt;McLeod, Sharynne&lt;/author&gt;&lt;author&gt;McCauley, Rebecca&lt;/author&gt;&lt;/authors&gt;&lt;/contributors&gt;&lt;titles&gt;&lt;title&gt;Elements of phonological interventions for children with speech sound disorders: the development of a taxonomy&lt;/title&gt;&lt;secondary-title&gt;American Journal of Speech-Language Pathology&lt;/secondary-title&gt;&lt;/titles&gt;&lt;periodical&gt;&lt;full-title&gt;American Journal of Speech-Language Pathology&lt;/full-title&gt;&lt;/periodical&gt;&lt;pages&gt;906-935&lt;/pages&gt;&lt;volume&gt;27&lt;/volume&gt;&lt;number&gt;3&lt;/number&gt;&lt;dates&gt;&lt;year&gt;2018&lt;/year&gt;&lt;/dates&gt;&lt;urls&gt;&lt;related-urls&gt;&lt;url&gt;https://pubs.asha.org/doi/abs/10.1044/2018_AJSLP-17-0127&lt;/url&gt;&lt;/related-urls&gt;&lt;/urls&gt;&lt;electronic-resource-num&gt;doi:10.1044/2018_AJSLP-17-0127&lt;/electronic-resource-num&gt;&lt;/record&gt;&lt;/Cite&gt;&lt;/EndNote&gt;</w:instrText>
      </w:r>
      <w:r w:rsidR="00621CBA">
        <w:fldChar w:fldCharType="separate"/>
      </w:r>
      <w:r w:rsidR="00621CBA">
        <w:rPr>
          <w:noProof/>
        </w:rPr>
        <w:t>(6)</w:t>
      </w:r>
      <w:r w:rsidR="00621CBA">
        <w:fldChar w:fldCharType="end"/>
      </w:r>
      <w:r>
        <w:t xml:space="preserve">. This included 72 intervention elements, with the range of required or optional elements per intervention ranging from 27 to 59. </w:t>
      </w:r>
    </w:p>
    <w:p w14:paraId="2D5144E0" w14:textId="77777777" w:rsidR="00511F97" w:rsidRPr="006C080A" w:rsidRDefault="00511F97" w:rsidP="00511F97">
      <w:pPr>
        <w:pStyle w:val="Heading3"/>
      </w:pPr>
      <w:r w:rsidRPr="006C080A">
        <w:lastRenderedPageBreak/>
        <w:t>Intervention ambiguity</w:t>
      </w:r>
    </w:p>
    <w:p w14:paraId="21CC0F08" w14:textId="6F8A6B46" w:rsidR="00511F97" w:rsidRDefault="00511F97" w:rsidP="00511F97">
      <w:r w:rsidRPr="00D5026C">
        <w:t>In the child speech field alone, intervention ambiguity means speech and language therapists have “a smorgasbord of approaches to choose from”</w:t>
      </w:r>
      <w:r w:rsidR="00AF6D3F">
        <w:t xml:space="preserve"> </w:t>
      </w:r>
      <w:r w:rsidR="00621CBA">
        <w:fldChar w:fldCharType="begin"/>
      </w:r>
      <w:r w:rsidR="004905C6">
        <w:instrText xml:space="preserve"> ADDIN EN.CITE &lt;EndNote&gt;&lt;Cite&gt;&lt;Author&gt;Baker&lt;/Author&gt;&lt;Year&gt;2006&lt;/Year&gt;&lt;RecNum&gt;44&lt;/RecNum&gt;&lt;DisplayText&gt;(7)&lt;/DisplayText&gt;&lt;record&gt;&lt;rec-number&gt;44&lt;/rec-number&gt;&lt;foreign-keys&gt;&lt;key app="EN" db-id="stepz00vi5sfduez0fl5w9tdrr9a225x9dx0" timestamp="1589557666"&gt;44&lt;/key&gt;&lt;/foreign-keys&gt;&lt;ref-type name="Journal Article"&gt;17&lt;/ref-type&gt;&lt;contributors&gt;&lt;authors&gt;&lt;author&gt;Baker, Elise&lt;/author&gt;&lt;/authors&gt;&lt;/contributors&gt;&lt;titles&gt;&lt;title&gt;Management of speech impairment in children: the journey so far and the road ahead&lt;/title&gt;&lt;secondary-title&gt;Advances in Speech Language Pathology&lt;/secondary-title&gt;&lt;/titles&gt;&lt;periodical&gt;&lt;full-title&gt;Advances in Speech Language Pathology&lt;/full-title&gt;&lt;/periodical&gt;&lt;pages&gt;156-163&lt;/pages&gt;&lt;volume&gt;8&lt;/volume&gt;&lt;number&gt;3&lt;/number&gt;&lt;dates&gt;&lt;year&gt;2006&lt;/year&gt;&lt;pub-dates&gt;&lt;date&gt;2006/01/01&lt;/date&gt;&lt;/pub-dates&gt;&lt;/dates&gt;&lt;publisher&gt;Taylor &amp;amp; Francis&lt;/publisher&gt;&lt;isbn&gt;1441-7049&lt;/isbn&gt;&lt;urls&gt;&lt;related-urls&gt;&lt;url&gt;https://doi.org/10.1080/14417040600701951&lt;/url&gt;&lt;/related-urls&gt;&lt;/urls&gt;&lt;electronic-resource-num&gt;10.1080/14417040600701951&lt;/electronic-resource-num&gt;&lt;/record&gt;&lt;/Cite&gt;&lt;/EndNote&gt;</w:instrText>
      </w:r>
      <w:r w:rsidR="00621CBA">
        <w:fldChar w:fldCharType="separate"/>
      </w:r>
      <w:r w:rsidR="00621CBA">
        <w:rPr>
          <w:noProof/>
        </w:rPr>
        <w:t>(7)</w:t>
      </w:r>
      <w:r w:rsidR="00621CBA">
        <w:fldChar w:fldCharType="end"/>
      </w:r>
      <w:r w:rsidRPr="00D5026C">
        <w:t>, p.156. Baker and McLeod</w:t>
      </w:r>
      <w:r w:rsidR="00AF6D3F">
        <w:t xml:space="preserve"> </w:t>
      </w:r>
      <w:r w:rsidR="00621CBA">
        <w:fldChar w:fldCharType="begin"/>
      </w:r>
      <w:r w:rsidR="00621CBA">
        <w:instrText xml:space="preserve"> ADDIN EN.CITE &lt;EndNote&gt;&lt;Cite&gt;&lt;Author&gt;Baker&lt;/Author&gt;&lt;Year&gt;2011&lt;/Year&gt;&lt;RecNum&gt;45&lt;/RecNum&gt;&lt;DisplayText&gt;(8)&lt;/DisplayText&gt;&lt;record&gt;&lt;rec-number&gt;45&lt;/rec-number&gt;&lt;foreign-keys&gt;&lt;key app="EN" db-id="stepz00vi5sfduez0fl5w9tdrr9a225x9dx0" timestamp="1589557736"&gt;45&lt;/key&gt;&lt;/foreign-keys&gt;&lt;ref-type name="Journal Article"&gt;17&lt;/ref-type&gt;&lt;contributors&gt;&lt;authors&gt;&lt;author&gt;Baker, Elise&lt;/author&gt;&lt;author&gt;McLeod, Sharynne&lt;/author&gt;&lt;/authors&gt;&lt;/contributors&gt;&lt;titles&gt;&lt;title&gt;Evidence-based practice for children with speech sound disorders: part 1 narrative review&lt;/title&gt;&lt;secondary-title&gt;Language, Speech, and Hearing Services in Schools&lt;/secondary-title&gt;&lt;/titles&gt;&lt;periodical&gt;&lt;full-title&gt;Language, Speech, and Hearing Services in Schools&lt;/full-title&gt;&lt;/periodical&gt;&lt;pages&gt;102-139&lt;/pages&gt;&lt;volume&gt;42&lt;/volume&gt;&lt;number&gt;2&lt;/number&gt;&lt;dates&gt;&lt;year&gt;2011&lt;/year&gt;&lt;/dates&gt;&lt;urls&gt;&lt;related-urls&gt;&lt;url&gt;https://pubs.asha.org/doi/abs/10.1044/0161-1461%282010/09-0075%29&lt;/url&gt;&lt;/related-urls&gt;&lt;/urls&gt;&lt;electronic-resource-num&gt;doi:10.1044/0161-1461(2010/09-0075)&lt;/electronic-resource-num&gt;&lt;/record&gt;&lt;/Cite&gt;&lt;/EndNote&gt;</w:instrText>
      </w:r>
      <w:r w:rsidR="00621CBA">
        <w:fldChar w:fldCharType="separate"/>
      </w:r>
      <w:r w:rsidR="00621CBA">
        <w:rPr>
          <w:noProof/>
        </w:rPr>
        <w:t>(8)</w:t>
      </w:r>
      <w:r w:rsidR="00621CBA">
        <w:fldChar w:fldCharType="end"/>
      </w:r>
      <w:r>
        <w:t xml:space="preserve"> conducted a comprehensive narrative review that identified 46 distinct child speech intervention approaches from 135 studies (1979 to 2009). They concluded that intervention is more effective than none</w:t>
      </w:r>
      <w:r w:rsidR="00953758">
        <w:t xml:space="preserve"> and that</w:t>
      </w:r>
      <w:r>
        <w:t xml:space="preserve"> therapists lack comparative research to guide choices. The authors of a forthcoming Cochrane review </w:t>
      </w:r>
      <w:r w:rsidR="00DB2FA4">
        <w:t>of</w:t>
      </w:r>
      <w:r w:rsidR="004D0EF9">
        <w:t xml:space="preserve"> child speech </w:t>
      </w:r>
      <w:r w:rsidR="00DB2FA4">
        <w:t xml:space="preserve">and language </w:t>
      </w:r>
      <w:r w:rsidR="004D0EF9">
        <w:t xml:space="preserve">interventions </w:t>
      </w:r>
      <w:r>
        <w:t>opted to include only trials of an active intervention versus control</w:t>
      </w:r>
      <w:r w:rsidR="00065A51">
        <w:t>. They argued</w:t>
      </w:r>
      <w:r>
        <w:t xml:space="preserve"> this was necessary for interpretation and coherent reporting, given the “array of different alternative interventions”</w:t>
      </w:r>
      <w:r w:rsidR="00AF6D3F">
        <w:t xml:space="preserve"> </w:t>
      </w:r>
      <w:r w:rsidR="00621CBA">
        <w:fldChar w:fldCharType="begin"/>
      </w:r>
      <w:r w:rsidR="00621CBA">
        <w:instrText xml:space="preserve"> ADDIN EN.CITE &lt;EndNote&gt;&lt;Cite&gt;&lt;Author&gt;Law&lt;/Author&gt;&lt;Year&gt;2017&lt;/Year&gt;&lt;RecNum&gt;46&lt;/RecNum&gt;&lt;DisplayText&gt;(9)&lt;/DisplayText&gt;&lt;record&gt;&lt;rec-number&gt;46&lt;/rec-number&gt;&lt;foreign-keys&gt;&lt;key app="EN" db-id="stepz00vi5sfduez0fl5w9tdrr9a225x9dx0" timestamp="1589557788"&gt;46&lt;/key&gt;&lt;/foreign-keys&gt;&lt;ref-type name="Journal Article"&gt;17&lt;/ref-type&gt;&lt;contributors&gt;&lt;authors&gt;&lt;author&gt;Law, J.&lt;/author&gt;&lt;author&gt;Dennis, J. A.&lt;/author&gt;&lt;author&gt;Charlton, J. J. V.&lt;/author&gt;&lt;/authors&gt;&lt;/contributors&gt;&lt;titles&gt;&lt;title&gt;Speech and language therapy interventions for children with primary speech and/or language disorders&lt;/title&gt;&lt;secondary-title&gt;Cochrane Database of Systematic Reviews&lt;/secondary-title&gt;&lt;/titles&gt;&lt;periodical&gt;&lt;full-title&gt;Cochrane Database of Systematic Reviews&lt;/full-title&gt;&lt;/periodical&gt;&lt;number&gt;1&lt;/number&gt;&lt;dates&gt;&lt;year&gt;2017&lt;/year&gt;&lt;/dates&gt;&lt;publisher&gt;John Wiley &amp;amp; Sons, Ltd&lt;/publisher&gt;&lt;isbn&gt;1465-1858&lt;/isbn&gt;&lt;accession-num&gt;CD012490&lt;/accession-num&gt;&lt;urls&gt;&lt;related-urls&gt;&lt;url&gt;https://doi.org//10.1002/14651858.CD012490&lt;/url&gt;&lt;/related-urls&gt;&lt;/urls&gt;&lt;electronic-resource-num&gt;10.1002/14651858.CD012490&lt;/electronic-resource-num&gt;&lt;/record&gt;&lt;/Cite&gt;&lt;/EndNote&gt;</w:instrText>
      </w:r>
      <w:r w:rsidR="00621CBA">
        <w:fldChar w:fldCharType="separate"/>
      </w:r>
      <w:r w:rsidR="00621CBA">
        <w:rPr>
          <w:noProof/>
        </w:rPr>
        <w:t>(9)</w:t>
      </w:r>
      <w:r w:rsidR="00621CBA">
        <w:fldChar w:fldCharType="end"/>
      </w:r>
      <w:r>
        <w:t>, p.8/41.</w:t>
      </w:r>
    </w:p>
    <w:p w14:paraId="2C696E97" w14:textId="4E724A90" w:rsidR="00511F97" w:rsidRDefault="00DB2FA4" w:rsidP="00511F97">
      <w:r w:rsidRPr="00D5026C">
        <w:t>In both research and practice, a</w:t>
      </w:r>
      <w:r w:rsidR="004D0EF9" w:rsidRPr="00D5026C">
        <w:t>mbiguity</w:t>
      </w:r>
      <w:r w:rsidR="00511F97" w:rsidRPr="00D5026C">
        <w:t xml:space="preserve"> of evidence is compounded by sub-optimal </w:t>
      </w:r>
      <w:r w:rsidR="00811C24" w:rsidRPr="00D5026C">
        <w:t xml:space="preserve">intervention </w:t>
      </w:r>
      <w:r w:rsidR="00511F97" w:rsidRPr="00D5026C">
        <w:t>description. Relatively few child therapy interventions are well-specified through</w:t>
      </w:r>
      <w:r w:rsidR="00511F97">
        <w:t xml:space="preserve"> a manual</w:t>
      </w:r>
      <w:r w:rsidR="00AF6D3F">
        <w:t xml:space="preserve"> </w:t>
      </w:r>
      <w:r w:rsidR="00621CBA">
        <w:fldChar w:fldCharType="begin"/>
      </w:r>
      <w:r w:rsidR="00621CBA">
        <w:instrText xml:space="preserve"> ADDIN EN.CITE &lt;EndNote&gt;&lt;Cite&gt;&lt;Author&gt;Beresford&lt;/Author&gt;&lt;Year&gt;2018&lt;/Year&gt;&lt;RecNum&gt;38&lt;/RecNum&gt;&lt;DisplayText&gt;(10)&lt;/DisplayText&gt;&lt;record&gt;&lt;rec-number&gt;38&lt;/rec-number&gt;&lt;foreign-keys&gt;&lt;key app="EN" db-id="stepz00vi5sfduez0fl5w9tdrr9a225x9dx0" timestamp="1578910393"&gt;38&lt;/key&gt;&lt;/foreign-keys&gt;&lt;ref-type name="Journal Article"&gt;17&lt;/ref-type&gt;&lt;contributors&gt;&lt;authors&gt;&lt;author&gt;Beresford, Bryony&lt;/author&gt;&lt;author&gt;Clarke, Susan&lt;/author&gt;&lt;author&gt;Maddison, Jane&lt;/author&gt;&lt;/authors&gt;&lt;/contributors&gt;&lt;titles&gt;&lt;title&gt;Therapy interventions for children with neurodisabilities: a qualitative scoping study&lt;/title&gt;&lt;secondary-title&gt;Health Technology Assessment&lt;/secondary-title&gt;&lt;/titles&gt;&lt;periodical&gt;&lt;full-title&gt;Health Technology Assessment&lt;/full-title&gt;&lt;/periodical&gt;&lt;volume&gt;22&lt;/volume&gt;&lt;number&gt;3&lt;/number&gt;&lt;dates&gt;&lt;year&gt;2018&lt;/year&gt;&lt;/dates&gt;&lt;urls&gt;&lt;/urls&gt;&lt;/record&gt;&lt;/Cite&gt;&lt;/EndNote&gt;</w:instrText>
      </w:r>
      <w:r w:rsidR="00621CBA">
        <w:fldChar w:fldCharType="separate"/>
      </w:r>
      <w:r w:rsidR="00621CBA">
        <w:rPr>
          <w:noProof/>
        </w:rPr>
        <w:t>(10)</w:t>
      </w:r>
      <w:r w:rsidR="00621CBA">
        <w:fldChar w:fldCharType="end"/>
      </w:r>
      <w:r w:rsidR="00511F97">
        <w:t xml:space="preserve">. </w:t>
      </w:r>
      <w:r w:rsidR="001734BD">
        <w:t>A</w:t>
      </w:r>
      <w:r w:rsidR="00511F97">
        <w:t xml:space="preserve"> literature review and empirical work for the Child Talk study confirmed that intervention description lacks detail and consistency</w:t>
      </w:r>
      <w:r w:rsidR="00095CE3">
        <w:t xml:space="preserve"> and that making this tacit knowledge explicit is an ongoing challenge</w:t>
      </w:r>
      <w:r w:rsidR="00AF6D3F">
        <w:t xml:space="preserve"> </w:t>
      </w:r>
      <w:r w:rsidR="00621CBA">
        <w:fldChar w:fldCharType="begin"/>
      </w:r>
      <w:r w:rsidR="00621CBA">
        <w:instrText xml:space="preserve"> ADDIN EN.CITE &lt;EndNote&gt;&lt;Cite&gt;&lt;Author&gt;Morgan&lt;/Author&gt;&lt;Year&gt;2019&lt;/Year&gt;&lt;RecNum&gt;41&lt;/RecNum&gt;&lt;DisplayText&gt;(11)&lt;/DisplayText&gt;&lt;record&gt;&lt;rec-number&gt;41&lt;/rec-number&gt;&lt;foreign-keys&gt;&lt;key app="EN" db-id="stepz00vi5sfduez0fl5w9tdrr9a225x9dx0" timestamp="1589557232"&gt;41&lt;/key&gt;&lt;/foreign-keys&gt;&lt;ref-type name="Journal Article"&gt;17&lt;/ref-type&gt;&lt;contributors&gt;&lt;authors&gt;&lt;author&gt;Morgan, Lydia&lt;/author&gt;&lt;author&gt;Marshall, Julie&lt;/author&gt;&lt;author&gt;Harding, Sam&lt;/author&gt;&lt;author&gt;Powell, Gaye&lt;/author&gt;&lt;author&gt;Wren, Yvonne&lt;/author&gt;&lt;author&gt;Coad, Jane&lt;/author&gt;&lt;author&gt;Roulstone, Sue&lt;/author&gt;&lt;/authors&gt;&lt;/contributors&gt;&lt;titles&gt;&lt;title&gt;‘It depends’: Characterizing speech and language therapy for preschool children with developmental speech and language disorders&lt;/title&gt;&lt;secondary-title&gt;International Journal of Language &amp;amp; Communication Disorders&lt;/secondary-title&gt;&lt;/titles&gt;&lt;periodical&gt;&lt;full-title&gt;International Journal of Language &amp;amp; Communication Disorders&lt;/full-title&gt;&lt;/periodical&gt;&lt;pages&gt;954-970&lt;/pages&gt;&lt;volume&gt;54&lt;/volume&gt;&lt;number&gt;6&lt;/number&gt;&lt;dates&gt;&lt;year&gt;2019&lt;/year&gt;&lt;/dates&gt;&lt;isbn&gt;1368-2822&lt;/isbn&gt;&lt;urls&gt;&lt;related-urls&gt;&lt;url&gt;https://onlinelibrary.wiley.com/doi/abs/10.1111/1460-6984.12498&lt;/url&gt;&lt;/related-urls&gt;&lt;/urls&gt;&lt;electronic-resource-num&gt;10.1111/1460-6984.12498&lt;/electronic-resource-num&gt;&lt;/record&gt;&lt;/Cite&gt;&lt;/EndNote&gt;</w:instrText>
      </w:r>
      <w:r w:rsidR="00621CBA">
        <w:fldChar w:fldCharType="separate"/>
      </w:r>
      <w:r w:rsidR="00621CBA">
        <w:rPr>
          <w:noProof/>
        </w:rPr>
        <w:t>(11)</w:t>
      </w:r>
      <w:r w:rsidR="00621CBA">
        <w:fldChar w:fldCharType="end"/>
      </w:r>
      <w:r w:rsidR="00AF6D3F">
        <w:t xml:space="preserve">, </w:t>
      </w:r>
      <w:r w:rsidR="00621CBA">
        <w:fldChar w:fldCharType="begin"/>
      </w:r>
      <w:r w:rsidR="00621CBA">
        <w:instrText xml:space="preserve"> ADDIN EN.CITE &lt;EndNote&gt;&lt;Cite&gt;&lt;Author&gt;Roulstone&lt;/Author&gt;&lt;Year&gt;2015&lt;/Year&gt;&lt;RecNum&gt;47&lt;/RecNum&gt;&lt;DisplayText&gt;(12)&lt;/DisplayText&gt;&lt;record&gt;&lt;rec-number&gt;47&lt;/rec-number&gt;&lt;foreign-keys&gt;&lt;key app="EN" db-id="stepz00vi5sfduez0fl5w9tdrr9a225x9dx0" timestamp="1589558106"&gt;47&lt;/key&gt;&lt;/foreign-keys&gt;&lt;ref-type name="Journal Article"&gt;17&lt;/ref-type&gt;&lt;contributors&gt;&lt;authors&gt;&lt;author&gt;Roulstone, S. E.&lt;/author&gt;&lt;author&gt;Marshall, J. E.&lt;/author&gt;&lt;author&gt;Powell, G. G.&lt;/author&gt;&lt;author&gt;Goldbart, J.&lt;/author&gt;&lt;author&gt;Wren, Y. E.&lt;/author&gt;&lt;author&gt;Coad, J.&lt;/author&gt;&lt;author&gt;Daykin, N.&lt;/author&gt;&lt;author&gt;Powell, J. E.&lt;/author&gt;&lt;author&gt;Lascelles, L.&lt;/author&gt;&lt;author&gt;Hollingworth, W.&lt;/author&gt;&lt;author&gt;Emond, A.&lt;/author&gt;&lt;author&gt;Peters, T. J.&lt;/author&gt;&lt;author&gt;Pollock, J. I.&lt;/author&gt;&lt;author&gt;F.&lt;/author&gt;&lt;/authors&gt;&lt;/contributors&gt;&lt;titles&gt;&lt;title&gt;Evidence-based intervention for preschool children with primary speech and language impairments: Child Talk - an exploratory mixed-methods study&lt;/title&gt;&lt;secondary-title&gt;Programme Grants Appl Res&lt;/secondary-title&gt;&lt;alt-title&gt;Programme Grants Appl Res&lt;/alt-title&gt;&lt;/titles&gt;&lt;periodical&gt;&lt;full-title&gt;Programme Grants Appl Res&lt;/full-title&gt;&lt;abbr-1&gt;Programme Grants Appl Res&lt;/abbr-1&gt;&lt;/periodical&gt;&lt;alt-periodical&gt;&lt;full-title&gt;Programme Grants Appl Res&lt;/full-title&gt;&lt;abbr-1&gt;Programme Grants Appl Res&lt;/abbr-1&gt;&lt;/alt-periodical&gt;&lt;volume&gt;3&lt;/volume&gt;&lt;number&gt;5&lt;/number&gt;&lt;dates&gt;&lt;year&gt;2015&lt;/year&gt;&lt;pub-dates&gt;&lt;date&gt;2015/08/24&lt;/date&gt;&lt;/pub-dates&gt;&lt;/dates&gt;&lt;urls&gt;&lt;related-urls&gt;&lt;url&gt;http://journalslibrary.nihr.ac.uk/pgfar/pgfar03050&lt;/url&gt;&lt;/related-urls&gt;&lt;/urls&gt;&lt;electronic-resource-num&gt;10.3310/pgfar03050&lt;/electronic-resource-num&gt;&lt;/record&gt;&lt;/Cite&gt;&lt;/EndNote&gt;</w:instrText>
      </w:r>
      <w:r w:rsidR="00621CBA">
        <w:fldChar w:fldCharType="separate"/>
      </w:r>
      <w:r w:rsidR="00621CBA">
        <w:rPr>
          <w:noProof/>
        </w:rPr>
        <w:t>(12)</w:t>
      </w:r>
      <w:r w:rsidR="00621CBA">
        <w:fldChar w:fldCharType="end"/>
      </w:r>
      <w:r w:rsidR="00AF6D3F">
        <w:t>.</w:t>
      </w:r>
      <w:r w:rsidR="00065A51">
        <w:t xml:space="preserve"> </w:t>
      </w:r>
      <w:r w:rsidR="00657484">
        <w:t>This</w:t>
      </w:r>
      <w:r w:rsidR="00095CE3">
        <w:t xml:space="preserve"> work</w:t>
      </w:r>
      <w:r w:rsidR="00065A51">
        <w:t xml:space="preserve"> built</w:t>
      </w:r>
      <w:r w:rsidR="00511F97">
        <w:t xml:space="preserve"> on a previous finding that, i</w:t>
      </w:r>
      <w:r w:rsidR="00511F97" w:rsidRPr="006372E3">
        <w:t>n practice settings</w:t>
      </w:r>
      <w:r w:rsidR="00511F97">
        <w:t>,</w:t>
      </w:r>
      <w:r w:rsidR="00511F97" w:rsidRPr="006372E3">
        <w:t xml:space="preserve"> therapists tend</w:t>
      </w:r>
      <w:r w:rsidR="00095CE3">
        <w:t>ed</w:t>
      </w:r>
      <w:r w:rsidR="00511F97" w:rsidRPr="006372E3">
        <w:t xml:space="preserve"> to describe their intervention in terms of activities and resources</w:t>
      </w:r>
      <w:r w:rsidR="00AF6D3F">
        <w:t xml:space="preserve"> </w:t>
      </w:r>
      <w:r w:rsidR="00621CBA">
        <w:fldChar w:fldCharType="begin"/>
      </w:r>
      <w:r w:rsidR="00621CBA">
        <w:instrText xml:space="preserve"> ADDIN EN.CITE &lt;EndNote&gt;&lt;Cite&gt;&lt;Author&gt;Roulstone&lt;/Author&gt;&lt;Year&gt;2012&lt;/Year&gt;&lt;RecNum&gt;1&lt;/RecNum&gt;&lt;DisplayText&gt;(13)&lt;/DisplayText&gt;&lt;record&gt;&lt;rec-number&gt;1&lt;/rec-number&gt;&lt;foreign-keys&gt;&lt;key app="EN" db-id="stepz00vi5sfduez0fl5w9tdrr9a225x9dx0" timestamp="1553081364"&gt;1&lt;/key&gt;&lt;/foreign-keys&gt;&lt;ref-type name="Journal Article"&gt;17&lt;/ref-type&gt;&lt;contributors&gt;&lt;authors&gt;&lt;author&gt;Roulstone, Sue&lt;/author&gt;&lt;author&gt;Wren, Yvonne&lt;/author&gt;&lt;author&gt;Bakopoulou, Ioanna&lt;/author&gt;&lt;author&gt;Lindsay, Geoff&lt;/author&gt;&lt;/authors&gt;&lt;/contributors&gt;&lt;titles&gt;&lt;title&gt;Interventions for children with speech, language and communication needs: An exploration of current practice&lt;/title&gt;&lt;secondary-title&gt;Child Language Teaching and Therapy&lt;/secondary-title&gt;&lt;/titles&gt;&lt;periodical&gt;&lt;full-title&gt;Child Language Teaching and Therapy&lt;/full-title&gt;&lt;/periodical&gt;&lt;pages&gt;325-341&lt;/pages&gt;&lt;volume&gt;28&lt;/volume&gt;&lt;number&gt;3&lt;/number&gt;&lt;keywords&gt;&lt;keyword&gt;intervention,speech language and communication needs,speech and language therapy,education,children&lt;/keyword&gt;&lt;/keywords&gt;&lt;dates&gt;&lt;year&gt;2012&lt;/year&gt;&lt;/dates&gt;&lt;urls&gt;&lt;related-urls&gt;&lt;url&gt;https://journals.sagepub.com/doi/abs/10.1177/0265659012456385&lt;/url&gt;&lt;/related-urls&gt;&lt;/urls&gt;&lt;electronic-resource-num&gt;10.1177/0265659012456385&lt;/electronic-resource-num&gt;&lt;/record&gt;&lt;/Cite&gt;&lt;/EndNote&gt;</w:instrText>
      </w:r>
      <w:r w:rsidR="00621CBA">
        <w:fldChar w:fldCharType="separate"/>
      </w:r>
      <w:r w:rsidR="00621CBA">
        <w:rPr>
          <w:noProof/>
        </w:rPr>
        <w:t>(13)</w:t>
      </w:r>
      <w:r w:rsidR="00621CBA">
        <w:fldChar w:fldCharType="end"/>
      </w:r>
      <w:r w:rsidR="00511F97" w:rsidRPr="006372E3">
        <w:t xml:space="preserve">. </w:t>
      </w:r>
    </w:p>
    <w:p w14:paraId="63C451AC" w14:textId="77777777" w:rsidR="00511F97" w:rsidRDefault="00511F97" w:rsidP="00511F97">
      <w:pPr>
        <w:pStyle w:val="Heading3"/>
      </w:pPr>
      <w:r>
        <w:t>Intervention ambivalence</w:t>
      </w:r>
    </w:p>
    <w:p w14:paraId="6B16B54D" w14:textId="374DEF81" w:rsidR="00095CE3" w:rsidRDefault="00511F97" w:rsidP="00095CE3">
      <w:r w:rsidRPr="00D5026C">
        <w:t>Finally, although the notion of complex interventions has gained traction in healthcare research, therapists may be ambivalent about its relevance for their practice</w:t>
      </w:r>
      <w:r w:rsidR="00DB2FA4" w:rsidRPr="00D5026C">
        <w:t>.</w:t>
      </w:r>
      <w:r w:rsidRPr="00D5026C">
        <w:t xml:space="preserve"> </w:t>
      </w:r>
      <w:r w:rsidR="00CA322B" w:rsidRPr="00D5026C">
        <w:t>A rare</w:t>
      </w:r>
      <w:r w:rsidR="00CA322B">
        <w:t xml:space="preserve"> sociological study of the work of speech and language therapists in the UK</w:t>
      </w:r>
      <w:r w:rsidR="002501E9">
        <w:t xml:space="preserve"> </w:t>
      </w:r>
      <w:r w:rsidR="00621CBA">
        <w:fldChar w:fldCharType="begin"/>
      </w:r>
      <w:r w:rsidR="004905C6">
        <w:instrText xml:space="preserve"> ADDIN EN.CITE &lt;EndNote&gt;&lt;Cite&gt;&lt;Author&gt;Butler&lt;/Author&gt;&lt;Year&gt;2019&lt;/Year&gt;&lt;RecNum&gt;51&lt;/RecNum&gt;&lt;DisplayText&gt;(14)&lt;/DisplayText&gt;&lt;record&gt;&lt;rec-number&gt;51&lt;/rec-number&gt;&lt;foreign-keys&gt;&lt;key app="EN" db-id="stepz00vi5sfduez0fl5w9tdrr9a225x9dx0" timestamp="1589558412"&gt;51&lt;/key&gt;&lt;/foreign-keys&gt;&lt;ref-type name="Journal Article"&gt;17&lt;/ref-type&gt;&lt;contributors&gt;&lt;authors&gt;&lt;author&gt;Butler, Clare&lt;/author&gt;&lt;/authors&gt;&lt;/contributors&gt;&lt;titles&gt;&lt;title&gt;Working the &amp;apos;wise’ in speech and language therapy: evidence-based practice, biopolitics and ‘pastoral labour’&lt;/title&gt;&lt;secondary-title&gt;Social Science &amp;amp; Medicine&lt;/secondary-title&gt;&lt;/titles&gt;&lt;periodical&gt;&lt;full-title&gt;Social Science &amp;amp; Medicine&lt;/full-title&gt;&lt;/periodical&gt;&lt;pages&gt;1-8&lt;/pages&gt;&lt;volume&gt;230&lt;/volume&gt;&lt;keywords&gt;&lt;keyword&gt;UK&lt;/keyword&gt;&lt;keyword&gt;Biopolitics&lt;/keyword&gt;&lt;keyword&gt;Evidence-based practice&lt;/keyword&gt;&lt;keyword&gt;Foucault&lt;/keyword&gt;&lt;keyword&gt;Governmentality&lt;/keyword&gt;&lt;keyword&gt;Pastoral power&lt;/keyword&gt;&lt;keyword&gt;Reflective practice&lt;/keyword&gt;&lt;keyword&gt;Speech and language therapy&lt;/keyword&gt;&lt;/keywords&gt;&lt;dates&gt;&lt;year&gt;2019&lt;/year&gt;&lt;pub-dates&gt;&lt;date&gt;2019/06/01/&lt;/date&gt;&lt;/pub-dates&gt;&lt;/dates&gt;&lt;isbn&gt;0277-9536&lt;/isbn&gt;&lt;urls&gt;&lt;related-urls&gt;&lt;url&gt;http://www.sciencedirect.com/science/article/pii/S0277953619301807&lt;/url&gt;&lt;/related-urls&gt;&lt;/urls&gt;&lt;electronic-resource-num&gt;https://doi.org/10.1016/j.socscimed.2019.03.038&lt;/electronic-resource-num&gt;&lt;/record&gt;&lt;/Cite&gt;&lt;/EndNote&gt;</w:instrText>
      </w:r>
      <w:r w:rsidR="00621CBA">
        <w:fldChar w:fldCharType="separate"/>
      </w:r>
      <w:r w:rsidR="00095CE3">
        <w:rPr>
          <w:noProof/>
        </w:rPr>
        <w:t>(14)</w:t>
      </w:r>
      <w:r w:rsidR="00621CBA">
        <w:fldChar w:fldCharType="end"/>
      </w:r>
      <w:r w:rsidR="00CA322B">
        <w:t xml:space="preserve"> drew on Foucault’s ideas, practice guidelines, and 33 interviews. Interviewees stressed the uniqueness of both their role and of clients, meaning that the “work involved was different for every client, family and circumstance” (p.5). </w:t>
      </w:r>
      <w:r w:rsidR="002501E9">
        <w:t xml:space="preserve">This importance that therapists report placing on individualisation of intervention was a key finding from the Child Talk exploratory mixed method research with 245 therapists in England </w:t>
      </w:r>
      <w:r w:rsidR="00621CBA">
        <w:fldChar w:fldCharType="begin"/>
      </w:r>
      <w:r w:rsidR="00621CBA">
        <w:instrText xml:space="preserve"> ADDIN EN.CITE &lt;EndNote&gt;&lt;Cite&gt;&lt;Author&gt;Morgan&lt;/Author&gt;&lt;Year&gt;2019&lt;/Year&gt;&lt;RecNum&gt;26&lt;/RecNum&gt;&lt;DisplayText&gt;(11)&lt;/DisplayText&gt;&lt;record&gt;&lt;rec-number&gt;26&lt;/rec-number&gt;&lt;foreign-keys&gt;&lt;key app="EN" db-id="stepz00vi5sfduez0fl5w9tdrr9a225x9dx0" timestamp="1578860490"&gt;26&lt;/key&gt;&lt;/foreign-keys&gt;&lt;ref-type name="Journal Article"&gt;17&lt;/ref-type&gt;&lt;contributors&gt;&lt;authors&gt;&lt;author&gt;Morgan, Lydia&lt;/author&gt;&lt;author&gt;Marshall, Julie&lt;/author&gt;&lt;author&gt;Harding, Sam&lt;/author&gt;&lt;author&gt;Powell, Gaye&lt;/author&gt;&lt;author&gt;Wren, Yvonne&lt;/author&gt;&lt;author&gt;Coad, Jane&lt;/author&gt;&lt;author&gt;Roulstone, Sue&lt;/author&gt;&lt;/authors&gt;&lt;/contributors&gt;&lt;titles&gt;&lt;title&gt;‘It depends’: characterizing speech and language therapy for preschool children with developmental speech and language disorders&lt;/title&gt;&lt;secondary-title&gt;International Journal of Language &amp;amp; Communication Disorders&lt;/secondary-title&gt;&lt;/titles&gt;&lt;periodical&gt;&lt;full-title&gt;International Journal of Language &amp;amp; Communication Disorders&lt;/full-title&gt;&lt;/periodical&gt;&lt;pages&gt;954-970&lt;/pages&gt;&lt;volume&gt;54&lt;/volume&gt;&lt;number&gt;6&lt;/number&gt;&lt;dates&gt;&lt;year&gt;2019&lt;/year&gt;&lt;/dates&gt;&lt;isbn&gt;1368-2822&lt;/isbn&gt;&lt;urls&gt;&lt;related-urls&gt;&lt;url&gt;https://onlinelibrary.wiley.com/doi/abs/10.1111/1460-6984.12498&lt;/url&gt;&lt;/related-urls&gt;&lt;/urls&gt;&lt;electronic-resource-num&gt;10.1111/1460-6984.12498&lt;/electronic-resource-num&gt;&lt;/record&gt;&lt;/Cite&gt;&lt;/EndNote&gt;</w:instrText>
      </w:r>
      <w:r w:rsidR="00621CBA">
        <w:fldChar w:fldCharType="separate"/>
      </w:r>
      <w:r w:rsidR="00621CBA">
        <w:rPr>
          <w:noProof/>
        </w:rPr>
        <w:t>(11)</w:t>
      </w:r>
      <w:r w:rsidR="00621CBA">
        <w:fldChar w:fldCharType="end"/>
      </w:r>
      <w:r w:rsidR="002501E9">
        <w:t xml:space="preserve">. </w:t>
      </w:r>
      <w:r w:rsidR="00811C24">
        <w:t xml:space="preserve">Studying speech and language therapists in Ireland’s reasoning for treatment choices through three focus groups (48 participants), </w:t>
      </w:r>
      <w:proofErr w:type="spellStart"/>
      <w:r w:rsidR="00811C24">
        <w:t>McCurtin</w:t>
      </w:r>
      <w:proofErr w:type="spellEnd"/>
      <w:r w:rsidR="00811C24">
        <w:t xml:space="preserve"> and Carter </w:t>
      </w:r>
      <w:r w:rsidR="00621CBA">
        <w:fldChar w:fldCharType="begin"/>
      </w:r>
      <w:r w:rsidR="00095CE3">
        <w:instrText xml:space="preserve"> ADDIN EN.CITE &lt;EndNote&gt;&lt;Cite&gt;&lt;Author&gt;McCurtin&lt;/Author&gt;&lt;Year&gt;2015&lt;/Year&gt;&lt;RecNum&gt;27&lt;/RecNum&gt;&lt;DisplayText&gt;(15)&lt;/DisplayText&gt;&lt;record&gt;&lt;rec-number&gt;27&lt;/rec-number&gt;&lt;foreign-keys&gt;&lt;key app="EN" db-id="stepz00vi5sfduez0fl5w9tdrr9a225x9dx0" timestamp="1578860525"&gt;27&lt;/key&gt;&lt;/foreign-keys&gt;&lt;ref-type name="Journal Article"&gt;17&lt;/ref-type&gt;&lt;contributors&gt;&lt;authors&gt;&lt;author&gt;McCurtin, Arlene&lt;/author&gt;&lt;author&gt;Carter, Bernie&lt;/author&gt;&lt;/authors&gt;&lt;/contributors&gt;&lt;titles&gt;&lt;title&gt;‘We don&amp;apos;t have recipes; we just have loads of ingredients’: explanations of evidence and clinical decision making by speech and language therapists&lt;/title&gt;&lt;secondary-title&gt;Journal of Evaluation in Clinical Practice&lt;/secondary-title&gt;&lt;/titles&gt;&lt;periodical&gt;&lt;full-title&gt;Journal of Evaluation in Clinical Practice&lt;/full-title&gt;&lt;/periodical&gt;&lt;pages&gt;1142-1150&lt;/pages&gt;&lt;volume&gt;21&lt;/volume&gt;&lt;number&gt;6&lt;/number&gt;&lt;dates&gt;&lt;year&gt;2015&lt;/year&gt;&lt;/dates&gt;&lt;isbn&gt;1356-1294&lt;/isbn&gt;&lt;urls&gt;&lt;related-urls&gt;&lt;url&gt;https://onlinelibrary.wiley.com/doi/abs/10.1111/jep.12285&lt;/url&gt;&lt;/related-urls&gt;&lt;/urls&gt;&lt;electronic-resource-num&gt;10.1111/jep.12285&lt;/electronic-resource-num&gt;&lt;/record&gt;&lt;/Cite&gt;&lt;/EndNote&gt;</w:instrText>
      </w:r>
      <w:r w:rsidR="00621CBA">
        <w:fldChar w:fldCharType="separate"/>
      </w:r>
      <w:r w:rsidR="00095CE3">
        <w:rPr>
          <w:noProof/>
        </w:rPr>
        <w:t>(15)</w:t>
      </w:r>
      <w:r w:rsidR="00621CBA">
        <w:fldChar w:fldCharType="end"/>
      </w:r>
      <w:r w:rsidR="00DB2FA4">
        <w:t xml:space="preserve"> also</w:t>
      </w:r>
      <w:r w:rsidR="00811C24">
        <w:t xml:space="preserve"> found practice was “pivoted” on individual clients. </w:t>
      </w:r>
      <w:r w:rsidR="00DB2FA4">
        <w:t xml:space="preserve">These therapists </w:t>
      </w:r>
      <w:r w:rsidR="00811C24">
        <w:t>used a toolkit analogy and discussed having an array of ingredients to combine eclectically rather than recipes to follow.</w:t>
      </w:r>
      <w:r w:rsidR="00657484">
        <w:t xml:space="preserve"> </w:t>
      </w:r>
      <w:r w:rsidR="00095CE3">
        <w:t xml:space="preserve">In addition, surveys of therapists about their child speech practices (e.g. </w:t>
      </w:r>
      <w:r w:rsidR="00095CE3">
        <w:fldChar w:fldCharType="begin"/>
      </w:r>
      <w:r w:rsidR="00095CE3">
        <w:instrText xml:space="preserve"> ADDIN EN.CITE &lt;EndNote&gt;&lt;Cite&gt;&lt;Author&gt;Joffe&lt;/Author&gt;&lt;Year&gt;2008&lt;/Year&gt;&lt;RecNum&gt;48&lt;/RecNum&gt;&lt;DisplayText&gt;(16)&lt;/DisplayText&gt;&lt;record&gt;&lt;rec-number&gt;48&lt;/rec-number&gt;&lt;foreign-keys&gt;&lt;key app="EN" db-id="stepz00vi5sfduez0fl5w9tdrr9a225x9dx0" timestamp="1589558187"&gt;48&lt;/key&gt;&lt;/foreign-keys&gt;&lt;ref-type name="Journal Article"&gt;17&lt;/ref-type&gt;&lt;contributors&gt;&lt;authors&gt;&lt;author&gt;Joffe, Victoria&lt;/author&gt;&lt;author&gt;Pring, T.&lt;/author&gt;&lt;/authors&gt;&lt;/contributors&gt;&lt;titles&gt;&lt;title&gt;Children with phonological problems: a survey of clinical practice&lt;/title&gt;&lt;secondary-title&gt;International Journal of Language &amp;amp; Communication Disorders&lt;/secondary-title&gt;&lt;/titles&gt;&lt;periodical&gt;&lt;full-title&gt;International Journal of Language &amp;amp; Communication Disorders&lt;/full-title&gt;&lt;/periodical&gt;&lt;pages&gt;154-164&lt;/pages&gt;&lt;volume&gt;43&lt;/volume&gt;&lt;number&gt;2&lt;/number&gt;&lt;dates&gt;&lt;year&gt;2008&lt;/year&gt;&lt;/dates&gt;&lt;isbn&gt;1368-2822&lt;/isbn&gt;&lt;urls&gt;&lt;related-urls&gt;&lt;url&gt;https://onlinelibrary.wiley.com/doi/abs/10.1080/13682820701660259&lt;/url&gt;&lt;/related-urls&gt;&lt;/urls&gt;&lt;electronic-resource-num&gt;10.1080/13682820701660259&lt;/electronic-resource-num&gt;&lt;/record&gt;&lt;/Cite&gt;&lt;/EndNote&gt;</w:instrText>
      </w:r>
      <w:r w:rsidR="00095CE3">
        <w:fldChar w:fldCharType="separate"/>
      </w:r>
      <w:r w:rsidR="00095CE3">
        <w:rPr>
          <w:noProof/>
        </w:rPr>
        <w:t>(16)</w:t>
      </w:r>
      <w:r w:rsidR="00095CE3">
        <w:fldChar w:fldCharType="end"/>
      </w:r>
      <w:r w:rsidR="00095CE3">
        <w:t xml:space="preserve"> (UK), </w:t>
      </w:r>
      <w:r w:rsidR="00095CE3">
        <w:fldChar w:fldCharType="begin"/>
      </w:r>
      <w:r w:rsidR="00095CE3">
        <w:instrText xml:space="preserve"> ADDIN EN.CITE &lt;EndNote&gt;&lt;Cite&gt;&lt;Author&gt;Brumbaugh&lt;/Author&gt;&lt;Year&gt;2013&lt;/Year&gt;&lt;RecNum&gt;49&lt;/RecNum&gt;&lt;DisplayText&gt;(17)&lt;/DisplayText&gt;&lt;record&gt;&lt;rec-number&gt;49&lt;/rec-number&gt;&lt;foreign-keys&gt;&lt;key app="EN" db-id="stepz00vi5sfduez0fl5w9tdrr9a225x9dx0" timestamp="1589558243"&gt;49&lt;/key&gt;&lt;/foreign-keys&gt;&lt;ref-type name="Journal Article"&gt;17&lt;/ref-type&gt;&lt;contributors&gt;&lt;authors&gt;&lt;author&gt;Brumbaugh, Klaire Mann&lt;/author&gt;&lt;author&gt;Smit, Ann Bosma&lt;/author&gt;&lt;/authors&gt;&lt;/contributors&gt;&lt;titles&gt;&lt;title&gt;Treating children ages 3-6 who have speech sound disorder: a survey&lt;/title&gt;&lt;secondary-title&gt;Language, Speech, and Hearing Services in Schools&lt;/secondary-title&gt;&lt;/titles&gt;&lt;periodical&gt;&lt;full-title&gt;Language, Speech, and Hearing Services in Schools&lt;/full-title&gt;&lt;/periodical&gt;&lt;pages&gt;306-319&lt;/pages&gt;&lt;volume&gt;44&lt;/volume&gt;&lt;number&gt;3&lt;/number&gt;&lt;dates&gt;&lt;year&gt;2013&lt;/year&gt;&lt;/dates&gt;&lt;urls&gt;&lt;related-urls&gt;&lt;url&gt;https://pubs.asha.org/doi/abs/10.1044/0161-1461%282013/12-0029%29&lt;/url&gt;&lt;/related-urls&gt;&lt;/urls&gt;&lt;electronic-resource-num&gt;doi:10.1044/0161-1461(2013/12-0029)&lt;/electronic-resource-num&gt;&lt;/record&gt;&lt;/Cite&gt;&lt;/EndNote&gt;</w:instrText>
      </w:r>
      <w:r w:rsidR="00095CE3">
        <w:fldChar w:fldCharType="separate"/>
      </w:r>
      <w:r w:rsidR="00095CE3">
        <w:rPr>
          <w:noProof/>
        </w:rPr>
        <w:t>(17)</w:t>
      </w:r>
      <w:r w:rsidR="00095CE3">
        <w:fldChar w:fldCharType="end"/>
      </w:r>
      <w:r w:rsidR="00095CE3">
        <w:t xml:space="preserve"> (US), </w:t>
      </w:r>
      <w:r w:rsidR="00095CE3">
        <w:fldChar w:fldCharType="begin"/>
      </w:r>
      <w:r w:rsidR="00095CE3">
        <w:instrText xml:space="preserve"> ADDIN EN.CITE &lt;EndNote&gt;&lt;Cite&gt;&lt;Author&gt;McLeod&lt;/Author&gt;&lt;Year&gt;2014&lt;/Year&gt;&lt;RecNum&gt;50&lt;/RecNum&gt;&lt;DisplayText&gt;(18)&lt;/DisplayText&gt;&lt;record&gt;&lt;rec-number&gt;50&lt;/rec-number&gt;&lt;foreign-keys&gt;&lt;key app="EN" db-id="stepz00vi5sfduez0fl5w9tdrr9a225x9dx0" timestamp="1589558329"&gt;50&lt;/key&gt;&lt;/foreign-keys&gt;&lt;ref-type name="Journal Article"&gt;17&lt;/ref-type&gt;&lt;contributors&gt;&lt;authors&gt;&lt;author&gt;McLeod, Sharynne&lt;/author&gt;&lt;author&gt;Baker, Elise&lt;/author&gt;&lt;/authors&gt;&lt;/contributors&gt;&lt;titles&gt;&lt;title&gt;Speech-language pathologists’ practices regarding assessment, analysis, target selection, intervention, and service delivery for children with speech sound disorders&lt;/title&gt;&lt;secondary-title&gt;Clinical Linguistics &amp;amp; Phonetics&lt;/secondary-title&gt;&lt;/titles&gt;&lt;periodical&gt;&lt;full-title&gt;Clinical Linguistics &amp;amp; Phonetics&lt;/full-title&gt;&lt;/periodical&gt;&lt;pages&gt;508-531&lt;/pages&gt;&lt;volume&gt;28&lt;/volume&gt;&lt;number&gt;7-8&lt;/number&gt;&lt;dates&gt;&lt;year&gt;2014&lt;/year&gt;&lt;pub-dates&gt;&lt;date&gt;2014/07/01&lt;/date&gt;&lt;/pub-dates&gt;&lt;/dates&gt;&lt;publisher&gt;Taylor &amp;amp; Francis&lt;/publisher&gt;&lt;isbn&gt;0269-9206&lt;/isbn&gt;&lt;urls&gt;&lt;related-urls&gt;&lt;url&gt;https://doi.org/10.3109/02699206.2014.926994&lt;/url&gt;&lt;/related-urls&gt;&lt;/urls&gt;&lt;electronic-resource-num&gt;10.3109/02699206.2014.926994&lt;/electronic-resource-num&gt;&lt;/record&gt;&lt;/Cite&gt;&lt;/EndNote&gt;</w:instrText>
      </w:r>
      <w:r w:rsidR="00095CE3">
        <w:fldChar w:fldCharType="separate"/>
      </w:r>
      <w:r w:rsidR="00095CE3">
        <w:rPr>
          <w:noProof/>
        </w:rPr>
        <w:t>(18)</w:t>
      </w:r>
      <w:r w:rsidR="00095CE3">
        <w:fldChar w:fldCharType="end"/>
      </w:r>
      <w:r w:rsidR="00095CE3">
        <w:t xml:space="preserve"> (AUS)) paint a picture of eclectic practice shaped by cultural and service context, and of intervention practices limited by constraints on service delivery.</w:t>
      </w:r>
    </w:p>
    <w:p w14:paraId="47BF4A81" w14:textId="77777777" w:rsidR="005F335A" w:rsidRDefault="005F335A" w:rsidP="00621CBA">
      <w:pPr>
        <w:pStyle w:val="Heading1"/>
      </w:pPr>
      <w:r>
        <w:t>References</w:t>
      </w:r>
    </w:p>
    <w:p w14:paraId="78B2CBF0" w14:textId="531ECE3F" w:rsidR="004905C6" w:rsidRPr="004905C6" w:rsidRDefault="00657484" w:rsidP="004905C6">
      <w:pPr>
        <w:pStyle w:val="EndNoteBibliography"/>
        <w:spacing w:after="0"/>
      </w:pPr>
      <w:r>
        <w:t xml:space="preserve"> </w:t>
      </w:r>
      <w:r w:rsidR="00621CBA">
        <w:fldChar w:fldCharType="begin"/>
      </w:r>
      <w:r w:rsidR="00621CBA">
        <w:instrText xml:space="preserve"> ADDIN EN.REFLIST </w:instrText>
      </w:r>
      <w:r w:rsidR="00621CBA">
        <w:fldChar w:fldCharType="separate"/>
      </w:r>
      <w:r w:rsidR="004905C6" w:rsidRPr="004905C6">
        <w:t>1.</w:t>
      </w:r>
      <w:r w:rsidR="004905C6" w:rsidRPr="004905C6">
        <w:tab/>
        <w:t xml:space="preserve">NES. Allied health professions education and workforce report: speech and language therapy. </w:t>
      </w:r>
      <w:hyperlink r:id="rId8" w:history="1">
        <w:r w:rsidR="004905C6" w:rsidRPr="004905C6">
          <w:rPr>
            <w:rStyle w:val="Hyperlink"/>
          </w:rPr>
          <w:t>https://www.nes.scot.nhs.uk/media/2491052/slt_final_2013oct.pdf</w:t>
        </w:r>
      </w:hyperlink>
      <w:r w:rsidR="004905C6" w:rsidRPr="004905C6">
        <w:t xml:space="preserve"> (Accessed 17 May 2020): NHS Education for Scotland; 2013.</w:t>
      </w:r>
    </w:p>
    <w:p w14:paraId="5AA931EB" w14:textId="77777777" w:rsidR="004905C6" w:rsidRPr="004905C6" w:rsidRDefault="004905C6" w:rsidP="004905C6">
      <w:pPr>
        <w:pStyle w:val="EndNoteBibliography"/>
        <w:spacing w:after="0"/>
      </w:pPr>
      <w:r w:rsidRPr="004905C6">
        <w:t>2.</w:t>
      </w:r>
      <w:r w:rsidRPr="004905C6">
        <w:tab/>
        <w:t>Broomfield J, Dodd B. Children with speech and language disability: caseload characteristics. International Journal of Language &amp; Communication Disorders. 2004;39(3):303-24.</w:t>
      </w:r>
    </w:p>
    <w:p w14:paraId="3FE5EEED" w14:textId="77777777" w:rsidR="004905C6" w:rsidRPr="004905C6" w:rsidRDefault="004905C6" w:rsidP="004905C6">
      <w:pPr>
        <w:pStyle w:val="EndNoteBibliography"/>
        <w:spacing w:after="0"/>
      </w:pPr>
      <w:r w:rsidRPr="004905C6">
        <w:t>3.</w:t>
      </w:r>
      <w:r w:rsidRPr="004905C6">
        <w:tab/>
        <w:t>Patton MQ. Purposeful sampling.  Qualitative evaluation and research methods. Beverly Hills, CA: SAGE; 1990. p. 169-86.</w:t>
      </w:r>
    </w:p>
    <w:p w14:paraId="3993099F" w14:textId="77777777" w:rsidR="004905C6" w:rsidRPr="004905C6" w:rsidRDefault="004905C6" w:rsidP="004905C6">
      <w:pPr>
        <w:pStyle w:val="EndNoteBibliography"/>
        <w:spacing w:after="0"/>
      </w:pPr>
      <w:r w:rsidRPr="004905C6">
        <w:t>4.</w:t>
      </w:r>
      <w:r w:rsidRPr="004905C6">
        <w:tab/>
        <w:t>Wells M, Williams B, Treweek S, Coyle J, Taylor J. Intervention description is not enough: evidence from an in-depth multiple case study on the untold role and impact of context in randomised controlled trials of seven complex interventions. Trials. 2012;13(1):95.</w:t>
      </w:r>
    </w:p>
    <w:p w14:paraId="61EE331B" w14:textId="77777777" w:rsidR="004905C6" w:rsidRPr="004905C6" w:rsidRDefault="004905C6" w:rsidP="004905C6">
      <w:pPr>
        <w:pStyle w:val="EndNoteBibliography"/>
        <w:spacing w:after="0"/>
      </w:pPr>
      <w:r w:rsidRPr="004905C6">
        <w:t>5.</w:t>
      </w:r>
      <w:r w:rsidRPr="004905C6">
        <w:tab/>
        <w:t>Clark AM. What are the components of complex interventions in healthcare? Theorizing approaches to parts, powers and the whole intervention. Social Science &amp; Medicine. 2013;93:185-93.</w:t>
      </w:r>
    </w:p>
    <w:p w14:paraId="2E239D77" w14:textId="77777777" w:rsidR="004905C6" w:rsidRPr="004905C6" w:rsidRDefault="004905C6" w:rsidP="004905C6">
      <w:pPr>
        <w:pStyle w:val="EndNoteBibliography"/>
        <w:spacing w:after="0"/>
      </w:pPr>
      <w:r w:rsidRPr="004905C6">
        <w:t>6.</w:t>
      </w:r>
      <w:r w:rsidRPr="004905C6">
        <w:tab/>
        <w:t>Baker E, Williams AL, McLeod S, McCauley R. Elements of phonological interventions for children with speech sound disorders: the development of a taxonomy. American Journal of Speech-Language Pathology. 2018;27(3):906-35.</w:t>
      </w:r>
    </w:p>
    <w:p w14:paraId="57EE5D1D" w14:textId="77777777" w:rsidR="004905C6" w:rsidRPr="004905C6" w:rsidRDefault="004905C6" w:rsidP="004905C6">
      <w:pPr>
        <w:pStyle w:val="EndNoteBibliography"/>
        <w:spacing w:after="0"/>
      </w:pPr>
      <w:r w:rsidRPr="004905C6">
        <w:t>7.</w:t>
      </w:r>
      <w:r w:rsidRPr="004905C6">
        <w:tab/>
        <w:t>Baker E. Management of speech impairment in children: the journey so far and the road ahead. Advances in Speech Language Pathology. 2006;8(3):156-63.</w:t>
      </w:r>
    </w:p>
    <w:p w14:paraId="23D896E9" w14:textId="77777777" w:rsidR="004905C6" w:rsidRPr="004905C6" w:rsidRDefault="004905C6" w:rsidP="004905C6">
      <w:pPr>
        <w:pStyle w:val="EndNoteBibliography"/>
        <w:spacing w:after="0"/>
      </w:pPr>
      <w:r w:rsidRPr="004905C6">
        <w:t>8.</w:t>
      </w:r>
      <w:r w:rsidRPr="004905C6">
        <w:tab/>
        <w:t>Baker E, McLeod S. Evidence-based practice for children with speech sound disorders: part 1 narrative review. Language, Speech, and Hearing Services in Schools. 2011;42(2):102-39.</w:t>
      </w:r>
    </w:p>
    <w:p w14:paraId="07AE089D" w14:textId="77777777" w:rsidR="004905C6" w:rsidRPr="004905C6" w:rsidRDefault="004905C6" w:rsidP="004905C6">
      <w:pPr>
        <w:pStyle w:val="EndNoteBibliography"/>
        <w:spacing w:after="0"/>
      </w:pPr>
      <w:r w:rsidRPr="004905C6">
        <w:t>9.</w:t>
      </w:r>
      <w:r w:rsidRPr="004905C6">
        <w:tab/>
        <w:t>Law J, Dennis JA, Charlton JJV. Speech and language therapy interventions for children with primary speech and/or language disorders. Cochrane Database of Systematic Reviews. 2017(1).</w:t>
      </w:r>
    </w:p>
    <w:p w14:paraId="1539286D" w14:textId="77777777" w:rsidR="004905C6" w:rsidRPr="004905C6" w:rsidRDefault="004905C6" w:rsidP="004905C6">
      <w:pPr>
        <w:pStyle w:val="EndNoteBibliography"/>
        <w:spacing w:after="0"/>
      </w:pPr>
      <w:r w:rsidRPr="004905C6">
        <w:t>10.</w:t>
      </w:r>
      <w:r w:rsidRPr="004905C6">
        <w:tab/>
        <w:t>Beresford B, Clarke S, Maddison J. Therapy interventions for children with neurodisabilities: a qualitative scoping study. Health Technology Assessment. 2018;22(3).</w:t>
      </w:r>
    </w:p>
    <w:p w14:paraId="7987B144" w14:textId="77777777" w:rsidR="004905C6" w:rsidRPr="004905C6" w:rsidRDefault="004905C6" w:rsidP="004905C6">
      <w:pPr>
        <w:pStyle w:val="EndNoteBibliography"/>
        <w:spacing w:after="0"/>
      </w:pPr>
      <w:r w:rsidRPr="004905C6">
        <w:t>11.</w:t>
      </w:r>
      <w:r w:rsidRPr="004905C6">
        <w:tab/>
        <w:t>Morgan L, Marshall J, Harding S, Powell G, Wren Y, Coad J, et al. ‘It depends’: Characterizing speech and language therapy for preschool children with developmental speech and language disorders. International Journal of Language &amp; Communication Disorders. 2019;54(6):954-70.</w:t>
      </w:r>
    </w:p>
    <w:p w14:paraId="43795815" w14:textId="77777777" w:rsidR="004905C6" w:rsidRPr="004905C6" w:rsidRDefault="004905C6" w:rsidP="004905C6">
      <w:pPr>
        <w:pStyle w:val="EndNoteBibliography"/>
        <w:spacing w:after="0"/>
      </w:pPr>
      <w:r w:rsidRPr="004905C6">
        <w:t>12.</w:t>
      </w:r>
      <w:r w:rsidRPr="004905C6">
        <w:tab/>
        <w:t>Roulstone SE, Marshall JE, Powell GG, Goldbart J, Wren YE, Coad J, et al. Evidence-based intervention for preschool children with primary speech and language impairments: Child Talk - an exploratory mixed-methods study. Programme Grants Appl Res. 2015;3(5).</w:t>
      </w:r>
    </w:p>
    <w:p w14:paraId="5E010E00" w14:textId="77777777" w:rsidR="004905C6" w:rsidRPr="004905C6" w:rsidRDefault="004905C6" w:rsidP="004905C6">
      <w:pPr>
        <w:pStyle w:val="EndNoteBibliography"/>
        <w:spacing w:after="0"/>
      </w:pPr>
      <w:r w:rsidRPr="004905C6">
        <w:t>13.</w:t>
      </w:r>
      <w:r w:rsidRPr="004905C6">
        <w:tab/>
        <w:t>Roulstone S, Wren Y, Bakopoulou I, Lindsay G. Interventions for children with speech, language and communication needs: An exploration of current practice. Child Language Teaching and Therapy. 2012;28(3):325-41.</w:t>
      </w:r>
    </w:p>
    <w:p w14:paraId="1A40862D" w14:textId="77777777" w:rsidR="004905C6" w:rsidRPr="004905C6" w:rsidRDefault="004905C6" w:rsidP="004905C6">
      <w:pPr>
        <w:pStyle w:val="EndNoteBibliography"/>
        <w:spacing w:after="0"/>
      </w:pPr>
      <w:r w:rsidRPr="004905C6">
        <w:t>14.</w:t>
      </w:r>
      <w:r w:rsidRPr="004905C6">
        <w:tab/>
        <w:t>Butler C. Working the 'wise’ in speech and language therapy: evidence-based practice, biopolitics and ‘pastoral labour’. Social Science &amp; Medicine. 2019;230:1-8.</w:t>
      </w:r>
    </w:p>
    <w:p w14:paraId="122E7E90" w14:textId="77777777" w:rsidR="004905C6" w:rsidRPr="004905C6" w:rsidRDefault="004905C6" w:rsidP="004905C6">
      <w:pPr>
        <w:pStyle w:val="EndNoteBibliography"/>
        <w:spacing w:after="0"/>
      </w:pPr>
      <w:r w:rsidRPr="004905C6">
        <w:t>15.</w:t>
      </w:r>
      <w:r w:rsidRPr="004905C6">
        <w:tab/>
        <w:t>McCurtin A, Carter B. ‘We don't have recipes; we just have loads of ingredients’: explanations of evidence and clinical decision making by speech and language therapists. Journal of Evaluation in Clinical Practice. 2015;21(6):1142-50.</w:t>
      </w:r>
    </w:p>
    <w:p w14:paraId="4E5B6D82" w14:textId="77777777" w:rsidR="004905C6" w:rsidRPr="004905C6" w:rsidRDefault="004905C6" w:rsidP="004905C6">
      <w:pPr>
        <w:pStyle w:val="EndNoteBibliography"/>
        <w:spacing w:after="0"/>
      </w:pPr>
      <w:r w:rsidRPr="004905C6">
        <w:t>16.</w:t>
      </w:r>
      <w:r w:rsidRPr="004905C6">
        <w:tab/>
        <w:t>Joffe V, Pring T. Children with phonological problems: a survey of clinical practice. International Journal of Language &amp; Communication Disorders. 2008;43(2):154-64.</w:t>
      </w:r>
    </w:p>
    <w:p w14:paraId="71C87F56" w14:textId="77777777" w:rsidR="004905C6" w:rsidRPr="004905C6" w:rsidRDefault="004905C6" w:rsidP="004905C6">
      <w:pPr>
        <w:pStyle w:val="EndNoteBibliography"/>
        <w:spacing w:after="0"/>
      </w:pPr>
      <w:r w:rsidRPr="004905C6">
        <w:t>17.</w:t>
      </w:r>
      <w:r w:rsidRPr="004905C6">
        <w:tab/>
        <w:t>Brumbaugh KM, Smit AB. Treating children ages 3-6 who have speech sound disorder: a survey. Language, Speech, and Hearing Services in Schools. 2013;44(3):306-19.</w:t>
      </w:r>
    </w:p>
    <w:p w14:paraId="09AE5BC2" w14:textId="77777777" w:rsidR="004905C6" w:rsidRPr="004905C6" w:rsidRDefault="004905C6" w:rsidP="004905C6">
      <w:pPr>
        <w:pStyle w:val="EndNoteBibliography"/>
      </w:pPr>
      <w:r w:rsidRPr="004905C6">
        <w:t>18.</w:t>
      </w:r>
      <w:r w:rsidRPr="004905C6">
        <w:tab/>
        <w:t>McLeod S, Baker E. Speech-language pathologists’ practices regarding assessment, analysis, target selection, intervention, and service delivery for children with speech sound disorders. Clinical Linguistics &amp; Phonetics. 2014;28(7-8):508-31.</w:t>
      </w:r>
    </w:p>
    <w:p w14:paraId="4E3C02AD" w14:textId="697A08BE" w:rsidR="004A17E3" w:rsidRDefault="00621CBA" w:rsidP="00511F97">
      <w:r>
        <w:fldChar w:fldCharType="end"/>
      </w:r>
    </w:p>
    <w:sectPr w:rsidR="004A17E3" w:rsidSect="009435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97103" w14:textId="77777777" w:rsidR="007F7F56" w:rsidRDefault="007F7F56" w:rsidP="00B56DD2">
      <w:pPr>
        <w:spacing w:after="0" w:line="240" w:lineRule="auto"/>
      </w:pPr>
      <w:r>
        <w:separator/>
      </w:r>
    </w:p>
  </w:endnote>
  <w:endnote w:type="continuationSeparator" w:id="0">
    <w:p w14:paraId="0CA8411A" w14:textId="77777777" w:rsidR="007F7F56" w:rsidRDefault="007F7F56" w:rsidP="00B56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361D0" w14:textId="77777777" w:rsidR="007F7F56" w:rsidRDefault="007F7F56" w:rsidP="00B56DD2">
      <w:pPr>
        <w:spacing w:after="0" w:line="240" w:lineRule="auto"/>
      </w:pPr>
      <w:r>
        <w:separator/>
      </w:r>
    </w:p>
  </w:footnote>
  <w:footnote w:type="continuationSeparator" w:id="0">
    <w:p w14:paraId="647D4466" w14:textId="77777777" w:rsidR="007F7F56" w:rsidRDefault="007F7F56" w:rsidP="00B56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rect id="_x0000_i1034" style="width:0;height:1.5pt" o:hralign="center" o:bullet="t" o:hrstd="t" o:hr="t" fillcolor="#a0a0a0" stroked="f"/>
    </w:pict>
  </w:numPicBullet>
  <w:abstractNum w:abstractNumId="0" w15:restartNumberingAfterBreak="0">
    <w:nsid w:val="02DC6D13"/>
    <w:multiLevelType w:val="hybridMultilevel"/>
    <w:tmpl w:val="5D004B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206E2"/>
    <w:multiLevelType w:val="hybridMultilevel"/>
    <w:tmpl w:val="57247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22B0E"/>
    <w:multiLevelType w:val="hybridMultilevel"/>
    <w:tmpl w:val="D7DA75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F1084B"/>
    <w:multiLevelType w:val="hybridMultilevel"/>
    <w:tmpl w:val="BC6C0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020405"/>
    <w:multiLevelType w:val="hybridMultilevel"/>
    <w:tmpl w:val="CEBEE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394C1B"/>
    <w:multiLevelType w:val="hybridMultilevel"/>
    <w:tmpl w:val="C24A4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F13146"/>
    <w:multiLevelType w:val="hybridMultilevel"/>
    <w:tmpl w:val="1E40ED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62A6D51"/>
    <w:multiLevelType w:val="hybridMultilevel"/>
    <w:tmpl w:val="B8B45D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A9E5376"/>
    <w:multiLevelType w:val="hybridMultilevel"/>
    <w:tmpl w:val="EB3E5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A40AAC"/>
    <w:multiLevelType w:val="hybridMultilevel"/>
    <w:tmpl w:val="2278D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81E3443"/>
    <w:multiLevelType w:val="hybridMultilevel"/>
    <w:tmpl w:val="6D549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4609F9"/>
    <w:multiLevelType w:val="hybridMultilevel"/>
    <w:tmpl w:val="9BEC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142C72"/>
    <w:multiLevelType w:val="hybridMultilevel"/>
    <w:tmpl w:val="65307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D50D2C"/>
    <w:multiLevelType w:val="hybridMultilevel"/>
    <w:tmpl w:val="C24A4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3758D5"/>
    <w:multiLevelType w:val="hybridMultilevel"/>
    <w:tmpl w:val="4DAC3E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BD391C"/>
    <w:multiLevelType w:val="hybridMultilevel"/>
    <w:tmpl w:val="3026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7A1291"/>
    <w:multiLevelType w:val="multilevel"/>
    <w:tmpl w:val="0CC40A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BC2F5F"/>
    <w:multiLevelType w:val="hybridMultilevel"/>
    <w:tmpl w:val="98DCAA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274478"/>
    <w:multiLevelType w:val="hybridMultilevel"/>
    <w:tmpl w:val="E93C2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3A7110"/>
    <w:multiLevelType w:val="hybridMultilevel"/>
    <w:tmpl w:val="8AE27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CB2251"/>
    <w:multiLevelType w:val="hybridMultilevel"/>
    <w:tmpl w:val="80E41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605F15"/>
    <w:multiLevelType w:val="hybridMultilevel"/>
    <w:tmpl w:val="C6C89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AB4BD5"/>
    <w:multiLevelType w:val="hybridMultilevel"/>
    <w:tmpl w:val="00007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5"/>
  </w:num>
  <w:num w:numId="3">
    <w:abstractNumId w:val="12"/>
  </w:num>
  <w:num w:numId="4">
    <w:abstractNumId w:val="21"/>
  </w:num>
  <w:num w:numId="5">
    <w:abstractNumId w:val="4"/>
  </w:num>
  <w:num w:numId="6">
    <w:abstractNumId w:val="13"/>
  </w:num>
  <w:num w:numId="7">
    <w:abstractNumId w:val="16"/>
  </w:num>
  <w:num w:numId="8">
    <w:abstractNumId w:val="11"/>
  </w:num>
  <w:num w:numId="9">
    <w:abstractNumId w:val="2"/>
  </w:num>
  <w:num w:numId="10">
    <w:abstractNumId w:val="20"/>
  </w:num>
  <w:num w:numId="11">
    <w:abstractNumId w:val="0"/>
  </w:num>
  <w:num w:numId="12">
    <w:abstractNumId w:val="1"/>
  </w:num>
  <w:num w:numId="13">
    <w:abstractNumId w:val="19"/>
  </w:num>
  <w:num w:numId="14">
    <w:abstractNumId w:val="10"/>
  </w:num>
  <w:num w:numId="15">
    <w:abstractNumId w:val="9"/>
  </w:num>
  <w:num w:numId="16">
    <w:abstractNumId w:val="3"/>
  </w:num>
  <w:num w:numId="17">
    <w:abstractNumId w:val="14"/>
  </w:num>
  <w:num w:numId="18">
    <w:abstractNumId w:val="18"/>
  </w:num>
  <w:num w:numId="19">
    <w:abstractNumId w:val="8"/>
  </w:num>
  <w:num w:numId="20">
    <w:abstractNumId w:val="22"/>
  </w:num>
  <w:num w:numId="21">
    <w:abstractNumId w:val="5"/>
  </w:num>
  <w:num w:numId="22">
    <w:abstractNumId w:val="1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epz00vi5sfduez0fl5w9tdrr9a225x9dx0&quot;&gt;My EndNote Library THESIS&lt;record-ids&gt;&lt;item&gt;1&lt;/item&gt;&lt;item&gt;11&lt;/item&gt;&lt;item&gt;26&lt;/item&gt;&lt;item&gt;27&lt;/item&gt;&lt;item&gt;28&lt;/item&gt;&lt;item&gt;37&lt;/item&gt;&lt;item&gt;38&lt;/item&gt;&lt;item&gt;41&lt;/item&gt;&lt;item&gt;42&lt;/item&gt;&lt;item&gt;43&lt;/item&gt;&lt;item&gt;44&lt;/item&gt;&lt;item&gt;45&lt;/item&gt;&lt;item&gt;46&lt;/item&gt;&lt;item&gt;47&lt;/item&gt;&lt;item&gt;48&lt;/item&gt;&lt;item&gt;49&lt;/item&gt;&lt;item&gt;50&lt;/item&gt;&lt;item&gt;51&lt;/item&gt;&lt;item&gt;54&lt;/item&gt;&lt;/record-ids&gt;&lt;/item&gt;&lt;/Libraries&gt;"/>
  </w:docVars>
  <w:rsids>
    <w:rsidRoot w:val="00084AEB"/>
    <w:rsid w:val="0000130F"/>
    <w:rsid w:val="00004189"/>
    <w:rsid w:val="0000496F"/>
    <w:rsid w:val="0000707E"/>
    <w:rsid w:val="000108A1"/>
    <w:rsid w:val="00016F56"/>
    <w:rsid w:val="00027AD1"/>
    <w:rsid w:val="0003089C"/>
    <w:rsid w:val="000354F9"/>
    <w:rsid w:val="000441E1"/>
    <w:rsid w:val="0005100D"/>
    <w:rsid w:val="00051494"/>
    <w:rsid w:val="00053416"/>
    <w:rsid w:val="00053581"/>
    <w:rsid w:val="00056D2A"/>
    <w:rsid w:val="00061DDC"/>
    <w:rsid w:val="00062509"/>
    <w:rsid w:val="00063AAB"/>
    <w:rsid w:val="00063DE9"/>
    <w:rsid w:val="00065A51"/>
    <w:rsid w:val="00071F77"/>
    <w:rsid w:val="000722E3"/>
    <w:rsid w:val="000729E7"/>
    <w:rsid w:val="00073211"/>
    <w:rsid w:val="00076074"/>
    <w:rsid w:val="00080740"/>
    <w:rsid w:val="00082103"/>
    <w:rsid w:val="000840F2"/>
    <w:rsid w:val="00084AEB"/>
    <w:rsid w:val="000851B6"/>
    <w:rsid w:val="00085BC7"/>
    <w:rsid w:val="000870B4"/>
    <w:rsid w:val="00087EB5"/>
    <w:rsid w:val="00090421"/>
    <w:rsid w:val="0009427F"/>
    <w:rsid w:val="00095CE3"/>
    <w:rsid w:val="00095D32"/>
    <w:rsid w:val="00096785"/>
    <w:rsid w:val="00096930"/>
    <w:rsid w:val="000A3357"/>
    <w:rsid w:val="000A3C28"/>
    <w:rsid w:val="000A427D"/>
    <w:rsid w:val="000B4866"/>
    <w:rsid w:val="000B70D7"/>
    <w:rsid w:val="000C0BF6"/>
    <w:rsid w:val="000C145F"/>
    <w:rsid w:val="000C16F4"/>
    <w:rsid w:val="000C179A"/>
    <w:rsid w:val="000C19BC"/>
    <w:rsid w:val="000C1C1B"/>
    <w:rsid w:val="000C39A1"/>
    <w:rsid w:val="000C78CB"/>
    <w:rsid w:val="000D0C37"/>
    <w:rsid w:val="000D1958"/>
    <w:rsid w:val="000D4AB5"/>
    <w:rsid w:val="000E51C7"/>
    <w:rsid w:val="000E5D24"/>
    <w:rsid w:val="000E7BD4"/>
    <w:rsid w:val="000F0454"/>
    <w:rsid w:val="000F3D72"/>
    <w:rsid w:val="00102B2F"/>
    <w:rsid w:val="001041D8"/>
    <w:rsid w:val="001046DA"/>
    <w:rsid w:val="00106B2A"/>
    <w:rsid w:val="00106EFC"/>
    <w:rsid w:val="0011023E"/>
    <w:rsid w:val="0011474C"/>
    <w:rsid w:val="00114D76"/>
    <w:rsid w:val="0011771C"/>
    <w:rsid w:val="0012045A"/>
    <w:rsid w:val="00122C1D"/>
    <w:rsid w:val="00123948"/>
    <w:rsid w:val="001248B1"/>
    <w:rsid w:val="001249E1"/>
    <w:rsid w:val="00124C0B"/>
    <w:rsid w:val="00124C0C"/>
    <w:rsid w:val="00125C17"/>
    <w:rsid w:val="00126D2E"/>
    <w:rsid w:val="00126D9D"/>
    <w:rsid w:val="00133440"/>
    <w:rsid w:val="00134822"/>
    <w:rsid w:val="00134DB7"/>
    <w:rsid w:val="0014055B"/>
    <w:rsid w:val="001406D8"/>
    <w:rsid w:val="001429B0"/>
    <w:rsid w:val="00142C17"/>
    <w:rsid w:val="001441DE"/>
    <w:rsid w:val="00147688"/>
    <w:rsid w:val="00150863"/>
    <w:rsid w:val="00151223"/>
    <w:rsid w:val="001536E3"/>
    <w:rsid w:val="00154051"/>
    <w:rsid w:val="00165966"/>
    <w:rsid w:val="00165C38"/>
    <w:rsid w:val="00166902"/>
    <w:rsid w:val="001673B1"/>
    <w:rsid w:val="00167C8D"/>
    <w:rsid w:val="00170543"/>
    <w:rsid w:val="0017314C"/>
    <w:rsid w:val="001734BD"/>
    <w:rsid w:val="001738CD"/>
    <w:rsid w:val="00175423"/>
    <w:rsid w:val="001805A7"/>
    <w:rsid w:val="00183683"/>
    <w:rsid w:val="00184BF4"/>
    <w:rsid w:val="00185B2B"/>
    <w:rsid w:val="001959A1"/>
    <w:rsid w:val="001966C5"/>
    <w:rsid w:val="00196D84"/>
    <w:rsid w:val="001A0215"/>
    <w:rsid w:val="001A0A95"/>
    <w:rsid w:val="001A0D8D"/>
    <w:rsid w:val="001A115E"/>
    <w:rsid w:val="001A2B83"/>
    <w:rsid w:val="001A2E09"/>
    <w:rsid w:val="001A622D"/>
    <w:rsid w:val="001B0A96"/>
    <w:rsid w:val="001B1795"/>
    <w:rsid w:val="001B2CFA"/>
    <w:rsid w:val="001B34CA"/>
    <w:rsid w:val="001B67FC"/>
    <w:rsid w:val="001C1D1D"/>
    <w:rsid w:val="001C2679"/>
    <w:rsid w:val="001D2A08"/>
    <w:rsid w:val="001D4D3C"/>
    <w:rsid w:val="001D5128"/>
    <w:rsid w:val="001D575F"/>
    <w:rsid w:val="001D7C54"/>
    <w:rsid w:val="001E378E"/>
    <w:rsid w:val="001F0FEA"/>
    <w:rsid w:val="001F1652"/>
    <w:rsid w:val="001F4AC9"/>
    <w:rsid w:val="001F52E3"/>
    <w:rsid w:val="001F6172"/>
    <w:rsid w:val="00201656"/>
    <w:rsid w:val="00202461"/>
    <w:rsid w:val="002027AD"/>
    <w:rsid w:val="00203CA2"/>
    <w:rsid w:val="00204139"/>
    <w:rsid w:val="002100DB"/>
    <w:rsid w:val="00210BC2"/>
    <w:rsid w:val="00211917"/>
    <w:rsid w:val="00211BBF"/>
    <w:rsid w:val="00215481"/>
    <w:rsid w:val="0021602C"/>
    <w:rsid w:val="00226A6B"/>
    <w:rsid w:val="0023472E"/>
    <w:rsid w:val="00236320"/>
    <w:rsid w:val="00236966"/>
    <w:rsid w:val="00236F33"/>
    <w:rsid w:val="00237A0E"/>
    <w:rsid w:val="002409C9"/>
    <w:rsid w:val="002459E8"/>
    <w:rsid w:val="002501E9"/>
    <w:rsid w:val="0025025C"/>
    <w:rsid w:val="002514A2"/>
    <w:rsid w:val="002533EA"/>
    <w:rsid w:val="002548D6"/>
    <w:rsid w:val="00256CE2"/>
    <w:rsid w:val="00257497"/>
    <w:rsid w:val="0025757A"/>
    <w:rsid w:val="00265CDC"/>
    <w:rsid w:val="00267752"/>
    <w:rsid w:val="00270BD2"/>
    <w:rsid w:val="00271381"/>
    <w:rsid w:val="00272C2E"/>
    <w:rsid w:val="00274326"/>
    <w:rsid w:val="00274DD3"/>
    <w:rsid w:val="00275931"/>
    <w:rsid w:val="002774C4"/>
    <w:rsid w:val="00277FD4"/>
    <w:rsid w:val="00282FCF"/>
    <w:rsid w:val="00290714"/>
    <w:rsid w:val="0029385C"/>
    <w:rsid w:val="002939E1"/>
    <w:rsid w:val="00294516"/>
    <w:rsid w:val="00296B18"/>
    <w:rsid w:val="00296FE3"/>
    <w:rsid w:val="002A320F"/>
    <w:rsid w:val="002A6345"/>
    <w:rsid w:val="002B0B2B"/>
    <w:rsid w:val="002B2A49"/>
    <w:rsid w:val="002B6600"/>
    <w:rsid w:val="002B75EE"/>
    <w:rsid w:val="002B7E12"/>
    <w:rsid w:val="002C1CF4"/>
    <w:rsid w:val="002C3A72"/>
    <w:rsid w:val="002C3DBD"/>
    <w:rsid w:val="002C613C"/>
    <w:rsid w:val="002C63AF"/>
    <w:rsid w:val="002E097E"/>
    <w:rsid w:val="002E0C2C"/>
    <w:rsid w:val="002E3CF4"/>
    <w:rsid w:val="002E52EE"/>
    <w:rsid w:val="002E5936"/>
    <w:rsid w:val="002E7D10"/>
    <w:rsid w:val="002F0BF6"/>
    <w:rsid w:val="002F20F8"/>
    <w:rsid w:val="002F34D8"/>
    <w:rsid w:val="002F646B"/>
    <w:rsid w:val="002F70F8"/>
    <w:rsid w:val="00300659"/>
    <w:rsid w:val="003012D0"/>
    <w:rsid w:val="0030193B"/>
    <w:rsid w:val="00301DEB"/>
    <w:rsid w:val="00305AFD"/>
    <w:rsid w:val="00311B25"/>
    <w:rsid w:val="0031616C"/>
    <w:rsid w:val="00316BF0"/>
    <w:rsid w:val="00317B0D"/>
    <w:rsid w:val="00320B37"/>
    <w:rsid w:val="00321DA5"/>
    <w:rsid w:val="0032214F"/>
    <w:rsid w:val="0032217F"/>
    <w:rsid w:val="003234DB"/>
    <w:rsid w:val="00323666"/>
    <w:rsid w:val="0032384D"/>
    <w:rsid w:val="0032559E"/>
    <w:rsid w:val="003266CA"/>
    <w:rsid w:val="003307EF"/>
    <w:rsid w:val="00331488"/>
    <w:rsid w:val="0033680E"/>
    <w:rsid w:val="0033755A"/>
    <w:rsid w:val="00341B7D"/>
    <w:rsid w:val="00341E8A"/>
    <w:rsid w:val="00343A98"/>
    <w:rsid w:val="00344FA0"/>
    <w:rsid w:val="00351FC4"/>
    <w:rsid w:val="003523C1"/>
    <w:rsid w:val="0036061D"/>
    <w:rsid w:val="00361CC6"/>
    <w:rsid w:val="00363549"/>
    <w:rsid w:val="0036398D"/>
    <w:rsid w:val="00364C96"/>
    <w:rsid w:val="003734C4"/>
    <w:rsid w:val="00375598"/>
    <w:rsid w:val="00375FAF"/>
    <w:rsid w:val="0038334C"/>
    <w:rsid w:val="003845A8"/>
    <w:rsid w:val="00386987"/>
    <w:rsid w:val="003869B6"/>
    <w:rsid w:val="0039102C"/>
    <w:rsid w:val="003932DB"/>
    <w:rsid w:val="0039525A"/>
    <w:rsid w:val="0039642C"/>
    <w:rsid w:val="003A5226"/>
    <w:rsid w:val="003A78DE"/>
    <w:rsid w:val="003B16F2"/>
    <w:rsid w:val="003B3C8A"/>
    <w:rsid w:val="003C114F"/>
    <w:rsid w:val="003C20A6"/>
    <w:rsid w:val="003C4035"/>
    <w:rsid w:val="003C50A4"/>
    <w:rsid w:val="003C528B"/>
    <w:rsid w:val="003D0668"/>
    <w:rsid w:val="003D0EE1"/>
    <w:rsid w:val="003D2C48"/>
    <w:rsid w:val="003D3D97"/>
    <w:rsid w:val="003D3E84"/>
    <w:rsid w:val="003D5BB2"/>
    <w:rsid w:val="003E310C"/>
    <w:rsid w:val="003E3AF7"/>
    <w:rsid w:val="003E65D5"/>
    <w:rsid w:val="003E6A23"/>
    <w:rsid w:val="003F03BE"/>
    <w:rsid w:val="003F0866"/>
    <w:rsid w:val="003F6816"/>
    <w:rsid w:val="003F6C82"/>
    <w:rsid w:val="003F72E4"/>
    <w:rsid w:val="003F7557"/>
    <w:rsid w:val="00401D17"/>
    <w:rsid w:val="00411607"/>
    <w:rsid w:val="00413E0E"/>
    <w:rsid w:val="00414DCF"/>
    <w:rsid w:val="00415F6C"/>
    <w:rsid w:val="004178C9"/>
    <w:rsid w:val="0041792A"/>
    <w:rsid w:val="004200CF"/>
    <w:rsid w:val="00420158"/>
    <w:rsid w:val="004225A6"/>
    <w:rsid w:val="0042505F"/>
    <w:rsid w:val="00426E7D"/>
    <w:rsid w:val="00433382"/>
    <w:rsid w:val="004347B6"/>
    <w:rsid w:val="0044265A"/>
    <w:rsid w:val="0044292D"/>
    <w:rsid w:val="00442A07"/>
    <w:rsid w:val="0044408F"/>
    <w:rsid w:val="00445722"/>
    <w:rsid w:val="0044589E"/>
    <w:rsid w:val="00446456"/>
    <w:rsid w:val="00450D67"/>
    <w:rsid w:val="0045235C"/>
    <w:rsid w:val="00453964"/>
    <w:rsid w:val="00454478"/>
    <w:rsid w:val="00455E3A"/>
    <w:rsid w:val="0046003A"/>
    <w:rsid w:val="00463B19"/>
    <w:rsid w:val="00464490"/>
    <w:rsid w:val="004649F3"/>
    <w:rsid w:val="0046613A"/>
    <w:rsid w:val="00467673"/>
    <w:rsid w:val="0047204F"/>
    <w:rsid w:val="004734DD"/>
    <w:rsid w:val="00482A33"/>
    <w:rsid w:val="00486DE4"/>
    <w:rsid w:val="004871EE"/>
    <w:rsid w:val="004905C6"/>
    <w:rsid w:val="00491867"/>
    <w:rsid w:val="00491E9D"/>
    <w:rsid w:val="00492025"/>
    <w:rsid w:val="00495550"/>
    <w:rsid w:val="004A11D8"/>
    <w:rsid w:val="004A17E3"/>
    <w:rsid w:val="004A1EEF"/>
    <w:rsid w:val="004A209A"/>
    <w:rsid w:val="004A4854"/>
    <w:rsid w:val="004A4FDE"/>
    <w:rsid w:val="004A7F81"/>
    <w:rsid w:val="004B3040"/>
    <w:rsid w:val="004B3FBA"/>
    <w:rsid w:val="004B7BFD"/>
    <w:rsid w:val="004C3C4D"/>
    <w:rsid w:val="004C3EBA"/>
    <w:rsid w:val="004C68D6"/>
    <w:rsid w:val="004D0EF9"/>
    <w:rsid w:val="004D170D"/>
    <w:rsid w:val="004D4308"/>
    <w:rsid w:val="004D5098"/>
    <w:rsid w:val="004D6C7E"/>
    <w:rsid w:val="004D6EF9"/>
    <w:rsid w:val="004E0E84"/>
    <w:rsid w:val="004E1B89"/>
    <w:rsid w:val="004E2999"/>
    <w:rsid w:val="004E3B01"/>
    <w:rsid w:val="004E4CFD"/>
    <w:rsid w:val="004E5EB1"/>
    <w:rsid w:val="004F3493"/>
    <w:rsid w:val="004F529A"/>
    <w:rsid w:val="004F57C0"/>
    <w:rsid w:val="004F59F1"/>
    <w:rsid w:val="004F7BA5"/>
    <w:rsid w:val="00500009"/>
    <w:rsid w:val="005000D4"/>
    <w:rsid w:val="00502A12"/>
    <w:rsid w:val="00506271"/>
    <w:rsid w:val="00511F97"/>
    <w:rsid w:val="00512946"/>
    <w:rsid w:val="00513422"/>
    <w:rsid w:val="0051558C"/>
    <w:rsid w:val="005155AB"/>
    <w:rsid w:val="00516AA1"/>
    <w:rsid w:val="00516FA9"/>
    <w:rsid w:val="0052153A"/>
    <w:rsid w:val="00522C36"/>
    <w:rsid w:val="00525906"/>
    <w:rsid w:val="00526EF2"/>
    <w:rsid w:val="005306BA"/>
    <w:rsid w:val="005335D4"/>
    <w:rsid w:val="00534D40"/>
    <w:rsid w:val="00536DF0"/>
    <w:rsid w:val="005415FB"/>
    <w:rsid w:val="00543070"/>
    <w:rsid w:val="00550305"/>
    <w:rsid w:val="00551722"/>
    <w:rsid w:val="005617D5"/>
    <w:rsid w:val="0056283A"/>
    <w:rsid w:val="00563EE1"/>
    <w:rsid w:val="005658FE"/>
    <w:rsid w:val="00565D47"/>
    <w:rsid w:val="00566E46"/>
    <w:rsid w:val="005673A2"/>
    <w:rsid w:val="0057093E"/>
    <w:rsid w:val="00572A20"/>
    <w:rsid w:val="0057402C"/>
    <w:rsid w:val="00580B7E"/>
    <w:rsid w:val="00582527"/>
    <w:rsid w:val="00583DB6"/>
    <w:rsid w:val="00584961"/>
    <w:rsid w:val="00585121"/>
    <w:rsid w:val="00586952"/>
    <w:rsid w:val="00586BF3"/>
    <w:rsid w:val="00596750"/>
    <w:rsid w:val="005A07CF"/>
    <w:rsid w:val="005A0907"/>
    <w:rsid w:val="005A3127"/>
    <w:rsid w:val="005A5226"/>
    <w:rsid w:val="005A612F"/>
    <w:rsid w:val="005A6983"/>
    <w:rsid w:val="005A724F"/>
    <w:rsid w:val="005B1B6A"/>
    <w:rsid w:val="005B48BF"/>
    <w:rsid w:val="005B7633"/>
    <w:rsid w:val="005B786C"/>
    <w:rsid w:val="005C026C"/>
    <w:rsid w:val="005C48A3"/>
    <w:rsid w:val="005C6CE0"/>
    <w:rsid w:val="005C782A"/>
    <w:rsid w:val="005D171E"/>
    <w:rsid w:val="005D1AEE"/>
    <w:rsid w:val="005D2058"/>
    <w:rsid w:val="005D3164"/>
    <w:rsid w:val="005D36D9"/>
    <w:rsid w:val="005D38DF"/>
    <w:rsid w:val="005D3DF2"/>
    <w:rsid w:val="005D5336"/>
    <w:rsid w:val="005D5F86"/>
    <w:rsid w:val="005D6BFC"/>
    <w:rsid w:val="005D6D33"/>
    <w:rsid w:val="005E131B"/>
    <w:rsid w:val="005E17EC"/>
    <w:rsid w:val="005E1FCE"/>
    <w:rsid w:val="005E26C3"/>
    <w:rsid w:val="005E4101"/>
    <w:rsid w:val="005F09E4"/>
    <w:rsid w:val="005F0F56"/>
    <w:rsid w:val="005F335A"/>
    <w:rsid w:val="00601E6D"/>
    <w:rsid w:val="0060372B"/>
    <w:rsid w:val="006066BB"/>
    <w:rsid w:val="00610292"/>
    <w:rsid w:val="006102D5"/>
    <w:rsid w:val="00610B65"/>
    <w:rsid w:val="006117DE"/>
    <w:rsid w:val="006142D6"/>
    <w:rsid w:val="006158F2"/>
    <w:rsid w:val="00615F7F"/>
    <w:rsid w:val="00621698"/>
    <w:rsid w:val="00621CBA"/>
    <w:rsid w:val="00622F4A"/>
    <w:rsid w:val="00623182"/>
    <w:rsid w:val="006238A7"/>
    <w:rsid w:val="0062525C"/>
    <w:rsid w:val="0063003E"/>
    <w:rsid w:val="006330B7"/>
    <w:rsid w:val="00633DA6"/>
    <w:rsid w:val="00635FD8"/>
    <w:rsid w:val="006372E3"/>
    <w:rsid w:val="00642DED"/>
    <w:rsid w:val="006431B4"/>
    <w:rsid w:val="00644185"/>
    <w:rsid w:val="00644242"/>
    <w:rsid w:val="00644A44"/>
    <w:rsid w:val="006501D9"/>
    <w:rsid w:val="00653013"/>
    <w:rsid w:val="006558E7"/>
    <w:rsid w:val="00657484"/>
    <w:rsid w:val="00661F7B"/>
    <w:rsid w:val="0066493E"/>
    <w:rsid w:val="006670FB"/>
    <w:rsid w:val="006700FE"/>
    <w:rsid w:val="0067033D"/>
    <w:rsid w:val="006732AB"/>
    <w:rsid w:val="0067582F"/>
    <w:rsid w:val="00676CAC"/>
    <w:rsid w:val="00680A4A"/>
    <w:rsid w:val="00681BF1"/>
    <w:rsid w:val="00683105"/>
    <w:rsid w:val="0068312C"/>
    <w:rsid w:val="00683B59"/>
    <w:rsid w:val="00683B5B"/>
    <w:rsid w:val="00687B1B"/>
    <w:rsid w:val="006912CD"/>
    <w:rsid w:val="00694DF8"/>
    <w:rsid w:val="006A0305"/>
    <w:rsid w:val="006A0A14"/>
    <w:rsid w:val="006A1704"/>
    <w:rsid w:val="006A3BB0"/>
    <w:rsid w:val="006A5D5D"/>
    <w:rsid w:val="006B040F"/>
    <w:rsid w:val="006B1990"/>
    <w:rsid w:val="006B2BB6"/>
    <w:rsid w:val="006B3BAC"/>
    <w:rsid w:val="006B6E09"/>
    <w:rsid w:val="006C080A"/>
    <w:rsid w:val="006C0B13"/>
    <w:rsid w:val="006C1CFB"/>
    <w:rsid w:val="006C38C2"/>
    <w:rsid w:val="006C3C7B"/>
    <w:rsid w:val="006C5973"/>
    <w:rsid w:val="006D3123"/>
    <w:rsid w:val="006D31B1"/>
    <w:rsid w:val="006D3CE8"/>
    <w:rsid w:val="006E2CBA"/>
    <w:rsid w:val="006E327E"/>
    <w:rsid w:val="006E400B"/>
    <w:rsid w:val="006E4C0B"/>
    <w:rsid w:val="006E55FB"/>
    <w:rsid w:val="006E590D"/>
    <w:rsid w:val="006E6041"/>
    <w:rsid w:val="006E6ED3"/>
    <w:rsid w:val="006E7E14"/>
    <w:rsid w:val="006F1CBD"/>
    <w:rsid w:val="006F2DB8"/>
    <w:rsid w:val="006F3817"/>
    <w:rsid w:val="006F5545"/>
    <w:rsid w:val="006F55A6"/>
    <w:rsid w:val="006F74FA"/>
    <w:rsid w:val="00700E67"/>
    <w:rsid w:val="0070212A"/>
    <w:rsid w:val="00702A75"/>
    <w:rsid w:val="00702F42"/>
    <w:rsid w:val="00707E40"/>
    <w:rsid w:val="007104B2"/>
    <w:rsid w:val="007105A7"/>
    <w:rsid w:val="0071126B"/>
    <w:rsid w:val="00713808"/>
    <w:rsid w:val="00713F24"/>
    <w:rsid w:val="007200DB"/>
    <w:rsid w:val="0072123E"/>
    <w:rsid w:val="00724486"/>
    <w:rsid w:val="00724BF0"/>
    <w:rsid w:val="007261CD"/>
    <w:rsid w:val="00727E95"/>
    <w:rsid w:val="007322E6"/>
    <w:rsid w:val="007324D1"/>
    <w:rsid w:val="00733E38"/>
    <w:rsid w:val="0073607E"/>
    <w:rsid w:val="00736FDE"/>
    <w:rsid w:val="0073761E"/>
    <w:rsid w:val="00740201"/>
    <w:rsid w:val="007411C8"/>
    <w:rsid w:val="00741EAE"/>
    <w:rsid w:val="00746557"/>
    <w:rsid w:val="00746AEF"/>
    <w:rsid w:val="00751F4C"/>
    <w:rsid w:val="007526B4"/>
    <w:rsid w:val="0075273C"/>
    <w:rsid w:val="0075308F"/>
    <w:rsid w:val="00760ED2"/>
    <w:rsid w:val="0076222A"/>
    <w:rsid w:val="00765876"/>
    <w:rsid w:val="007679BE"/>
    <w:rsid w:val="007705D3"/>
    <w:rsid w:val="00772E33"/>
    <w:rsid w:val="00776B4E"/>
    <w:rsid w:val="0078441B"/>
    <w:rsid w:val="00784506"/>
    <w:rsid w:val="00785F1C"/>
    <w:rsid w:val="007913B0"/>
    <w:rsid w:val="00791596"/>
    <w:rsid w:val="00795F91"/>
    <w:rsid w:val="0079740A"/>
    <w:rsid w:val="007A1987"/>
    <w:rsid w:val="007A1F2C"/>
    <w:rsid w:val="007A3385"/>
    <w:rsid w:val="007A5AA3"/>
    <w:rsid w:val="007A5DA2"/>
    <w:rsid w:val="007B245C"/>
    <w:rsid w:val="007B532E"/>
    <w:rsid w:val="007C36B4"/>
    <w:rsid w:val="007C468C"/>
    <w:rsid w:val="007C55D4"/>
    <w:rsid w:val="007D04EA"/>
    <w:rsid w:val="007D2138"/>
    <w:rsid w:val="007D3289"/>
    <w:rsid w:val="007D6D8C"/>
    <w:rsid w:val="007D7D68"/>
    <w:rsid w:val="007E0044"/>
    <w:rsid w:val="007E2342"/>
    <w:rsid w:val="007E2935"/>
    <w:rsid w:val="007E658F"/>
    <w:rsid w:val="007E7D2F"/>
    <w:rsid w:val="007F09D2"/>
    <w:rsid w:val="007F0FAA"/>
    <w:rsid w:val="007F29EB"/>
    <w:rsid w:val="007F47A5"/>
    <w:rsid w:val="007F5EA3"/>
    <w:rsid w:val="007F7BDB"/>
    <w:rsid w:val="007F7F56"/>
    <w:rsid w:val="0080128E"/>
    <w:rsid w:val="0080142A"/>
    <w:rsid w:val="00802C94"/>
    <w:rsid w:val="00803C49"/>
    <w:rsid w:val="00805167"/>
    <w:rsid w:val="00806AF3"/>
    <w:rsid w:val="008073AA"/>
    <w:rsid w:val="008116BF"/>
    <w:rsid w:val="0081181C"/>
    <w:rsid w:val="00811C24"/>
    <w:rsid w:val="0081248A"/>
    <w:rsid w:val="00816375"/>
    <w:rsid w:val="00817EC6"/>
    <w:rsid w:val="00821503"/>
    <w:rsid w:val="00821DC9"/>
    <w:rsid w:val="00821ECB"/>
    <w:rsid w:val="0082388F"/>
    <w:rsid w:val="00823F44"/>
    <w:rsid w:val="0082447D"/>
    <w:rsid w:val="00827FFD"/>
    <w:rsid w:val="00830360"/>
    <w:rsid w:val="00832613"/>
    <w:rsid w:val="0083436D"/>
    <w:rsid w:val="00834557"/>
    <w:rsid w:val="008353E0"/>
    <w:rsid w:val="00840055"/>
    <w:rsid w:val="00844142"/>
    <w:rsid w:val="00847C5D"/>
    <w:rsid w:val="008546A3"/>
    <w:rsid w:val="008552CF"/>
    <w:rsid w:val="00856DFB"/>
    <w:rsid w:val="008605CE"/>
    <w:rsid w:val="00860E8A"/>
    <w:rsid w:val="008642E4"/>
    <w:rsid w:val="00867443"/>
    <w:rsid w:val="00874AEB"/>
    <w:rsid w:val="00876CAF"/>
    <w:rsid w:val="00877A61"/>
    <w:rsid w:val="00877B1A"/>
    <w:rsid w:val="00883A24"/>
    <w:rsid w:val="0088450D"/>
    <w:rsid w:val="0088474E"/>
    <w:rsid w:val="00884FFC"/>
    <w:rsid w:val="00885CB4"/>
    <w:rsid w:val="008900F7"/>
    <w:rsid w:val="00894B75"/>
    <w:rsid w:val="00895775"/>
    <w:rsid w:val="00895C7E"/>
    <w:rsid w:val="00896555"/>
    <w:rsid w:val="0089712C"/>
    <w:rsid w:val="008A049D"/>
    <w:rsid w:val="008A1DDB"/>
    <w:rsid w:val="008A281A"/>
    <w:rsid w:val="008A4022"/>
    <w:rsid w:val="008A5009"/>
    <w:rsid w:val="008A6A9B"/>
    <w:rsid w:val="008C0141"/>
    <w:rsid w:val="008C1862"/>
    <w:rsid w:val="008C1F3B"/>
    <w:rsid w:val="008C3005"/>
    <w:rsid w:val="008C5525"/>
    <w:rsid w:val="008C56C8"/>
    <w:rsid w:val="008C6D9F"/>
    <w:rsid w:val="008D0984"/>
    <w:rsid w:val="008D246D"/>
    <w:rsid w:val="008D586A"/>
    <w:rsid w:val="008D6237"/>
    <w:rsid w:val="008E7453"/>
    <w:rsid w:val="008E7B89"/>
    <w:rsid w:val="008F146E"/>
    <w:rsid w:val="008F28EF"/>
    <w:rsid w:val="008F44DC"/>
    <w:rsid w:val="008F60A2"/>
    <w:rsid w:val="009007A0"/>
    <w:rsid w:val="00901380"/>
    <w:rsid w:val="00901831"/>
    <w:rsid w:val="009028BA"/>
    <w:rsid w:val="009046A6"/>
    <w:rsid w:val="009070B0"/>
    <w:rsid w:val="009132EC"/>
    <w:rsid w:val="00914649"/>
    <w:rsid w:val="00915081"/>
    <w:rsid w:val="00921638"/>
    <w:rsid w:val="00922433"/>
    <w:rsid w:val="009240C1"/>
    <w:rsid w:val="00924150"/>
    <w:rsid w:val="0093101F"/>
    <w:rsid w:val="009321FF"/>
    <w:rsid w:val="0093507C"/>
    <w:rsid w:val="00935AF6"/>
    <w:rsid w:val="00935CAB"/>
    <w:rsid w:val="0093669E"/>
    <w:rsid w:val="00936D86"/>
    <w:rsid w:val="009410BC"/>
    <w:rsid w:val="00943540"/>
    <w:rsid w:val="00944631"/>
    <w:rsid w:val="00944A2E"/>
    <w:rsid w:val="00944E59"/>
    <w:rsid w:val="00945458"/>
    <w:rsid w:val="009464A1"/>
    <w:rsid w:val="0095003F"/>
    <w:rsid w:val="00951092"/>
    <w:rsid w:val="00951501"/>
    <w:rsid w:val="00952A00"/>
    <w:rsid w:val="0095351B"/>
    <w:rsid w:val="00953758"/>
    <w:rsid w:val="00954C09"/>
    <w:rsid w:val="0095503D"/>
    <w:rsid w:val="00957DA6"/>
    <w:rsid w:val="00964A59"/>
    <w:rsid w:val="00967343"/>
    <w:rsid w:val="00967CE1"/>
    <w:rsid w:val="00972C39"/>
    <w:rsid w:val="0097435B"/>
    <w:rsid w:val="00976B58"/>
    <w:rsid w:val="00976F19"/>
    <w:rsid w:val="009808D5"/>
    <w:rsid w:val="009808FA"/>
    <w:rsid w:val="00986B7E"/>
    <w:rsid w:val="0099110D"/>
    <w:rsid w:val="00992886"/>
    <w:rsid w:val="00995680"/>
    <w:rsid w:val="00995F79"/>
    <w:rsid w:val="0099678F"/>
    <w:rsid w:val="009A0672"/>
    <w:rsid w:val="009A0F6A"/>
    <w:rsid w:val="009A14F8"/>
    <w:rsid w:val="009A4A9B"/>
    <w:rsid w:val="009A4EDC"/>
    <w:rsid w:val="009A66A5"/>
    <w:rsid w:val="009B0265"/>
    <w:rsid w:val="009B17F2"/>
    <w:rsid w:val="009B230C"/>
    <w:rsid w:val="009B4D94"/>
    <w:rsid w:val="009B6D4C"/>
    <w:rsid w:val="009C0D90"/>
    <w:rsid w:val="009C2E11"/>
    <w:rsid w:val="009C431E"/>
    <w:rsid w:val="009C46C3"/>
    <w:rsid w:val="009C5C98"/>
    <w:rsid w:val="009C5D03"/>
    <w:rsid w:val="009C618E"/>
    <w:rsid w:val="009C6ECE"/>
    <w:rsid w:val="009C726A"/>
    <w:rsid w:val="009D1884"/>
    <w:rsid w:val="009D5234"/>
    <w:rsid w:val="009D6C6B"/>
    <w:rsid w:val="009E08BA"/>
    <w:rsid w:val="009E152C"/>
    <w:rsid w:val="009E16FA"/>
    <w:rsid w:val="009E3E2C"/>
    <w:rsid w:val="009E3F1D"/>
    <w:rsid w:val="009E5FBA"/>
    <w:rsid w:val="009F09B9"/>
    <w:rsid w:val="009F0B8D"/>
    <w:rsid w:val="009F4FFB"/>
    <w:rsid w:val="009F5CBF"/>
    <w:rsid w:val="009F6DDF"/>
    <w:rsid w:val="00A03859"/>
    <w:rsid w:val="00A03A91"/>
    <w:rsid w:val="00A04695"/>
    <w:rsid w:val="00A05876"/>
    <w:rsid w:val="00A060A0"/>
    <w:rsid w:val="00A07673"/>
    <w:rsid w:val="00A100C5"/>
    <w:rsid w:val="00A10F5B"/>
    <w:rsid w:val="00A11004"/>
    <w:rsid w:val="00A124AE"/>
    <w:rsid w:val="00A17D3D"/>
    <w:rsid w:val="00A21254"/>
    <w:rsid w:val="00A21C24"/>
    <w:rsid w:val="00A23C70"/>
    <w:rsid w:val="00A26B46"/>
    <w:rsid w:val="00A31B76"/>
    <w:rsid w:val="00A327CC"/>
    <w:rsid w:val="00A32FA5"/>
    <w:rsid w:val="00A34960"/>
    <w:rsid w:val="00A35409"/>
    <w:rsid w:val="00A36728"/>
    <w:rsid w:val="00A373F4"/>
    <w:rsid w:val="00A40543"/>
    <w:rsid w:val="00A40912"/>
    <w:rsid w:val="00A41986"/>
    <w:rsid w:val="00A42797"/>
    <w:rsid w:val="00A44781"/>
    <w:rsid w:val="00A44C46"/>
    <w:rsid w:val="00A4647E"/>
    <w:rsid w:val="00A50348"/>
    <w:rsid w:val="00A52C70"/>
    <w:rsid w:val="00A5389B"/>
    <w:rsid w:val="00A53BC7"/>
    <w:rsid w:val="00A56CEF"/>
    <w:rsid w:val="00A57706"/>
    <w:rsid w:val="00A61216"/>
    <w:rsid w:val="00A651D3"/>
    <w:rsid w:val="00A65AF6"/>
    <w:rsid w:val="00A67A4B"/>
    <w:rsid w:val="00A70109"/>
    <w:rsid w:val="00A709D9"/>
    <w:rsid w:val="00A72986"/>
    <w:rsid w:val="00A73230"/>
    <w:rsid w:val="00A74CBA"/>
    <w:rsid w:val="00A804D7"/>
    <w:rsid w:val="00A82079"/>
    <w:rsid w:val="00A8264C"/>
    <w:rsid w:val="00A83815"/>
    <w:rsid w:val="00A83C1A"/>
    <w:rsid w:val="00A83FD1"/>
    <w:rsid w:val="00A847DA"/>
    <w:rsid w:val="00A85589"/>
    <w:rsid w:val="00A90E30"/>
    <w:rsid w:val="00A91434"/>
    <w:rsid w:val="00A91BEF"/>
    <w:rsid w:val="00A91C96"/>
    <w:rsid w:val="00A921F9"/>
    <w:rsid w:val="00A936B0"/>
    <w:rsid w:val="00A93E27"/>
    <w:rsid w:val="00AA2804"/>
    <w:rsid w:val="00AA479D"/>
    <w:rsid w:val="00AA535B"/>
    <w:rsid w:val="00AA7BF7"/>
    <w:rsid w:val="00AB0F60"/>
    <w:rsid w:val="00AB240E"/>
    <w:rsid w:val="00AB7657"/>
    <w:rsid w:val="00AC162C"/>
    <w:rsid w:val="00AD2A02"/>
    <w:rsid w:val="00AD2E6F"/>
    <w:rsid w:val="00AD42AF"/>
    <w:rsid w:val="00AD52AA"/>
    <w:rsid w:val="00AD688E"/>
    <w:rsid w:val="00AD6967"/>
    <w:rsid w:val="00AE1546"/>
    <w:rsid w:val="00AE2965"/>
    <w:rsid w:val="00AE3FBE"/>
    <w:rsid w:val="00AE4A19"/>
    <w:rsid w:val="00AE58C5"/>
    <w:rsid w:val="00AF208F"/>
    <w:rsid w:val="00AF21C3"/>
    <w:rsid w:val="00AF46AB"/>
    <w:rsid w:val="00AF5AE3"/>
    <w:rsid w:val="00AF6D3F"/>
    <w:rsid w:val="00B01DF9"/>
    <w:rsid w:val="00B01EF2"/>
    <w:rsid w:val="00B074A5"/>
    <w:rsid w:val="00B10E39"/>
    <w:rsid w:val="00B119E6"/>
    <w:rsid w:val="00B126CA"/>
    <w:rsid w:val="00B162E8"/>
    <w:rsid w:val="00B17F13"/>
    <w:rsid w:val="00B205B0"/>
    <w:rsid w:val="00B20B78"/>
    <w:rsid w:val="00B21849"/>
    <w:rsid w:val="00B22AAA"/>
    <w:rsid w:val="00B25EFF"/>
    <w:rsid w:val="00B30568"/>
    <w:rsid w:val="00B30913"/>
    <w:rsid w:val="00B30B36"/>
    <w:rsid w:val="00B30C48"/>
    <w:rsid w:val="00B31AB4"/>
    <w:rsid w:val="00B32EF6"/>
    <w:rsid w:val="00B35896"/>
    <w:rsid w:val="00B421D0"/>
    <w:rsid w:val="00B45F8D"/>
    <w:rsid w:val="00B469C6"/>
    <w:rsid w:val="00B47D44"/>
    <w:rsid w:val="00B5147F"/>
    <w:rsid w:val="00B52A4E"/>
    <w:rsid w:val="00B55930"/>
    <w:rsid w:val="00B56DD2"/>
    <w:rsid w:val="00B6032D"/>
    <w:rsid w:val="00B61895"/>
    <w:rsid w:val="00B61ED1"/>
    <w:rsid w:val="00B631A6"/>
    <w:rsid w:val="00B64FBB"/>
    <w:rsid w:val="00B655FC"/>
    <w:rsid w:val="00B66DC7"/>
    <w:rsid w:val="00B672F1"/>
    <w:rsid w:val="00B70F98"/>
    <w:rsid w:val="00B71819"/>
    <w:rsid w:val="00B729C5"/>
    <w:rsid w:val="00B743D4"/>
    <w:rsid w:val="00B74432"/>
    <w:rsid w:val="00B76F5C"/>
    <w:rsid w:val="00B81E6B"/>
    <w:rsid w:val="00B8464F"/>
    <w:rsid w:val="00B9051C"/>
    <w:rsid w:val="00B90BA4"/>
    <w:rsid w:val="00B90D18"/>
    <w:rsid w:val="00B940A6"/>
    <w:rsid w:val="00B97131"/>
    <w:rsid w:val="00BA0082"/>
    <w:rsid w:val="00BA16C6"/>
    <w:rsid w:val="00BA2848"/>
    <w:rsid w:val="00BA363B"/>
    <w:rsid w:val="00BB0259"/>
    <w:rsid w:val="00BB2A81"/>
    <w:rsid w:val="00BB6962"/>
    <w:rsid w:val="00BB79BD"/>
    <w:rsid w:val="00BC0C96"/>
    <w:rsid w:val="00BC34D8"/>
    <w:rsid w:val="00BC467E"/>
    <w:rsid w:val="00BC5E5E"/>
    <w:rsid w:val="00BD1C63"/>
    <w:rsid w:val="00BD2F91"/>
    <w:rsid w:val="00BD3299"/>
    <w:rsid w:val="00BD3EA8"/>
    <w:rsid w:val="00BD49B6"/>
    <w:rsid w:val="00BD5039"/>
    <w:rsid w:val="00BE08FF"/>
    <w:rsid w:val="00BE0AC5"/>
    <w:rsid w:val="00BE1416"/>
    <w:rsid w:val="00BE42F7"/>
    <w:rsid w:val="00BE63CB"/>
    <w:rsid w:val="00BF20F6"/>
    <w:rsid w:val="00BF5D25"/>
    <w:rsid w:val="00BF7401"/>
    <w:rsid w:val="00BF7F41"/>
    <w:rsid w:val="00C00B22"/>
    <w:rsid w:val="00C04390"/>
    <w:rsid w:val="00C04576"/>
    <w:rsid w:val="00C04626"/>
    <w:rsid w:val="00C12B9D"/>
    <w:rsid w:val="00C1339D"/>
    <w:rsid w:val="00C16538"/>
    <w:rsid w:val="00C16E81"/>
    <w:rsid w:val="00C17072"/>
    <w:rsid w:val="00C245AD"/>
    <w:rsid w:val="00C2580C"/>
    <w:rsid w:val="00C313A9"/>
    <w:rsid w:val="00C3329F"/>
    <w:rsid w:val="00C3398F"/>
    <w:rsid w:val="00C339F5"/>
    <w:rsid w:val="00C34FAF"/>
    <w:rsid w:val="00C35398"/>
    <w:rsid w:val="00C41E32"/>
    <w:rsid w:val="00C424DC"/>
    <w:rsid w:val="00C43F7D"/>
    <w:rsid w:val="00C47948"/>
    <w:rsid w:val="00C503D4"/>
    <w:rsid w:val="00C51633"/>
    <w:rsid w:val="00C57C12"/>
    <w:rsid w:val="00C60028"/>
    <w:rsid w:val="00C6226D"/>
    <w:rsid w:val="00C64387"/>
    <w:rsid w:val="00C64E78"/>
    <w:rsid w:val="00C70326"/>
    <w:rsid w:val="00C719A9"/>
    <w:rsid w:val="00C729D0"/>
    <w:rsid w:val="00C757B9"/>
    <w:rsid w:val="00C75A45"/>
    <w:rsid w:val="00C76A12"/>
    <w:rsid w:val="00C777CF"/>
    <w:rsid w:val="00C820B7"/>
    <w:rsid w:val="00C863B6"/>
    <w:rsid w:val="00C87985"/>
    <w:rsid w:val="00C90CFE"/>
    <w:rsid w:val="00C94198"/>
    <w:rsid w:val="00CA27F8"/>
    <w:rsid w:val="00CA289F"/>
    <w:rsid w:val="00CA301C"/>
    <w:rsid w:val="00CA322B"/>
    <w:rsid w:val="00CA40F5"/>
    <w:rsid w:val="00CA5197"/>
    <w:rsid w:val="00CA57DD"/>
    <w:rsid w:val="00CB5583"/>
    <w:rsid w:val="00CB72C7"/>
    <w:rsid w:val="00CC1502"/>
    <w:rsid w:val="00CC59C1"/>
    <w:rsid w:val="00CC5B00"/>
    <w:rsid w:val="00CC5CA8"/>
    <w:rsid w:val="00CC5E87"/>
    <w:rsid w:val="00CD0C84"/>
    <w:rsid w:val="00CD1637"/>
    <w:rsid w:val="00CD1DF1"/>
    <w:rsid w:val="00CD2B1B"/>
    <w:rsid w:val="00CD62E2"/>
    <w:rsid w:val="00CD7132"/>
    <w:rsid w:val="00CE1C7D"/>
    <w:rsid w:val="00CE26FA"/>
    <w:rsid w:val="00CF048F"/>
    <w:rsid w:val="00CF0AE5"/>
    <w:rsid w:val="00CF298B"/>
    <w:rsid w:val="00CF4666"/>
    <w:rsid w:val="00CF5EC7"/>
    <w:rsid w:val="00D00BDB"/>
    <w:rsid w:val="00D04B64"/>
    <w:rsid w:val="00D11AD4"/>
    <w:rsid w:val="00D12059"/>
    <w:rsid w:val="00D135F7"/>
    <w:rsid w:val="00D161BD"/>
    <w:rsid w:val="00D21287"/>
    <w:rsid w:val="00D2160F"/>
    <w:rsid w:val="00D21973"/>
    <w:rsid w:val="00D25C4C"/>
    <w:rsid w:val="00D30E90"/>
    <w:rsid w:val="00D33F2D"/>
    <w:rsid w:val="00D35CE4"/>
    <w:rsid w:val="00D36623"/>
    <w:rsid w:val="00D40C4D"/>
    <w:rsid w:val="00D4760A"/>
    <w:rsid w:val="00D50121"/>
    <w:rsid w:val="00D5026C"/>
    <w:rsid w:val="00D53F7A"/>
    <w:rsid w:val="00D5616B"/>
    <w:rsid w:val="00D619FE"/>
    <w:rsid w:val="00D67680"/>
    <w:rsid w:val="00D70FC8"/>
    <w:rsid w:val="00D772FC"/>
    <w:rsid w:val="00D7740F"/>
    <w:rsid w:val="00D77CA4"/>
    <w:rsid w:val="00D77F10"/>
    <w:rsid w:val="00D80807"/>
    <w:rsid w:val="00D81C53"/>
    <w:rsid w:val="00D8287F"/>
    <w:rsid w:val="00D83630"/>
    <w:rsid w:val="00D877E2"/>
    <w:rsid w:val="00D93534"/>
    <w:rsid w:val="00D951E8"/>
    <w:rsid w:val="00DA0E2E"/>
    <w:rsid w:val="00DA3AD0"/>
    <w:rsid w:val="00DA3CAF"/>
    <w:rsid w:val="00DA6F5F"/>
    <w:rsid w:val="00DB1482"/>
    <w:rsid w:val="00DB1B74"/>
    <w:rsid w:val="00DB27AC"/>
    <w:rsid w:val="00DB2BC5"/>
    <w:rsid w:val="00DB2FA4"/>
    <w:rsid w:val="00DB4A87"/>
    <w:rsid w:val="00DB54F8"/>
    <w:rsid w:val="00DB69F1"/>
    <w:rsid w:val="00DB760C"/>
    <w:rsid w:val="00DB780B"/>
    <w:rsid w:val="00DB7A60"/>
    <w:rsid w:val="00DC0454"/>
    <w:rsid w:val="00DC27E1"/>
    <w:rsid w:val="00DC5212"/>
    <w:rsid w:val="00DC6CF6"/>
    <w:rsid w:val="00DD4A62"/>
    <w:rsid w:val="00DD6014"/>
    <w:rsid w:val="00DD6F59"/>
    <w:rsid w:val="00DE144B"/>
    <w:rsid w:val="00DE1582"/>
    <w:rsid w:val="00DE29BA"/>
    <w:rsid w:val="00DE34CC"/>
    <w:rsid w:val="00DE537A"/>
    <w:rsid w:val="00DE72B6"/>
    <w:rsid w:val="00DF0EFA"/>
    <w:rsid w:val="00DF192E"/>
    <w:rsid w:val="00DF54EB"/>
    <w:rsid w:val="00DF7298"/>
    <w:rsid w:val="00DF7745"/>
    <w:rsid w:val="00E035BB"/>
    <w:rsid w:val="00E03C2B"/>
    <w:rsid w:val="00E0425D"/>
    <w:rsid w:val="00E04E90"/>
    <w:rsid w:val="00E05C6B"/>
    <w:rsid w:val="00E06602"/>
    <w:rsid w:val="00E07C66"/>
    <w:rsid w:val="00E10996"/>
    <w:rsid w:val="00E1287D"/>
    <w:rsid w:val="00E205B7"/>
    <w:rsid w:val="00E21FA1"/>
    <w:rsid w:val="00E23E1F"/>
    <w:rsid w:val="00E301FB"/>
    <w:rsid w:val="00E350A1"/>
    <w:rsid w:val="00E35CE3"/>
    <w:rsid w:val="00E4093F"/>
    <w:rsid w:val="00E422FC"/>
    <w:rsid w:val="00E423DE"/>
    <w:rsid w:val="00E42A42"/>
    <w:rsid w:val="00E44223"/>
    <w:rsid w:val="00E453AC"/>
    <w:rsid w:val="00E46388"/>
    <w:rsid w:val="00E469B2"/>
    <w:rsid w:val="00E477F5"/>
    <w:rsid w:val="00E508B7"/>
    <w:rsid w:val="00E51E49"/>
    <w:rsid w:val="00E57B06"/>
    <w:rsid w:val="00E62DD6"/>
    <w:rsid w:val="00E64B38"/>
    <w:rsid w:val="00E67DD9"/>
    <w:rsid w:val="00E713B2"/>
    <w:rsid w:val="00E71E26"/>
    <w:rsid w:val="00E7529E"/>
    <w:rsid w:val="00E75407"/>
    <w:rsid w:val="00E77BA3"/>
    <w:rsid w:val="00E8235D"/>
    <w:rsid w:val="00E8292A"/>
    <w:rsid w:val="00E87D0B"/>
    <w:rsid w:val="00E93065"/>
    <w:rsid w:val="00E94DD3"/>
    <w:rsid w:val="00E95A86"/>
    <w:rsid w:val="00E9629A"/>
    <w:rsid w:val="00E966DA"/>
    <w:rsid w:val="00EA057E"/>
    <w:rsid w:val="00EA0B25"/>
    <w:rsid w:val="00EA0E60"/>
    <w:rsid w:val="00EA201F"/>
    <w:rsid w:val="00EA3EA5"/>
    <w:rsid w:val="00EA4311"/>
    <w:rsid w:val="00EA52F4"/>
    <w:rsid w:val="00EA621B"/>
    <w:rsid w:val="00EA7C80"/>
    <w:rsid w:val="00EB16E2"/>
    <w:rsid w:val="00EB3BA7"/>
    <w:rsid w:val="00EB6010"/>
    <w:rsid w:val="00EB78BD"/>
    <w:rsid w:val="00EC03B0"/>
    <w:rsid w:val="00EC2BE0"/>
    <w:rsid w:val="00EC3AF9"/>
    <w:rsid w:val="00EC42BA"/>
    <w:rsid w:val="00EC56F0"/>
    <w:rsid w:val="00EC7241"/>
    <w:rsid w:val="00EC76B2"/>
    <w:rsid w:val="00EC7A01"/>
    <w:rsid w:val="00ED1895"/>
    <w:rsid w:val="00ED4361"/>
    <w:rsid w:val="00ED4D43"/>
    <w:rsid w:val="00EE70B3"/>
    <w:rsid w:val="00EE741B"/>
    <w:rsid w:val="00EF0AE5"/>
    <w:rsid w:val="00EF1C64"/>
    <w:rsid w:val="00EF2865"/>
    <w:rsid w:val="00EF2E8E"/>
    <w:rsid w:val="00EF6169"/>
    <w:rsid w:val="00F00E26"/>
    <w:rsid w:val="00F01CF1"/>
    <w:rsid w:val="00F034FE"/>
    <w:rsid w:val="00F06CDB"/>
    <w:rsid w:val="00F1136F"/>
    <w:rsid w:val="00F165BE"/>
    <w:rsid w:val="00F20ECC"/>
    <w:rsid w:val="00F22AF2"/>
    <w:rsid w:val="00F23188"/>
    <w:rsid w:val="00F23B2D"/>
    <w:rsid w:val="00F24B02"/>
    <w:rsid w:val="00F258A5"/>
    <w:rsid w:val="00F342F4"/>
    <w:rsid w:val="00F438A2"/>
    <w:rsid w:val="00F44C82"/>
    <w:rsid w:val="00F47C08"/>
    <w:rsid w:val="00F5099F"/>
    <w:rsid w:val="00F510C3"/>
    <w:rsid w:val="00F52D1E"/>
    <w:rsid w:val="00F557D3"/>
    <w:rsid w:val="00F60D4A"/>
    <w:rsid w:val="00F611B9"/>
    <w:rsid w:val="00F6354E"/>
    <w:rsid w:val="00F67861"/>
    <w:rsid w:val="00F71693"/>
    <w:rsid w:val="00F71E67"/>
    <w:rsid w:val="00F7221C"/>
    <w:rsid w:val="00F80A57"/>
    <w:rsid w:val="00F81EAF"/>
    <w:rsid w:val="00F82713"/>
    <w:rsid w:val="00F827F6"/>
    <w:rsid w:val="00F84549"/>
    <w:rsid w:val="00F90ECB"/>
    <w:rsid w:val="00FA2C92"/>
    <w:rsid w:val="00FA37EF"/>
    <w:rsid w:val="00FA3D57"/>
    <w:rsid w:val="00FA402F"/>
    <w:rsid w:val="00FB0EFB"/>
    <w:rsid w:val="00FB5D1A"/>
    <w:rsid w:val="00FB64C5"/>
    <w:rsid w:val="00FC2772"/>
    <w:rsid w:val="00FC2D52"/>
    <w:rsid w:val="00FC51F4"/>
    <w:rsid w:val="00FC649C"/>
    <w:rsid w:val="00FC6EF5"/>
    <w:rsid w:val="00FC783B"/>
    <w:rsid w:val="00FC7C15"/>
    <w:rsid w:val="00FD4C3C"/>
    <w:rsid w:val="00FD5B6C"/>
    <w:rsid w:val="00FE225B"/>
    <w:rsid w:val="00FE2B07"/>
    <w:rsid w:val="00FE4A74"/>
    <w:rsid w:val="00FF01A7"/>
    <w:rsid w:val="00FF2344"/>
    <w:rsid w:val="00FF3D26"/>
    <w:rsid w:val="00FF3D8F"/>
    <w:rsid w:val="00FF4B10"/>
    <w:rsid w:val="00FF7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7AEE7"/>
  <w15:chartTrackingRefBased/>
  <w15:docId w15:val="{894EFD62-348E-4403-B779-6E7FB7B4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EB"/>
    <w:pPr>
      <w:spacing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084AEB"/>
    <w:pPr>
      <w:spacing w:before="240" w:after="240"/>
      <w:contextualSpacing/>
      <w:outlineLvl w:val="0"/>
    </w:pPr>
    <w:rPr>
      <w:b/>
      <w:sz w:val="28"/>
      <w:szCs w:val="28"/>
    </w:rPr>
  </w:style>
  <w:style w:type="paragraph" w:styleId="Heading2">
    <w:name w:val="heading 2"/>
    <w:basedOn w:val="Normal"/>
    <w:next w:val="Normal"/>
    <w:link w:val="Heading2Char"/>
    <w:uiPriority w:val="9"/>
    <w:unhideWhenUsed/>
    <w:qFormat/>
    <w:rsid w:val="0033680E"/>
    <w:pPr>
      <w:spacing w:before="200" w:after="0"/>
      <w:contextualSpacing/>
      <w:outlineLvl w:val="1"/>
    </w:pPr>
    <w:rPr>
      <w:b/>
    </w:rPr>
  </w:style>
  <w:style w:type="paragraph" w:styleId="Heading3">
    <w:name w:val="heading 3"/>
    <w:basedOn w:val="Normal"/>
    <w:next w:val="Normal"/>
    <w:link w:val="Heading3Char"/>
    <w:uiPriority w:val="9"/>
    <w:unhideWhenUsed/>
    <w:qFormat/>
    <w:rsid w:val="00084AEB"/>
    <w:pPr>
      <w:spacing w:after="0"/>
      <w:outlineLvl w:val="2"/>
    </w:pPr>
    <w:rPr>
      <w:b/>
      <w:i/>
    </w:rPr>
  </w:style>
  <w:style w:type="paragraph" w:styleId="Heading4">
    <w:name w:val="heading 4"/>
    <w:basedOn w:val="Normal"/>
    <w:next w:val="Normal"/>
    <w:link w:val="Heading4Char"/>
    <w:uiPriority w:val="9"/>
    <w:unhideWhenUsed/>
    <w:qFormat/>
    <w:rsid w:val="00084AEB"/>
    <w:pPr>
      <w:spacing w:after="0"/>
      <w:outlineLvl w:val="3"/>
    </w:pPr>
    <w:rPr>
      <w:i/>
    </w:rPr>
  </w:style>
  <w:style w:type="paragraph" w:styleId="Heading5">
    <w:name w:val="heading 5"/>
    <w:aliases w:val="Head Tables and Figures"/>
    <w:basedOn w:val="Normal"/>
    <w:next w:val="Normal"/>
    <w:link w:val="Heading5Char"/>
    <w:uiPriority w:val="9"/>
    <w:unhideWhenUsed/>
    <w:qFormat/>
    <w:rsid w:val="003E310C"/>
    <w:pPr>
      <w:outlineLvl w:val="4"/>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84AEB"/>
    <w:pPr>
      <w:spacing w:after="240"/>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084AEB"/>
    <w:rPr>
      <w:rFonts w:ascii="Times New Roman" w:eastAsiaTheme="majorEastAsia" w:hAnsi="Times New Roman" w:cstheme="majorBidi"/>
      <w:b/>
      <w:spacing w:val="-10"/>
      <w:kern w:val="28"/>
      <w:sz w:val="40"/>
      <w:szCs w:val="56"/>
    </w:rPr>
  </w:style>
  <w:style w:type="character" w:customStyle="1" w:styleId="Heading1Char">
    <w:name w:val="Heading 1 Char"/>
    <w:basedOn w:val="DefaultParagraphFont"/>
    <w:link w:val="Heading1"/>
    <w:uiPriority w:val="9"/>
    <w:rsid w:val="00084AEB"/>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33680E"/>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084AEB"/>
    <w:rPr>
      <w:rFonts w:ascii="Times New Roman" w:hAnsi="Times New Roman" w:cs="Times New Roman"/>
      <w:b/>
      <w:i/>
      <w:sz w:val="24"/>
      <w:szCs w:val="24"/>
    </w:rPr>
  </w:style>
  <w:style w:type="character" w:customStyle="1" w:styleId="Heading4Char">
    <w:name w:val="Heading 4 Char"/>
    <w:basedOn w:val="DefaultParagraphFont"/>
    <w:link w:val="Heading4"/>
    <w:uiPriority w:val="9"/>
    <w:rsid w:val="00084AEB"/>
    <w:rPr>
      <w:rFonts w:ascii="Times New Roman" w:hAnsi="Times New Roman" w:cs="Times New Roman"/>
      <w:i/>
      <w:sz w:val="24"/>
      <w:szCs w:val="24"/>
    </w:rPr>
  </w:style>
  <w:style w:type="character" w:customStyle="1" w:styleId="Heading5Char">
    <w:name w:val="Heading 5 Char"/>
    <w:aliases w:val="Head Tables and Figures Char"/>
    <w:basedOn w:val="DefaultParagraphFont"/>
    <w:link w:val="Heading5"/>
    <w:uiPriority w:val="9"/>
    <w:rsid w:val="003E310C"/>
    <w:rPr>
      <w:rFonts w:ascii="Times New Roman" w:hAnsi="Times New Roman" w:cs="Times New Roman"/>
      <w:b/>
      <w:sz w:val="24"/>
      <w:szCs w:val="24"/>
    </w:rPr>
  </w:style>
  <w:style w:type="paragraph" w:styleId="ListParagraph">
    <w:name w:val="List Paragraph"/>
    <w:basedOn w:val="Normal"/>
    <w:uiPriority w:val="34"/>
    <w:qFormat/>
    <w:rsid w:val="008642E4"/>
    <w:pPr>
      <w:ind w:left="720"/>
      <w:contextualSpacing/>
    </w:pPr>
    <w:rPr>
      <w:rFonts w:eastAsia="Times New Roman"/>
    </w:rPr>
  </w:style>
  <w:style w:type="table" w:customStyle="1" w:styleId="NIHR">
    <w:name w:val="NIHR"/>
    <w:basedOn w:val="TableProfessional"/>
    <w:uiPriority w:val="99"/>
    <w:rsid w:val="00B32EF6"/>
    <w:pPr>
      <w:spacing w:before="120" w:after="120"/>
    </w:pPr>
    <w:rPr>
      <w:rFonts w:ascii="Times New Roman" w:hAnsi="Times New Roman"/>
      <w:sz w:val="24"/>
      <w:szCs w:val="20"/>
      <w:lang w:eastAsia="en-GB"/>
    </w:rPr>
    <w:tblPr/>
    <w:tcPr>
      <w:shd w:val="clear" w:color="auto" w:fill="auto"/>
      <w:vAlign w:val="center"/>
    </w:tcPr>
    <w:tblStylePr w:type="firstRow">
      <w:rPr>
        <w:b/>
        <w:bCs/>
        <w:color w:val="auto"/>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unhideWhenUsed/>
    <w:rsid w:val="00B32EF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39"/>
    <w:rsid w:val="00B3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D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DD2"/>
    <w:rPr>
      <w:rFonts w:ascii="Times New Roman" w:hAnsi="Times New Roman" w:cs="Times New Roman"/>
      <w:sz w:val="24"/>
      <w:szCs w:val="24"/>
    </w:rPr>
  </w:style>
  <w:style w:type="paragraph" w:styleId="Footer">
    <w:name w:val="footer"/>
    <w:basedOn w:val="Normal"/>
    <w:link w:val="FooterChar"/>
    <w:uiPriority w:val="99"/>
    <w:unhideWhenUsed/>
    <w:rsid w:val="00B56D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DD2"/>
    <w:rPr>
      <w:rFonts w:ascii="Times New Roman" w:hAnsi="Times New Roman" w:cs="Times New Roman"/>
      <w:sz w:val="24"/>
      <w:szCs w:val="24"/>
    </w:rPr>
  </w:style>
  <w:style w:type="character" w:styleId="Hyperlink">
    <w:name w:val="Hyperlink"/>
    <w:basedOn w:val="DefaultParagraphFont"/>
    <w:uiPriority w:val="99"/>
    <w:unhideWhenUsed/>
    <w:rsid w:val="00883A24"/>
    <w:rPr>
      <w:color w:val="0000FF"/>
      <w:u w:val="single"/>
    </w:rPr>
  </w:style>
  <w:style w:type="paragraph" w:styleId="BalloonText">
    <w:name w:val="Balloon Text"/>
    <w:basedOn w:val="Normal"/>
    <w:link w:val="BalloonTextChar"/>
    <w:uiPriority w:val="99"/>
    <w:semiHidden/>
    <w:unhideWhenUsed/>
    <w:rsid w:val="00094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27F"/>
    <w:rPr>
      <w:rFonts w:ascii="Segoe UI" w:hAnsi="Segoe UI" w:cs="Segoe UI"/>
      <w:sz w:val="18"/>
      <w:szCs w:val="18"/>
    </w:rPr>
  </w:style>
  <w:style w:type="paragraph" w:customStyle="1" w:styleId="EndNoteBibliographyTitle">
    <w:name w:val="EndNote Bibliography Title"/>
    <w:basedOn w:val="Normal"/>
    <w:link w:val="EndNoteBibliographyTitleChar"/>
    <w:rsid w:val="00621CBA"/>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21CBA"/>
    <w:rPr>
      <w:rFonts w:ascii="Times New Roman" w:hAnsi="Times New Roman" w:cs="Times New Roman"/>
      <w:noProof/>
      <w:sz w:val="24"/>
      <w:szCs w:val="24"/>
      <w:lang w:val="en-US"/>
    </w:rPr>
  </w:style>
  <w:style w:type="paragraph" w:customStyle="1" w:styleId="EndNoteBibliography">
    <w:name w:val="EndNote Bibliography"/>
    <w:basedOn w:val="Normal"/>
    <w:link w:val="EndNoteBibliographyChar"/>
    <w:rsid w:val="00621CBA"/>
    <w:pPr>
      <w:spacing w:line="240" w:lineRule="auto"/>
    </w:pPr>
    <w:rPr>
      <w:noProof/>
      <w:lang w:val="en-US"/>
    </w:rPr>
  </w:style>
  <w:style w:type="character" w:customStyle="1" w:styleId="EndNoteBibliographyChar">
    <w:name w:val="EndNote Bibliography Char"/>
    <w:basedOn w:val="DefaultParagraphFont"/>
    <w:link w:val="EndNoteBibliography"/>
    <w:rsid w:val="00621CBA"/>
    <w:rPr>
      <w:rFonts w:ascii="Times New Roman" w:hAnsi="Times New Roman" w:cs="Times New Roman"/>
      <w:noProof/>
      <w:sz w:val="24"/>
      <w:szCs w:val="24"/>
      <w:lang w:val="en-US"/>
    </w:rPr>
  </w:style>
  <w:style w:type="character" w:styleId="UnresolvedMention">
    <w:name w:val="Unresolved Mention"/>
    <w:basedOn w:val="DefaultParagraphFont"/>
    <w:uiPriority w:val="99"/>
    <w:semiHidden/>
    <w:unhideWhenUsed/>
    <w:rsid w:val="00621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1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s.scot.nhs.uk/media/2491052/slt_final_2013oc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74DE0-0680-4EC8-A450-6F2D8A6D2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4728</Words>
  <Characters>26954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Avril Nicoll</dc:creator>
  <cp:keywords/>
  <dc:description/>
  <cp:lastModifiedBy>Avril Nicoll</cp:lastModifiedBy>
  <cp:revision>10</cp:revision>
  <dcterms:created xsi:type="dcterms:W3CDTF">2020-01-06T14:53:00Z</dcterms:created>
  <dcterms:modified xsi:type="dcterms:W3CDTF">2021-04-01T13:28:00Z</dcterms:modified>
</cp:coreProperties>
</file>