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7F75F" w14:textId="44EF4CAB" w:rsidR="00243675" w:rsidRDefault="00DE2B2C">
      <w:pPr>
        <w:rPr>
          <w:lang w:val="en-US"/>
        </w:rPr>
      </w:pPr>
      <w:r>
        <w:rPr>
          <w:lang w:val="en-US"/>
        </w:rPr>
        <w:t>Appendix 3</w:t>
      </w:r>
      <w:r w:rsidR="006E352F">
        <w:rPr>
          <w:lang w:val="en-US"/>
        </w:rPr>
        <w:t>: Supplemental Table 1</w:t>
      </w:r>
    </w:p>
    <w:p w14:paraId="60AC5782" w14:textId="7076915E" w:rsidR="006E352F" w:rsidRDefault="006E352F">
      <w:pPr>
        <w:rPr>
          <w:lang w:val="en-US"/>
        </w:rPr>
      </w:pPr>
      <w:r>
        <w:rPr>
          <w:lang w:val="en-US"/>
        </w:rPr>
        <w:t>Supplemental Table 1: Domains and Constructs which emerged as most relevant after thematic analysis with accompanying operationalized definition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430"/>
        <w:gridCol w:w="2925"/>
        <w:gridCol w:w="4005"/>
      </w:tblGrid>
      <w:tr w:rsidR="006E352F" w14:paraId="7C350375" w14:textId="77777777" w:rsidTr="006D5020">
        <w:tc>
          <w:tcPr>
            <w:tcW w:w="2155" w:type="dxa"/>
          </w:tcPr>
          <w:p w14:paraId="61D027DD" w14:textId="77777777" w:rsidR="006E352F" w:rsidRDefault="006E352F" w:rsidP="006D5020">
            <w:r>
              <w:t>Domain</w:t>
            </w:r>
          </w:p>
        </w:tc>
        <w:tc>
          <w:tcPr>
            <w:tcW w:w="2430" w:type="dxa"/>
          </w:tcPr>
          <w:p w14:paraId="09963320" w14:textId="77777777" w:rsidR="006E352F" w:rsidRDefault="006E352F" w:rsidP="006D5020">
            <w:r>
              <w:t>Constructs Under Study</w:t>
            </w:r>
          </w:p>
        </w:tc>
        <w:tc>
          <w:tcPr>
            <w:tcW w:w="2925" w:type="dxa"/>
          </w:tcPr>
          <w:p w14:paraId="623408B9" w14:textId="77777777" w:rsidR="006E352F" w:rsidRDefault="006E352F" w:rsidP="006D5020">
            <w:r>
              <w:t>Theoretical Definition</w:t>
            </w:r>
          </w:p>
        </w:tc>
        <w:tc>
          <w:tcPr>
            <w:tcW w:w="4005" w:type="dxa"/>
          </w:tcPr>
          <w:p w14:paraId="013F8098" w14:textId="77777777" w:rsidR="006E352F" w:rsidRDefault="006E352F" w:rsidP="006D5020">
            <w:r>
              <w:t>Operationalised Definition</w:t>
            </w:r>
          </w:p>
        </w:tc>
      </w:tr>
      <w:tr w:rsidR="006E352F" w14:paraId="6F6FE746" w14:textId="77777777" w:rsidTr="006D5020">
        <w:tc>
          <w:tcPr>
            <w:tcW w:w="2155" w:type="dxa"/>
            <w:vMerge w:val="restart"/>
          </w:tcPr>
          <w:p w14:paraId="18D2A135" w14:textId="77777777" w:rsidR="006E352F" w:rsidRDefault="006E352F" w:rsidP="006D5020">
            <w:r>
              <w:t>Characteristics of the Intervention: Given that most school administrators were unaware of the current guidelines we considered how the constructs may inform the development of a new mandatory school nutrition policy</w:t>
            </w:r>
          </w:p>
        </w:tc>
        <w:tc>
          <w:tcPr>
            <w:tcW w:w="2430" w:type="dxa"/>
          </w:tcPr>
          <w:p w14:paraId="637F3D74" w14:textId="77777777" w:rsidR="006E352F" w:rsidRPr="0011285E" w:rsidRDefault="006E352F" w:rsidP="006D5020">
            <w:r>
              <w:t>Intervention Source</w:t>
            </w:r>
          </w:p>
        </w:tc>
        <w:tc>
          <w:tcPr>
            <w:tcW w:w="2925" w:type="dxa"/>
          </w:tcPr>
          <w:p w14:paraId="236564C2" w14:textId="77777777" w:rsidR="006E352F" w:rsidRDefault="006E352F" w:rsidP="006D5020">
            <w:r>
              <w:t>Pertains to whether stakeholders believe the policy was developed internally or externally, and from that the legitimacy of the policy.</w:t>
            </w:r>
          </w:p>
        </w:tc>
        <w:tc>
          <w:tcPr>
            <w:tcW w:w="4005" w:type="dxa"/>
          </w:tcPr>
          <w:p w14:paraId="03D7233F" w14:textId="77777777" w:rsidR="006E352F" w:rsidRDefault="006E352F" w:rsidP="006D5020">
            <w:r>
              <w:t>We considered whether the school administrators believed the policy should be developed at the level of the school (inner setting) or the Ministry of Education which is a government body in the outer setting</w:t>
            </w:r>
          </w:p>
        </w:tc>
      </w:tr>
      <w:tr w:rsidR="006E352F" w14:paraId="5E08346D" w14:textId="77777777" w:rsidTr="006D5020">
        <w:tc>
          <w:tcPr>
            <w:tcW w:w="2155" w:type="dxa"/>
            <w:vMerge/>
          </w:tcPr>
          <w:p w14:paraId="33085BE5" w14:textId="77777777" w:rsidR="006E352F" w:rsidRDefault="006E352F" w:rsidP="006D5020"/>
        </w:tc>
        <w:tc>
          <w:tcPr>
            <w:tcW w:w="2430" w:type="dxa"/>
          </w:tcPr>
          <w:p w14:paraId="62BA3695" w14:textId="77777777" w:rsidR="006E352F" w:rsidRDefault="006E352F" w:rsidP="006D5020">
            <w:r>
              <w:t>Complexity</w:t>
            </w:r>
          </w:p>
        </w:tc>
        <w:tc>
          <w:tcPr>
            <w:tcW w:w="2925" w:type="dxa"/>
          </w:tcPr>
          <w:p w14:paraId="1CCCDC88" w14:textId="77777777" w:rsidR="006E352F" w:rsidRDefault="006E352F" w:rsidP="006D5020">
            <w:r>
              <w:t xml:space="preserve">Refers to the perceived difficulty stakeholders identify related to implementation. </w:t>
            </w:r>
          </w:p>
        </w:tc>
        <w:tc>
          <w:tcPr>
            <w:tcW w:w="4005" w:type="dxa"/>
          </w:tcPr>
          <w:p w14:paraId="7A34FE2E" w14:textId="77777777" w:rsidR="006E352F" w:rsidRDefault="006E352F" w:rsidP="006D5020">
            <w:r>
              <w:t xml:space="preserve">Threats to policy implementation identified by school administrators </w:t>
            </w:r>
          </w:p>
        </w:tc>
      </w:tr>
      <w:tr w:rsidR="006E352F" w14:paraId="54081B25" w14:textId="77777777" w:rsidTr="006D5020">
        <w:tc>
          <w:tcPr>
            <w:tcW w:w="2155" w:type="dxa"/>
            <w:vMerge/>
          </w:tcPr>
          <w:p w14:paraId="7BD03467" w14:textId="77777777" w:rsidR="006E352F" w:rsidRDefault="006E352F" w:rsidP="006D5020"/>
        </w:tc>
        <w:tc>
          <w:tcPr>
            <w:tcW w:w="2430" w:type="dxa"/>
          </w:tcPr>
          <w:p w14:paraId="7D774874" w14:textId="77777777" w:rsidR="006E352F" w:rsidRDefault="006E352F" w:rsidP="006D5020">
            <w:r>
              <w:t>Cost</w:t>
            </w:r>
          </w:p>
        </w:tc>
        <w:tc>
          <w:tcPr>
            <w:tcW w:w="2925" w:type="dxa"/>
          </w:tcPr>
          <w:p w14:paraId="64237FDA" w14:textId="77777777" w:rsidR="006E352F" w:rsidRDefault="006E352F" w:rsidP="006D5020">
            <w:r>
              <w:t>Related to the cost of the implementing the policy inclusive of investment, supply and opportunity costs.</w:t>
            </w:r>
          </w:p>
        </w:tc>
        <w:tc>
          <w:tcPr>
            <w:tcW w:w="4005" w:type="dxa"/>
          </w:tcPr>
          <w:p w14:paraId="40ECB5D2" w14:textId="77777777" w:rsidR="006E352F" w:rsidRDefault="006E352F" w:rsidP="006D5020">
            <w:r>
              <w:t>Opportunity costs associated with implementation.</w:t>
            </w:r>
          </w:p>
        </w:tc>
      </w:tr>
      <w:tr w:rsidR="006E352F" w14:paraId="3B0DDDB2" w14:textId="77777777" w:rsidTr="006D5020">
        <w:tc>
          <w:tcPr>
            <w:tcW w:w="2155" w:type="dxa"/>
            <w:shd w:val="clear" w:color="auto" w:fill="D9D9D9" w:themeFill="background1" w:themeFillShade="D9"/>
          </w:tcPr>
          <w:p w14:paraId="56063CD2" w14:textId="77777777" w:rsidR="006E352F" w:rsidRDefault="006E352F" w:rsidP="006D5020"/>
        </w:tc>
        <w:tc>
          <w:tcPr>
            <w:tcW w:w="2430" w:type="dxa"/>
            <w:shd w:val="clear" w:color="auto" w:fill="D9D9D9" w:themeFill="background1" w:themeFillShade="D9"/>
          </w:tcPr>
          <w:p w14:paraId="48583116" w14:textId="77777777" w:rsidR="006E352F" w:rsidRDefault="006E352F" w:rsidP="006D5020"/>
        </w:tc>
        <w:tc>
          <w:tcPr>
            <w:tcW w:w="2925" w:type="dxa"/>
            <w:shd w:val="clear" w:color="auto" w:fill="D9D9D9" w:themeFill="background1" w:themeFillShade="D9"/>
          </w:tcPr>
          <w:p w14:paraId="7A5FE8F0" w14:textId="77777777" w:rsidR="006E352F" w:rsidRDefault="006E352F" w:rsidP="006D5020"/>
        </w:tc>
        <w:tc>
          <w:tcPr>
            <w:tcW w:w="4005" w:type="dxa"/>
            <w:shd w:val="clear" w:color="auto" w:fill="D9D9D9" w:themeFill="background1" w:themeFillShade="D9"/>
          </w:tcPr>
          <w:p w14:paraId="4C78381F" w14:textId="77777777" w:rsidR="006E352F" w:rsidRDefault="006E352F" w:rsidP="006D5020"/>
        </w:tc>
      </w:tr>
      <w:tr w:rsidR="006E352F" w14:paraId="63F62FEA" w14:textId="77777777" w:rsidTr="006D5020">
        <w:tc>
          <w:tcPr>
            <w:tcW w:w="2155" w:type="dxa"/>
            <w:vMerge w:val="restart"/>
          </w:tcPr>
          <w:p w14:paraId="1DFEC6BD" w14:textId="77777777" w:rsidR="006E352F" w:rsidRDefault="006E352F" w:rsidP="006D5020">
            <w:r>
              <w:t>Inner Setting: Internal was defined as the school. This included activities pertaining to students, parents, teachers, canteen operators and school vendors</w:t>
            </w:r>
          </w:p>
        </w:tc>
        <w:tc>
          <w:tcPr>
            <w:tcW w:w="2430" w:type="dxa"/>
          </w:tcPr>
          <w:p w14:paraId="521B08AA" w14:textId="77777777" w:rsidR="006E352F" w:rsidRDefault="006E352F" w:rsidP="006D5020">
            <w:r>
              <w:t xml:space="preserve">Structural characteristics </w:t>
            </w:r>
          </w:p>
        </w:tc>
        <w:tc>
          <w:tcPr>
            <w:tcW w:w="2925" w:type="dxa"/>
          </w:tcPr>
          <w:p w14:paraId="722850F3" w14:textId="77777777" w:rsidR="006E352F" w:rsidRDefault="006E352F" w:rsidP="006D5020">
            <w:r>
              <w:t>Social architecture of the organisation, it’s age, maturity, and size.</w:t>
            </w:r>
          </w:p>
        </w:tc>
        <w:tc>
          <w:tcPr>
            <w:tcW w:w="4005" w:type="dxa"/>
          </w:tcPr>
          <w:p w14:paraId="0FB66966" w14:textId="77777777" w:rsidR="006E352F" w:rsidRDefault="006E352F" w:rsidP="006D5020">
            <w:r>
              <w:t>Number of students in participating schools, number of teachers, Presence of canteens and school meals service</w:t>
            </w:r>
          </w:p>
        </w:tc>
      </w:tr>
      <w:tr w:rsidR="006E352F" w14:paraId="364177D7" w14:textId="77777777" w:rsidTr="006D5020">
        <w:tc>
          <w:tcPr>
            <w:tcW w:w="2155" w:type="dxa"/>
            <w:vMerge/>
          </w:tcPr>
          <w:p w14:paraId="7699173F" w14:textId="77777777" w:rsidR="006E352F" w:rsidRDefault="006E352F" w:rsidP="006D5020"/>
        </w:tc>
        <w:tc>
          <w:tcPr>
            <w:tcW w:w="2430" w:type="dxa"/>
          </w:tcPr>
          <w:p w14:paraId="6A1DB3A9" w14:textId="77777777" w:rsidR="006E352F" w:rsidRDefault="006E352F" w:rsidP="006D5020">
            <w:r>
              <w:t>Networks and Communication</w:t>
            </w:r>
          </w:p>
        </w:tc>
        <w:tc>
          <w:tcPr>
            <w:tcW w:w="2925" w:type="dxa"/>
          </w:tcPr>
          <w:p w14:paraId="10824A44" w14:textId="77777777" w:rsidR="006E352F" w:rsidRDefault="006E352F" w:rsidP="006D5020">
            <w:r>
              <w:t>The nature and quality of social networks, and communication within of the organisation involved.</w:t>
            </w:r>
          </w:p>
        </w:tc>
        <w:tc>
          <w:tcPr>
            <w:tcW w:w="4005" w:type="dxa"/>
          </w:tcPr>
          <w:p w14:paraId="7167CD72" w14:textId="77777777" w:rsidR="006E352F" w:rsidRDefault="006E352F" w:rsidP="006D5020">
            <w:r>
              <w:t>Partnerships schools have developed in the process of developing a healthier food environment.</w:t>
            </w:r>
          </w:p>
        </w:tc>
      </w:tr>
      <w:tr w:rsidR="006E352F" w14:paraId="575E6917" w14:textId="77777777" w:rsidTr="006D5020">
        <w:tc>
          <w:tcPr>
            <w:tcW w:w="2155" w:type="dxa"/>
            <w:vMerge/>
          </w:tcPr>
          <w:p w14:paraId="089F3C77" w14:textId="77777777" w:rsidR="006E352F" w:rsidRDefault="006E352F" w:rsidP="006D5020"/>
        </w:tc>
        <w:tc>
          <w:tcPr>
            <w:tcW w:w="2430" w:type="dxa"/>
          </w:tcPr>
          <w:p w14:paraId="5FDF4E09" w14:textId="77777777" w:rsidR="006E352F" w:rsidRDefault="006E352F" w:rsidP="006D5020">
            <w:r>
              <w:t>Culture</w:t>
            </w:r>
          </w:p>
        </w:tc>
        <w:tc>
          <w:tcPr>
            <w:tcW w:w="2925" w:type="dxa"/>
          </w:tcPr>
          <w:p w14:paraId="14C1A0F0" w14:textId="77777777" w:rsidR="006E352F" w:rsidRPr="00C40AA9" w:rsidRDefault="006E352F" w:rsidP="006D5020">
            <w:pPr>
              <w:rPr>
                <w:rFonts w:cstheme="minorHAnsi"/>
                <w:lang w:val="en-US"/>
              </w:rPr>
            </w:pPr>
            <w:r w:rsidRPr="00C40AA9">
              <w:rPr>
                <w:rFonts w:cstheme="minorHAnsi"/>
                <w:lang w:val="en-US"/>
              </w:rPr>
              <w:t>Norms, values, and basic assumptions of a given organization</w:t>
            </w:r>
          </w:p>
        </w:tc>
        <w:tc>
          <w:tcPr>
            <w:tcW w:w="4005" w:type="dxa"/>
          </w:tcPr>
          <w:p w14:paraId="6347DFB7" w14:textId="77777777" w:rsidR="006E352F" w:rsidRDefault="006E352F" w:rsidP="006D5020">
            <w:r>
              <w:t xml:space="preserve">The norms, values operating at the level of the school </w:t>
            </w:r>
          </w:p>
        </w:tc>
      </w:tr>
      <w:tr w:rsidR="006E352F" w14:paraId="69421D74" w14:textId="77777777" w:rsidTr="006D5020">
        <w:tc>
          <w:tcPr>
            <w:tcW w:w="2155" w:type="dxa"/>
            <w:vMerge/>
          </w:tcPr>
          <w:p w14:paraId="5BF269A0" w14:textId="77777777" w:rsidR="006E352F" w:rsidRDefault="006E352F" w:rsidP="006D5020"/>
        </w:tc>
        <w:tc>
          <w:tcPr>
            <w:tcW w:w="2430" w:type="dxa"/>
            <w:vMerge w:val="restart"/>
          </w:tcPr>
          <w:p w14:paraId="7DCB09E5" w14:textId="77777777" w:rsidR="006E352F" w:rsidRDefault="006E352F" w:rsidP="006D5020">
            <w:r>
              <w:t xml:space="preserve">Implementation Climate </w:t>
            </w:r>
          </w:p>
          <w:p w14:paraId="7147902C" w14:textId="77777777" w:rsidR="006E352F" w:rsidRDefault="006E352F" w:rsidP="006D5020">
            <w:pPr>
              <w:jc w:val="right"/>
              <w:rPr>
                <w:i/>
              </w:rPr>
            </w:pPr>
          </w:p>
          <w:p w14:paraId="6172DD18" w14:textId="77777777" w:rsidR="006E352F" w:rsidRDefault="006E352F" w:rsidP="006D5020">
            <w:pPr>
              <w:jc w:val="right"/>
              <w:rPr>
                <w:i/>
              </w:rPr>
            </w:pPr>
          </w:p>
          <w:p w14:paraId="0E98DE54" w14:textId="77777777" w:rsidR="006E352F" w:rsidRDefault="006E352F" w:rsidP="006D5020">
            <w:pPr>
              <w:jc w:val="right"/>
            </w:pPr>
            <w:r w:rsidRPr="00AC707A">
              <w:rPr>
                <w:i/>
              </w:rPr>
              <w:t>Tension for change:</w:t>
            </w:r>
          </w:p>
          <w:p w14:paraId="1995F29E" w14:textId="77777777" w:rsidR="006E352F" w:rsidRDefault="006E352F" w:rsidP="006D5020">
            <w:pPr>
              <w:jc w:val="right"/>
              <w:rPr>
                <w:i/>
              </w:rPr>
            </w:pPr>
          </w:p>
          <w:p w14:paraId="2889506C" w14:textId="77777777" w:rsidR="006E352F" w:rsidRDefault="006E352F" w:rsidP="006D5020">
            <w:pPr>
              <w:jc w:val="right"/>
              <w:rPr>
                <w:i/>
              </w:rPr>
            </w:pPr>
          </w:p>
          <w:p w14:paraId="36DEFB7A" w14:textId="77777777" w:rsidR="006E352F" w:rsidRDefault="006E352F" w:rsidP="006D5020">
            <w:pPr>
              <w:jc w:val="right"/>
              <w:rPr>
                <w:i/>
              </w:rPr>
            </w:pPr>
          </w:p>
          <w:p w14:paraId="236252A9" w14:textId="77777777" w:rsidR="006E352F" w:rsidRDefault="006E352F" w:rsidP="006D5020">
            <w:pPr>
              <w:jc w:val="right"/>
            </w:pPr>
            <w:r w:rsidRPr="00AC707A">
              <w:rPr>
                <w:i/>
              </w:rPr>
              <w:t>Relative Priority:</w:t>
            </w:r>
          </w:p>
        </w:tc>
        <w:tc>
          <w:tcPr>
            <w:tcW w:w="2925" w:type="dxa"/>
          </w:tcPr>
          <w:p w14:paraId="0E09E0FC" w14:textId="77777777" w:rsidR="006E352F" w:rsidRDefault="006E352F" w:rsidP="006D5020">
            <w:r>
              <w:lastRenderedPageBreak/>
              <w:t>The organisations readiness for change</w:t>
            </w:r>
          </w:p>
        </w:tc>
        <w:tc>
          <w:tcPr>
            <w:tcW w:w="4005" w:type="dxa"/>
          </w:tcPr>
          <w:p w14:paraId="2C08D0E1" w14:textId="77777777" w:rsidR="006E352F" w:rsidRDefault="006E352F" w:rsidP="006D5020"/>
        </w:tc>
      </w:tr>
      <w:tr w:rsidR="006E352F" w14:paraId="1EFF4735" w14:textId="77777777" w:rsidTr="006D5020">
        <w:tc>
          <w:tcPr>
            <w:tcW w:w="2155" w:type="dxa"/>
            <w:vMerge/>
          </w:tcPr>
          <w:p w14:paraId="2870E38D" w14:textId="77777777" w:rsidR="006E352F" w:rsidRDefault="006E352F" w:rsidP="006D5020"/>
        </w:tc>
        <w:tc>
          <w:tcPr>
            <w:tcW w:w="2430" w:type="dxa"/>
            <w:vMerge/>
            <w:vAlign w:val="center"/>
          </w:tcPr>
          <w:p w14:paraId="0DD66E18" w14:textId="77777777" w:rsidR="006E352F" w:rsidRPr="00AC707A" w:rsidRDefault="006E352F" w:rsidP="006D5020">
            <w:pPr>
              <w:jc w:val="right"/>
              <w:rPr>
                <w:i/>
              </w:rPr>
            </w:pPr>
          </w:p>
        </w:tc>
        <w:tc>
          <w:tcPr>
            <w:tcW w:w="2925" w:type="dxa"/>
          </w:tcPr>
          <w:p w14:paraId="764A4856" w14:textId="77777777" w:rsidR="006E352F" w:rsidRDefault="006E352F" w:rsidP="006D5020">
            <w:r>
              <w:t xml:space="preserve">The degree to which stakeholders perceive the </w:t>
            </w:r>
            <w:r>
              <w:lastRenderedPageBreak/>
              <w:t xml:space="preserve">current situation is intolerable.  </w:t>
            </w:r>
          </w:p>
          <w:p w14:paraId="1AC5FF3C" w14:textId="77777777" w:rsidR="006E352F" w:rsidRDefault="006E352F" w:rsidP="006D5020"/>
        </w:tc>
        <w:tc>
          <w:tcPr>
            <w:tcW w:w="4005" w:type="dxa"/>
          </w:tcPr>
          <w:p w14:paraId="38DD5B2B" w14:textId="77777777" w:rsidR="006E352F" w:rsidRDefault="006E352F" w:rsidP="006D5020">
            <w:r>
              <w:lastRenderedPageBreak/>
              <w:t xml:space="preserve">School administrators’ perceptions about the need to improve quality of food </w:t>
            </w:r>
            <w:r>
              <w:lastRenderedPageBreak/>
              <w:t>students ate. Competing priorities were documented as reported.</w:t>
            </w:r>
          </w:p>
        </w:tc>
      </w:tr>
      <w:tr w:rsidR="006E352F" w14:paraId="59BC314A" w14:textId="77777777" w:rsidTr="006D5020">
        <w:tc>
          <w:tcPr>
            <w:tcW w:w="2155" w:type="dxa"/>
            <w:vMerge/>
          </w:tcPr>
          <w:p w14:paraId="425B73C7" w14:textId="77777777" w:rsidR="006E352F" w:rsidRDefault="006E352F" w:rsidP="006D5020"/>
        </w:tc>
        <w:tc>
          <w:tcPr>
            <w:tcW w:w="2430" w:type="dxa"/>
            <w:vMerge/>
            <w:vAlign w:val="center"/>
          </w:tcPr>
          <w:p w14:paraId="4975639F" w14:textId="77777777" w:rsidR="006E352F" w:rsidRPr="00AC707A" w:rsidRDefault="006E352F" w:rsidP="006D5020">
            <w:pPr>
              <w:jc w:val="right"/>
              <w:rPr>
                <w:i/>
              </w:rPr>
            </w:pPr>
          </w:p>
        </w:tc>
        <w:tc>
          <w:tcPr>
            <w:tcW w:w="2925" w:type="dxa"/>
          </w:tcPr>
          <w:p w14:paraId="377BABCB" w14:textId="77777777" w:rsidR="006E352F" w:rsidRDefault="006E352F" w:rsidP="006D5020">
            <w:r>
              <w:t>The implementers perception of the importance of implementing the policy.</w:t>
            </w:r>
          </w:p>
        </w:tc>
        <w:tc>
          <w:tcPr>
            <w:tcW w:w="4005" w:type="dxa"/>
          </w:tcPr>
          <w:p w14:paraId="1E7A6D34" w14:textId="77777777" w:rsidR="006E352F" w:rsidRDefault="006E352F" w:rsidP="006D5020"/>
        </w:tc>
      </w:tr>
      <w:tr w:rsidR="006E352F" w14:paraId="2BC6CC66" w14:textId="77777777" w:rsidTr="006D5020">
        <w:tc>
          <w:tcPr>
            <w:tcW w:w="2155" w:type="dxa"/>
            <w:vMerge w:val="restart"/>
          </w:tcPr>
          <w:p w14:paraId="23BBD613" w14:textId="77777777" w:rsidR="006E352F" w:rsidRDefault="006E352F" w:rsidP="006D5020">
            <w:r>
              <w:t>Outer Setting: External was defined as organisations other than schools. These included Ministry of Education, Ministry of Health and Wellness, other government ministries, Local Civil Society, and International Organisations</w:t>
            </w:r>
          </w:p>
        </w:tc>
        <w:tc>
          <w:tcPr>
            <w:tcW w:w="2430" w:type="dxa"/>
          </w:tcPr>
          <w:p w14:paraId="781069D8" w14:textId="77777777" w:rsidR="006E352F" w:rsidRPr="006122CE" w:rsidRDefault="006E352F" w:rsidP="006D5020">
            <w:pPr>
              <w:jc w:val="right"/>
              <w:rPr>
                <w:i/>
              </w:rPr>
            </w:pPr>
            <w:r>
              <w:t>Patient needs &amp; resources</w:t>
            </w:r>
          </w:p>
        </w:tc>
        <w:tc>
          <w:tcPr>
            <w:tcW w:w="2925" w:type="dxa"/>
          </w:tcPr>
          <w:p w14:paraId="28B98698" w14:textId="77777777" w:rsidR="006E352F" w:rsidRDefault="006E352F" w:rsidP="006D5020">
            <w:r>
              <w:t xml:space="preserve">Related to the extent needs of the patient and the barriers and facilitators associated with their role in the policy are known by the policy makers. </w:t>
            </w:r>
          </w:p>
        </w:tc>
        <w:tc>
          <w:tcPr>
            <w:tcW w:w="4005" w:type="dxa"/>
          </w:tcPr>
          <w:p w14:paraId="706D4A42" w14:textId="77777777" w:rsidR="006E352F" w:rsidRDefault="006E352F" w:rsidP="006D5020">
            <w:r>
              <w:t>School administrators’ perception on whether policy makers are aware of their needs and the needs and resources of the school particularly related to implementation of National School Nutritional Guidelines</w:t>
            </w:r>
          </w:p>
        </w:tc>
      </w:tr>
      <w:tr w:rsidR="006E352F" w14:paraId="459B756F" w14:textId="77777777" w:rsidTr="006D5020">
        <w:tc>
          <w:tcPr>
            <w:tcW w:w="2155" w:type="dxa"/>
            <w:vMerge/>
          </w:tcPr>
          <w:p w14:paraId="049C39CD" w14:textId="77777777" w:rsidR="006E352F" w:rsidRDefault="006E352F" w:rsidP="006D5020"/>
        </w:tc>
        <w:tc>
          <w:tcPr>
            <w:tcW w:w="2430" w:type="dxa"/>
          </w:tcPr>
          <w:p w14:paraId="786231A7" w14:textId="77777777" w:rsidR="006E352F" w:rsidRPr="006122CE" w:rsidRDefault="006E352F" w:rsidP="006D5020">
            <w:pPr>
              <w:jc w:val="right"/>
              <w:rPr>
                <w:i/>
              </w:rPr>
            </w:pPr>
            <w:r>
              <w:t xml:space="preserve">Cosmopolitanism </w:t>
            </w:r>
          </w:p>
        </w:tc>
        <w:tc>
          <w:tcPr>
            <w:tcW w:w="2925" w:type="dxa"/>
          </w:tcPr>
          <w:p w14:paraId="6A17DF1B" w14:textId="77777777" w:rsidR="006E352F" w:rsidRDefault="006E352F" w:rsidP="006D5020">
            <w:r>
              <w:t xml:space="preserve">Refers to the degree to which an organisation is networked to other external organisations. </w:t>
            </w:r>
          </w:p>
        </w:tc>
        <w:tc>
          <w:tcPr>
            <w:tcW w:w="4005" w:type="dxa"/>
          </w:tcPr>
          <w:p w14:paraId="30D7105C" w14:textId="77777777" w:rsidR="006E352F" w:rsidRDefault="006E352F" w:rsidP="006D5020">
            <w:r>
              <w:t>The strategic partnerships the Ministry of Education developed to facilitate the implementation of National School Nutritional Guidelines</w:t>
            </w:r>
          </w:p>
        </w:tc>
      </w:tr>
      <w:tr w:rsidR="006E352F" w14:paraId="03691EAD" w14:textId="77777777" w:rsidTr="006D5020">
        <w:tc>
          <w:tcPr>
            <w:tcW w:w="2155" w:type="dxa"/>
            <w:vMerge/>
          </w:tcPr>
          <w:p w14:paraId="77F4FF42" w14:textId="77777777" w:rsidR="006E352F" w:rsidRDefault="006E352F" w:rsidP="006D5020"/>
        </w:tc>
        <w:tc>
          <w:tcPr>
            <w:tcW w:w="2430" w:type="dxa"/>
          </w:tcPr>
          <w:p w14:paraId="0CF18250" w14:textId="77777777" w:rsidR="006E352F" w:rsidRPr="006122CE" w:rsidRDefault="006E352F" w:rsidP="006D5020">
            <w:pPr>
              <w:jc w:val="right"/>
              <w:rPr>
                <w:i/>
              </w:rPr>
            </w:pPr>
            <w:r>
              <w:t>External Policies and Incentives</w:t>
            </w:r>
          </w:p>
        </w:tc>
        <w:tc>
          <w:tcPr>
            <w:tcW w:w="2925" w:type="dxa"/>
          </w:tcPr>
          <w:p w14:paraId="2820E9F1" w14:textId="77777777" w:rsidR="006E352F" w:rsidRDefault="006E352F" w:rsidP="006D5020">
            <w:r>
              <w:t>External policies which aid in the spread of the policies.</w:t>
            </w:r>
          </w:p>
          <w:p w14:paraId="11BB82D8" w14:textId="77777777" w:rsidR="006E352F" w:rsidRDefault="006E352F" w:rsidP="006D5020"/>
        </w:tc>
        <w:tc>
          <w:tcPr>
            <w:tcW w:w="4005" w:type="dxa"/>
          </w:tcPr>
          <w:p w14:paraId="61974619" w14:textId="77777777" w:rsidR="006E352F" w:rsidRDefault="006E352F" w:rsidP="006D5020">
            <w:r>
              <w:t xml:space="preserve">Policies of organisations and ministries other than MOE, that school administrators perceive as facilitating implementation </w:t>
            </w:r>
          </w:p>
        </w:tc>
      </w:tr>
    </w:tbl>
    <w:p w14:paraId="0F3AE782" w14:textId="77777777" w:rsidR="006E352F" w:rsidRPr="006E352F" w:rsidRDefault="006E352F">
      <w:pPr>
        <w:rPr>
          <w:lang w:val="en-US"/>
        </w:rPr>
      </w:pPr>
    </w:p>
    <w:sectPr w:rsidR="006E352F" w:rsidRPr="006E352F" w:rsidSect="008F317C">
      <w:pgSz w:w="15842" w:h="12242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51"/>
    <w:rsid w:val="0007323D"/>
    <w:rsid w:val="00100792"/>
    <w:rsid w:val="0011285E"/>
    <w:rsid w:val="0011522E"/>
    <w:rsid w:val="00134809"/>
    <w:rsid w:val="00136C51"/>
    <w:rsid w:val="0015298B"/>
    <w:rsid w:val="0019487B"/>
    <w:rsid w:val="001B0A6D"/>
    <w:rsid w:val="001C3903"/>
    <w:rsid w:val="001E6198"/>
    <w:rsid w:val="001F054A"/>
    <w:rsid w:val="002032B7"/>
    <w:rsid w:val="0023723D"/>
    <w:rsid w:val="00243675"/>
    <w:rsid w:val="00245C09"/>
    <w:rsid w:val="002A051A"/>
    <w:rsid w:val="0030357A"/>
    <w:rsid w:val="00392BDC"/>
    <w:rsid w:val="00432D4F"/>
    <w:rsid w:val="004B12E0"/>
    <w:rsid w:val="004C2D39"/>
    <w:rsid w:val="00501AD2"/>
    <w:rsid w:val="005255C1"/>
    <w:rsid w:val="005265D9"/>
    <w:rsid w:val="00553662"/>
    <w:rsid w:val="005541A8"/>
    <w:rsid w:val="00586167"/>
    <w:rsid w:val="006122CE"/>
    <w:rsid w:val="006A66D0"/>
    <w:rsid w:val="006E352F"/>
    <w:rsid w:val="007369BC"/>
    <w:rsid w:val="007805FE"/>
    <w:rsid w:val="007871A9"/>
    <w:rsid w:val="007B044C"/>
    <w:rsid w:val="007C1AD6"/>
    <w:rsid w:val="0080790D"/>
    <w:rsid w:val="00827F4E"/>
    <w:rsid w:val="008F317C"/>
    <w:rsid w:val="00920389"/>
    <w:rsid w:val="00921146"/>
    <w:rsid w:val="00946125"/>
    <w:rsid w:val="00972CDE"/>
    <w:rsid w:val="009A77FB"/>
    <w:rsid w:val="00A420CB"/>
    <w:rsid w:val="00A44AF0"/>
    <w:rsid w:val="00A76FEC"/>
    <w:rsid w:val="00AC707A"/>
    <w:rsid w:val="00B318CE"/>
    <w:rsid w:val="00B83EF4"/>
    <w:rsid w:val="00BC7733"/>
    <w:rsid w:val="00C00210"/>
    <w:rsid w:val="00C40AA9"/>
    <w:rsid w:val="00C93D22"/>
    <w:rsid w:val="00CC5EF4"/>
    <w:rsid w:val="00CF27D3"/>
    <w:rsid w:val="00DB1931"/>
    <w:rsid w:val="00DE2B2C"/>
    <w:rsid w:val="00E033C9"/>
    <w:rsid w:val="00E3265A"/>
    <w:rsid w:val="00EC2C70"/>
    <w:rsid w:val="00F7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CDBF5"/>
  <w15:chartTrackingRefBased/>
  <w15:docId w15:val="{3E85DC95-878A-41CB-8616-6680C4DF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6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31181-5A28-420E-B6AF-A77FF0394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Bishop</dc:creator>
  <cp:keywords/>
  <dc:description/>
  <cp:lastModifiedBy>SOBERS, Natasha</cp:lastModifiedBy>
  <cp:revision>7</cp:revision>
  <dcterms:created xsi:type="dcterms:W3CDTF">2021-06-03T15:32:00Z</dcterms:created>
  <dcterms:modified xsi:type="dcterms:W3CDTF">2021-06-05T01:03:00Z</dcterms:modified>
</cp:coreProperties>
</file>