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9184E" w14:textId="4DD35AD3" w:rsidR="00FF42D3" w:rsidRDefault="00FF42D3" w:rsidP="002710D9">
      <w:pPr>
        <w:ind w:left="-450"/>
        <w:rPr>
          <w:rFonts w:ascii="Arial" w:hAnsi="Arial" w:cs="Arial"/>
          <w:b/>
        </w:rPr>
      </w:pPr>
      <w:bookmarkStart w:id="0" w:name="_Hlk87620261"/>
      <w:r w:rsidRPr="006614B7">
        <w:rPr>
          <w:rFonts w:ascii="Arial" w:hAnsi="Arial" w:cs="Arial"/>
          <w:b/>
        </w:rPr>
        <w:t xml:space="preserve">Additional File 1. Standards for Reporting Implementation Studies: the </w:t>
      </w:r>
      <w:proofErr w:type="spellStart"/>
      <w:r w:rsidRPr="006614B7">
        <w:rPr>
          <w:rFonts w:ascii="Arial" w:hAnsi="Arial" w:cs="Arial"/>
          <w:b/>
        </w:rPr>
        <w:t>StaRI</w:t>
      </w:r>
      <w:proofErr w:type="spellEnd"/>
      <w:r w:rsidRPr="006614B7">
        <w:rPr>
          <w:rFonts w:ascii="Arial" w:hAnsi="Arial" w:cs="Arial"/>
          <w:b/>
        </w:rPr>
        <w:t xml:space="preserve"> checklist for completi</w:t>
      </w:r>
      <w:r w:rsidRPr="00C14A9B">
        <w:rPr>
          <w:rFonts w:ascii="Arial" w:hAnsi="Arial" w:cs="Arial"/>
          <w:b/>
        </w:rPr>
        <w:t>on</w:t>
      </w:r>
      <w:r w:rsidR="00C14A9B" w:rsidRPr="00C14A9B">
        <w:rPr>
          <w:rFonts w:ascii="Arial" w:hAnsi="Arial" w:cs="Arial"/>
          <w:b/>
        </w:rPr>
        <w:t xml:space="preserve"> </w:t>
      </w:r>
      <w:r w:rsidR="00C14A9B" w:rsidRPr="00C14A9B">
        <w:rPr>
          <w:rFonts w:ascii="Arial" w:hAnsi="Arial" w:cs="Arial"/>
          <w:b/>
        </w:rPr>
        <w:fldChar w:fldCharType="begin"/>
      </w:r>
      <w:r w:rsidR="00C14A9B" w:rsidRPr="00C14A9B">
        <w:rPr>
          <w:rFonts w:ascii="Arial" w:hAnsi="Arial" w:cs="Arial"/>
          <w:b/>
        </w:rPr>
        <w:instrText xml:space="preserve"> ADDIN ZOTERO_ITEM CSL_CITATION {"citationID":"2ZaG1c73","properties":{"formattedCitation":"(23)","plainCitation":"(23)","noteIndex":0},"citationItems":[{"id":17935,"uris":["http://zotero.org/users/5842666/items/AU2DFSHR"],"uri":["http://zotero.org/users/5842666/items/AU2DFSHR"],"itemData":{"id":17935,"type":"article-journal","abstract":"Implementation studies are often poorly reported and indexed, reducing their potential to inform initiatives to improve healthcare services. The Standards for Reporting Implementation Studies (StaRI) initiative aimed to develop guidelines for transparent and accurate reporting of implementation studies. Informed by the findings of a systematic review and a consensus-building e-Delphi exercise, an international working group of implementation science experts discussed and agreed the StaRI Checklist comprising 27 items. It prompts researchers to describe both the implementation strategy (techniques used to promote implementation of an underused evidence-based intervention) and the effectiveness of the intervention that was being implemented. An accompanying Explanation and Elaboration document (published in BMJ Open, doi:10.1136/bmjopen-2016-013318) details each of the items, explains the rationale, and provides examples of good reporting practice. Adoption of StaRI will improve the reporting of implementation studies, potentially facilitating translation of research into practice and improving the health of individuals and populations.","container-title":"BMJ","DOI":"10.1136/bmj.i6795","ISSN":"1756-1833","journalAbbreviation":"BMJ","language":"en","note":"publisher: British Medical Journal Publishing Group\nsection: Research Methods &amp;amp; Reporting\nPMID: 28264797","page":"i6795","source":"www.bmj.com","title":"Standards for Reporting Implementation Studies (StaRI) Statement","volume":"356","author":[{"family":"Pinnock","given":"Hilary"},{"family":"Barwick","given":"Melanie"},{"family":"Carpenter","given":"Christopher R."},{"family":"Eldridge","given":"Sandra"},{"family":"Grandes","given":"Gonzalo"},{"family":"Griffiths","given":"Chris J."},{"family":"Rycroft-Malone","given":"Jo"},{"family":"Meissner","given":"Paul"},{"family":"Murray","given":"Elizabeth"},{"family":"Patel","given":"Anita"},{"family":"Sheikh","given":"Aziz"},{"family":"Taylor","given":"Stephanie J. C."}],"issued":{"date-parts":[["2017",3,6]]}}}],"schema":"https://github.com/citation-style-language/schema/raw/master/csl-citation.json"} </w:instrText>
      </w:r>
      <w:r w:rsidR="00C14A9B" w:rsidRPr="00C14A9B">
        <w:rPr>
          <w:rFonts w:ascii="Arial" w:hAnsi="Arial" w:cs="Arial"/>
          <w:b/>
        </w:rPr>
        <w:fldChar w:fldCharType="separate"/>
      </w:r>
      <w:r w:rsidR="00C14A9B" w:rsidRPr="00C14A9B">
        <w:rPr>
          <w:rFonts w:ascii="Arial" w:hAnsi="Arial" w:cs="Arial"/>
          <w:b/>
        </w:rPr>
        <w:t>(2</w:t>
      </w:r>
      <w:r w:rsidR="00D539FE">
        <w:rPr>
          <w:rFonts w:ascii="Arial" w:hAnsi="Arial" w:cs="Arial"/>
          <w:b/>
        </w:rPr>
        <w:t>8</w:t>
      </w:r>
      <w:r w:rsidR="00C14A9B" w:rsidRPr="00C14A9B">
        <w:rPr>
          <w:rFonts w:ascii="Arial" w:hAnsi="Arial" w:cs="Arial"/>
          <w:b/>
        </w:rPr>
        <w:t>)</w:t>
      </w:r>
      <w:r w:rsidR="00C14A9B" w:rsidRPr="00C14A9B">
        <w:rPr>
          <w:rFonts w:ascii="Arial" w:hAnsi="Arial" w:cs="Arial"/>
          <w:b/>
        </w:rPr>
        <w:fldChar w:fldCharType="end"/>
      </w:r>
    </w:p>
    <w:tbl>
      <w:tblPr>
        <w:tblW w:w="1396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6"/>
        <w:gridCol w:w="522"/>
        <w:gridCol w:w="1236"/>
        <w:gridCol w:w="4590"/>
        <w:gridCol w:w="1211"/>
        <w:gridCol w:w="4825"/>
      </w:tblGrid>
      <w:tr w:rsidR="00FF42D3" w:rsidRPr="006614B7" w14:paraId="2787D6C5" w14:textId="77777777" w:rsidTr="001A6D95">
        <w:trPr>
          <w:trHeight w:val="1125"/>
        </w:trPr>
        <w:tc>
          <w:tcPr>
            <w:tcW w:w="2098" w:type="dxa"/>
            <w:gridSpan w:val="2"/>
            <w:shd w:val="clear" w:color="auto" w:fill="BFBFBF" w:themeFill="background1" w:themeFillShade="BF"/>
          </w:tcPr>
          <w:p w14:paraId="761B7FAC" w14:textId="77777777" w:rsidR="00FF42D3" w:rsidRPr="006614B7" w:rsidRDefault="00FF42D3" w:rsidP="009B62EC">
            <w:pPr>
              <w:spacing w:before="20" w:after="20"/>
              <w:jc w:val="center"/>
              <w:rPr>
                <w:rFonts w:ascii="Arial" w:eastAsia="Calibri" w:hAnsi="Arial" w:cs="Arial"/>
                <w:b/>
              </w:rPr>
            </w:pPr>
          </w:p>
          <w:p w14:paraId="17FDD276" w14:textId="76F02C73" w:rsidR="00FF42D3" w:rsidRPr="006614B7" w:rsidRDefault="00FF42D3" w:rsidP="009B62EC">
            <w:pPr>
              <w:spacing w:before="20" w:after="20"/>
              <w:jc w:val="center"/>
              <w:rPr>
                <w:rFonts w:ascii="Arial" w:eastAsia="Calibri" w:hAnsi="Arial" w:cs="Arial"/>
                <w:b/>
              </w:rPr>
            </w:pPr>
            <w:r w:rsidRPr="006614B7">
              <w:rPr>
                <w:rFonts w:ascii="Arial" w:eastAsia="Calibri" w:hAnsi="Arial" w:cs="Arial"/>
                <w:b/>
              </w:rPr>
              <w:t>Checklist item</w:t>
            </w:r>
          </w:p>
        </w:tc>
        <w:tc>
          <w:tcPr>
            <w:tcW w:w="1236" w:type="dxa"/>
            <w:shd w:val="clear" w:color="auto" w:fill="B4C6E7" w:themeFill="accent1" w:themeFillTint="66"/>
          </w:tcPr>
          <w:p w14:paraId="7F7FBEC6" w14:textId="7D7FC459" w:rsidR="00FF42D3" w:rsidRPr="006614B7" w:rsidRDefault="00FF42D3" w:rsidP="001A6D95">
            <w:pPr>
              <w:spacing w:before="20" w:after="20"/>
              <w:jc w:val="center"/>
              <w:rPr>
                <w:rFonts w:ascii="Arial" w:eastAsia="Calibri" w:hAnsi="Arial" w:cs="Arial"/>
                <w:b/>
              </w:rPr>
            </w:pPr>
            <w:bookmarkStart w:id="1" w:name="OLE_LINK3"/>
            <w:bookmarkStart w:id="2" w:name="OLE_LINK4"/>
            <w:r w:rsidRPr="006614B7">
              <w:rPr>
                <w:rFonts w:ascii="Arial" w:eastAsia="Calibri" w:hAnsi="Arial" w:cs="Arial"/>
                <w:b/>
              </w:rPr>
              <w:t>Reported on page #</w:t>
            </w:r>
            <w:bookmarkEnd w:id="1"/>
            <w:bookmarkEnd w:id="2"/>
          </w:p>
        </w:tc>
        <w:tc>
          <w:tcPr>
            <w:tcW w:w="4590" w:type="dxa"/>
            <w:shd w:val="clear" w:color="auto" w:fill="BFBFBF" w:themeFill="background1" w:themeFillShade="BF"/>
          </w:tcPr>
          <w:p w14:paraId="62C69DD3" w14:textId="77777777" w:rsidR="00FF42D3" w:rsidRPr="006614B7" w:rsidRDefault="00FF42D3" w:rsidP="009B62EC">
            <w:pPr>
              <w:spacing w:before="20" w:after="20"/>
              <w:jc w:val="center"/>
              <w:rPr>
                <w:rFonts w:ascii="Arial" w:eastAsia="Calibri" w:hAnsi="Arial" w:cs="Arial"/>
                <w:b/>
              </w:rPr>
            </w:pPr>
          </w:p>
          <w:p w14:paraId="78A19711" w14:textId="77777777" w:rsidR="00FF42D3" w:rsidRPr="006614B7" w:rsidRDefault="00FF42D3" w:rsidP="009B62EC">
            <w:pPr>
              <w:spacing w:before="20" w:after="20"/>
              <w:jc w:val="center"/>
              <w:rPr>
                <w:rFonts w:ascii="Arial" w:eastAsia="Calibri" w:hAnsi="Arial" w:cs="Arial"/>
                <w:b/>
              </w:rPr>
            </w:pPr>
            <w:r w:rsidRPr="006614B7">
              <w:rPr>
                <w:rFonts w:ascii="Arial" w:eastAsia="Calibri" w:hAnsi="Arial" w:cs="Arial"/>
                <w:b/>
              </w:rPr>
              <w:t>Implementation Strategy</w:t>
            </w:r>
          </w:p>
        </w:tc>
        <w:tc>
          <w:tcPr>
            <w:tcW w:w="1211" w:type="dxa"/>
            <w:shd w:val="clear" w:color="auto" w:fill="D9E2F3" w:themeFill="accent1" w:themeFillTint="33"/>
          </w:tcPr>
          <w:p w14:paraId="6A2D6B32" w14:textId="07F37FBB" w:rsidR="00FF42D3" w:rsidRPr="006614B7" w:rsidRDefault="00FF42D3" w:rsidP="001A6D95">
            <w:pPr>
              <w:spacing w:before="20" w:after="20"/>
              <w:jc w:val="center"/>
              <w:rPr>
                <w:rFonts w:ascii="Arial" w:eastAsia="Calibri" w:hAnsi="Arial" w:cs="Arial"/>
                <w:b/>
              </w:rPr>
            </w:pPr>
            <w:r w:rsidRPr="006614B7">
              <w:rPr>
                <w:rFonts w:ascii="Arial" w:eastAsia="Calibri" w:hAnsi="Arial" w:cs="Arial"/>
                <w:b/>
              </w:rPr>
              <w:t>Reported on page #</w:t>
            </w:r>
          </w:p>
        </w:tc>
        <w:tc>
          <w:tcPr>
            <w:tcW w:w="4825" w:type="dxa"/>
            <w:shd w:val="clear" w:color="auto" w:fill="BFBFBF" w:themeFill="background1" w:themeFillShade="BF"/>
          </w:tcPr>
          <w:p w14:paraId="6B765F76" w14:textId="77777777" w:rsidR="00FF42D3" w:rsidRPr="006614B7" w:rsidRDefault="00FF42D3" w:rsidP="009B62EC">
            <w:pPr>
              <w:spacing w:before="20" w:after="20"/>
              <w:jc w:val="center"/>
              <w:rPr>
                <w:rFonts w:ascii="Arial" w:eastAsia="Calibri" w:hAnsi="Arial" w:cs="Arial"/>
                <w:b/>
              </w:rPr>
            </w:pPr>
          </w:p>
          <w:p w14:paraId="37392D33" w14:textId="77777777" w:rsidR="00FF42D3" w:rsidRPr="006614B7" w:rsidRDefault="00FF42D3" w:rsidP="009B62EC">
            <w:pPr>
              <w:spacing w:before="20" w:after="20"/>
              <w:jc w:val="center"/>
              <w:rPr>
                <w:rFonts w:ascii="Arial" w:eastAsia="Calibri" w:hAnsi="Arial" w:cs="Arial"/>
                <w:b/>
              </w:rPr>
            </w:pPr>
            <w:r w:rsidRPr="006614B7">
              <w:rPr>
                <w:rFonts w:ascii="Arial" w:eastAsia="Calibri" w:hAnsi="Arial" w:cs="Arial"/>
                <w:b/>
              </w:rPr>
              <w:t>Intervention</w:t>
            </w:r>
          </w:p>
        </w:tc>
      </w:tr>
      <w:tr w:rsidR="00FF42D3" w:rsidRPr="006614B7" w14:paraId="5A436F30" w14:textId="77777777" w:rsidTr="001A6D95">
        <w:trPr>
          <w:trHeight w:val="584"/>
        </w:trPr>
        <w:tc>
          <w:tcPr>
            <w:tcW w:w="2098" w:type="dxa"/>
            <w:gridSpan w:val="2"/>
          </w:tcPr>
          <w:p w14:paraId="214703DB" w14:textId="0AF49440" w:rsidR="00FF42D3" w:rsidRPr="006614B7" w:rsidRDefault="00FF42D3" w:rsidP="009B62EC">
            <w:pPr>
              <w:spacing w:before="20" w:after="20"/>
              <w:jc w:val="center"/>
              <w:rPr>
                <w:rFonts w:ascii="Arial" w:eastAsia="Calibri" w:hAnsi="Arial" w:cs="Arial"/>
                <w:b/>
              </w:rPr>
            </w:pPr>
          </w:p>
        </w:tc>
        <w:tc>
          <w:tcPr>
            <w:tcW w:w="1236" w:type="dxa"/>
          </w:tcPr>
          <w:p w14:paraId="3C6BBC8E" w14:textId="63E818D7" w:rsidR="00FF42D3" w:rsidRPr="006614B7" w:rsidRDefault="001A6D95" w:rsidP="009B62EC">
            <w:pPr>
              <w:spacing w:before="20" w:after="20"/>
              <w:rPr>
                <w:rFonts w:ascii="Arial" w:eastAsia="Calibri" w:hAnsi="Arial" w:cs="Arial"/>
                <w:b/>
              </w:rPr>
            </w:pPr>
            <w:r w:rsidRPr="006614B7">
              <w:rPr>
                <w:rFonts w:ascii="Arial" w:eastAsia="Calibri" w:hAnsi="Arial" w:cs="Arial"/>
                <w:b/>
                <w:noProof/>
              </w:rPr>
              <mc:AlternateContent>
                <mc:Choice Requires="wps">
                  <w:drawing>
                    <wp:anchor distT="0" distB="0" distL="114300" distR="114300" simplePos="0" relativeHeight="251714560" behindDoc="0" locked="0" layoutInCell="1" allowOverlap="1" wp14:anchorId="20AB1B3F" wp14:editId="38D8B0F8">
                      <wp:simplePos x="0" y="0"/>
                      <wp:positionH relativeFrom="column">
                        <wp:posOffset>-165735</wp:posOffset>
                      </wp:positionH>
                      <wp:positionV relativeFrom="paragraph">
                        <wp:posOffset>-117719</wp:posOffset>
                      </wp:positionV>
                      <wp:extent cx="994410" cy="357163"/>
                      <wp:effectExtent l="38100" t="38100" r="72390" b="100330"/>
                      <wp:wrapNone/>
                      <wp:docPr id="1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4410" cy="357163"/>
                              </a:xfrm>
                              <a:prstGeom prst="downArrow">
                                <a:avLst>
                                  <a:gd name="adj1" fmla="val 50000"/>
                                  <a:gd name="adj2" fmla="val 25000"/>
                                </a:avLst>
                              </a:prstGeom>
                              <a:solidFill>
                                <a:schemeClr val="accent1">
                                  <a:lumMod val="60000"/>
                                  <a:lumOff val="40000"/>
                                </a:schemeClr>
                              </a:solidFill>
                              <a:ln>
                                <a:noFill/>
                              </a:ln>
                              <a:effectLst>
                                <a:outerShdw blurRad="63500" dist="29783" dir="3885598" algn="ctr" rotWithShape="0">
                                  <a:srgbClr val="4E6128">
                                    <a:alpha val="74998"/>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891C0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0" o:spid="_x0000_s1026" type="#_x0000_t67" style="position:absolute;margin-left:-13.05pt;margin-top:-9.25pt;width:78.3pt;height:28.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" fillcolor="#8eaadb [1940]" stroked="f">
                      <v:shadow on="t" color="#4e6128" opacity="49150f" offset="1pt,.74833mm"/>
                      <v:textbox style="layout-flow:vertical-ideographic"/>
                    </v:shape>
                  </w:pict>
                </mc:Fallback>
              </mc:AlternateContent>
            </w:r>
          </w:p>
        </w:tc>
        <w:tc>
          <w:tcPr>
            <w:tcW w:w="4590" w:type="dxa"/>
          </w:tcPr>
          <w:p w14:paraId="0C2D5ED1"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“Implementation strategy” refers to how the intervention was implemented</w:t>
            </w:r>
          </w:p>
        </w:tc>
        <w:tc>
          <w:tcPr>
            <w:tcW w:w="1211" w:type="dxa"/>
          </w:tcPr>
          <w:p w14:paraId="439B397D" w14:textId="7FF38F04" w:rsidR="00FF42D3" w:rsidRPr="006614B7" w:rsidRDefault="00FF42D3" w:rsidP="009B62EC">
            <w:pPr>
              <w:spacing w:before="20" w:after="20"/>
              <w:jc w:val="center"/>
              <w:rPr>
                <w:rFonts w:ascii="Arial" w:eastAsia="Calibri" w:hAnsi="Arial" w:cs="Arial"/>
                <w:b/>
              </w:rPr>
            </w:pPr>
            <w:r w:rsidRPr="006614B7">
              <w:rPr>
                <w:rFonts w:ascii="Arial" w:eastAsia="Calibri" w:hAnsi="Arial" w:cs="Arial"/>
                <w:b/>
                <w:noProof/>
              </w:rPr>
              <mc:AlternateContent>
                <mc:Choice Requires="wps">
                  <w:drawing>
                    <wp:anchor distT="0" distB="0" distL="114300" distR="114300" simplePos="0" relativeHeight="251713536" behindDoc="0" locked="0" layoutInCell="1" allowOverlap="1" wp14:anchorId="5A859FCA" wp14:editId="3B637A29">
                      <wp:simplePos x="0" y="0"/>
                      <wp:positionH relativeFrom="column">
                        <wp:posOffset>153035</wp:posOffset>
                      </wp:positionH>
                      <wp:positionV relativeFrom="paragraph">
                        <wp:posOffset>-118989</wp:posOffset>
                      </wp:positionV>
                      <wp:extent cx="286385" cy="357163"/>
                      <wp:effectExtent l="57150" t="38100" r="75565" b="100330"/>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385" cy="357163"/>
                              </a:xfrm>
                              <a:prstGeom prst="downArrow">
                                <a:avLst>
                                  <a:gd name="adj1" fmla="val 50000"/>
                                  <a:gd name="adj2" fmla="val 25000"/>
                                </a:avLst>
                              </a:prstGeom>
                              <a:solidFill>
                                <a:schemeClr val="accent1">
                                  <a:lumMod val="40000"/>
                                  <a:lumOff val="60000"/>
                                </a:schemeClr>
                              </a:solidFill>
                              <a:ln>
                                <a:noFill/>
                              </a:ln>
                              <a:effectLst>
                                <a:outerShdw blurRad="63500" dist="29783" dir="3885598" algn="ctr" rotWithShape="0">
                                  <a:srgbClr val="4E6128">
                                    <a:alpha val="74998"/>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874DA" id="AutoShape 11" o:spid="_x0000_s1026" type="#_x0000_t67" style="position:absolute;margin-left:12.05pt;margin-top:-9.35pt;width:22.55pt;height:28.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" adj="17270" fillcolor="#b4c6e7 [1300]" stroked="f">
                      <v:shadow on="t" color="#4e6128" opacity="49150f" offset="1pt,.74833mm"/>
                      <v:textbox style="layout-flow:vertical-ideographic"/>
                    </v:shape>
                  </w:pict>
                </mc:Fallback>
              </mc:AlternateContent>
            </w:r>
          </w:p>
        </w:tc>
        <w:tc>
          <w:tcPr>
            <w:tcW w:w="4825" w:type="dxa"/>
          </w:tcPr>
          <w:p w14:paraId="34F947C7" w14:textId="77777777" w:rsidR="00FF42D3" w:rsidRPr="006614B7" w:rsidRDefault="00FF42D3" w:rsidP="009B62EC">
            <w:pPr>
              <w:spacing w:before="20" w:after="20"/>
              <w:jc w:val="center"/>
              <w:rPr>
                <w:rFonts w:ascii="Arial" w:eastAsia="Calibri" w:hAnsi="Arial" w:cs="Arial"/>
                <w:b/>
              </w:rPr>
            </w:pPr>
            <w:r w:rsidRPr="006614B7">
              <w:rPr>
                <w:rFonts w:ascii="Arial" w:eastAsia="Calibri" w:hAnsi="Arial" w:cs="Arial"/>
                <w:b/>
              </w:rPr>
              <w:t xml:space="preserve"> </w:t>
            </w:r>
            <w:r w:rsidRPr="006614B7">
              <w:rPr>
                <w:rFonts w:ascii="Arial" w:eastAsia="Calibri" w:hAnsi="Arial" w:cs="Arial"/>
              </w:rPr>
              <w:t>“Intervention” refers to the healthcare or public health intervention that is being implemented.</w:t>
            </w:r>
          </w:p>
        </w:tc>
      </w:tr>
      <w:tr w:rsidR="00FF42D3" w:rsidRPr="006614B7" w14:paraId="66F75828" w14:textId="77777777" w:rsidTr="00FF42D3">
        <w:trPr>
          <w:trHeight w:val="308"/>
        </w:trPr>
        <w:tc>
          <w:tcPr>
            <w:tcW w:w="13960" w:type="dxa"/>
            <w:gridSpan w:val="6"/>
            <w:shd w:val="clear" w:color="auto" w:fill="D9D9D9" w:themeFill="background1" w:themeFillShade="D9"/>
          </w:tcPr>
          <w:p w14:paraId="680D72BB" w14:textId="77777777" w:rsidR="00FF42D3" w:rsidRPr="006614B7" w:rsidRDefault="00FF42D3" w:rsidP="009B62EC">
            <w:pPr>
              <w:spacing w:before="20" w:after="20"/>
              <w:rPr>
                <w:rFonts w:ascii="Arial" w:eastAsia="Calibri" w:hAnsi="Arial" w:cs="Arial"/>
                <w:b/>
              </w:rPr>
            </w:pPr>
            <w:r w:rsidRPr="006614B7">
              <w:rPr>
                <w:rFonts w:ascii="Arial" w:eastAsia="Calibri" w:hAnsi="Arial" w:cs="Arial"/>
                <w:b/>
              </w:rPr>
              <w:t>Title and abstract</w:t>
            </w:r>
          </w:p>
        </w:tc>
      </w:tr>
      <w:tr w:rsidR="00FF42D3" w:rsidRPr="006614B7" w14:paraId="11583A3E" w14:textId="77777777" w:rsidTr="001A6D95">
        <w:trPr>
          <w:trHeight w:val="606"/>
        </w:trPr>
        <w:tc>
          <w:tcPr>
            <w:tcW w:w="1576" w:type="dxa"/>
            <w:shd w:val="clear" w:color="auto" w:fill="auto"/>
          </w:tcPr>
          <w:p w14:paraId="39FDE9C6"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Title</w:t>
            </w:r>
          </w:p>
        </w:tc>
        <w:tc>
          <w:tcPr>
            <w:tcW w:w="522" w:type="dxa"/>
            <w:shd w:val="clear" w:color="auto" w:fill="auto"/>
          </w:tcPr>
          <w:p w14:paraId="5CFE1257" w14:textId="77777777" w:rsidR="00FF42D3" w:rsidRPr="006614B7" w:rsidRDefault="00FF42D3" w:rsidP="009B62EC">
            <w:pPr>
              <w:spacing w:before="20" w:after="20"/>
              <w:jc w:val="center"/>
              <w:rPr>
                <w:rFonts w:ascii="Arial" w:eastAsia="Calibri" w:hAnsi="Arial" w:cs="Arial"/>
                <w:b/>
              </w:rPr>
            </w:pPr>
            <w:r w:rsidRPr="006614B7">
              <w:rPr>
                <w:rFonts w:ascii="Arial" w:eastAsia="Calibri" w:hAnsi="Arial" w:cs="Arial"/>
                <w:b/>
              </w:rPr>
              <w:t>1</w:t>
            </w:r>
          </w:p>
        </w:tc>
        <w:tc>
          <w:tcPr>
            <w:tcW w:w="1236" w:type="dxa"/>
            <w:shd w:val="clear" w:color="auto" w:fill="B4C6E7" w:themeFill="accent1" w:themeFillTint="66"/>
          </w:tcPr>
          <w:p w14:paraId="1A128367"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pg. 1</w:t>
            </w:r>
          </w:p>
          <w:p w14:paraId="5347BA31" w14:textId="77777777" w:rsidR="00FF42D3" w:rsidRPr="006614B7" w:rsidRDefault="00FF42D3" w:rsidP="009B62EC">
            <w:pPr>
              <w:spacing w:before="20" w:after="20"/>
              <w:jc w:val="center"/>
              <w:rPr>
                <w:rFonts w:ascii="Arial" w:eastAsia="Calibri" w:hAnsi="Arial" w:cs="Arial"/>
              </w:rPr>
            </w:pPr>
          </w:p>
        </w:tc>
        <w:tc>
          <w:tcPr>
            <w:tcW w:w="10626" w:type="dxa"/>
            <w:gridSpan w:val="3"/>
            <w:shd w:val="clear" w:color="auto" w:fill="auto"/>
          </w:tcPr>
          <w:p w14:paraId="01BED75A"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Identification as an implementation study, and description of the methodology in the title and/or keywords</w:t>
            </w:r>
          </w:p>
        </w:tc>
      </w:tr>
      <w:tr w:rsidR="00FF42D3" w:rsidRPr="006614B7" w14:paraId="6B080C30" w14:textId="77777777" w:rsidTr="001A6D95">
        <w:trPr>
          <w:trHeight w:val="595"/>
        </w:trPr>
        <w:tc>
          <w:tcPr>
            <w:tcW w:w="1576" w:type="dxa"/>
          </w:tcPr>
          <w:p w14:paraId="00BF05E4"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Abstract</w:t>
            </w:r>
          </w:p>
        </w:tc>
        <w:tc>
          <w:tcPr>
            <w:tcW w:w="522" w:type="dxa"/>
          </w:tcPr>
          <w:p w14:paraId="3B51AA22" w14:textId="77777777" w:rsidR="00FF42D3" w:rsidRPr="006614B7" w:rsidRDefault="00FF42D3" w:rsidP="009B62EC">
            <w:pPr>
              <w:spacing w:before="20" w:after="20"/>
              <w:jc w:val="center"/>
              <w:rPr>
                <w:rFonts w:ascii="Arial" w:eastAsia="Calibri" w:hAnsi="Arial" w:cs="Arial"/>
                <w:b/>
              </w:rPr>
            </w:pPr>
            <w:r w:rsidRPr="006614B7">
              <w:rPr>
                <w:rFonts w:ascii="Arial" w:eastAsia="Calibri" w:hAnsi="Arial" w:cs="Arial"/>
                <w:b/>
              </w:rPr>
              <w:t>2</w:t>
            </w:r>
          </w:p>
        </w:tc>
        <w:tc>
          <w:tcPr>
            <w:tcW w:w="1236" w:type="dxa"/>
            <w:shd w:val="clear" w:color="auto" w:fill="B4C6E7" w:themeFill="accent1" w:themeFillTint="66"/>
          </w:tcPr>
          <w:p w14:paraId="46F8BDEF"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pg. 2</w:t>
            </w:r>
          </w:p>
          <w:p w14:paraId="4F9B4820" w14:textId="77777777" w:rsidR="00FF42D3" w:rsidRPr="006614B7" w:rsidRDefault="00FF42D3" w:rsidP="009B62EC">
            <w:pPr>
              <w:spacing w:before="20" w:after="20"/>
              <w:jc w:val="center"/>
              <w:rPr>
                <w:rFonts w:ascii="Arial" w:eastAsia="Calibri" w:hAnsi="Arial" w:cs="Arial"/>
              </w:rPr>
            </w:pPr>
          </w:p>
        </w:tc>
        <w:tc>
          <w:tcPr>
            <w:tcW w:w="10626" w:type="dxa"/>
            <w:gridSpan w:val="3"/>
          </w:tcPr>
          <w:p w14:paraId="132AC659"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Identification as an implementation study, including a description of the implementation strategy to be tested, the evidence-based intervention being implemented, and defining the key implementation and health outcomes.</w:t>
            </w:r>
          </w:p>
        </w:tc>
      </w:tr>
      <w:tr w:rsidR="00FF42D3" w:rsidRPr="006614B7" w14:paraId="5A4B73CF" w14:textId="77777777" w:rsidTr="00FF42D3">
        <w:trPr>
          <w:trHeight w:val="308"/>
        </w:trPr>
        <w:tc>
          <w:tcPr>
            <w:tcW w:w="13960" w:type="dxa"/>
            <w:gridSpan w:val="6"/>
            <w:shd w:val="clear" w:color="auto" w:fill="D9D9D9" w:themeFill="background1" w:themeFillShade="D9"/>
          </w:tcPr>
          <w:p w14:paraId="2EC86EB2" w14:textId="77777777" w:rsidR="00FF42D3" w:rsidRPr="006614B7" w:rsidRDefault="00FF42D3" w:rsidP="009B62EC">
            <w:pPr>
              <w:spacing w:before="20" w:after="20"/>
              <w:rPr>
                <w:rFonts w:ascii="Arial" w:eastAsia="Calibri" w:hAnsi="Arial" w:cs="Arial"/>
                <w:b/>
              </w:rPr>
            </w:pPr>
            <w:r w:rsidRPr="006614B7">
              <w:rPr>
                <w:rFonts w:ascii="Arial" w:eastAsia="Calibri" w:hAnsi="Arial" w:cs="Arial"/>
                <w:b/>
              </w:rPr>
              <w:t>Introduction</w:t>
            </w:r>
          </w:p>
        </w:tc>
      </w:tr>
      <w:tr w:rsidR="00FF42D3" w:rsidRPr="006614B7" w14:paraId="07F8EEEE" w14:textId="77777777" w:rsidTr="001A6D95">
        <w:trPr>
          <w:trHeight w:val="606"/>
        </w:trPr>
        <w:tc>
          <w:tcPr>
            <w:tcW w:w="1576" w:type="dxa"/>
            <w:shd w:val="clear" w:color="auto" w:fill="auto"/>
          </w:tcPr>
          <w:p w14:paraId="1BA6C18A" w14:textId="77777777" w:rsidR="00FF42D3" w:rsidRPr="006614B7" w:rsidRDefault="00FF42D3" w:rsidP="009B62EC">
            <w:pPr>
              <w:spacing w:before="20" w:after="20"/>
              <w:jc w:val="center"/>
              <w:rPr>
                <w:rFonts w:ascii="Arial" w:eastAsia="Calibri" w:hAnsi="Arial" w:cs="Arial"/>
              </w:rPr>
            </w:pPr>
            <w:bookmarkStart w:id="3" w:name="OLE_LINK85"/>
            <w:r w:rsidRPr="006614B7">
              <w:rPr>
                <w:rFonts w:ascii="Arial" w:eastAsia="Calibri" w:hAnsi="Arial" w:cs="Arial"/>
              </w:rPr>
              <w:t>Introduction</w:t>
            </w:r>
          </w:p>
        </w:tc>
        <w:tc>
          <w:tcPr>
            <w:tcW w:w="522" w:type="dxa"/>
            <w:shd w:val="clear" w:color="auto" w:fill="auto"/>
          </w:tcPr>
          <w:p w14:paraId="675B8FD7" w14:textId="77777777" w:rsidR="00FF42D3" w:rsidRPr="006614B7" w:rsidRDefault="00FF42D3" w:rsidP="009B62EC">
            <w:pPr>
              <w:spacing w:before="20" w:after="20"/>
              <w:jc w:val="center"/>
              <w:rPr>
                <w:rFonts w:ascii="Arial" w:eastAsia="Calibri" w:hAnsi="Arial" w:cs="Arial"/>
                <w:b/>
              </w:rPr>
            </w:pPr>
            <w:r w:rsidRPr="006614B7">
              <w:rPr>
                <w:rFonts w:ascii="Arial" w:eastAsia="Calibri" w:hAnsi="Arial" w:cs="Arial"/>
                <w:b/>
              </w:rPr>
              <w:t>3</w:t>
            </w:r>
          </w:p>
        </w:tc>
        <w:tc>
          <w:tcPr>
            <w:tcW w:w="1236" w:type="dxa"/>
            <w:shd w:val="clear" w:color="auto" w:fill="B4C6E7" w:themeFill="accent1" w:themeFillTint="66"/>
          </w:tcPr>
          <w:p w14:paraId="3EAA1A99" w14:textId="7BB142E0"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 xml:space="preserve">pg. </w:t>
            </w:r>
            <w:r w:rsidR="00FD465E">
              <w:rPr>
                <w:rFonts w:ascii="Arial" w:eastAsia="Calibri" w:hAnsi="Arial" w:cs="Arial"/>
              </w:rPr>
              <w:t>4</w:t>
            </w:r>
          </w:p>
          <w:p w14:paraId="1ECB4437" w14:textId="77777777" w:rsidR="00FF42D3" w:rsidRPr="006614B7" w:rsidRDefault="00FF42D3" w:rsidP="009B62EC">
            <w:pPr>
              <w:spacing w:before="20" w:after="20"/>
              <w:jc w:val="center"/>
              <w:rPr>
                <w:rFonts w:ascii="Arial" w:eastAsia="Calibri" w:hAnsi="Arial" w:cs="Arial"/>
              </w:rPr>
            </w:pPr>
          </w:p>
        </w:tc>
        <w:tc>
          <w:tcPr>
            <w:tcW w:w="10626" w:type="dxa"/>
            <w:gridSpan w:val="3"/>
            <w:shd w:val="clear" w:color="auto" w:fill="auto"/>
          </w:tcPr>
          <w:p w14:paraId="7704A348"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 xml:space="preserve">Description of the </w:t>
            </w:r>
            <w:bookmarkStart w:id="4" w:name="OLE_LINK199"/>
            <w:bookmarkStart w:id="5" w:name="OLE_LINK200"/>
            <w:r w:rsidRPr="006614B7">
              <w:rPr>
                <w:rFonts w:ascii="Arial" w:eastAsia="Calibri" w:hAnsi="Arial" w:cs="Arial"/>
              </w:rPr>
              <w:t xml:space="preserve">problem, challenge or </w:t>
            </w:r>
            <w:bookmarkEnd w:id="4"/>
            <w:bookmarkEnd w:id="5"/>
            <w:r w:rsidRPr="006614B7">
              <w:rPr>
                <w:rFonts w:ascii="Arial" w:eastAsia="Calibri" w:hAnsi="Arial" w:cs="Arial"/>
              </w:rPr>
              <w:t>deficiency in healthcare or public health that the intervention being implemented aims to address.</w:t>
            </w:r>
          </w:p>
        </w:tc>
      </w:tr>
      <w:tr w:rsidR="00FF42D3" w:rsidRPr="006614B7" w14:paraId="21E957A6" w14:textId="77777777" w:rsidTr="001A6D95">
        <w:trPr>
          <w:trHeight w:val="1125"/>
        </w:trPr>
        <w:tc>
          <w:tcPr>
            <w:tcW w:w="1576" w:type="dxa"/>
            <w:shd w:val="clear" w:color="auto" w:fill="auto"/>
          </w:tcPr>
          <w:p w14:paraId="73F2D7FB"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Rationale</w:t>
            </w:r>
          </w:p>
        </w:tc>
        <w:tc>
          <w:tcPr>
            <w:tcW w:w="522" w:type="dxa"/>
            <w:shd w:val="clear" w:color="auto" w:fill="auto"/>
          </w:tcPr>
          <w:p w14:paraId="4654A8E0" w14:textId="77777777" w:rsidR="00FF42D3" w:rsidRPr="006614B7" w:rsidRDefault="00FF42D3" w:rsidP="009B62EC">
            <w:pPr>
              <w:spacing w:before="20" w:after="20"/>
              <w:jc w:val="center"/>
              <w:rPr>
                <w:rFonts w:ascii="Arial" w:eastAsia="Calibri" w:hAnsi="Arial" w:cs="Arial"/>
                <w:b/>
              </w:rPr>
            </w:pPr>
            <w:r w:rsidRPr="006614B7">
              <w:rPr>
                <w:rFonts w:ascii="Arial" w:eastAsia="Calibri" w:hAnsi="Arial" w:cs="Arial"/>
                <w:b/>
              </w:rPr>
              <w:t>4</w:t>
            </w:r>
          </w:p>
        </w:tc>
        <w:tc>
          <w:tcPr>
            <w:tcW w:w="1236" w:type="dxa"/>
            <w:shd w:val="clear" w:color="auto" w:fill="B4C6E7" w:themeFill="accent1" w:themeFillTint="66"/>
          </w:tcPr>
          <w:p w14:paraId="38DF7A68" w14:textId="4AF631BF"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 xml:space="preserve">pg. </w:t>
            </w:r>
            <w:r w:rsidR="00FD465E">
              <w:rPr>
                <w:rFonts w:ascii="Arial" w:eastAsia="Calibri" w:hAnsi="Arial" w:cs="Arial"/>
              </w:rPr>
              <w:t>4</w:t>
            </w:r>
            <w:r w:rsidR="00ED3A6A">
              <w:rPr>
                <w:rFonts w:ascii="Arial" w:eastAsia="Calibri" w:hAnsi="Arial" w:cs="Arial"/>
              </w:rPr>
              <w:t>-5</w:t>
            </w:r>
          </w:p>
          <w:p w14:paraId="7067CA3C" w14:textId="77777777" w:rsidR="00FF42D3" w:rsidRPr="006614B7" w:rsidRDefault="00FF42D3" w:rsidP="009B62EC">
            <w:pPr>
              <w:spacing w:before="20" w:after="20"/>
              <w:jc w:val="center"/>
              <w:rPr>
                <w:rFonts w:ascii="Arial" w:eastAsia="Calibri" w:hAnsi="Arial" w:cs="Arial"/>
              </w:rPr>
            </w:pPr>
          </w:p>
        </w:tc>
        <w:tc>
          <w:tcPr>
            <w:tcW w:w="4590" w:type="dxa"/>
            <w:shd w:val="clear" w:color="auto" w:fill="auto"/>
          </w:tcPr>
          <w:p w14:paraId="58C6538F"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The scientific background and rationale for the implementation strategy (including any underpinning theory/framework/model, how it is expected to achieve its effects and any pilot work).</w:t>
            </w:r>
          </w:p>
        </w:tc>
        <w:tc>
          <w:tcPr>
            <w:tcW w:w="1211" w:type="dxa"/>
            <w:shd w:val="clear" w:color="auto" w:fill="D9E2F3" w:themeFill="accent1" w:themeFillTint="33"/>
          </w:tcPr>
          <w:p w14:paraId="4B808737" w14:textId="400F68B6"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 xml:space="preserve">pg. </w:t>
            </w:r>
            <w:r w:rsidR="00FD465E">
              <w:rPr>
                <w:rFonts w:ascii="Arial" w:eastAsia="Calibri" w:hAnsi="Arial" w:cs="Arial"/>
              </w:rPr>
              <w:t>4</w:t>
            </w:r>
          </w:p>
          <w:p w14:paraId="1CD022E6" w14:textId="77777777" w:rsidR="00FF42D3" w:rsidRPr="006614B7" w:rsidRDefault="00FF42D3" w:rsidP="009B62EC">
            <w:pPr>
              <w:spacing w:before="20" w:after="20"/>
              <w:jc w:val="center"/>
              <w:rPr>
                <w:rFonts w:ascii="Arial" w:eastAsia="Calibri" w:hAnsi="Arial" w:cs="Arial"/>
              </w:rPr>
            </w:pPr>
          </w:p>
        </w:tc>
        <w:tc>
          <w:tcPr>
            <w:tcW w:w="4825" w:type="dxa"/>
            <w:shd w:val="clear" w:color="auto" w:fill="auto"/>
          </w:tcPr>
          <w:p w14:paraId="77D783D4"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The scientific background and rationale for the intervention being implemented (including evidence about its effectiveness and how it is expected to achieve its effects).</w:t>
            </w:r>
          </w:p>
        </w:tc>
      </w:tr>
      <w:tr w:rsidR="00FF42D3" w:rsidRPr="006614B7" w14:paraId="5513324B" w14:textId="77777777" w:rsidTr="001A6D95">
        <w:trPr>
          <w:trHeight w:val="584"/>
        </w:trPr>
        <w:tc>
          <w:tcPr>
            <w:tcW w:w="1576" w:type="dxa"/>
            <w:shd w:val="clear" w:color="auto" w:fill="auto"/>
          </w:tcPr>
          <w:p w14:paraId="0FD44A0F"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Aims and objectives</w:t>
            </w:r>
          </w:p>
        </w:tc>
        <w:tc>
          <w:tcPr>
            <w:tcW w:w="522" w:type="dxa"/>
            <w:shd w:val="clear" w:color="auto" w:fill="auto"/>
          </w:tcPr>
          <w:p w14:paraId="5E29D141" w14:textId="77777777" w:rsidR="00FF42D3" w:rsidRPr="006614B7" w:rsidRDefault="00FF42D3" w:rsidP="009B62EC">
            <w:pPr>
              <w:spacing w:before="20" w:after="20"/>
              <w:jc w:val="center"/>
              <w:rPr>
                <w:rFonts w:ascii="Arial" w:eastAsia="Calibri" w:hAnsi="Arial" w:cs="Arial"/>
                <w:b/>
              </w:rPr>
            </w:pPr>
            <w:r w:rsidRPr="006614B7">
              <w:rPr>
                <w:rFonts w:ascii="Arial" w:eastAsia="Calibri" w:hAnsi="Arial" w:cs="Arial"/>
                <w:b/>
              </w:rPr>
              <w:t>5</w:t>
            </w:r>
          </w:p>
        </w:tc>
        <w:tc>
          <w:tcPr>
            <w:tcW w:w="1236" w:type="dxa"/>
            <w:shd w:val="clear" w:color="auto" w:fill="B4C6E7" w:themeFill="accent1" w:themeFillTint="66"/>
          </w:tcPr>
          <w:p w14:paraId="054D801C" w14:textId="58B1D412"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 xml:space="preserve">pg. </w:t>
            </w:r>
            <w:r w:rsidR="00FD465E">
              <w:rPr>
                <w:rFonts w:ascii="Arial" w:eastAsia="Calibri" w:hAnsi="Arial" w:cs="Arial"/>
              </w:rPr>
              <w:t>5</w:t>
            </w:r>
            <w:r w:rsidR="00ED3A6A">
              <w:rPr>
                <w:rFonts w:ascii="Arial" w:eastAsia="Calibri" w:hAnsi="Arial" w:cs="Arial"/>
              </w:rPr>
              <w:t>-6</w:t>
            </w:r>
          </w:p>
        </w:tc>
        <w:tc>
          <w:tcPr>
            <w:tcW w:w="10626" w:type="dxa"/>
            <w:gridSpan w:val="3"/>
            <w:shd w:val="clear" w:color="auto" w:fill="auto"/>
          </w:tcPr>
          <w:p w14:paraId="09386F51"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The aims of the study, differentiating between implementation objectives and any intervention objectives.</w:t>
            </w:r>
          </w:p>
        </w:tc>
      </w:tr>
      <w:tr w:rsidR="00FF42D3" w:rsidRPr="006614B7" w14:paraId="4CF75200" w14:textId="77777777" w:rsidTr="00FF42D3">
        <w:trPr>
          <w:trHeight w:val="308"/>
        </w:trPr>
        <w:tc>
          <w:tcPr>
            <w:tcW w:w="13960" w:type="dxa"/>
            <w:gridSpan w:val="6"/>
            <w:shd w:val="clear" w:color="auto" w:fill="D9D9D9" w:themeFill="background1" w:themeFillShade="D9"/>
          </w:tcPr>
          <w:p w14:paraId="5C7D461B" w14:textId="77777777" w:rsidR="00FF42D3" w:rsidRPr="006614B7" w:rsidRDefault="00FF42D3" w:rsidP="009B62EC">
            <w:pPr>
              <w:spacing w:before="20" w:after="20"/>
              <w:rPr>
                <w:rFonts w:ascii="Arial" w:eastAsia="Calibri" w:hAnsi="Arial" w:cs="Arial"/>
                <w:b/>
              </w:rPr>
            </w:pPr>
            <w:bookmarkStart w:id="6" w:name="OLE_LINK5"/>
            <w:bookmarkStart w:id="7" w:name="OLE_LINK6"/>
            <w:r w:rsidRPr="006614B7">
              <w:rPr>
                <w:rFonts w:ascii="Arial" w:eastAsia="Calibri" w:hAnsi="Arial" w:cs="Arial"/>
                <w:b/>
              </w:rPr>
              <w:t>Methods: description</w:t>
            </w:r>
          </w:p>
        </w:tc>
      </w:tr>
      <w:bookmarkEnd w:id="3"/>
      <w:bookmarkEnd w:id="6"/>
      <w:bookmarkEnd w:id="7"/>
      <w:tr w:rsidR="00FF42D3" w:rsidRPr="006614B7" w14:paraId="4D669B86" w14:textId="77777777" w:rsidTr="001A6D95">
        <w:trPr>
          <w:trHeight w:val="606"/>
        </w:trPr>
        <w:tc>
          <w:tcPr>
            <w:tcW w:w="1576" w:type="dxa"/>
          </w:tcPr>
          <w:p w14:paraId="47119BD2"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Design</w:t>
            </w:r>
          </w:p>
          <w:p w14:paraId="0993AE9E" w14:textId="77777777" w:rsidR="00FF42D3" w:rsidRPr="006614B7" w:rsidRDefault="00FF42D3" w:rsidP="009B62EC">
            <w:pPr>
              <w:spacing w:before="20" w:after="20"/>
              <w:jc w:val="center"/>
              <w:rPr>
                <w:rFonts w:ascii="Arial" w:eastAsia="Calibri" w:hAnsi="Arial" w:cs="Arial"/>
                <w:b/>
              </w:rPr>
            </w:pPr>
          </w:p>
        </w:tc>
        <w:tc>
          <w:tcPr>
            <w:tcW w:w="522" w:type="dxa"/>
          </w:tcPr>
          <w:p w14:paraId="019EA963" w14:textId="77777777" w:rsidR="00FF42D3" w:rsidRPr="006614B7" w:rsidRDefault="00FF42D3" w:rsidP="009B62EC">
            <w:pPr>
              <w:spacing w:before="20" w:after="20"/>
              <w:jc w:val="center"/>
              <w:rPr>
                <w:rFonts w:ascii="Arial" w:eastAsia="Calibri" w:hAnsi="Arial" w:cs="Arial"/>
                <w:b/>
              </w:rPr>
            </w:pPr>
            <w:r w:rsidRPr="006614B7">
              <w:rPr>
                <w:rFonts w:ascii="Arial" w:eastAsia="Calibri" w:hAnsi="Arial" w:cs="Arial"/>
                <w:b/>
              </w:rPr>
              <w:t>6</w:t>
            </w:r>
          </w:p>
        </w:tc>
        <w:tc>
          <w:tcPr>
            <w:tcW w:w="1236" w:type="dxa"/>
            <w:shd w:val="clear" w:color="auto" w:fill="B4C6E7" w:themeFill="accent1" w:themeFillTint="66"/>
          </w:tcPr>
          <w:p w14:paraId="3ED4E11B" w14:textId="30107EF4"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 xml:space="preserve">pg. </w:t>
            </w:r>
            <w:r w:rsidR="00ED3A6A">
              <w:rPr>
                <w:rFonts w:ascii="Arial" w:eastAsia="Calibri" w:hAnsi="Arial" w:cs="Arial"/>
              </w:rPr>
              <w:t>6</w:t>
            </w:r>
          </w:p>
        </w:tc>
        <w:tc>
          <w:tcPr>
            <w:tcW w:w="10626" w:type="dxa"/>
            <w:gridSpan w:val="3"/>
          </w:tcPr>
          <w:p w14:paraId="07CC8DBF"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The design and key features of the evaluation, (cross referencing to any appropriate methodology reporting standards) and any changes to study protocol, with reasons</w:t>
            </w:r>
          </w:p>
        </w:tc>
      </w:tr>
      <w:tr w:rsidR="00FF42D3" w:rsidRPr="006614B7" w14:paraId="794146D4" w14:textId="77777777" w:rsidTr="001A6D95">
        <w:trPr>
          <w:trHeight w:val="584"/>
        </w:trPr>
        <w:tc>
          <w:tcPr>
            <w:tcW w:w="1576" w:type="dxa"/>
          </w:tcPr>
          <w:p w14:paraId="746933ED"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Context</w:t>
            </w:r>
          </w:p>
        </w:tc>
        <w:tc>
          <w:tcPr>
            <w:tcW w:w="522" w:type="dxa"/>
          </w:tcPr>
          <w:p w14:paraId="02F9F98C" w14:textId="77777777" w:rsidR="00FF42D3" w:rsidRPr="006614B7" w:rsidRDefault="00FF42D3" w:rsidP="009B62EC">
            <w:pPr>
              <w:spacing w:before="20" w:after="20"/>
              <w:jc w:val="center"/>
              <w:rPr>
                <w:rFonts w:ascii="Arial" w:eastAsia="Calibri" w:hAnsi="Arial" w:cs="Arial"/>
                <w:b/>
              </w:rPr>
            </w:pPr>
            <w:r w:rsidRPr="006614B7">
              <w:rPr>
                <w:rFonts w:ascii="Arial" w:eastAsia="Calibri" w:hAnsi="Arial" w:cs="Arial"/>
                <w:b/>
              </w:rPr>
              <w:t>7</w:t>
            </w:r>
          </w:p>
        </w:tc>
        <w:tc>
          <w:tcPr>
            <w:tcW w:w="1236" w:type="dxa"/>
            <w:shd w:val="clear" w:color="auto" w:fill="B4C6E7" w:themeFill="accent1" w:themeFillTint="66"/>
          </w:tcPr>
          <w:p w14:paraId="4AE71972" w14:textId="789EA3E0"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 xml:space="preserve">pg. </w:t>
            </w:r>
            <w:r w:rsidR="00E565C2">
              <w:rPr>
                <w:rFonts w:ascii="Arial" w:eastAsia="Calibri" w:hAnsi="Arial" w:cs="Arial"/>
              </w:rPr>
              <w:t>6</w:t>
            </w:r>
            <w:r w:rsidR="00FD465E">
              <w:rPr>
                <w:rFonts w:ascii="Arial" w:eastAsia="Calibri" w:hAnsi="Arial" w:cs="Arial"/>
              </w:rPr>
              <w:t>-7</w:t>
            </w:r>
          </w:p>
        </w:tc>
        <w:tc>
          <w:tcPr>
            <w:tcW w:w="10626" w:type="dxa"/>
            <w:gridSpan w:val="3"/>
          </w:tcPr>
          <w:p w14:paraId="1EC7FCFD"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 xml:space="preserve">The context in which the intervention was implemented. (Consider social, economic, policy, healthcare, </w:t>
            </w:r>
            <w:proofErr w:type="spellStart"/>
            <w:r w:rsidRPr="006614B7">
              <w:rPr>
                <w:rFonts w:ascii="Arial" w:eastAsia="Calibri" w:hAnsi="Arial" w:cs="Arial"/>
              </w:rPr>
              <w:t>organisational</w:t>
            </w:r>
            <w:proofErr w:type="spellEnd"/>
            <w:r w:rsidRPr="006614B7">
              <w:rPr>
                <w:rFonts w:ascii="Arial" w:eastAsia="Calibri" w:hAnsi="Arial" w:cs="Arial"/>
              </w:rPr>
              <w:t xml:space="preserve"> barriers and facilitators that might influence implementation elsewhere).</w:t>
            </w:r>
          </w:p>
        </w:tc>
      </w:tr>
      <w:tr w:rsidR="00FF42D3" w:rsidRPr="006614B7" w14:paraId="664B431A" w14:textId="77777777" w:rsidTr="001A6D95">
        <w:trPr>
          <w:trHeight w:val="849"/>
        </w:trPr>
        <w:tc>
          <w:tcPr>
            <w:tcW w:w="1576" w:type="dxa"/>
          </w:tcPr>
          <w:p w14:paraId="584739CF"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Targeted ‘sites’</w:t>
            </w:r>
          </w:p>
        </w:tc>
        <w:tc>
          <w:tcPr>
            <w:tcW w:w="522" w:type="dxa"/>
          </w:tcPr>
          <w:p w14:paraId="3F81B1B6" w14:textId="77777777" w:rsidR="00FF42D3" w:rsidRPr="006614B7" w:rsidRDefault="00FF42D3" w:rsidP="009B62EC">
            <w:pPr>
              <w:spacing w:before="20" w:after="20"/>
              <w:jc w:val="center"/>
              <w:rPr>
                <w:rFonts w:ascii="Arial" w:eastAsia="Calibri" w:hAnsi="Arial" w:cs="Arial"/>
                <w:b/>
              </w:rPr>
            </w:pPr>
            <w:r w:rsidRPr="006614B7">
              <w:rPr>
                <w:rFonts w:ascii="Arial" w:eastAsia="Calibri" w:hAnsi="Arial" w:cs="Arial"/>
                <w:b/>
              </w:rPr>
              <w:t>8</w:t>
            </w:r>
          </w:p>
        </w:tc>
        <w:tc>
          <w:tcPr>
            <w:tcW w:w="1236" w:type="dxa"/>
            <w:shd w:val="clear" w:color="auto" w:fill="B4C6E7" w:themeFill="accent1" w:themeFillTint="66"/>
          </w:tcPr>
          <w:p w14:paraId="6D8B6217" w14:textId="66D414FB" w:rsidR="00FF42D3" w:rsidRPr="006614B7" w:rsidRDefault="00FF42D3" w:rsidP="009B62EC">
            <w:pPr>
              <w:spacing w:before="20" w:after="20"/>
              <w:jc w:val="center"/>
              <w:rPr>
                <w:rFonts w:ascii="Arial" w:eastAsia="Calibri" w:hAnsi="Arial" w:cs="Arial"/>
              </w:rPr>
            </w:pPr>
            <w:bookmarkStart w:id="8" w:name="OLE_LINK41"/>
            <w:bookmarkStart w:id="9" w:name="OLE_LINK42"/>
            <w:r w:rsidRPr="006614B7">
              <w:rPr>
                <w:rFonts w:ascii="Arial" w:eastAsia="Calibri" w:hAnsi="Arial" w:cs="Arial"/>
              </w:rPr>
              <w:t xml:space="preserve">pg. </w:t>
            </w:r>
            <w:r w:rsidR="00E565C2">
              <w:rPr>
                <w:rFonts w:ascii="Arial" w:eastAsia="Calibri" w:hAnsi="Arial" w:cs="Arial"/>
              </w:rPr>
              <w:t>6</w:t>
            </w:r>
            <w:r w:rsidR="00FD465E">
              <w:rPr>
                <w:rFonts w:ascii="Arial" w:eastAsia="Calibri" w:hAnsi="Arial" w:cs="Arial"/>
              </w:rPr>
              <w:t>-7</w:t>
            </w:r>
          </w:p>
        </w:tc>
        <w:bookmarkEnd w:id="8"/>
        <w:bookmarkEnd w:id="9"/>
        <w:tc>
          <w:tcPr>
            <w:tcW w:w="4590" w:type="dxa"/>
          </w:tcPr>
          <w:p w14:paraId="173EF76E"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The characteristics of the targeted ‘site(s)’ (</w:t>
            </w:r>
            <w:proofErr w:type="spellStart"/>
            <w:r w:rsidRPr="006614B7">
              <w:rPr>
                <w:rFonts w:ascii="Arial" w:eastAsia="Calibri" w:hAnsi="Arial" w:cs="Arial"/>
              </w:rPr>
              <w:t>e.g</w:t>
            </w:r>
            <w:proofErr w:type="spellEnd"/>
            <w:r w:rsidRPr="006614B7">
              <w:rPr>
                <w:rFonts w:ascii="Arial" w:eastAsia="Calibri" w:hAnsi="Arial" w:cs="Arial"/>
              </w:rPr>
              <w:t xml:space="preserve"> locations/personnel/resources etc.) for implementation and any eligibility criteria.</w:t>
            </w:r>
          </w:p>
        </w:tc>
        <w:tc>
          <w:tcPr>
            <w:tcW w:w="1211" w:type="dxa"/>
            <w:shd w:val="clear" w:color="auto" w:fill="D9E2F3" w:themeFill="accent1" w:themeFillTint="33"/>
          </w:tcPr>
          <w:p w14:paraId="65A7002A"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N/A</w:t>
            </w:r>
          </w:p>
        </w:tc>
        <w:tc>
          <w:tcPr>
            <w:tcW w:w="4825" w:type="dxa"/>
          </w:tcPr>
          <w:p w14:paraId="52BE36DB"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The population targeted by the intervention and any eligibility criteria.</w:t>
            </w:r>
          </w:p>
        </w:tc>
      </w:tr>
      <w:tr w:rsidR="00FF42D3" w:rsidRPr="006614B7" w14:paraId="71B2D975" w14:textId="77777777" w:rsidTr="001A6D95">
        <w:trPr>
          <w:trHeight w:val="606"/>
        </w:trPr>
        <w:tc>
          <w:tcPr>
            <w:tcW w:w="1576" w:type="dxa"/>
          </w:tcPr>
          <w:p w14:paraId="705A2A96"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lastRenderedPageBreak/>
              <w:t>Description</w:t>
            </w:r>
          </w:p>
          <w:p w14:paraId="4E20BD25" w14:textId="77777777" w:rsidR="00FF42D3" w:rsidRPr="006614B7" w:rsidRDefault="00FF42D3" w:rsidP="009B62EC">
            <w:pPr>
              <w:spacing w:before="20" w:after="20"/>
              <w:jc w:val="center"/>
              <w:rPr>
                <w:rFonts w:ascii="Arial" w:eastAsia="Calibri" w:hAnsi="Arial" w:cs="Arial"/>
              </w:rPr>
            </w:pPr>
          </w:p>
        </w:tc>
        <w:tc>
          <w:tcPr>
            <w:tcW w:w="522" w:type="dxa"/>
          </w:tcPr>
          <w:p w14:paraId="590509A2" w14:textId="77777777" w:rsidR="00FF42D3" w:rsidRPr="006614B7" w:rsidRDefault="00FF42D3" w:rsidP="009B62EC">
            <w:pPr>
              <w:spacing w:before="20" w:after="20"/>
              <w:jc w:val="center"/>
              <w:rPr>
                <w:rFonts w:ascii="Arial" w:eastAsia="Calibri" w:hAnsi="Arial" w:cs="Arial"/>
                <w:b/>
              </w:rPr>
            </w:pPr>
            <w:r w:rsidRPr="006614B7">
              <w:rPr>
                <w:rFonts w:ascii="Arial" w:eastAsia="Calibri" w:hAnsi="Arial" w:cs="Arial"/>
                <w:b/>
              </w:rPr>
              <w:t>9</w:t>
            </w:r>
          </w:p>
        </w:tc>
        <w:tc>
          <w:tcPr>
            <w:tcW w:w="1236" w:type="dxa"/>
            <w:shd w:val="clear" w:color="auto" w:fill="B4C6E7" w:themeFill="accent1" w:themeFillTint="66"/>
          </w:tcPr>
          <w:p w14:paraId="314F79D9" w14:textId="7F5662E5"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 xml:space="preserve">pg. </w:t>
            </w:r>
            <w:r w:rsidR="00FD465E">
              <w:rPr>
                <w:rFonts w:ascii="Arial" w:eastAsia="Calibri" w:hAnsi="Arial" w:cs="Arial"/>
              </w:rPr>
              <w:t>7-9</w:t>
            </w:r>
          </w:p>
        </w:tc>
        <w:tc>
          <w:tcPr>
            <w:tcW w:w="4590" w:type="dxa"/>
          </w:tcPr>
          <w:p w14:paraId="5102462F"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A description of the implementation strategy</w:t>
            </w:r>
          </w:p>
        </w:tc>
        <w:tc>
          <w:tcPr>
            <w:tcW w:w="1211" w:type="dxa"/>
            <w:shd w:val="clear" w:color="auto" w:fill="D9E2F3" w:themeFill="accent1" w:themeFillTint="33"/>
          </w:tcPr>
          <w:p w14:paraId="5F4B566F"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N/A</w:t>
            </w:r>
          </w:p>
        </w:tc>
        <w:tc>
          <w:tcPr>
            <w:tcW w:w="4825" w:type="dxa"/>
          </w:tcPr>
          <w:p w14:paraId="683FC699"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A description of the intervention</w:t>
            </w:r>
          </w:p>
        </w:tc>
      </w:tr>
      <w:tr w:rsidR="00FF42D3" w:rsidRPr="006614B7" w14:paraId="16BA7167" w14:textId="77777777" w:rsidTr="001A6D95">
        <w:trPr>
          <w:trHeight w:val="595"/>
        </w:trPr>
        <w:tc>
          <w:tcPr>
            <w:tcW w:w="1576" w:type="dxa"/>
          </w:tcPr>
          <w:p w14:paraId="754D63B3"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Sub-groups</w:t>
            </w:r>
          </w:p>
          <w:p w14:paraId="34F6B028" w14:textId="77777777" w:rsidR="00FF42D3" w:rsidRPr="006614B7" w:rsidRDefault="00FF42D3" w:rsidP="009B62EC">
            <w:pPr>
              <w:spacing w:before="20" w:after="20"/>
              <w:jc w:val="center"/>
              <w:rPr>
                <w:rFonts w:ascii="Arial" w:eastAsia="Calibri" w:hAnsi="Arial" w:cs="Arial"/>
              </w:rPr>
            </w:pPr>
          </w:p>
        </w:tc>
        <w:tc>
          <w:tcPr>
            <w:tcW w:w="522" w:type="dxa"/>
          </w:tcPr>
          <w:p w14:paraId="76D0B82F" w14:textId="77777777" w:rsidR="00FF42D3" w:rsidRPr="006614B7" w:rsidRDefault="00FF42D3" w:rsidP="009B62EC">
            <w:pPr>
              <w:spacing w:before="20" w:after="20"/>
              <w:jc w:val="center"/>
              <w:rPr>
                <w:rFonts w:ascii="Arial" w:eastAsia="Calibri" w:hAnsi="Arial" w:cs="Arial"/>
                <w:b/>
              </w:rPr>
            </w:pPr>
            <w:r w:rsidRPr="006614B7">
              <w:rPr>
                <w:rFonts w:ascii="Arial" w:eastAsia="Calibri" w:hAnsi="Arial" w:cs="Arial"/>
                <w:b/>
              </w:rPr>
              <w:t>10</w:t>
            </w:r>
          </w:p>
        </w:tc>
        <w:tc>
          <w:tcPr>
            <w:tcW w:w="1236" w:type="dxa"/>
            <w:shd w:val="clear" w:color="auto" w:fill="B4C6E7" w:themeFill="accent1" w:themeFillTint="66"/>
          </w:tcPr>
          <w:p w14:paraId="4036D21E"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N/A</w:t>
            </w:r>
          </w:p>
        </w:tc>
        <w:tc>
          <w:tcPr>
            <w:tcW w:w="10626" w:type="dxa"/>
            <w:gridSpan w:val="3"/>
          </w:tcPr>
          <w:p w14:paraId="1227AA3C"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Any sub-groups recruited for additional research tasks, and/or nested studies are described</w:t>
            </w:r>
          </w:p>
        </w:tc>
      </w:tr>
      <w:tr w:rsidR="00FF42D3" w:rsidRPr="006614B7" w14:paraId="6FAD6591" w14:textId="77777777" w:rsidTr="00FF42D3">
        <w:trPr>
          <w:trHeight w:val="308"/>
        </w:trPr>
        <w:tc>
          <w:tcPr>
            <w:tcW w:w="13960" w:type="dxa"/>
            <w:gridSpan w:val="6"/>
            <w:shd w:val="clear" w:color="auto" w:fill="D9D9D9" w:themeFill="background1" w:themeFillShade="D9"/>
          </w:tcPr>
          <w:p w14:paraId="099D3957" w14:textId="77777777" w:rsidR="00FF42D3" w:rsidRPr="006614B7" w:rsidRDefault="00FF42D3" w:rsidP="009B62EC">
            <w:pPr>
              <w:spacing w:before="20" w:after="20"/>
              <w:rPr>
                <w:rFonts w:ascii="Arial" w:eastAsia="Calibri" w:hAnsi="Arial" w:cs="Arial"/>
                <w:b/>
              </w:rPr>
            </w:pPr>
            <w:r w:rsidRPr="006614B7">
              <w:rPr>
                <w:rFonts w:ascii="Arial" w:eastAsia="Calibri" w:hAnsi="Arial" w:cs="Arial"/>
                <w:b/>
              </w:rPr>
              <w:t>Methods: evaluation</w:t>
            </w:r>
          </w:p>
        </w:tc>
      </w:tr>
      <w:tr w:rsidR="00FF42D3" w:rsidRPr="006614B7" w14:paraId="420B78E0" w14:textId="77777777" w:rsidTr="001A6D95">
        <w:trPr>
          <w:trHeight w:val="1125"/>
        </w:trPr>
        <w:tc>
          <w:tcPr>
            <w:tcW w:w="1576" w:type="dxa"/>
            <w:shd w:val="clear" w:color="auto" w:fill="auto"/>
          </w:tcPr>
          <w:p w14:paraId="6A1E56E5"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Outcomes</w:t>
            </w:r>
          </w:p>
        </w:tc>
        <w:tc>
          <w:tcPr>
            <w:tcW w:w="522" w:type="dxa"/>
            <w:shd w:val="clear" w:color="auto" w:fill="auto"/>
          </w:tcPr>
          <w:p w14:paraId="28F88CB3" w14:textId="77777777" w:rsidR="00FF42D3" w:rsidRPr="006614B7" w:rsidRDefault="00FF42D3" w:rsidP="009B62EC">
            <w:pPr>
              <w:spacing w:before="20" w:after="20"/>
              <w:jc w:val="center"/>
              <w:rPr>
                <w:rFonts w:ascii="Arial" w:eastAsia="Calibri" w:hAnsi="Arial" w:cs="Arial"/>
                <w:b/>
              </w:rPr>
            </w:pPr>
            <w:r w:rsidRPr="006614B7">
              <w:rPr>
                <w:rFonts w:ascii="Arial" w:eastAsia="Calibri" w:hAnsi="Arial" w:cs="Arial"/>
                <w:b/>
              </w:rPr>
              <w:t>11</w:t>
            </w:r>
          </w:p>
        </w:tc>
        <w:tc>
          <w:tcPr>
            <w:tcW w:w="1236" w:type="dxa"/>
            <w:shd w:val="clear" w:color="auto" w:fill="B4C6E7" w:themeFill="accent1" w:themeFillTint="66"/>
          </w:tcPr>
          <w:p w14:paraId="623A6C04" w14:textId="073461CB"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 xml:space="preserve">pg. </w:t>
            </w:r>
            <w:r w:rsidR="00FD465E">
              <w:rPr>
                <w:rFonts w:ascii="Arial" w:eastAsia="Calibri" w:hAnsi="Arial" w:cs="Arial"/>
              </w:rPr>
              <w:t>9-1</w:t>
            </w:r>
            <w:r w:rsidR="00ED3A6A">
              <w:rPr>
                <w:rFonts w:ascii="Arial" w:eastAsia="Calibri" w:hAnsi="Arial" w:cs="Arial"/>
              </w:rPr>
              <w:t>2</w:t>
            </w:r>
          </w:p>
        </w:tc>
        <w:tc>
          <w:tcPr>
            <w:tcW w:w="4590" w:type="dxa"/>
            <w:shd w:val="clear" w:color="auto" w:fill="auto"/>
          </w:tcPr>
          <w:p w14:paraId="764ED01C"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Defined pre-specified primary and other outcome(s) of the implementation strategy, and how they were assessed.  Document any pre-determined targets</w:t>
            </w:r>
          </w:p>
        </w:tc>
        <w:tc>
          <w:tcPr>
            <w:tcW w:w="1211" w:type="dxa"/>
            <w:shd w:val="clear" w:color="auto" w:fill="D9E2F3" w:themeFill="accent1" w:themeFillTint="33"/>
          </w:tcPr>
          <w:p w14:paraId="4892A946"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N/A</w:t>
            </w:r>
          </w:p>
        </w:tc>
        <w:tc>
          <w:tcPr>
            <w:tcW w:w="4825" w:type="dxa"/>
            <w:shd w:val="clear" w:color="auto" w:fill="auto"/>
          </w:tcPr>
          <w:p w14:paraId="3D74B9DF"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Defined pre-specified primary and other outcome(s) of the intervention (if assessed), and how they were assessed.   Document any pre-determined targets</w:t>
            </w:r>
          </w:p>
        </w:tc>
      </w:tr>
      <w:tr w:rsidR="00FF42D3" w:rsidRPr="006614B7" w14:paraId="6E72760A" w14:textId="77777777" w:rsidTr="001A6D95">
        <w:trPr>
          <w:trHeight w:val="584"/>
        </w:trPr>
        <w:tc>
          <w:tcPr>
            <w:tcW w:w="1576" w:type="dxa"/>
            <w:shd w:val="clear" w:color="auto" w:fill="auto"/>
          </w:tcPr>
          <w:p w14:paraId="4D29138C"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Process evaluation</w:t>
            </w:r>
          </w:p>
        </w:tc>
        <w:tc>
          <w:tcPr>
            <w:tcW w:w="522" w:type="dxa"/>
            <w:shd w:val="clear" w:color="auto" w:fill="auto"/>
          </w:tcPr>
          <w:p w14:paraId="3BDFCA76" w14:textId="77777777" w:rsidR="00FF42D3" w:rsidRPr="006614B7" w:rsidRDefault="00FF42D3" w:rsidP="009B62EC">
            <w:pPr>
              <w:spacing w:before="20" w:after="20"/>
              <w:jc w:val="center"/>
              <w:rPr>
                <w:rFonts w:ascii="Arial" w:eastAsia="Calibri" w:hAnsi="Arial" w:cs="Arial"/>
                <w:b/>
              </w:rPr>
            </w:pPr>
            <w:r w:rsidRPr="006614B7">
              <w:rPr>
                <w:rFonts w:ascii="Arial" w:eastAsia="Calibri" w:hAnsi="Arial" w:cs="Arial"/>
                <w:b/>
              </w:rPr>
              <w:t>12</w:t>
            </w:r>
          </w:p>
        </w:tc>
        <w:tc>
          <w:tcPr>
            <w:tcW w:w="1236" w:type="dxa"/>
            <w:shd w:val="clear" w:color="auto" w:fill="B4C6E7" w:themeFill="accent1" w:themeFillTint="66"/>
          </w:tcPr>
          <w:p w14:paraId="1366DA3A" w14:textId="2B43BBD4"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 xml:space="preserve">pg. </w:t>
            </w:r>
            <w:r w:rsidR="00ED3A6A">
              <w:rPr>
                <w:rFonts w:ascii="Arial" w:eastAsia="Calibri" w:hAnsi="Arial" w:cs="Arial"/>
              </w:rPr>
              <w:t>9-12</w:t>
            </w:r>
          </w:p>
        </w:tc>
        <w:tc>
          <w:tcPr>
            <w:tcW w:w="10626" w:type="dxa"/>
            <w:gridSpan w:val="3"/>
            <w:shd w:val="clear" w:color="auto" w:fill="auto"/>
          </w:tcPr>
          <w:p w14:paraId="6BCE8FE0"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Process evaluation objectives and outcomes related to the mechanism by which the strategy is expected to work</w:t>
            </w:r>
          </w:p>
        </w:tc>
      </w:tr>
      <w:tr w:rsidR="00FF42D3" w:rsidRPr="006614B7" w14:paraId="1FD8B187" w14:textId="77777777" w:rsidTr="001A6D95">
        <w:trPr>
          <w:trHeight w:val="860"/>
        </w:trPr>
        <w:tc>
          <w:tcPr>
            <w:tcW w:w="1576" w:type="dxa"/>
            <w:shd w:val="clear" w:color="auto" w:fill="auto"/>
          </w:tcPr>
          <w:p w14:paraId="38274C9A" w14:textId="24DD0E26" w:rsidR="00FF42D3" w:rsidRPr="006614B7" w:rsidRDefault="00FF42D3" w:rsidP="009B62EC">
            <w:pPr>
              <w:spacing w:before="20" w:after="20"/>
              <w:jc w:val="center"/>
              <w:rPr>
                <w:rFonts w:ascii="Arial" w:eastAsia="Calibri" w:hAnsi="Arial" w:cs="Arial"/>
              </w:rPr>
            </w:pPr>
            <w:bookmarkStart w:id="10" w:name="OLE_LINK377"/>
            <w:bookmarkStart w:id="11" w:name="OLE_LINK378"/>
            <w:r w:rsidRPr="006614B7">
              <w:rPr>
                <w:rFonts w:ascii="Arial" w:eastAsia="Calibri" w:hAnsi="Arial" w:cs="Arial"/>
              </w:rPr>
              <w:t>Economic evaluation</w:t>
            </w:r>
            <w:bookmarkEnd w:id="10"/>
            <w:bookmarkEnd w:id="11"/>
          </w:p>
        </w:tc>
        <w:tc>
          <w:tcPr>
            <w:tcW w:w="522" w:type="dxa"/>
            <w:shd w:val="clear" w:color="auto" w:fill="auto"/>
          </w:tcPr>
          <w:p w14:paraId="56B28A3C" w14:textId="77777777" w:rsidR="00FF42D3" w:rsidRPr="006614B7" w:rsidRDefault="00FF42D3" w:rsidP="009B62EC">
            <w:pPr>
              <w:spacing w:before="20" w:after="20"/>
              <w:jc w:val="center"/>
              <w:rPr>
                <w:rFonts w:ascii="Arial" w:eastAsia="Calibri" w:hAnsi="Arial" w:cs="Arial"/>
                <w:b/>
              </w:rPr>
            </w:pPr>
            <w:r w:rsidRPr="006614B7">
              <w:rPr>
                <w:rFonts w:ascii="Arial" w:eastAsia="Calibri" w:hAnsi="Arial" w:cs="Arial"/>
                <w:b/>
              </w:rPr>
              <w:t>13</w:t>
            </w:r>
          </w:p>
        </w:tc>
        <w:tc>
          <w:tcPr>
            <w:tcW w:w="1236" w:type="dxa"/>
            <w:shd w:val="clear" w:color="auto" w:fill="B4C6E7" w:themeFill="accent1" w:themeFillTint="66"/>
          </w:tcPr>
          <w:p w14:paraId="1A6DF4EB"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N/A</w:t>
            </w:r>
          </w:p>
        </w:tc>
        <w:tc>
          <w:tcPr>
            <w:tcW w:w="4590" w:type="dxa"/>
            <w:shd w:val="clear" w:color="auto" w:fill="auto"/>
          </w:tcPr>
          <w:p w14:paraId="07599C0A"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Methods for resource use, costs, economic outcomes and analysis for the implementation strategy</w:t>
            </w:r>
          </w:p>
        </w:tc>
        <w:tc>
          <w:tcPr>
            <w:tcW w:w="1211" w:type="dxa"/>
            <w:shd w:val="clear" w:color="auto" w:fill="D9E2F3" w:themeFill="accent1" w:themeFillTint="33"/>
          </w:tcPr>
          <w:p w14:paraId="13C3D5BF"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N/A</w:t>
            </w:r>
          </w:p>
        </w:tc>
        <w:tc>
          <w:tcPr>
            <w:tcW w:w="4825" w:type="dxa"/>
            <w:shd w:val="clear" w:color="auto" w:fill="auto"/>
          </w:tcPr>
          <w:p w14:paraId="5AEBB702"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Methods for resource use, costs, economic outcomes and analysis for the intervention</w:t>
            </w:r>
          </w:p>
        </w:tc>
      </w:tr>
      <w:tr w:rsidR="00FF42D3" w:rsidRPr="006614B7" w14:paraId="4E33AF50" w14:textId="77777777" w:rsidTr="001A6D95">
        <w:trPr>
          <w:trHeight w:val="584"/>
        </w:trPr>
        <w:tc>
          <w:tcPr>
            <w:tcW w:w="1576" w:type="dxa"/>
            <w:shd w:val="clear" w:color="auto" w:fill="auto"/>
          </w:tcPr>
          <w:p w14:paraId="571F4DCD"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Sample size</w:t>
            </w:r>
          </w:p>
        </w:tc>
        <w:tc>
          <w:tcPr>
            <w:tcW w:w="522" w:type="dxa"/>
            <w:shd w:val="clear" w:color="auto" w:fill="auto"/>
          </w:tcPr>
          <w:p w14:paraId="66F88F6E" w14:textId="77777777" w:rsidR="00FF42D3" w:rsidRPr="006614B7" w:rsidRDefault="00FF42D3" w:rsidP="009B62EC">
            <w:pPr>
              <w:spacing w:before="20" w:after="20"/>
              <w:jc w:val="center"/>
              <w:rPr>
                <w:rFonts w:ascii="Arial" w:eastAsia="Calibri" w:hAnsi="Arial" w:cs="Arial"/>
                <w:b/>
              </w:rPr>
            </w:pPr>
            <w:r w:rsidRPr="006614B7">
              <w:rPr>
                <w:rFonts w:ascii="Arial" w:eastAsia="Calibri" w:hAnsi="Arial" w:cs="Arial"/>
                <w:b/>
              </w:rPr>
              <w:t>14</w:t>
            </w:r>
          </w:p>
        </w:tc>
        <w:tc>
          <w:tcPr>
            <w:tcW w:w="1236" w:type="dxa"/>
            <w:shd w:val="clear" w:color="auto" w:fill="B4C6E7" w:themeFill="accent1" w:themeFillTint="66"/>
          </w:tcPr>
          <w:p w14:paraId="68A3669F"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N/A</w:t>
            </w:r>
          </w:p>
        </w:tc>
        <w:tc>
          <w:tcPr>
            <w:tcW w:w="10626" w:type="dxa"/>
            <w:gridSpan w:val="3"/>
            <w:shd w:val="clear" w:color="auto" w:fill="auto"/>
          </w:tcPr>
          <w:p w14:paraId="5FA4BEAC"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Rationale for sample sizes (including sample size calculations, budgetary constraints, practical considerations, data saturation, as appropriate)</w:t>
            </w:r>
          </w:p>
        </w:tc>
      </w:tr>
      <w:tr w:rsidR="00FF42D3" w:rsidRPr="006614B7" w14:paraId="04DAC8E4" w14:textId="77777777" w:rsidTr="001A6D95">
        <w:trPr>
          <w:trHeight w:val="849"/>
        </w:trPr>
        <w:tc>
          <w:tcPr>
            <w:tcW w:w="1576" w:type="dxa"/>
            <w:shd w:val="clear" w:color="auto" w:fill="auto"/>
          </w:tcPr>
          <w:p w14:paraId="2FD9804E"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Analysis</w:t>
            </w:r>
          </w:p>
          <w:p w14:paraId="461C0DEC" w14:textId="77777777" w:rsidR="00FF42D3" w:rsidRPr="006614B7" w:rsidRDefault="00FF42D3" w:rsidP="009B62EC">
            <w:pPr>
              <w:spacing w:before="20" w:after="20"/>
              <w:jc w:val="center"/>
              <w:rPr>
                <w:rFonts w:ascii="Arial" w:eastAsia="Calibri" w:hAnsi="Arial" w:cs="Arial"/>
              </w:rPr>
            </w:pPr>
          </w:p>
        </w:tc>
        <w:tc>
          <w:tcPr>
            <w:tcW w:w="522" w:type="dxa"/>
            <w:shd w:val="clear" w:color="auto" w:fill="auto"/>
          </w:tcPr>
          <w:p w14:paraId="3D4EEB8E" w14:textId="77777777" w:rsidR="00FF42D3" w:rsidRPr="006614B7" w:rsidRDefault="00FF42D3" w:rsidP="009B62EC">
            <w:pPr>
              <w:spacing w:before="20" w:after="20"/>
              <w:jc w:val="center"/>
              <w:rPr>
                <w:rFonts w:ascii="Arial" w:eastAsia="Calibri" w:hAnsi="Arial" w:cs="Arial"/>
                <w:b/>
              </w:rPr>
            </w:pPr>
            <w:r w:rsidRPr="006614B7">
              <w:rPr>
                <w:rFonts w:ascii="Arial" w:eastAsia="Calibri" w:hAnsi="Arial" w:cs="Arial"/>
                <w:b/>
              </w:rPr>
              <w:t>15</w:t>
            </w:r>
          </w:p>
        </w:tc>
        <w:tc>
          <w:tcPr>
            <w:tcW w:w="1236" w:type="dxa"/>
            <w:shd w:val="clear" w:color="auto" w:fill="B4C6E7" w:themeFill="accent1" w:themeFillTint="66"/>
          </w:tcPr>
          <w:p w14:paraId="17AF71BE" w14:textId="752B597F"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pg. 1</w:t>
            </w:r>
            <w:r w:rsidR="00E565C2">
              <w:rPr>
                <w:rFonts w:ascii="Arial" w:eastAsia="Calibri" w:hAnsi="Arial" w:cs="Arial"/>
              </w:rPr>
              <w:t>2</w:t>
            </w:r>
            <w:r w:rsidRPr="006614B7">
              <w:rPr>
                <w:rFonts w:ascii="Arial" w:eastAsia="Calibri" w:hAnsi="Arial" w:cs="Arial"/>
              </w:rPr>
              <w:t>-1</w:t>
            </w:r>
            <w:r w:rsidR="00E565C2">
              <w:rPr>
                <w:rFonts w:ascii="Arial" w:eastAsia="Calibri" w:hAnsi="Arial" w:cs="Arial"/>
              </w:rPr>
              <w:t>3</w:t>
            </w:r>
            <w:r w:rsidRPr="006614B7">
              <w:rPr>
                <w:rFonts w:ascii="Arial" w:eastAsia="Calibri" w:hAnsi="Arial" w:cs="Arial"/>
              </w:rPr>
              <w:t xml:space="preserve">, Additional File </w:t>
            </w:r>
            <w:r>
              <w:rPr>
                <w:rFonts w:ascii="Arial" w:eastAsia="Calibri" w:hAnsi="Arial" w:cs="Arial"/>
              </w:rPr>
              <w:t>2</w:t>
            </w:r>
          </w:p>
        </w:tc>
        <w:tc>
          <w:tcPr>
            <w:tcW w:w="10626" w:type="dxa"/>
            <w:gridSpan w:val="3"/>
            <w:shd w:val="clear" w:color="auto" w:fill="auto"/>
          </w:tcPr>
          <w:p w14:paraId="40AB409E"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Methods of analysis (with reasons for that choice)</w:t>
            </w:r>
          </w:p>
        </w:tc>
      </w:tr>
      <w:tr w:rsidR="00FF42D3" w:rsidRPr="006614B7" w14:paraId="277CB42A" w14:textId="77777777" w:rsidTr="001A6D95">
        <w:trPr>
          <w:trHeight w:val="849"/>
        </w:trPr>
        <w:tc>
          <w:tcPr>
            <w:tcW w:w="1576" w:type="dxa"/>
            <w:shd w:val="clear" w:color="auto" w:fill="auto"/>
          </w:tcPr>
          <w:p w14:paraId="58597DFC"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Sub-group analyses</w:t>
            </w:r>
          </w:p>
        </w:tc>
        <w:tc>
          <w:tcPr>
            <w:tcW w:w="522" w:type="dxa"/>
            <w:shd w:val="clear" w:color="auto" w:fill="auto"/>
          </w:tcPr>
          <w:p w14:paraId="7C431E5C" w14:textId="77777777" w:rsidR="00FF42D3" w:rsidRPr="006614B7" w:rsidRDefault="00FF42D3" w:rsidP="009B62EC">
            <w:pPr>
              <w:spacing w:before="20" w:after="20"/>
              <w:jc w:val="center"/>
              <w:rPr>
                <w:rFonts w:ascii="Arial" w:eastAsia="Calibri" w:hAnsi="Arial" w:cs="Arial"/>
                <w:b/>
              </w:rPr>
            </w:pPr>
            <w:r w:rsidRPr="006614B7">
              <w:rPr>
                <w:rFonts w:ascii="Arial" w:eastAsia="Calibri" w:hAnsi="Arial" w:cs="Arial"/>
                <w:b/>
              </w:rPr>
              <w:t>16</w:t>
            </w:r>
          </w:p>
        </w:tc>
        <w:tc>
          <w:tcPr>
            <w:tcW w:w="1236" w:type="dxa"/>
            <w:shd w:val="clear" w:color="auto" w:fill="B4C6E7" w:themeFill="accent1" w:themeFillTint="66"/>
          </w:tcPr>
          <w:p w14:paraId="35F0AC41" w14:textId="752118EF"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pg. 1</w:t>
            </w:r>
            <w:r w:rsidR="00E565C2">
              <w:rPr>
                <w:rFonts w:ascii="Arial" w:eastAsia="Calibri" w:hAnsi="Arial" w:cs="Arial"/>
              </w:rPr>
              <w:t>2</w:t>
            </w:r>
            <w:r w:rsidRPr="006614B7">
              <w:rPr>
                <w:rFonts w:ascii="Arial" w:eastAsia="Calibri" w:hAnsi="Arial" w:cs="Arial"/>
              </w:rPr>
              <w:t>-1</w:t>
            </w:r>
            <w:r w:rsidR="00E565C2">
              <w:rPr>
                <w:rFonts w:ascii="Arial" w:eastAsia="Calibri" w:hAnsi="Arial" w:cs="Arial"/>
              </w:rPr>
              <w:t>3</w:t>
            </w:r>
            <w:r w:rsidRPr="006614B7">
              <w:rPr>
                <w:rFonts w:ascii="Arial" w:eastAsia="Calibri" w:hAnsi="Arial" w:cs="Arial"/>
              </w:rPr>
              <w:t xml:space="preserve">, Additional File </w:t>
            </w:r>
            <w:r>
              <w:rPr>
                <w:rFonts w:ascii="Arial" w:eastAsia="Calibri" w:hAnsi="Arial" w:cs="Arial"/>
              </w:rPr>
              <w:t>2</w:t>
            </w:r>
          </w:p>
        </w:tc>
        <w:tc>
          <w:tcPr>
            <w:tcW w:w="10626" w:type="dxa"/>
            <w:gridSpan w:val="3"/>
            <w:shd w:val="clear" w:color="auto" w:fill="auto"/>
          </w:tcPr>
          <w:p w14:paraId="6D0D04C4"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 xml:space="preserve">Any a priori sub-group analyses (e.g. between different sites in a </w:t>
            </w:r>
            <w:proofErr w:type="spellStart"/>
            <w:r w:rsidRPr="006614B7">
              <w:rPr>
                <w:rFonts w:ascii="Arial" w:eastAsia="Calibri" w:hAnsi="Arial" w:cs="Arial"/>
              </w:rPr>
              <w:t>multicentre</w:t>
            </w:r>
            <w:proofErr w:type="spellEnd"/>
            <w:r w:rsidRPr="006614B7">
              <w:rPr>
                <w:rFonts w:ascii="Arial" w:eastAsia="Calibri" w:hAnsi="Arial" w:cs="Arial"/>
              </w:rPr>
              <w:t xml:space="preserve"> study, different clinical or demographic populations), and sub-groups recruited to specific nested research tasks</w:t>
            </w:r>
          </w:p>
        </w:tc>
      </w:tr>
      <w:tr w:rsidR="00FF42D3" w:rsidRPr="006614B7" w14:paraId="20D594DE" w14:textId="77777777" w:rsidTr="00FF42D3">
        <w:trPr>
          <w:trHeight w:val="319"/>
        </w:trPr>
        <w:tc>
          <w:tcPr>
            <w:tcW w:w="13960" w:type="dxa"/>
            <w:gridSpan w:val="6"/>
            <w:shd w:val="clear" w:color="auto" w:fill="D9D9D9" w:themeFill="background1" w:themeFillShade="D9"/>
          </w:tcPr>
          <w:p w14:paraId="76186487" w14:textId="77777777" w:rsidR="00FF42D3" w:rsidRPr="006614B7" w:rsidRDefault="00FF42D3" w:rsidP="009B62EC">
            <w:pPr>
              <w:spacing w:before="20" w:after="20"/>
              <w:rPr>
                <w:rFonts w:ascii="Arial" w:eastAsia="Calibri" w:hAnsi="Arial" w:cs="Arial"/>
                <w:b/>
              </w:rPr>
            </w:pPr>
            <w:bookmarkStart w:id="12" w:name="OLE_LINK7"/>
            <w:bookmarkStart w:id="13" w:name="OLE_LINK8"/>
            <w:r w:rsidRPr="006614B7">
              <w:rPr>
                <w:rFonts w:ascii="Arial" w:eastAsia="Calibri" w:hAnsi="Arial" w:cs="Arial"/>
                <w:b/>
              </w:rPr>
              <w:t>Results</w:t>
            </w:r>
          </w:p>
        </w:tc>
      </w:tr>
      <w:bookmarkEnd w:id="12"/>
      <w:bookmarkEnd w:id="13"/>
      <w:tr w:rsidR="00FF42D3" w:rsidRPr="006614B7" w14:paraId="1CEA881E" w14:textId="77777777" w:rsidTr="001A6D95">
        <w:trPr>
          <w:trHeight w:val="849"/>
        </w:trPr>
        <w:tc>
          <w:tcPr>
            <w:tcW w:w="1576" w:type="dxa"/>
          </w:tcPr>
          <w:p w14:paraId="3CBCCC02" w14:textId="158A906F" w:rsidR="00FF42D3" w:rsidRPr="006614B7" w:rsidRDefault="00FF42D3" w:rsidP="00EE1A07">
            <w:pPr>
              <w:spacing w:before="20" w:after="20"/>
              <w:ind w:left="-197" w:right="-151"/>
              <w:jc w:val="center"/>
              <w:rPr>
                <w:rFonts w:ascii="Arial" w:eastAsia="Calibri" w:hAnsi="Arial" w:cs="Arial"/>
              </w:rPr>
            </w:pPr>
            <w:r w:rsidRPr="006614B7">
              <w:rPr>
                <w:rFonts w:ascii="Arial" w:eastAsia="Calibri" w:hAnsi="Arial" w:cs="Arial"/>
              </w:rPr>
              <w:t>Characteristic</w:t>
            </w:r>
            <w:r w:rsidR="00EE1A07">
              <w:rPr>
                <w:rFonts w:ascii="Arial" w:eastAsia="Calibri" w:hAnsi="Arial" w:cs="Arial"/>
              </w:rPr>
              <w:t>s</w:t>
            </w:r>
          </w:p>
        </w:tc>
        <w:tc>
          <w:tcPr>
            <w:tcW w:w="522" w:type="dxa"/>
          </w:tcPr>
          <w:p w14:paraId="31EB4DE2" w14:textId="77777777" w:rsidR="00FF42D3" w:rsidRPr="006614B7" w:rsidRDefault="00FF42D3" w:rsidP="009B62EC">
            <w:pPr>
              <w:spacing w:before="20" w:after="20"/>
              <w:jc w:val="center"/>
              <w:rPr>
                <w:rFonts w:ascii="Arial" w:eastAsia="Calibri" w:hAnsi="Arial" w:cs="Arial"/>
                <w:b/>
              </w:rPr>
            </w:pPr>
            <w:r w:rsidRPr="006614B7">
              <w:rPr>
                <w:rFonts w:ascii="Arial" w:eastAsia="Calibri" w:hAnsi="Arial" w:cs="Arial"/>
                <w:b/>
              </w:rPr>
              <w:t>17</w:t>
            </w:r>
          </w:p>
        </w:tc>
        <w:tc>
          <w:tcPr>
            <w:tcW w:w="1236" w:type="dxa"/>
            <w:shd w:val="clear" w:color="auto" w:fill="B4C6E7" w:themeFill="accent1" w:themeFillTint="66"/>
          </w:tcPr>
          <w:p w14:paraId="2B1792D2" w14:textId="53C047D4"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pg. 1</w:t>
            </w:r>
            <w:r w:rsidR="00FD465E">
              <w:rPr>
                <w:rFonts w:ascii="Arial" w:eastAsia="Calibri" w:hAnsi="Arial" w:cs="Arial"/>
              </w:rPr>
              <w:t>3</w:t>
            </w:r>
            <w:r w:rsidR="00E565C2">
              <w:rPr>
                <w:rFonts w:ascii="Arial" w:eastAsia="Calibri" w:hAnsi="Arial" w:cs="Arial"/>
              </w:rPr>
              <w:t>-14</w:t>
            </w:r>
          </w:p>
        </w:tc>
        <w:tc>
          <w:tcPr>
            <w:tcW w:w="4590" w:type="dxa"/>
          </w:tcPr>
          <w:p w14:paraId="42685336"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Proportion recruited and characteristics of the recipient population for the implementation strategy</w:t>
            </w:r>
          </w:p>
        </w:tc>
        <w:tc>
          <w:tcPr>
            <w:tcW w:w="1211" w:type="dxa"/>
            <w:shd w:val="clear" w:color="auto" w:fill="D9E2F3" w:themeFill="accent1" w:themeFillTint="33"/>
          </w:tcPr>
          <w:p w14:paraId="374D1F0D"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N/A</w:t>
            </w:r>
          </w:p>
        </w:tc>
        <w:tc>
          <w:tcPr>
            <w:tcW w:w="4825" w:type="dxa"/>
          </w:tcPr>
          <w:p w14:paraId="24AD06CC"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Proportion recruited and characteristics (if appropriate) of the recipient population for the intervention</w:t>
            </w:r>
          </w:p>
        </w:tc>
      </w:tr>
      <w:tr w:rsidR="00FF42D3" w:rsidRPr="006614B7" w14:paraId="4141BEE1" w14:textId="77777777" w:rsidTr="001A6D95">
        <w:trPr>
          <w:trHeight w:val="584"/>
        </w:trPr>
        <w:tc>
          <w:tcPr>
            <w:tcW w:w="1576" w:type="dxa"/>
          </w:tcPr>
          <w:p w14:paraId="6C74AFBA"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Outcomes</w:t>
            </w:r>
          </w:p>
        </w:tc>
        <w:tc>
          <w:tcPr>
            <w:tcW w:w="522" w:type="dxa"/>
          </w:tcPr>
          <w:p w14:paraId="538661B0" w14:textId="77777777" w:rsidR="00FF42D3" w:rsidRPr="006614B7" w:rsidRDefault="00FF42D3" w:rsidP="009B62EC">
            <w:pPr>
              <w:spacing w:before="20" w:after="20"/>
              <w:jc w:val="center"/>
              <w:rPr>
                <w:rFonts w:ascii="Arial" w:eastAsia="Calibri" w:hAnsi="Arial" w:cs="Arial"/>
                <w:b/>
              </w:rPr>
            </w:pPr>
            <w:r w:rsidRPr="006614B7">
              <w:rPr>
                <w:rFonts w:ascii="Arial" w:eastAsia="Calibri" w:hAnsi="Arial" w:cs="Arial"/>
                <w:b/>
              </w:rPr>
              <w:t>18</w:t>
            </w:r>
          </w:p>
        </w:tc>
        <w:tc>
          <w:tcPr>
            <w:tcW w:w="1236" w:type="dxa"/>
            <w:shd w:val="clear" w:color="auto" w:fill="B4C6E7" w:themeFill="accent1" w:themeFillTint="66"/>
          </w:tcPr>
          <w:p w14:paraId="655E8529" w14:textId="174609DF"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pg. 1</w:t>
            </w:r>
            <w:r w:rsidR="00E565C2">
              <w:rPr>
                <w:rFonts w:ascii="Arial" w:eastAsia="Calibri" w:hAnsi="Arial" w:cs="Arial"/>
              </w:rPr>
              <w:t>4-15</w:t>
            </w:r>
          </w:p>
        </w:tc>
        <w:tc>
          <w:tcPr>
            <w:tcW w:w="4590" w:type="dxa"/>
          </w:tcPr>
          <w:p w14:paraId="76276922"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Primary and other outcome(s) of the implementation strategy</w:t>
            </w:r>
          </w:p>
        </w:tc>
        <w:tc>
          <w:tcPr>
            <w:tcW w:w="1211" w:type="dxa"/>
            <w:shd w:val="clear" w:color="auto" w:fill="D9E2F3" w:themeFill="accent1" w:themeFillTint="33"/>
          </w:tcPr>
          <w:p w14:paraId="60F92520" w14:textId="00B3ED9F" w:rsidR="00FF42D3" w:rsidRPr="006614B7" w:rsidRDefault="00131F55" w:rsidP="009B62EC">
            <w:pPr>
              <w:spacing w:before="20" w:after="20"/>
              <w:jc w:val="center"/>
              <w:rPr>
                <w:rFonts w:ascii="Arial" w:eastAsia="Calibri" w:hAnsi="Arial" w:cs="Arial"/>
              </w:rPr>
            </w:pPr>
            <w:r>
              <w:rPr>
                <w:rFonts w:ascii="Arial" w:eastAsia="Calibri" w:hAnsi="Arial" w:cs="Arial"/>
              </w:rPr>
              <w:t>N/A</w:t>
            </w:r>
          </w:p>
        </w:tc>
        <w:tc>
          <w:tcPr>
            <w:tcW w:w="4825" w:type="dxa"/>
          </w:tcPr>
          <w:p w14:paraId="51122C7E"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Primary and other outcome(s) of the Intervention (if assessed)</w:t>
            </w:r>
          </w:p>
        </w:tc>
      </w:tr>
      <w:tr w:rsidR="00FF42D3" w:rsidRPr="006614B7" w14:paraId="22827726" w14:textId="77777777" w:rsidTr="001A6D95">
        <w:trPr>
          <w:trHeight w:val="584"/>
        </w:trPr>
        <w:tc>
          <w:tcPr>
            <w:tcW w:w="1576" w:type="dxa"/>
          </w:tcPr>
          <w:p w14:paraId="1244A72A"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Process outcomes</w:t>
            </w:r>
          </w:p>
        </w:tc>
        <w:tc>
          <w:tcPr>
            <w:tcW w:w="522" w:type="dxa"/>
          </w:tcPr>
          <w:p w14:paraId="6ECDBF89" w14:textId="77777777" w:rsidR="00FF42D3" w:rsidRPr="006614B7" w:rsidRDefault="00FF42D3" w:rsidP="009B62EC">
            <w:pPr>
              <w:spacing w:before="20" w:after="20"/>
              <w:jc w:val="center"/>
              <w:rPr>
                <w:rFonts w:ascii="Arial" w:eastAsia="Calibri" w:hAnsi="Arial" w:cs="Arial"/>
                <w:b/>
              </w:rPr>
            </w:pPr>
            <w:r w:rsidRPr="006614B7">
              <w:rPr>
                <w:rFonts w:ascii="Arial" w:eastAsia="Calibri" w:hAnsi="Arial" w:cs="Arial"/>
                <w:b/>
              </w:rPr>
              <w:t>19</w:t>
            </w:r>
          </w:p>
        </w:tc>
        <w:tc>
          <w:tcPr>
            <w:tcW w:w="1236" w:type="dxa"/>
            <w:shd w:val="clear" w:color="auto" w:fill="B4C6E7" w:themeFill="accent1" w:themeFillTint="66"/>
          </w:tcPr>
          <w:p w14:paraId="6639DD55" w14:textId="6296902C" w:rsidR="00FF42D3" w:rsidRPr="006614B7" w:rsidRDefault="00FF42D3" w:rsidP="009B62EC">
            <w:pPr>
              <w:spacing w:before="20" w:after="20"/>
              <w:jc w:val="center"/>
              <w:rPr>
                <w:rFonts w:ascii="Arial" w:eastAsia="Calibri" w:hAnsi="Arial" w:cs="Arial"/>
              </w:rPr>
            </w:pPr>
            <w:bookmarkStart w:id="14" w:name="OLE_LINK77"/>
            <w:bookmarkStart w:id="15" w:name="OLE_LINK78"/>
            <w:r w:rsidRPr="006614B7">
              <w:rPr>
                <w:rFonts w:ascii="Arial" w:eastAsia="Calibri" w:hAnsi="Arial" w:cs="Arial"/>
              </w:rPr>
              <w:t>pg. 1</w:t>
            </w:r>
            <w:r w:rsidR="00FD465E">
              <w:rPr>
                <w:rFonts w:ascii="Arial" w:eastAsia="Calibri" w:hAnsi="Arial" w:cs="Arial"/>
              </w:rPr>
              <w:t>4</w:t>
            </w:r>
            <w:r w:rsidR="00E565C2">
              <w:rPr>
                <w:rFonts w:ascii="Arial" w:eastAsia="Calibri" w:hAnsi="Arial" w:cs="Arial"/>
              </w:rPr>
              <w:t>-15</w:t>
            </w:r>
          </w:p>
        </w:tc>
        <w:bookmarkEnd w:id="14"/>
        <w:bookmarkEnd w:id="15"/>
        <w:tc>
          <w:tcPr>
            <w:tcW w:w="10626" w:type="dxa"/>
            <w:gridSpan w:val="3"/>
          </w:tcPr>
          <w:p w14:paraId="517FAF76" w14:textId="77777777" w:rsidR="00FF42D3" w:rsidRDefault="00FF42D3" w:rsidP="009B62EC">
            <w:pPr>
              <w:spacing w:before="20" w:after="20"/>
              <w:jc w:val="center"/>
              <w:rPr>
                <w:rFonts w:ascii="Arial" w:eastAsia="Calibri" w:hAnsi="Arial" w:cs="Arial"/>
              </w:rPr>
            </w:pPr>
            <w:r w:rsidRPr="006614B7">
              <w:rPr>
                <w:rFonts w:ascii="Arial" w:eastAsia="Calibri" w:hAnsi="Arial" w:cs="Arial"/>
              </w:rPr>
              <w:t>Process data related to the implementation strategy mapped to the mechanism by which the strategy is expected to work</w:t>
            </w:r>
          </w:p>
          <w:p w14:paraId="54ECFBBD" w14:textId="46FF76DC" w:rsidR="00C14A9B" w:rsidRPr="00C14A9B" w:rsidRDefault="00C14A9B" w:rsidP="00C14A9B">
            <w:pPr>
              <w:jc w:val="right"/>
              <w:rPr>
                <w:rFonts w:ascii="Arial" w:eastAsia="Calibri" w:hAnsi="Arial" w:cs="Arial"/>
              </w:rPr>
            </w:pPr>
          </w:p>
        </w:tc>
      </w:tr>
      <w:tr w:rsidR="00FF42D3" w:rsidRPr="006614B7" w14:paraId="4F005D85" w14:textId="77777777" w:rsidTr="001A6D95">
        <w:trPr>
          <w:trHeight w:val="584"/>
        </w:trPr>
        <w:tc>
          <w:tcPr>
            <w:tcW w:w="1576" w:type="dxa"/>
          </w:tcPr>
          <w:p w14:paraId="0221BF74"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lastRenderedPageBreak/>
              <w:t>Economic evaluation</w:t>
            </w:r>
          </w:p>
        </w:tc>
        <w:tc>
          <w:tcPr>
            <w:tcW w:w="522" w:type="dxa"/>
          </w:tcPr>
          <w:p w14:paraId="63BA8607" w14:textId="77777777" w:rsidR="00FF42D3" w:rsidRPr="006614B7" w:rsidRDefault="00FF42D3" w:rsidP="009B62EC">
            <w:pPr>
              <w:spacing w:before="20" w:after="20"/>
              <w:jc w:val="center"/>
              <w:rPr>
                <w:rFonts w:ascii="Arial" w:eastAsia="Calibri" w:hAnsi="Arial" w:cs="Arial"/>
                <w:b/>
              </w:rPr>
            </w:pPr>
            <w:r w:rsidRPr="006614B7">
              <w:rPr>
                <w:rFonts w:ascii="Arial" w:eastAsia="Calibri" w:hAnsi="Arial" w:cs="Arial"/>
                <w:b/>
              </w:rPr>
              <w:t>20</w:t>
            </w:r>
          </w:p>
        </w:tc>
        <w:tc>
          <w:tcPr>
            <w:tcW w:w="1236" w:type="dxa"/>
            <w:shd w:val="clear" w:color="auto" w:fill="B4C6E7" w:themeFill="accent1" w:themeFillTint="66"/>
          </w:tcPr>
          <w:p w14:paraId="05B49FED" w14:textId="77777777" w:rsidR="00FF42D3" w:rsidRPr="006614B7" w:rsidRDefault="00FF42D3" w:rsidP="009B62EC">
            <w:pPr>
              <w:spacing w:before="20" w:after="20"/>
              <w:jc w:val="center"/>
              <w:rPr>
                <w:rFonts w:ascii="Arial" w:eastAsia="Calibri" w:hAnsi="Arial" w:cs="Arial"/>
              </w:rPr>
            </w:pPr>
            <w:bookmarkStart w:id="16" w:name="OLE_LINK254"/>
            <w:bookmarkStart w:id="17" w:name="OLE_LINK123"/>
            <w:r w:rsidRPr="006614B7">
              <w:rPr>
                <w:rFonts w:ascii="Arial" w:eastAsia="Calibri" w:hAnsi="Arial" w:cs="Arial"/>
              </w:rPr>
              <w:t>N/A</w:t>
            </w:r>
          </w:p>
        </w:tc>
        <w:bookmarkEnd w:id="16"/>
        <w:tc>
          <w:tcPr>
            <w:tcW w:w="4590" w:type="dxa"/>
          </w:tcPr>
          <w:p w14:paraId="7D68085B"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 xml:space="preserve">Resource use, costs, </w:t>
            </w:r>
            <w:r w:rsidRPr="006614B7">
              <w:rPr>
                <w:rFonts w:ascii="Arial" w:hAnsi="Arial" w:cs="Arial"/>
              </w:rPr>
              <w:t xml:space="preserve">economic </w:t>
            </w:r>
            <w:r w:rsidRPr="006614B7">
              <w:rPr>
                <w:rFonts w:ascii="Arial" w:eastAsia="Calibri" w:hAnsi="Arial" w:cs="Arial"/>
              </w:rPr>
              <w:t>outcomes and analysis for the implementation strategy</w:t>
            </w:r>
          </w:p>
        </w:tc>
        <w:bookmarkEnd w:id="17"/>
        <w:tc>
          <w:tcPr>
            <w:tcW w:w="1211" w:type="dxa"/>
            <w:shd w:val="clear" w:color="auto" w:fill="D9E2F3" w:themeFill="accent1" w:themeFillTint="33"/>
          </w:tcPr>
          <w:p w14:paraId="1B159348"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N/A</w:t>
            </w:r>
          </w:p>
        </w:tc>
        <w:tc>
          <w:tcPr>
            <w:tcW w:w="4825" w:type="dxa"/>
          </w:tcPr>
          <w:p w14:paraId="25BFED53"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 xml:space="preserve">Resource use, costs, </w:t>
            </w:r>
            <w:r w:rsidRPr="006614B7">
              <w:rPr>
                <w:rFonts w:ascii="Arial" w:hAnsi="Arial" w:cs="Arial"/>
              </w:rPr>
              <w:t xml:space="preserve">economic </w:t>
            </w:r>
            <w:r w:rsidRPr="006614B7">
              <w:rPr>
                <w:rFonts w:ascii="Arial" w:eastAsia="Calibri" w:hAnsi="Arial" w:cs="Arial"/>
              </w:rPr>
              <w:t>outcomes and analysis for the intervention</w:t>
            </w:r>
          </w:p>
        </w:tc>
      </w:tr>
      <w:tr w:rsidR="00FF42D3" w:rsidRPr="006614B7" w14:paraId="6AE50DFB" w14:textId="77777777" w:rsidTr="001A6D95">
        <w:trPr>
          <w:trHeight w:val="584"/>
        </w:trPr>
        <w:tc>
          <w:tcPr>
            <w:tcW w:w="1576" w:type="dxa"/>
          </w:tcPr>
          <w:p w14:paraId="5C10A562"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Sub-group analyses</w:t>
            </w:r>
          </w:p>
        </w:tc>
        <w:tc>
          <w:tcPr>
            <w:tcW w:w="522" w:type="dxa"/>
          </w:tcPr>
          <w:p w14:paraId="05A59A4A" w14:textId="77777777" w:rsidR="00FF42D3" w:rsidRPr="006614B7" w:rsidRDefault="00FF42D3" w:rsidP="009B62EC">
            <w:pPr>
              <w:spacing w:before="20" w:after="20"/>
              <w:jc w:val="center"/>
              <w:rPr>
                <w:rFonts w:ascii="Arial" w:eastAsia="Calibri" w:hAnsi="Arial" w:cs="Arial"/>
                <w:b/>
              </w:rPr>
            </w:pPr>
            <w:r w:rsidRPr="006614B7">
              <w:rPr>
                <w:rFonts w:ascii="Arial" w:eastAsia="Calibri" w:hAnsi="Arial" w:cs="Arial"/>
                <w:b/>
              </w:rPr>
              <w:t>21</w:t>
            </w:r>
          </w:p>
        </w:tc>
        <w:tc>
          <w:tcPr>
            <w:tcW w:w="1236" w:type="dxa"/>
            <w:shd w:val="clear" w:color="auto" w:fill="B4C6E7" w:themeFill="accent1" w:themeFillTint="66"/>
          </w:tcPr>
          <w:p w14:paraId="3D1CBBC2" w14:textId="47F0CCC2"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pg. 1</w:t>
            </w:r>
            <w:r w:rsidR="00E565C2">
              <w:rPr>
                <w:rFonts w:ascii="Arial" w:eastAsia="Calibri" w:hAnsi="Arial" w:cs="Arial"/>
              </w:rPr>
              <w:t>4-15</w:t>
            </w:r>
          </w:p>
        </w:tc>
        <w:tc>
          <w:tcPr>
            <w:tcW w:w="10626" w:type="dxa"/>
            <w:gridSpan w:val="3"/>
          </w:tcPr>
          <w:p w14:paraId="125BE822"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noProof/>
              </w:rPr>
              <w:t xml:space="preserve">Representativeness and outcomes of </w:t>
            </w:r>
            <w:r w:rsidRPr="006614B7">
              <w:rPr>
                <w:rFonts w:ascii="Arial" w:eastAsia="Calibri" w:hAnsi="Arial" w:cs="Arial"/>
              </w:rPr>
              <w:t>subgroups including those recruited to specific research tasks</w:t>
            </w:r>
          </w:p>
        </w:tc>
      </w:tr>
      <w:tr w:rsidR="00FF42D3" w:rsidRPr="006614B7" w14:paraId="55B3612A" w14:textId="77777777" w:rsidTr="001A6D95">
        <w:trPr>
          <w:trHeight w:val="573"/>
        </w:trPr>
        <w:tc>
          <w:tcPr>
            <w:tcW w:w="1576" w:type="dxa"/>
          </w:tcPr>
          <w:p w14:paraId="705647C6"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Fidelity/ adaptation</w:t>
            </w:r>
          </w:p>
        </w:tc>
        <w:tc>
          <w:tcPr>
            <w:tcW w:w="522" w:type="dxa"/>
          </w:tcPr>
          <w:p w14:paraId="390C5EDB" w14:textId="77777777" w:rsidR="00FF42D3" w:rsidRPr="006614B7" w:rsidRDefault="00FF42D3" w:rsidP="009B62EC">
            <w:pPr>
              <w:spacing w:before="20" w:after="20"/>
              <w:jc w:val="center"/>
              <w:rPr>
                <w:rFonts w:ascii="Arial" w:eastAsia="Calibri" w:hAnsi="Arial" w:cs="Arial"/>
                <w:b/>
              </w:rPr>
            </w:pPr>
            <w:r w:rsidRPr="006614B7">
              <w:rPr>
                <w:rFonts w:ascii="Arial" w:eastAsia="Calibri" w:hAnsi="Arial" w:cs="Arial"/>
                <w:b/>
              </w:rPr>
              <w:t>22</w:t>
            </w:r>
          </w:p>
        </w:tc>
        <w:tc>
          <w:tcPr>
            <w:tcW w:w="1236" w:type="dxa"/>
            <w:shd w:val="clear" w:color="auto" w:fill="B4C6E7" w:themeFill="accent1" w:themeFillTint="66"/>
          </w:tcPr>
          <w:p w14:paraId="2A9FCF00"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N/A</w:t>
            </w:r>
          </w:p>
        </w:tc>
        <w:tc>
          <w:tcPr>
            <w:tcW w:w="4590" w:type="dxa"/>
          </w:tcPr>
          <w:p w14:paraId="4FD50BDD"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Fidelity to implementation strategy as planned and adaptation to suit context and preferences</w:t>
            </w:r>
          </w:p>
        </w:tc>
        <w:tc>
          <w:tcPr>
            <w:tcW w:w="1211" w:type="dxa"/>
            <w:shd w:val="clear" w:color="auto" w:fill="D9E2F3" w:themeFill="accent1" w:themeFillTint="33"/>
          </w:tcPr>
          <w:p w14:paraId="3B350776" w14:textId="77777777" w:rsidR="00FF42D3" w:rsidRPr="006614B7" w:rsidRDefault="00FF42D3" w:rsidP="009B62EC">
            <w:pPr>
              <w:spacing w:before="20" w:after="20"/>
              <w:jc w:val="center"/>
              <w:rPr>
                <w:rFonts w:ascii="Arial" w:eastAsia="Calibri" w:hAnsi="Arial" w:cs="Arial"/>
              </w:rPr>
            </w:pPr>
            <w:bookmarkStart w:id="18" w:name="OLE_LINK116"/>
            <w:bookmarkStart w:id="19" w:name="OLE_LINK84"/>
            <w:r w:rsidRPr="006614B7">
              <w:rPr>
                <w:rFonts w:ascii="Arial" w:eastAsia="Calibri" w:hAnsi="Arial" w:cs="Arial"/>
              </w:rPr>
              <w:t>N/A</w:t>
            </w:r>
          </w:p>
        </w:tc>
        <w:bookmarkEnd w:id="18"/>
        <w:bookmarkEnd w:id="19"/>
        <w:tc>
          <w:tcPr>
            <w:tcW w:w="4825" w:type="dxa"/>
          </w:tcPr>
          <w:p w14:paraId="7C6BFC1A"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Fidelity to delivering the core components of intervention (where measured)</w:t>
            </w:r>
          </w:p>
        </w:tc>
      </w:tr>
      <w:tr w:rsidR="00FF42D3" w:rsidRPr="006614B7" w14:paraId="2F856BA3" w14:textId="77777777" w:rsidTr="001A6D95">
        <w:trPr>
          <w:trHeight w:val="584"/>
        </w:trPr>
        <w:tc>
          <w:tcPr>
            <w:tcW w:w="1576" w:type="dxa"/>
          </w:tcPr>
          <w:p w14:paraId="5DA35B80"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Contextual changes</w:t>
            </w:r>
          </w:p>
        </w:tc>
        <w:tc>
          <w:tcPr>
            <w:tcW w:w="522" w:type="dxa"/>
          </w:tcPr>
          <w:p w14:paraId="5EFA3622" w14:textId="77777777" w:rsidR="00FF42D3" w:rsidRPr="006614B7" w:rsidRDefault="00FF42D3" w:rsidP="009B62EC">
            <w:pPr>
              <w:spacing w:before="20" w:after="20"/>
              <w:jc w:val="center"/>
              <w:rPr>
                <w:rFonts w:ascii="Arial" w:eastAsia="Calibri" w:hAnsi="Arial" w:cs="Arial"/>
                <w:b/>
              </w:rPr>
            </w:pPr>
            <w:r w:rsidRPr="006614B7">
              <w:rPr>
                <w:rFonts w:ascii="Arial" w:eastAsia="Calibri" w:hAnsi="Arial" w:cs="Arial"/>
                <w:b/>
              </w:rPr>
              <w:t>23</w:t>
            </w:r>
          </w:p>
        </w:tc>
        <w:tc>
          <w:tcPr>
            <w:tcW w:w="1236" w:type="dxa"/>
            <w:shd w:val="clear" w:color="auto" w:fill="B4C6E7" w:themeFill="accent1" w:themeFillTint="66"/>
          </w:tcPr>
          <w:p w14:paraId="3FFBA120"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N/A</w:t>
            </w:r>
          </w:p>
        </w:tc>
        <w:tc>
          <w:tcPr>
            <w:tcW w:w="10626" w:type="dxa"/>
            <w:gridSpan w:val="3"/>
          </w:tcPr>
          <w:p w14:paraId="33611C3F"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Contextual changes (if any) which may have affected outcomes</w:t>
            </w:r>
          </w:p>
        </w:tc>
      </w:tr>
      <w:tr w:rsidR="00FF42D3" w:rsidRPr="006614B7" w14:paraId="7EF5A9B2" w14:textId="77777777" w:rsidTr="001A6D95">
        <w:trPr>
          <w:trHeight w:val="606"/>
        </w:trPr>
        <w:tc>
          <w:tcPr>
            <w:tcW w:w="1576" w:type="dxa"/>
          </w:tcPr>
          <w:p w14:paraId="2C7F2262"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Harms</w:t>
            </w:r>
          </w:p>
          <w:p w14:paraId="2456DF19" w14:textId="77777777" w:rsidR="00FF42D3" w:rsidRPr="006614B7" w:rsidRDefault="00FF42D3" w:rsidP="009B62EC">
            <w:pPr>
              <w:spacing w:before="20" w:after="20"/>
              <w:jc w:val="center"/>
              <w:rPr>
                <w:rFonts w:ascii="Arial" w:eastAsia="Calibri" w:hAnsi="Arial" w:cs="Arial"/>
              </w:rPr>
            </w:pPr>
          </w:p>
        </w:tc>
        <w:tc>
          <w:tcPr>
            <w:tcW w:w="522" w:type="dxa"/>
          </w:tcPr>
          <w:p w14:paraId="33B97F39" w14:textId="77777777" w:rsidR="00FF42D3" w:rsidRPr="006614B7" w:rsidRDefault="00FF42D3" w:rsidP="009B62EC">
            <w:pPr>
              <w:spacing w:before="20" w:after="20"/>
              <w:jc w:val="center"/>
              <w:rPr>
                <w:rFonts w:ascii="Arial" w:eastAsia="Calibri" w:hAnsi="Arial" w:cs="Arial"/>
                <w:b/>
              </w:rPr>
            </w:pPr>
            <w:r w:rsidRPr="006614B7">
              <w:rPr>
                <w:rFonts w:ascii="Arial" w:eastAsia="Calibri" w:hAnsi="Arial" w:cs="Arial"/>
                <w:b/>
              </w:rPr>
              <w:t>24</w:t>
            </w:r>
          </w:p>
        </w:tc>
        <w:tc>
          <w:tcPr>
            <w:tcW w:w="1236" w:type="dxa"/>
            <w:shd w:val="clear" w:color="auto" w:fill="B4C6E7" w:themeFill="accent1" w:themeFillTint="66"/>
          </w:tcPr>
          <w:p w14:paraId="6E528FEF"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N/A</w:t>
            </w:r>
          </w:p>
        </w:tc>
        <w:tc>
          <w:tcPr>
            <w:tcW w:w="10626" w:type="dxa"/>
            <w:gridSpan w:val="3"/>
          </w:tcPr>
          <w:p w14:paraId="7068C90B" w14:textId="77777777" w:rsidR="00FF42D3" w:rsidRPr="006614B7" w:rsidRDefault="00FF42D3" w:rsidP="009B62EC">
            <w:pPr>
              <w:spacing w:before="20" w:after="20"/>
              <w:jc w:val="center"/>
              <w:rPr>
                <w:rFonts w:ascii="Arial" w:eastAsia="Calibri" w:hAnsi="Arial" w:cs="Arial"/>
              </w:rPr>
            </w:pPr>
            <w:proofErr w:type="spellStart"/>
            <w:r w:rsidRPr="006614B7">
              <w:rPr>
                <w:rFonts w:ascii="Arial" w:eastAsia="Calibri" w:hAnsi="Arial" w:cs="Arial"/>
              </w:rPr>
              <w:t>All important</w:t>
            </w:r>
            <w:proofErr w:type="spellEnd"/>
            <w:r w:rsidRPr="006614B7">
              <w:rPr>
                <w:rFonts w:ascii="Arial" w:eastAsia="Calibri" w:hAnsi="Arial" w:cs="Arial"/>
              </w:rPr>
              <w:t xml:space="preserve"> harms or unintended effects in each group</w:t>
            </w:r>
          </w:p>
        </w:tc>
      </w:tr>
      <w:tr w:rsidR="00FF42D3" w:rsidRPr="006614B7" w14:paraId="00AC390E" w14:textId="77777777" w:rsidTr="00FF42D3">
        <w:trPr>
          <w:trHeight w:val="308"/>
        </w:trPr>
        <w:tc>
          <w:tcPr>
            <w:tcW w:w="13960" w:type="dxa"/>
            <w:gridSpan w:val="6"/>
            <w:shd w:val="clear" w:color="auto" w:fill="D9D9D9" w:themeFill="background1" w:themeFillShade="D9"/>
          </w:tcPr>
          <w:p w14:paraId="317C17DD" w14:textId="77777777" w:rsidR="00FF42D3" w:rsidRPr="006614B7" w:rsidRDefault="00FF42D3" w:rsidP="009B62EC">
            <w:pPr>
              <w:spacing w:before="20" w:after="20"/>
              <w:rPr>
                <w:rFonts w:ascii="Arial" w:eastAsia="Calibri" w:hAnsi="Arial" w:cs="Arial"/>
                <w:b/>
              </w:rPr>
            </w:pPr>
            <w:r w:rsidRPr="006614B7">
              <w:rPr>
                <w:rFonts w:ascii="Arial" w:eastAsia="Calibri" w:hAnsi="Arial" w:cs="Arial"/>
                <w:b/>
              </w:rPr>
              <w:t>Discussion</w:t>
            </w:r>
          </w:p>
        </w:tc>
      </w:tr>
      <w:tr w:rsidR="00FF42D3" w:rsidRPr="006614B7" w14:paraId="26C2BF77" w14:textId="77777777" w:rsidTr="001A6D95">
        <w:trPr>
          <w:trHeight w:val="584"/>
        </w:trPr>
        <w:tc>
          <w:tcPr>
            <w:tcW w:w="1576" w:type="dxa"/>
            <w:shd w:val="clear" w:color="auto" w:fill="auto"/>
          </w:tcPr>
          <w:p w14:paraId="6A15714D"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Structured discussion</w:t>
            </w:r>
          </w:p>
        </w:tc>
        <w:tc>
          <w:tcPr>
            <w:tcW w:w="522" w:type="dxa"/>
            <w:shd w:val="clear" w:color="auto" w:fill="auto"/>
          </w:tcPr>
          <w:p w14:paraId="53A87F0C" w14:textId="77777777" w:rsidR="00FF42D3" w:rsidRPr="006614B7" w:rsidRDefault="00FF42D3" w:rsidP="009B62EC">
            <w:pPr>
              <w:spacing w:before="20" w:after="20"/>
              <w:jc w:val="center"/>
              <w:rPr>
                <w:rFonts w:ascii="Arial" w:eastAsia="Calibri" w:hAnsi="Arial" w:cs="Arial"/>
                <w:b/>
              </w:rPr>
            </w:pPr>
            <w:r w:rsidRPr="006614B7">
              <w:rPr>
                <w:rFonts w:ascii="Arial" w:eastAsia="Calibri" w:hAnsi="Arial" w:cs="Arial"/>
                <w:b/>
              </w:rPr>
              <w:t>25</w:t>
            </w:r>
          </w:p>
        </w:tc>
        <w:tc>
          <w:tcPr>
            <w:tcW w:w="1236" w:type="dxa"/>
            <w:shd w:val="clear" w:color="auto" w:fill="B4C6E7" w:themeFill="accent1" w:themeFillTint="66"/>
          </w:tcPr>
          <w:p w14:paraId="021EE021" w14:textId="2F1E5249"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pg. 1</w:t>
            </w:r>
            <w:r w:rsidR="00E565C2">
              <w:rPr>
                <w:rFonts w:ascii="Arial" w:eastAsia="Calibri" w:hAnsi="Arial" w:cs="Arial"/>
              </w:rPr>
              <w:t>5</w:t>
            </w:r>
            <w:r w:rsidRPr="006614B7">
              <w:rPr>
                <w:rFonts w:ascii="Arial" w:eastAsia="Calibri" w:hAnsi="Arial" w:cs="Arial"/>
              </w:rPr>
              <w:t>-1</w:t>
            </w:r>
            <w:r w:rsidR="00E565C2">
              <w:rPr>
                <w:rFonts w:ascii="Arial" w:eastAsia="Calibri" w:hAnsi="Arial" w:cs="Arial"/>
              </w:rPr>
              <w:t>8</w:t>
            </w:r>
          </w:p>
        </w:tc>
        <w:tc>
          <w:tcPr>
            <w:tcW w:w="10626" w:type="dxa"/>
            <w:gridSpan w:val="3"/>
            <w:shd w:val="clear" w:color="auto" w:fill="auto"/>
          </w:tcPr>
          <w:p w14:paraId="7589139F"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Summary of findings, strengths and limitations, comparisons with other studies, conclusions and implications</w:t>
            </w:r>
          </w:p>
        </w:tc>
      </w:tr>
      <w:tr w:rsidR="00FF42D3" w:rsidRPr="006614B7" w14:paraId="38378767" w14:textId="77777777" w:rsidTr="001A6D95">
        <w:trPr>
          <w:trHeight w:val="849"/>
        </w:trPr>
        <w:tc>
          <w:tcPr>
            <w:tcW w:w="1576" w:type="dxa"/>
            <w:shd w:val="clear" w:color="auto" w:fill="auto"/>
          </w:tcPr>
          <w:p w14:paraId="1837F6A6"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Implications</w:t>
            </w:r>
          </w:p>
        </w:tc>
        <w:tc>
          <w:tcPr>
            <w:tcW w:w="522" w:type="dxa"/>
            <w:shd w:val="clear" w:color="auto" w:fill="auto"/>
          </w:tcPr>
          <w:p w14:paraId="35FDFD8C" w14:textId="77777777" w:rsidR="00FF42D3" w:rsidRPr="006614B7" w:rsidRDefault="00FF42D3" w:rsidP="009B62EC">
            <w:pPr>
              <w:spacing w:before="20" w:after="20"/>
              <w:jc w:val="center"/>
              <w:rPr>
                <w:rFonts w:ascii="Arial" w:eastAsia="Calibri" w:hAnsi="Arial" w:cs="Arial"/>
                <w:b/>
              </w:rPr>
            </w:pPr>
            <w:r w:rsidRPr="006614B7">
              <w:rPr>
                <w:rFonts w:ascii="Arial" w:eastAsia="Calibri" w:hAnsi="Arial" w:cs="Arial"/>
                <w:b/>
              </w:rPr>
              <w:t>26</w:t>
            </w:r>
          </w:p>
        </w:tc>
        <w:tc>
          <w:tcPr>
            <w:tcW w:w="1236" w:type="dxa"/>
            <w:shd w:val="clear" w:color="auto" w:fill="B4C6E7" w:themeFill="accent1" w:themeFillTint="66"/>
          </w:tcPr>
          <w:p w14:paraId="6BF4A306" w14:textId="07C1732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pg. 1</w:t>
            </w:r>
            <w:r w:rsidR="00E565C2">
              <w:rPr>
                <w:rFonts w:ascii="Arial" w:eastAsia="Calibri" w:hAnsi="Arial" w:cs="Arial"/>
              </w:rPr>
              <w:t>6</w:t>
            </w:r>
            <w:r w:rsidRPr="006614B7">
              <w:rPr>
                <w:rFonts w:ascii="Arial" w:eastAsia="Calibri" w:hAnsi="Arial" w:cs="Arial"/>
              </w:rPr>
              <w:t>-1</w:t>
            </w:r>
            <w:r w:rsidR="00E565C2">
              <w:rPr>
                <w:rFonts w:ascii="Arial" w:eastAsia="Calibri" w:hAnsi="Arial" w:cs="Arial"/>
              </w:rPr>
              <w:t>8</w:t>
            </w:r>
          </w:p>
        </w:tc>
        <w:tc>
          <w:tcPr>
            <w:tcW w:w="4590" w:type="dxa"/>
            <w:shd w:val="clear" w:color="auto" w:fill="auto"/>
          </w:tcPr>
          <w:p w14:paraId="231EFBBE"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 xml:space="preserve">Discussion of </w:t>
            </w:r>
            <w:bookmarkStart w:id="20" w:name="OLE_LINK57"/>
            <w:bookmarkStart w:id="21" w:name="OLE_LINK58"/>
            <w:bookmarkStart w:id="22" w:name="OLE_LINK59"/>
            <w:bookmarkStart w:id="23" w:name="OLE_LINK60"/>
            <w:r w:rsidRPr="006614B7">
              <w:rPr>
                <w:rFonts w:ascii="Arial" w:eastAsia="Calibri" w:hAnsi="Arial" w:cs="Arial"/>
              </w:rPr>
              <w:t xml:space="preserve">policy, practice and/or research </w:t>
            </w:r>
            <w:bookmarkEnd w:id="20"/>
            <w:bookmarkEnd w:id="21"/>
            <w:r w:rsidRPr="006614B7">
              <w:rPr>
                <w:rFonts w:ascii="Arial" w:eastAsia="Calibri" w:hAnsi="Arial" w:cs="Arial"/>
              </w:rPr>
              <w:t xml:space="preserve">implications </w:t>
            </w:r>
            <w:bookmarkEnd w:id="22"/>
            <w:bookmarkEnd w:id="23"/>
            <w:r w:rsidRPr="006614B7">
              <w:rPr>
                <w:rFonts w:ascii="Arial" w:eastAsia="Calibri" w:hAnsi="Arial" w:cs="Arial"/>
              </w:rPr>
              <w:t xml:space="preserve">of the implementation strategy </w:t>
            </w:r>
            <w:bookmarkStart w:id="24" w:name="OLE_LINK471"/>
            <w:bookmarkStart w:id="25" w:name="OLE_LINK472"/>
            <w:r w:rsidRPr="006614B7">
              <w:rPr>
                <w:rFonts w:ascii="Arial" w:eastAsia="Calibri" w:hAnsi="Arial" w:cs="Arial"/>
              </w:rPr>
              <w:t>(specifically including scalability)</w:t>
            </w:r>
            <w:bookmarkEnd w:id="24"/>
            <w:bookmarkEnd w:id="25"/>
          </w:p>
        </w:tc>
        <w:tc>
          <w:tcPr>
            <w:tcW w:w="1211" w:type="dxa"/>
            <w:shd w:val="clear" w:color="auto" w:fill="D9E2F3" w:themeFill="accent1" w:themeFillTint="33"/>
          </w:tcPr>
          <w:p w14:paraId="76AC647D"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N/A</w:t>
            </w:r>
          </w:p>
        </w:tc>
        <w:tc>
          <w:tcPr>
            <w:tcW w:w="4825" w:type="dxa"/>
            <w:shd w:val="clear" w:color="auto" w:fill="auto"/>
          </w:tcPr>
          <w:p w14:paraId="4E97FFA7"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 xml:space="preserve">Discussion of policy, practice and/or research implications of the intervention </w:t>
            </w:r>
            <w:bookmarkStart w:id="26" w:name="OLE_LINK473"/>
            <w:bookmarkStart w:id="27" w:name="OLE_LINK474"/>
            <w:r w:rsidRPr="006614B7">
              <w:rPr>
                <w:rFonts w:ascii="Arial" w:eastAsia="Calibri" w:hAnsi="Arial" w:cs="Arial"/>
              </w:rPr>
              <w:t>(specifically including sustainability)</w:t>
            </w:r>
            <w:bookmarkEnd w:id="26"/>
            <w:bookmarkEnd w:id="27"/>
          </w:p>
        </w:tc>
      </w:tr>
      <w:tr w:rsidR="00FF42D3" w:rsidRPr="006614B7" w14:paraId="03CD4A43" w14:textId="77777777" w:rsidTr="00FF42D3">
        <w:trPr>
          <w:trHeight w:val="308"/>
        </w:trPr>
        <w:tc>
          <w:tcPr>
            <w:tcW w:w="13960" w:type="dxa"/>
            <w:gridSpan w:val="6"/>
            <w:shd w:val="clear" w:color="auto" w:fill="D9D9D9" w:themeFill="background1" w:themeFillShade="D9"/>
          </w:tcPr>
          <w:p w14:paraId="45525D2C" w14:textId="77777777" w:rsidR="00FF42D3" w:rsidRPr="006614B7" w:rsidRDefault="00FF42D3" w:rsidP="009B62EC">
            <w:pPr>
              <w:spacing w:before="20" w:after="20"/>
              <w:rPr>
                <w:rFonts w:ascii="Arial" w:eastAsia="Calibri" w:hAnsi="Arial" w:cs="Arial"/>
                <w:b/>
              </w:rPr>
            </w:pPr>
            <w:r w:rsidRPr="006614B7">
              <w:rPr>
                <w:rFonts w:ascii="Arial" w:eastAsia="Calibri" w:hAnsi="Arial" w:cs="Arial"/>
                <w:b/>
              </w:rPr>
              <w:t>General</w:t>
            </w:r>
          </w:p>
        </w:tc>
      </w:tr>
      <w:tr w:rsidR="00FF42D3" w:rsidRPr="006614B7" w14:paraId="58889EF6" w14:textId="77777777" w:rsidTr="001A6D95">
        <w:trPr>
          <w:trHeight w:val="584"/>
        </w:trPr>
        <w:tc>
          <w:tcPr>
            <w:tcW w:w="1576" w:type="dxa"/>
          </w:tcPr>
          <w:p w14:paraId="75A6A7AE"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Statements</w:t>
            </w:r>
          </w:p>
        </w:tc>
        <w:tc>
          <w:tcPr>
            <w:tcW w:w="522" w:type="dxa"/>
          </w:tcPr>
          <w:p w14:paraId="157BB905" w14:textId="77777777" w:rsidR="00FF42D3" w:rsidRPr="006614B7" w:rsidRDefault="00FF42D3" w:rsidP="009B62EC">
            <w:pPr>
              <w:spacing w:before="20" w:after="20"/>
              <w:jc w:val="center"/>
              <w:rPr>
                <w:rFonts w:ascii="Arial" w:eastAsia="Calibri" w:hAnsi="Arial" w:cs="Arial"/>
                <w:b/>
              </w:rPr>
            </w:pPr>
            <w:r w:rsidRPr="006614B7">
              <w:rPr>
                <w:rFonts w:ascii="Arial" w:eastAsia="Calibri" w:hAnsi="Arial" w:cs="Arial"/>
                <w:b/>
              </w:rPr>
              <w:t>27</w:t>
            </w:r>
          </w:p>
        </w:tc>
        <w:tc>
          <w:tcPr>
            <w:tcW w:w="1236" w:type="dxa"/>
            <w:shd w:val="clear" w:color="auto" w:fill="B4C6E7" w:themeFill="accent1" w:themeFillTint="66"/>
          </w:tcPr>
          <w:p w14:paraId="4675C391" w14:textId="33C3CC66"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 xml:space="preserve">pg. </w:t>
            </w:r>
            <w:r w:rsidR="00E565C2">
              <w:rPr>
                <w:rFonts w:ascii="Arial" w:eastAsia="Calibri" w:hAnsi="Arial" w:cs="Arial"/>
              </w:rPr>
              <w:t>21</w:t>
            </w:r>
            <w:r w:rsidR="00C14A9B">
              <w:rPr>
                <w:rFonts w:ascii="Arial" w:eastAsia="Calibri" w:hAnsi="Arial" w:cs="Arial"/>
              </w:rPr>
              <w:t>-</w:t>
            </w:r>
            <w:r w:rsidR="00FD465E">
              <w:rPr>
                <w:rFonts w:ascii="Arial" w:eastAsia="Calibri" w:hAnsi="Arial" w:cs="Arial"/>
              </w:rPr>
              <w:t>2</w:t>
            </w:r>
            <w:r w:rsidR="00E565C2">
              <w:rPr>
                <w:rFonts w:ascii="Arial" w:eastAsia="Calibri" w:hAnsi="Arial" w:cs="Arial"/>
              </w:rPr>
              <w:t>2</w:t>
            </w:r>
          </w:p>
        </w:tc>
        <w:tc>
          <w:tcPr>
            <w:tcW w:w="10626" w:type="dxa"/>
            <w:gridSpan w:val="3"/>
          </w:tcPr>
          <w:p w14:paraId="2EDC67D8" w14:textId="77777777" w:rsidR="00FF42D3" w:rsidRPr="006614B7" w:rsidRDefault="00FF42D3" w:rsidP="009B62EC">
            <w:pPr>
              <w:spacing w:before="20" w:after="20"/>
              <w:jc w:val="center"/>
              <w:rPr>
                <w:rFonts w:ascii="Arial" w:eastAsia="Calibri" w:hAnsi="Arial" w:cs="Arial"/>
              </w:rPr>
            </w:pPr>
            <w:r w:rsidRPr="006614B7">
              <w:rPr>
                <w:rFonts w:ascii="Arial" w:eastAsia="Calibri" w:hAnsi="Arial" w:cs="Arial"/>
              </w:rPr>
              <w:t>Include statement(s) on regulatory approvals (including, as appropriate, ethical approval, confidential use of routine data, governance approval), trial/study registration (availability of protocol), funding and conflicts of interest</w:t>
            </w:r>
          </w:p>
        </w:tc>
      </w:tr>
    </w:tbl>
    <w:p w14:paraId="5C659083" w14:textId="3DA92C83" w:rsidR="00314A5A" w:rsidRDefault="00314A5A" w:rsidP="002710D9">
      <w:pPr>
        <w:pStyle w:val="Heading2"/>
        <w:spacing w:before="0" w:line="480" w:lineRule="auto"/>
        <w:rPr>
          <w:rFonts w:cs="Arial"/>
          <w:sz w:val="18"/>
          <w:szCs w:val="18"/>
        </w:rPr>
      </w:pPr>
      <w:bookmarkStart w:id="28" w:name="_Supplemental_A._Descriptive"/>
      <w:bookmarkStart w:id="29" w:name="_Supplemental_Appendix_A."/>
      <w:bookmarkEnd w:id="0"/>
      <w:bookmarkEnd w:id="28"/>
      <w:bookmarkEnd w:id="29"/>
    </w:p>
    <w:sectPr w:rsidR="00314A5A" w:rsidSect="002710D9">
      <w:headerReference w:type="default" r:id="rId8"/>
      <w:footerReference w:type="default" r:id="rId9"/>
      <w:headerReference w:type="firs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ACB3F" w14:textId="77777777" w:rsidR="007F37CC" w:rsidRDefault="007F37CC" w:rsidP="00844437">
      <w:pPr>
        <w:spacing w:after="0" w:line="240" w:lineRule="auto"/>
      </w:pPr>
      <w:r>
        <w:separator/>
      </w:r>
    </w:p>
  </w:endnote>
  <w:endnote w:type="continuationSeparator" w:id="0">
    <w:p w14:paraId="67AAC7A0" w14:textId="77777777" w:rsidR="007F37CC" w:rsidRDefault="007F37CC" w:rsidP="00844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23314424"/>
      <w:docPartObj>
        <w:docPartGallery w:val="Page Numbers (Bottom of Page)"/>
        <w:docPartUnique/>
      </w:docPartObj>
    </w:sdtPr>
    <w:sdtEndPr>
      <w:rPr>
        <w:noProof/>
      </w:rPr>
    </w:sdtEndPr>
    <w:sdtContent>
      <w:p w14:paraId="6CDC9B42" w14:textId="47D0CE60" w:rsidR="004445E4" w:rsidRPr="001A6D95" w:rsidRDefault="004445E4">
        <w:pPr>
          <w:pStyle w:val="Footer"/>
          <w:jc w:val="right"/>
          <w:rPr>
            <w:rFonts w:ascii="Arial" w:hAnsi="Arial" w:cs="Arial"/>
          </w:rPr>
        </w:pPr>
        <w:r w:rsidRPr="001A6D95">
          <w:rPr>
            <w:rFonts w:ascii="Arial" w:hAnsi="Arial" w:cs="Arial"/>
          </w:rPr>
          <w:fldChar w:fldCharType="begin"/>
        </w:r>
        <w:r w:rsidRPr="001A6D95">
          <w:rPr>
            <w:rFonts w:ascii="Arial" w:hAnsi="Arial" w:cs="Arial"/>
          </w:rPr>
          <w:instrText xml:space="preserve"> PAGE   \* MERGEFORMAT </w:instrText>
        </w:r>
        <w:r w:rsidRPr="001A6D95">
          <w:rPr>
            <w:rFonts w:ascii="Arial" w:hAnsi="Arial" w:cs="Arial"/>
          </w:rPr>
          <w:fldChar w:fldCharType="separate"/>
        </w:r>
        <w:r w:rsidR="00D17DC2">
          <w:rPr>
            <w:rFonts w:ascii="Arial" w:hAnsi="Arial" w:cs="Arial"/>
            <w:noProof/>
          </w:rPr>
          <w:t>46</w:t>
        </w:r>
        <w:r w:rsidRPr="001A6D95">
          <w:rPr>
            <w:rFonts w:ascii="Arial" w:hAnsi="Arial" w:cs="Arial"/>
            <w:noProof/>
          </w:rPr>
          <w:fldChar w:fldCharType="end"/>
        </w:r>
      </w:p>
    </w:sdtContent>
  </w:sdt>
  <w:p w14:paraId="4E9CEB6F" w14:textId="77777777" w:rsidR="004445E4" w:rsidRDefault="004445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1110D" w14:textId="77777777" w:rsidR="007F37CC" w:rsidRDefault="007F37CC" w:rsidP="00844437">
      <w:pPr>
        <w:spacing w:after="0" w:line="240" w:lineRule="auto"/>
      </w:pPr>
      <w:r>
        <w:separator/>
      </w:r>
    </w:p>
  </w:footnote>
  <w:footnote w:type="continuationSeparator" w:id="0">
    <w:p w14:paraId="22D126AF" w14:textId="77777777" w:rsidR="007F37CC" w:rsidRDefault="007F37CC" w:rsidP="008444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FC7B6" w14:textId="51ECD98E" w:rsidR="004445E4" w:rsidRPr="00303CF1" w:rsidRDefault="004445E4" w:rsidP="001F4352">
    <w:pPr>
      <w:pStyle w:val="Header"/>
      <w:jc w:val="right"/>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79024" w14:textId="29CC858A" w:rsidR="004445E4" w:rsidRPr="00303CF1" w:rsidRDefault="004445E4">
    <w:pPr>
      <w:pStyle w:val="Header"/>
      <w:jc w:val="right"/>
      <w:rPr>
        <w:rFonts w:ascii="Arial" w:hAnsi="Arial" w:cs="Arial"/>
      </w:rPr>
    </w:pPr>
  </w:p>
  <w:p w14:paraId="53F2BA1E" w14:textId="77777777" w:rsidR="004445E4" w:rsidRDefault="004445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174D4"/>
    <w:multiLevelType w:val="hybridMultilevel"/>
    <w:tmpl w:val="7D42F2B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059A18DF"/>
    <w:multiLevelType w:val="hybridMultilevel"/>
    <w:tmpl w:val="CC6A8E40"/>
    <w:lvl w:ilvl="0" w:tplc="04090001">
      <w:start w:val="1"/>
      <w:numFmt w:val="bullet"/>
      <w:lvlText w:val=""/>
      <w:lvlJc w:val="left"/>
      <w:pPr>
        <w:ind w:left="5670" w:hanging="360"/>
      </w:pPr>
      <w:rPr>
        <w:rFonts w:ascii="Symbol" w:hAnsi="Symbol" w:hint="default"/>
      </w:rPr>
    </w:lvl>
    <w:lvl w:ilvl="1" w:tplc="04090003">
      <w:start w:val="1"/>
      <w:numFmt w:val="bullet"/>
      <w:lvlText w:val="o"/>
      <w:lvlJc w:val="left"/>
      <w:pPr>
        <w:ind w:left="6390" w:hanging="360"/>
      </w:pPr>
      <w:rPr>
        <w:rFonts w:ascii="Courier New" w:hAnsi="Courier New" w:cs="Courier New" w:hint="default"/>
      </w:rPr>
    </w:lvl>
    <w:lvl w:ilvl="2" w:tplc="04090005">
      <w:start w:val="1"/>
      <w:numFmt w:val="bullet"/>
      <w:lvlText w:val=""/>
      <w:lvlJc w:val="left"/>
      <w:pPr>
        <w:ind w:left="7110" w:hanging="360"/>
      </w:pPr>
      <w:rPr>
        <w:rFonts w:ascii="Wingdings" w:hAnsi="Wingdings" w:hint="default"/>
      </w:rPr>
    </w:lvl>
    <w:lvl w:ilvl="3" w:tplc="04090001" w:tentative="1">
      <w:start w:val="1"/>
      <w:numFmt w:val="bullet"/>
      <w:lvlText w:val=""/>
      <w:lvlJc w:val="left"/>
      <w:pPr>
        <w:ind w:left="7830" w:hanging="360"/>
      </w:pPr>
      <w:rPr>
        <w:rFonts w:ascii="Symbol" w:hAnsi="Symbol" w:hint="default"/>
      </w:rPr>
    </w:lvl>
    <w:lvl w:ilvl="4" w:tplc="04090003" w:tentative="1">
      <w:start w:val="1"/>
      <w:numFmt w:val="bullet"/>
      <w:lvlText w:val="o"/>
      <w:lvlJc w:val="left"/>
      <w:pPr>
        <w:ind w:left="8550" w:hanging="360"/>
      </w:pPr>
      <w:rPr>
        <w:rFonts w:ascii="Courier New" w:hAnsi="Courier New" w:cs="Courier New" w:hint="default"/>
      </w:rPr>
    </w:lvl>
    <w:lvl w:ilvl="5" w:tplc="04090005" w:tentative="1">
      <w:start w:val="1"/>
      <w:numFmt w:val="bullet"/>
      <w:lvlText w:val=""/>
      <w:lvlJc w:val="left"/>
      <w:pPr>
        <w:ind w:left="9270" w:hanging="360"/>
      </w:pPr>
      <w:rPr>
        <w:rFonts w:ascii="Wingdings" w:hAnsi="Wingdings" w:hint="default"/>
      </w:rPr>
    </w:lvl>
    <w:lvl w:ilvl="6" w:tplc="04090001" w:tentative="1">
      <w:start w:val="1"/>
      <w:numFmt w:val="bullet"/>
      <w:lvlText w:val=""/>
      <w:lvlJc w:val="left"/>
      <w:pPr>
        <w:ind w:left="9990" w:hanging="360"/>
      </w:pPr>
      <w:rPr>
        <w:rFonts w:ascii="Symbol" w:hAnsi="Symbol" w:hint="default"/>
      </w:rPr>
    </w:lvl>
    <w:lvl w:ilvl="7" w:tplc="04090003" w:tentative="1">
      <w:start w:val="1"/>
      <w:numFmt w:val="bullet"/>
      <w:lvlText w:val="o"/>
      <w:lvlJc w:val="left"/>
      <w:pPr>
        <w:ind w:left="10710" w:hanging="360"/>
      </w:pPr>
      <w:rPr>
        <w:rFonts w:ascii="Courier New" w:hAnsi="Courier New" w:cs="Courier New" w:hint="default"/>
      </w:rPr>
    </w:lvl>
    <w:lvl w:ilvl="8" w:tplc="04090005" w:tentative="1">
      <w:start w:val="1"/>
      <w:numFmt w:val="bullet"/>
      <w:lvlText w:val=""/>
      <w:lvlJc w:val="left"/>
      <w:pPr>
        <w:ind w:left="11430" w:hanging="360"/>
      </w:pPr>
      <w:rPr>
        <w:rFonts w:ascii="Wingdings" w:hAnsi="Wingdings" w:hint="default"/>
      </w:rPr>
    </w:lvl>
  </w:abstractNum>
  <w:abstractNum w:abstractNumId="2" w15:restartNumberingAfterBreak="0">
    <w:nsid w:val="06801ABA"/>
    <w:multiLevelType w:val="hybridMultilevel"/>
    <w:tmpl w:val="3434F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10A6A"/>
    <w:multiLevelType w:val="multilevel"/>
    <w:tmpl w:val="5548420E"/>
    <w:lvl w:ilvl="0">
      <w:start w:val="1"/>
      <w:numFmt w:val="decimal"/>
      <w:lvlText w:val="%1.0"/>
      <w:lvlJc w:val="left"/>
      <w:pPr>
        <w:ind w:left="2520" w:hanging="360"/>
      </w:pPr>
      <w:rPr>
        <w:rFonts w:hint="default"/>
      </w:rPr>
    </w:lvl>
    <w:lvl w:ilvl="1">
      <w:start w:val="1"/>
      <w:numFmt w:val="decimal"/>
      <w:lvlText w:val="%1.%2"/>
      <w:lvlJc w:val="left"/>
      <w:pPr>
        <w:ind w:left="324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684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8640" w:hanging="1440"/>
      </w:pPr>
      <w:rPr>
        <w:rFonts w:hint="default"/>
      </w:rPr>
    </w:lvl>
    <w:lvl w:ilvl="8">
      <w:start w:val="1"/>
      <w:numFmt w:val="decimal"/>
      <w:lvlText w:val="%1.%2.%3.%4.%5.%6.%7.%8.%9"/>
      <w:lvlJc w:val="left"/>
      <w:pPr>
        <w:ind w:left="9720" w:hanging="1800"/>
      </w:pPr>
      <w:rPr>
        <w:rFonts w:hint="default"/>
      </w:rPr>
    </w:lvl>
  </w:abstractNum>
  <w:abstractNum w:abstractNumId="4" w15:restartNumberingAfterBreak="0">
    <w:nsid w:val="0AE47231"/>
    <w:multiLevelType w:val="multilevel"/>
    <w:tmpl w:val="0E0A0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D8609E"/>
    <w:multiLevelType w:val="hybridMultilevel"/>
    <w:tmpl w:val="9B58155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614319"/>
    <w:multiLevelType w:val="hybridMultilevel"/>
    <w:tmpl w:val="9BA8F3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E24A8C"/>
    <w:multiLevelType w:val="hybridMultilevel"/>
    <w:tmpl w:val="9B58155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CB2C3C"/>
    <w:multiLevelType w:val="hybridMultilevel"/>
    <w:tmpl w:val="1D7CA1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421401"/>
    <w:multiLevelType w:val="hybridMultilevel"/>
    <w:tmpl w:val="2EB09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303E39"/>
    <w:multiLevelType w:val="multilevel"/>
    <w:tmpl w:val="B9D0CE60"/>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5600ABE"/>
    <w:multiLevelType w:val="hybridMultilevel"/>
    <w:tmpl w:val="487896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F13653"/>
    <w:multiLevelType w:val="hybridMultilevel"/>
    <w:tmpl w:val="8E4200C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3357495C"/>
    <w:multiLevelType w:val="hybridMultilevel"/>
    <w:tmpl w:val="48845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3C14F0"/>
    <w:multiLevelType w:val="hybridMultilevel"/>
    <w:tmpl w:val="403A76D0"/>
    <w:lvl w:ilvl="0" w:tplc="F3685C2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65122B"/>
    <w:multiLevelType w:val="hybridMultilevel"/>
    <w:tmpl w:val="5C7A405C"/>
    <w:lvl w:ilvl="0" w:tplc="8CA636B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AD1A99"/>
    <w:multiLevelType w:val="hybridMultilevel"/>
    <w:tmpl w:val="36B29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D10F37"/>
    <w:multiLevelType w:val="hybridMultilevel"/>
    <w:tmpl w:val="8FC643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DB6FD3"/>
    <w:multiLevelType w:val="multilevel"/>
    <w:tmpl w:val="7E7AA76C"/>
    <w:lvl w:ilvl="0">
      <w:start w:val="1"/>
      <w:numFmt w:val="decimal"/>
      <w:lvlText w:val="%1.0"/>
      <w:lvlJc w:val="left"/>
      <w:pPr>
        <w:ind w:left="370" w:hanging="370"/>
      </w:pPr>
      <w:rPr>
        <w:rFonts w:hint="default"/>
      </w:rPr>
    </w:lvl>
    <w:lvl w:ilvl="1">
      <w:start w:val="1"/>
      <w:numFmt w:val="decimal"/>
      <w:lvlText w:val="%1.%2"/>
      <w:lvlJc w:val="left"/>
      <w:pPr>
        <w:ind w:left="1090" w:hanging="37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50976DA7"/>
    <w:multiLevelType w:val="hybridMultilevel"/>
    <w:tmpl w:val="E8C0A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DE7714"/>
    <w:multiLevelType w:val="hybridMultilevel"/>
    <w:tmpl w:val="12F476C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4E2301C"/>
    <w:multiLevelType w:val="multilevel"/>
    <w:tmpl w:val="B99C3208"/>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52C4C8B"/>
    <w:multiLevelType w:val="multilevel"/>
    <w:tmpl w:val="95B826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79414FC"/>
    <w:multiLevelType w:val="hybridMultilevel"/>
    <w:tmpl w:val="7F9AAC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5151B4"/>
    <w:multiLevelType w:val="hybridMultilevel"/>
    <w:tmpl w:val="4BFA2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2512F5"/>
    <w:multiLevelType w:val="hybridMultilevel"/>
    <w:tmpl w:val="BF0CC8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676CA8"/>
    <w:multiLevelType w:val="hybridMultilevel"/>
    <w:tmpl w:val="695C878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7" w15:restartNumberingAfterBreak="0">
    <w:nsid w:val="65E309E3"/>
    <w:multiLevelType w:val="hybridMultilevel"/>
    <w:tmpl w:val="049881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6A24F2"/>
    <w:multiLevelType w:val="hybridMultilevel"/>
    <w:tmpl w:val="9B58155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9239988">
    <w:abstractNumId w:val="22"/>
  </w:num>
  <w:num w:numId="2" w16cid:durableId="259266334">
    <w:abstractNumId w:val="10"/>
  </w:num>
  <w:num w:numId="3" w16cid:durableId="1929851204">
    <w:abstractNumId w:val="15"/>
  </w:num>
  <w:num w:numId="4" w16cid:durableId="643773555">
    <w:abstractNumId w:val="18"/>
  </w:num>
  <w:num w:numId="5" w16cid:durableId="1393235929">
    <w:abstractNumId w:val="27"/>
  </w:num>
  <w:num w:numId="6" w16cid:durableId="1131361025">
    <w:abstractNumId w:val="6"/>
  </w:num>
  <w:num w:numId="7" w16cid:durableId="2085907362">
    <w:abstractNumId w:val="20"/>
  </w:num>
  <w:num w:numId="8" w16cid:durableId="1853180792">
    <w:abstractNumId w:val="23"/>
  </w:num>
  <w:num w:numId="9" w16cid:durableId="2046637422">
    <w:abstractNumId w:val="19"/>
  </w:num>
  <w:num w:numId="10" w16cid:durableId="2017879550">
    <w:abstractNumId w:val="14"/>
  </w:num>
  <w:num w:numId="11" w16cid:durableId="95297747">
    <w:abstractNumId w:val="7"/>
  </w:num>
  <w:num w:numId="12" w16cid:durableId="364066397">
    <w:abstractNumId w:val="17"/>
  </w:num>
  <w:num w:numId="13" w16cid:durableId="494103107">
    <w:abstractNumId w:val="25"/>
  </w:num>
  <w:num w:numId="14" w16cid:durableId="1436631687">
    <w:abstractNumId w:val="16"/>
  </w:num>
  <w:num w:numId="15" w16cid:durableId="1674915476">
    <w:abstractNumId w:val="13"/>
  </w:num>
  <w:num w:numId="16" w16cid:durableId="812139280">
    <w:abstractNumId w:val="5"/>
  </w:num>
  <w:num w:numId="17" w16cid:durableId="688533468">
    <w:abstractNumId w:val="28"/>
  </w:num>
  <w:num w:numId="18" w16cid:durableId="1217163522">
    <w:abstractNumId w:val="4"/>
  </w:num>
  <w:num w:numId="19" w16cid:durableId="2015180841">
    <w:abstractNumId w:val="3"/>
  </w:num>
  <w:num w:numId="20" w16cid:durableId="1099374103">
    <w:abstractNumId w:val="24"/>
  </w:num>
  <w:num w:numId="21" w16cid:durableId="799230249">
    <w:abstractNumId w:val="11"/>
  </w:num>
  <w:num w:numId="22" w16cid:durableId="2066950539">
    <w:abstractNumId w:val="21"/>
  </w:num>
  <w:num w:numId="23" w16cid:durableId="1691181427">
    <w:abstractNumId w:val="2"/>
  </w:num>
  <w:num w:numId="24" w16cid:durableId="486827565">
    <w:abstractNumId w:val="8"/>
  </w:num>
  <w:num w:numId="25" w16cid:durableId="397748468">
    <w:abstractNumId w:val="1"/>
  </w:num>
  <w:num w:numId="26" w16cid:durableId="1703166682">
    <w:abstractNumId w:val="12"/>
  </w:num>
  <w:num w:numId="27" w16cid:durableId="895168280">
    <w:abstractNumId w:val="26"/>
  </w:num>
  <w:num w:numId="28" w16cid:durableId="2112427518">
    <w:abstractNumId w:val="0"/>
  </w:num>
  <w:num w:numId="29" w16cid:durableId="28336189">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O2NDEzsjCxMDA0sbRQ0lEKTi0uzszPAymwMKsFABn2aXstAAAA"/>
  </w:docVars>
  <w:rsids>
    <w:rsidRoot w:val="00844437"/>
    <w:rsid w:val="00003669"/>
    <w:rsid w:val="00004B49"/>
    <w:rsid w:val="0000654E"/>
    <w:rsid w:val="000101A5"/>
    <w:rsid w:val="00011201"/>
    <w:rsid w:val="000112A2"/>
    <w:rsid w:val="00011FD2"/>
    <w:rsid w:val="00012676"/>
    <w:rsid w:val="000126C1"/>
    <w:rsid w:val="00012765"/>
    <w:rsid w:val="00012E6E"/>
    <w:rsid w:val="00013786"/>
    <w:rsid w:val="00013BAD"/>
    <w:rsid w:val="00016658"/>
    <w:rsid w:val="000168B2"/>
    <w:rsid w:val="00016AFB"/>
    <w:rsid w:val="00016E5D"/>
    <w:rsid w:val="00017753"/>
    <w:rsid w:val="00017B49"/>
    <w:rsid w:val="00017CBA"/>
    <w:rsid w:val="00020B47"/>
    <w:rsid w:val="00021045"/>
    <w:rsid w:val="000214AA"/>
    <w:rsid w:val="00021CFF"/>
    <w:rsid w:val="00021E0E"/>
    <w:rsid w:val="000236E1"/>
    <w:rsid w:val="00024A41"/>
    <w:rsid w:val="0002539C"/>
    <w:rsid w:val="00025937"/>
    <w:rsid w:val="00025DB7"/>
    <w:rsid w:val="0002698C"/>
    <w:rsid w:val="00027D89"/>
    <w:rsid w:val="000304B6"/>
    <w:rsid w:val="00030F4C"/>
    <w:rsid w:val="00031367"/>
    <w:rsid w:val="0003552B"/>
    <w:rsid w:val="00036EB1"/>
    <w:rsid w:val="0004071D"/>
    <w:rsid w:val="00041458"/>
    <w:rsid w:val="0004355D"/>
    <w:rsid w:val="0004477B"/>
    <w:rsid w:val="00045A9C"/>
    <w:rsid w:val="000500E7"/>
    <w:rsid w:val="00052438"/>
    <w:rsid w:val="00052B24"/>
    <w:rsid w:val="00053815"/>
    <w:rsid w:val="000543B4"/>
    <w:rsid w:val="0005512F"/>
    <w:rsid w:val="000559A4"/>
    <w:rsid w:val="00055A1A"/>
    <w:rsid w:val="00055CB0"/>
    <w:rsid w:val="00057473"/>
    <w:rsid w:val="00057C4E"/>
    <w:rsid w:val="000633AA"/>
    <w:rsid w:val="00064A04"/>
    <w:rsid w:val="00067583"/>
    <w:rsid w:val="000678A4"/>
    <w:rsid w:val="00070533"/>
    <w:rsid w:val="0007062D"/>
    <w:rsid w:val="00070D57"/>
    <w:rsid w:val="00071492"/>
    <w:rsid w:val="00071873"/>
    <w:rsid w:val="000718B3"/>
    <w:rsid w:val="00071F03"/>
    <w:rsid w:val="00071F4C"/>
    <w:rsid w:val="0007209D"/>
    <w:rsid w:val="00072872"/>
    <w:rsid w:val="00072CC5"/>
    <w:rsid w:val="00073801"/>
    <w:rsid w:val="00074B8C"/>
    <w:rsid w:val="000759FB"/>
    <w:rsid w:val="00075C72"/>
    <w:rsid w:val="00075EC9"/>
    <w:rsid w:val="000771E1"/>
    <w:rsid w:val="00080620"/>
    <w:rsid w:val="0008095C"/>
    <w:rsid w:val="00081038"/>
    <w:rsid w:val="00082EEA"/>
    <w:rsid w:val="00083572"/>
    <w:rsid w:val="000837D2"/>
    <w:rsid w:val="000847BF"/>
    <w:rsid w:val="00085E88"/>
    <w:rsid w:val="00085EFB"/>
    <w:rsid w:val="000861E9"/>
    <w:rsid w:val="00086554"/>
    <w:rsid w:val="00087A32"/>
    <w:rsid w:val="00090E85"/>
    <w:rsid w:val="0009112C"/>
    <w:rsid w:val="0009125F"/>
    <w:rsid w:val="00091769"/>
    <w:rsid w:val="0009194B"/>
    <w:rsid w:val="00091B6D"/>
    <w:rsid w:val="00092032"/>
    <w:rsid w:val="000941B0"/>
    <w:rsid w:val="000961FA"/>
    <w:rsid w:val="00096254"/>
    <w:rsid w:val="00096901"/>
    <w:rsid w:val="00097C6C"/>
    <w:rsid w:val="000A0CE1"/>
    <w:rsid w:val="000A16F6"/>
    <w:rsid w:val="000A1DAE"/>
    <w:rsid w:val="000A34DA"/>
    <w:rsid w:val="000A3780"/>
    <w:rsid w:val="000A435C"/>
    <w:rsid w:val="000A4FA3"/>
    <w:rsid w:val="000A5517"/>
    <w:rsid w:val="000A63E7"/>
    <w:rsid w:val="000A6C42"/>
    <w:rsid w:val="000B0AB9"/>
    <w:rsid w:val="000B2CA0"/>
    <w:rsid w:val="000B46E6"/>
    <w:rsid w:val="000B4E63"/>
    <w:rsid w:val="000B53F6"/>
    <w:rsid w:val="000B5897"/>
    <w:rsid w:val="000B6090"/>
    <w:rsid w:val="000B6CE7"/>
    <w:rsid w:val="000B7E09"/>
    <w:rsid w:val="000C0B01"/>
    <w:rsid w:val="000C0DF4"/>
    <w:rsid w:val="000C1069"/>
    <w:rsid w:val="000C1DF3"/>
    <w:rsid w:val="000C73CC"/>
    <w:rsid w:val="000C7497"/>
    <w:rsid w:val="000D06A7"/>
    <w:rsid w:val="000D084A"/>
    <w:rsid w:val="000D0953"/>
    <w:rsid w:val="000D3404"/>
    <w:rsid w:val="000D34C9"/>
    <w:rsid w:val="000D4594"/>
    <w:rsid w:val="000D54B8"/>
    <w:rsid w:val="000D56D2"/>
    <w:rsid w:val="000D5AC7"/>
    <w:rsid w:val="000D634F"/>
    <w:rsid w:val="000D644C"/>
    <w:rsid w:val="000E12B2"/>
    <w:rsid w:val="000E1479"/>
    <w:rsid w:val="000E16B3"/>
    <w:rsid w:val="000E26A5"/>
    <w:rsid w:val="000E604A"/>
    <w:rsid w:val="000E72BE"/>
    <w:rsid w:val="000F014C"/>
    <w:rsid w:val="000F100D"/>
    <w:rsid w:val="000F303A"/>
    <w:rsid w:val="000F47D8"/>
    <w:rsid w:val="000F5630"/>
    <w:rsid w:val="000F590D"/>
    <w:rsid w:val="000F642F"/>
    <w:rsid w:val="000F705E"/>
    <w:rsid w:val="000F7A57"/>
    <w:rsid w:val="001004C6"/>
    <w:rsid w:val="00100A79"/>
    <w:rsid w:val="00101312"/>
    <w:rsid w:val="0010132D"/>
    <w:rsid w:val="0010144B"/>
    <w:rsid w:val="0010168F"/>
    <w:rsid w:val="00102716"/>
    <w:rsid w:val="00105F57"/>
    <w:rsid w:val="00106722"/>
    <w:rsid w:val="00106D2C"/>
    <w:rsid w:val="001073EC"/>
    <w:rsid w:val="001100C5"/>
    <w:rsid w:val="0011415A"/>
    <w:rsid w:val="001141A5"/>
    <w:rsid w:val="00114AC9"/>
    <w:rsid w:val="00114F3B"/>
    <w:rsid w:val="001150D5"/>
    <w:rsid w:val="00115C33"/>
    <w:rsid w:val="00116E31"/>
    <w:rsid w:val="001172BB"/>
    <w:rsid w:val="001210D0"/>
    <w:rsid w:val="00122E50"/>
    <w:rsid w:val="00124496"/>
    <w:rsid w:val="00124840"/>
    <w:rsid w:val="00126142"/>
    <w:rsid w:val="00126B35"/>
    <w:rsid w:val="001275E6"/>
    <w:rsid w:val="00127E7F"/>
    <w:rsid w:val="00131F55"/>
    <w:rsid w:val="0013225A"/>
    <w:rsid w:val="0013275C"/>
    <w:rsid w:val="00132C52"/>
    <w:rsid w:val="0013312B"/>
    <w:rsid w:val="00133BC8"/>
    <w:rsid w:val="00135162"/>
    <w:rsid w:val="00135CDA"/>
    <w:rsid w:val="00137F7C"/>
    <w:rsid w:val="00137F82"/>
    <w:rsid w:val="00141FB3"/>
    <w:rsid w:val="00143362"/>
    <w:rsid w:val="00144470"/>
    <w:rsid w:val="001444C8"/>
    <w:rsid w:val="001450FD"/>
    <w:rsid w:val="00146F5C"/>
    <w:rsid w:val="00147E77"/>
    <w:rsid w:val="0015015D"/>
    <w:rsid w:val="0015444A"/>
    <w:rsid w:val="00155B9F"/>
    <w:rsid w:val="00157685"/>
    <w:rsid w:val="0016143E"/>
    <w:rsid w:val="0016284E"/>
    <w:rsid w:val="00162B19"/>
    <w:rsid w:val="001633C2"/>
    <w:rsid w:val="001634A6"/>
    <w:rsid w:val="00163650"/>
    <w:rsid w:val="00163778"/>
    <w:rsid w:val="00163E9F"/>
    <w:rsid w:val="001646D1"/>
    <w:rsid w:val="00164F25"/>
    <w:rsid w:val="00165E98"/>
    <w:rsid w:val="001664BE"/>
    <w:rsid w:val="001664DC"/>
    <w:rsid w:val="0016783D"/>
    <w:rsid w:val="00167B84"/>
    <w:rsid w:val="00167DD6"/>
    <w:rsid w:val="00167F45"/>
    <w:rsid w:val="00171A30"/>
    <w:rsid w:val="00173E17"/>
    <w:rsid w:val="00174C76"/>
    <w:rsid w:val="00176182"/>
    <w:rsid w:val="0017638F"/>
    <w:rsid w:val="00176905"/>
    <w:rsid w:val="0018018C"/>
    <w:rsid w:val="001803AE"/>
    <w:rsid w:val="00181FDD"/>
    <w:rsid w:val="00182A0D"/>
    <w:rsid w:val="001873C8"/>
    <w:rsid w:val="0018750B"/>
    <w:rsid w:val="00190BF9"/>
    <w:rsid w:val="00192294"/>
    <w:rsid w:val="00192366"/>
    <w:rsid w:val="00192EBD"/>
    <w:rsid w:val="00195995"/>
    <w:rsid w:val="00196FA0"/>
    <w:rsid w:val="001973F2"/>
    <w:rsid w:val="001A012F"/>
    <w:rsid w:val="001A0351"/>
    <w:rsid w:val="001A320F"/>
    <w:rsid w:val="001A341D"/>
    <w:rsid w:val="001A49CC"/>
    <w:rsid w:val="001A6674"/>
    <w:rsid w:val="001A6D95"/>
    <w:rsid w:val="001A72B8"/>
    <w:rsid w:val="001B188D"/>
    <w:rsid w:val="001B29E8"/>
    <w:rsid w:val="001B2F4C"/>
    <w:rsid w:val="001B33C8"/>
    <w:rsid w:val="001B349C"/>
    <w:rsid w:val="001B3556"/>
    <w:rsid w:val="001B479D"/>
    <w:rsid w:val="001B5673"/>
    <w:rsid w:val="001C1AFD"/>
    <w:rsid w:val="001C23C3"/>
    <w:rsid w:val="001C2F38"/>
    <w:rsid w:val="001C3330"/>
    <w:rsid w:val="001C430B"/>
    <w:rsid w:val="001C696E"/>
    <w:rsid w:val="001D0E14"/>
    <w:rsid w:val="001D16D5"/>
    <w:rsid w:val="001D3B2F"/>
    <w:rsid w:val="001D446C"/>
    <w:rsid w:val="001D508E"/>
    <w:rsid w:val="001D6CDB"/>
    <w:rsid w:val="001D7AC7"/>
    <w:rsid w:val="001D7B6F"/>
    <w:rsid w:val="001E0168"/>
    <w:rsid w:val="001E0B11"/>
    <w:rsid w:val="001E20D4"/>
    <w:rsid w:val="001E213B"/>
    <w:rsid w:val="001E26F7"/>
    <w:rsid w:val="001E285C"/>
    <w:rsid w:val="001E2D9E"/>
    <w:rsid w:val="001E4906"/>
    <w:rsid w:val="001E5745"/>
    <w:rsid w:val="001E58EF"/>
    <w:rsid w:val="001E65AE"/>
    <w:rsid w:val="001F0892"/>
    <w:rsid w:val="001F2FF7"/>
    <w:rsid w:val="001F3D27"/>
    <w:rsid w:val="001F4352"/>
    <w:rsid w:val="001F5FB6"/>
    <w:rsid w:val="001F67F3"/>
    <w:rsid w:val="001F72D6"/>
    <w:rsid w:val="001F76CD"/>
    <w:rsid w:val="00201001"/>
    <w:rsid w:val="00203715"/>
    <w:rsid w:val="002039F6"/>
    <w:rsid w:val="00204894"/>
    <w:rsid w:val="0020670E"/>
    <w:rsid w:val="00207FF4"/>
    <w:rsid w:val="002107E5"/>
    <w:rsid w:val="00213563"/>
    <w:rsid w:val="00213EF9"/>
    <w:rsid w:val="00213F28"/>
    <w:rsid w:val="00215CD0"/>
    <w:rsid w:val="00216A77"/>
    <w:rsid w:val="0022160F"/>
    <w:rsid w:val="00222D64"/>
    <w:rsid w:val="00222F30"/>
    <w:rsid w:val="00223A67"/>
    <w:rsid w:val="0022440F"/>
    <w:rsid w:val="00224A0E"/>
    <w:rsid w:val="0022522F"/>
    <w:rsid w:val="002257B4"/>
    <w:rsid w:val="002259A5"/>
    <w:rsid w:val="00225FFD"/>
    <w:rsid w:val="002277B0"/>
    <w:rsid w:val="002315DA"/>
    <w:rsid w:val="0023168F"/>
    <w:rsid w:val="00233570"/>
    <w:rsid w:val="00234F04"/>
    <w:rsid w:val="0023624B"/>
    <w:rsid w:val="00237554"/>
    <w:rsid w:val="0023778E"/>
    <w:rsid w:val="002422B8"/>
    <w:rsid w:val="00244B87"/>
    <w:rsid w:val="00244EDB"/>
    <w:rsid w:val="00244EE4"/>
    <w:rsid w:val="00246425"/>
    <w:rsid w:val="0025180A"/>
    <w:rsid w:val="0025196C"/>
    <w:rsid w:val="0025239C"/>
    <w:rsid w:val="00253124"/>
    <w:rsid w:val="0025322C"/>
    <w:rsid w:val="002539B2"/>
    <w:rsid w:val="00253EC3"/>
    <w:rsid w:val="002559DE"/>
    <w:rsid w:val="00256065"/>
    <w:rsid w:val="002569F5"/>
    <w:rsid w:val="00256D1F"/>
    <w:rsid w:val="002573AC"/>
    <w:rsid w:val="00260C64"/>
    <w:rsid w:val="00260DB6"/>
    <w:rsid w:val="00261250"/>
    <w:rsid w:val="00261A50"/>
    <w:rsid w:val="00261FC9"/>
    <w:rsid w:val="00264C1D"/>
    <w:rsid w:val="00267358"/>
    <w:rsid w:val="00270252"/>
    <w:rsid w:val="00270F9F"/>
    <w:rsid w:val="002710D9"/>
    <w:rsid w:val="00271C8F"/>
    <w:rsid w:val="00273BE6"/>
    <w:rsid w:val="002742A0"/>
    <w:rsid w:val="0027547A"/>
    <w:rsid w:val="00275E6D"/>
    <w:rsid w:val="0027721A"/>
    <w:rsid w:val="00277478"/>
    <w:rsid w:val="00280BCA"/>
    <w:rsid w:val="0028185C"/>
    <w:rsid w:val="00282D6F"/>
    <w:rsid w:val="00283414"/>
    <w:rsid w:val="00283B63"/>
    <w:rsid w:val="00284E58"/>
    <w:rsid w:val="00285412"/>
    <w:rsid w:val="00285599"/>
    <w:rsid w:val="00287B9F"/>
    <w:rsid w:val="0029042B"/>
    <w:rsid w:val="0029091C"/>
    <w:rsid w:val="00290A97"/>
    <w:rsid w:val="00290D54"/>
    <w:rsid w:val="00291972"/>
    <w:rsid w:val="00291AD1"/>
    <w:rsid w:val="002928D8"/>
    <w:rsid w:val="00294AD0"/>
    <w:rsid w:val="00296D04"/>
    <w:rsid w:val="00296F0E"/>
    <w:rsid w:val="002A0139"/>
    <w:rsid w:val="002A021B"/>
    <w:rsid w:val="002A097A"/>
    <w:rsid w:val="002A0DD0"/>
    <w:rsid w:val="002A1680"/>
    <w:rsid w:val="002A1BA7"/>
    <w:rsid w:val="002A1BCA"/>
    <w:rsid w:val="002A346E"/>
    <w:rsid w:val="002A52C2"/>
    <w:rsid w:val="002A5651"/>
    <w:rsid w:val="002A5AFE"/>
    <w:rsid w:val="002B01EB"/>
    <w:rsid w:val="002B5D53"/>
    <w:rsid w:val="002B648D"/>
    <w:rsid w:val="002B6A6E"/>
    <w:rsid w:val="002B7A4F"/>
    <w:rsid w:val="002B7A82"/>
    <w:rsid w:val="002B7AD0"/>
    <w:rsid w:val="002B7ED5"/>
    <w:rsid w:val="002C0E83"/>
    <w:rsid w:val="002C193A"/>
    <w:rsid w:val="002C3A74"/>
    <w:rsid w:val="002C420A"/>
    <w:rsid w:val="002C4541"/>
    <w:rsid w:val="002C5B73"/>
    <w:rsid w:val="002C6524"/>
    <w:rsid w:val="002C74CD"/>
    <w:rsid w:val="002C74F9"/>
    <w:rsid w:val="002C7E1C"/>
    <w:rsid w:val="002D0B14"/>
    <w:rsid w:val="002D0C6A"/>
    <w:rsid w:val="002D1537"/>
    <w:rsid w:val="002D165B"/>
    <w:rsid w:val="002D28F4"/>
    <w:rsid w:val="002D2EF2"/>
    <w:rsid w:val="002D33E4"/>
    <w:rsid w:val="002D3B0E"/>
    <w:rsid w:val="002D3B75"/>
    <w:rsid w:val="002D3DB5"/>
    <w:rsid w:val="002D4B83"/>
    <w:rsid w:val="002D5287"/>
    <w:rsid w:val="002D54AB"/>
    <w:rsid w:val="002D66BD"/>
    <w:rsid w:val="002D79B1"/>
    <w:rsid w:val="002D7ECA"/>
    <w:rsid w:val="002E0B7D"/>
    <w:rsid w:val="002E0C09"/>
    <w:rsid w:val="002E1417"/>
    <w:rsid w:val="002E1D47"/>
    <w:rsid w:val="002E236A"/>
    <w:rsid w:val="002E2753"/>
    <w:rsid w:val="002E2CA5"/>
    <w:rsid w:val="002E2DEA"/>
    <w:rsid w:val="002E3CBF"/>
    <w:rsid w:val="002E5A44"/>
    <w:rsid w:val="002E6F1E"/>
    <w:rsid w:val="002E6F75"/>
    <w:rsid w:val="002E7545"/>
    <w:rsid w:val="002E7A3B"/>
    <w:rsid w:val="002F37F9"/>
    <w:rsid w:val="002F4143"/>
    <w:rsid w:val="002F58C7"/>
    <w:rsid w:val="002F6155"/>
    <w:rsid w:val="00303575"/>
    <w:rsid w:val="00303CF1"/>
    <w:rsid w:val="003051B6"/>
    <w:rsid w:val="00310413"/>
    <w:rsid w:val="00310BFC"/>
    <w:rsid w:val="00310F17"/>
    <w:rsid w:val="00311096"/>
    <w:rsid w:val="003147C2"/>
    <w:rsid w:val="00314A5A"/>
    <w:rsid w:val="00314FAC"/>
    <w:rsid w:val="00315197"/>
    <w:rsid w:val="0031565B"/>
    <w:rsid w:val="0031590C"/>
    <w:rsid w:val="00315ECC"/>
    <w:rsid w:val="003172BA"/>
    <w:rsid w:val="00317D5C"/>
    <w:rsid w:val="00317FA9"/>
    <w:rsid w:val="00320AF7"/>
    <w:rsid w:val="00321DCB"/>
    <w:rsid w:val="003235B3"/>
    <w:rsid w:val="003242A7"/>
    <w:rsid w:val="00325838"/>
    <w:rsid w:val="00325A40"/>
    <w:rsid w:val="003267DB"/>
    <w:rsid w:val="00330EB3"/>
    <w:rsid w:val="0033150D"/>
    <w:rsid w:val="00332688"/>
    <w:rsid w:val="00332A2B"/>
    <w:rsid w:val="00333519"/>
    <w:rsid w:val="0033359B"/>
    <w:rsid w:val="00333A65"/>
    <w:rsid w:val="0033513D"/>
    <w:rsid w:val="003369FD"/>
    <w:rsid w:val="003375B2"/>
    <w:rsid w:val="00337B8B"/>
    <w:rsid w:val="00337F20"/>
    <w:rsid w:val="00341D52"/>
    <w:rsid w:val="00342CE3"/>
    <w:rsid w:val="00342D67"/>
    <w:rsid w:val="00343C1C"/>
    <w:rsid w:val="0034412B"/>
    <w:rsid w:val="003442A6"/>
    <w:rsid w:val="00347627"/>
    <w:rsid w:val="00347EE7"/>
    <w:rsid w:val="003506C0"/>
    <w:rsid w:val="003509E7"/>
    <w:rsid w:val="00350FB4"/>
    <w:rsid w:val="00352E59"/>
    <w:rsid w:val="00353615"/>
    <w:rsid w:val="00353915"/>
    <w:rsid w:val="00355796"/>
    <w:rsid w:val="00355B05"/>
    <w:rsid w:val="00361352"/>
    <w:rsid w:val="00364AED"/>
    <w:rsid w:val="00366EA5"/>
    <w:rsid w:val="0037178C"/>
    <w:rsid w:val="003718B1"/>
    <w:rsid w:val="00371D82"/>
    <w:rsid w:val="003721D1"/>
    <w:rsid w:val="0037291B"/>
    <w:rsid w:val="0037320C"/>
    <w:rsid w:val="00374337"/>
    <w:rsid w:val="003744FA"/>
    <w:rsid w:val="00374599"/>
    <w:rsid w:val="0037479A"/>
    <w:rsid w:val="003758CE"/>
    <w:rsid w:val="0037744E"/>
    <w:rsid w:val="0037799F"/>
    <w:rsid w:val="00377A6C"/>
    <w:rsid w:val="00377D06"/>
    <w:rsid w:val="0038153B"/>
    <w:rsid w:val="003819C6"/>
    <w:rsid w:val="00383439"/>
    <w:rsid w:val="0038394F"/>
    <w:rsid w:val="00384862"/>
    <w:rsid w:val="003849F2"/>
    <w:rsid w:val="00384F6C"/>
    <w:rsid w:val="0038791D"/>
    <w:rsid w:val="00387A80"/>
    <w:rsid w:val="00387FFA"/>
    <w:rsid w:val="00390503"/>
    <w:rsid w:val="00392481"/>
    <w:rsid w:val="00392CAC"/>
    <w:rsid w:val="003939CC"/>
    <w:rsid w:val="00393D5B"/>
    <w:rsid w:val="003944AE"/>
    <w:rsid w:val="00394681"/>
    <w:rsid w:val="0039508B"/>
    <w:rsid w:val="00395461"/>
    <w:rsid w:val="00396041"/>
    <w:rsid w:val="003A17DD"/>
    <w:rsid w:val="003A1C0F"/>
    <w:rsid w:val="003A23D0"/>
    <w:rsid w:val="003A41B0"/>
    <w:rsid w:val="003A46E7"/>
    <w:rsid w:val="003A5578"/>
    <w:rsid w:val="003A7C28"/>
    <w:rsid w:val="003B0581"/>
    <w:rsid w:val="003B07AF"/>
    <w:rsid w:val="003B15A9"/>
    <w:rsid w:val="003B16B7"/>
    <w:rsid w:val="003B1CA4"/>
    <w:rsid w:val="003B2811"/>
    <w:rsid w:val="003B2F02"/>
    <w:rsid w:val="003B37BB"/>
    <w:rsid w:val="003B4B22"/>
    <w:rsid w:val="003B684A"/>
    <w:rsid w:val="003B73EF"/>
    <w:rsid w:val="003B7725"/>
    <w:rsid w:val="003C0BE7"/>
    <w:rsid w:val="003C0C54"/>
    <w:rsid w:val="003C17F3"/>
    <w:rsid w:val="003C1E5E"/>
    <w:rsid w:val="003C2D2F"/>
    <w:rsid w:val="003C5945"/>
    <w:rsid w:val="003C7BCF"/>
    <w:rsid w:val="003D0CBA"/>
    <w:rsid w:val="003D1C2B"/>
    <w:rsid w:val="003D42BC"/>
    <w:rsid w:val="003D4736"/>
    <w:rsid w:val="003D4CAE"/>
    <w:rsid w:val="003D57CE"/>
    <w:rsid w:val="003D582C"/>
    <w:rsid w:val="003D5B07"/>
    <w:rsid w:val="003D5BB2"/>
    <w:rsid w:val="003D72C7"/>
    <w:rsid w:val="003D7475"/>
    <w:rsid w:val="003E1799"/>
    <w:rsid w:val="003E1E62"/>
    <w:rsid w:val="003E22F7"/>
    <w:rsid w:val="003E23DD"/>
    <w:rsid w:val="003E3C89"/>
    <w:rsid w:val="003E5D2A"/>
    <w:rsid w:val="003E5F21"/>
    <w:rsid w:val="003E5FBB"/>
    <w:rsid w:val="003E7723"/>
    <w:rsid w:val="003F0C77"/>
    <w:rsid w:val="003F1F21"/>
    <w:rsid w:val="003F2480"/>
    <w:rsid w:val="003F55F3"/>
    <w:rsid w:val="003F5BFE"/>
    <w:rsid w:val="003F6BAE"/>
    <w:rsid w:val="004021C9"/>
    <w:rsid w:val="00402A79"/>
    <w:rsid w:val="004047C9"/>
    <w:rsid w:val="0040522A"/>
    <w:rsid w:val="004066F0"/>
    <w:rsid w:val="0040678A"/>
    <w:rsid w:val="00407E23"/>
    <w:rsid w:val="00411F3A"/>
    <w:rsid w:val="00412D46"/>
    <w:rsid w:val="00412FC6"/>
    <w:rsid w:val="0041348C"/>
    <w:rsid w:val="004137D9"/>
    <w:rsid w:val="00414A52"/>
    <w:rsid w:val="00416AF5"/>
    <w:rsid w:val="004175E3"/>
    <w:rsid w:val="00417D40"/>
    <w:rsid w:val="00417D81"/>
    <w:rsid w:val="004203EF"/>
    <w:rsid w:val="00420548"/>
    <w:rsid w:val="00421161"/>
    <w:rsid w:val="00421E6A"/>
    <w:rsid w:val="00422BF3"/>
    <w:rsid w:val="004231A0"/>
    <w:rsid w:val="0042380C"/>
    <w:rsid w:val="004238FF"/>
    <w:rsid w:val="00426B50"/>
    <w:rsid w:val="00430D5E"/>
    <w:rsid w:val="00430FFB"/>
    <w:rsid w:val="004326C3"/>
    <w:rsid w:val="00432BA8"/>
    <w:rsid w:val="00433496"/>
    <w:rsid w:val="00433B0B"/>
    <w:rsid w:val="00433C93"/>
    <w:rsid w:val="0043443A"/>
    <w:rsid w:val="004359F0"/>
    <w:rsid w:val="00436513"/>
    <w:rsid w:val="0043658E"/>
    <w:rsid w:val="004374E0"/>
    <w:rsid w:val="004375B9"/>
    <w:rsid w:val="00437D6F"/>
    <w:rsid w:val="0044112B"/>
    <w:rsid w:val="00443ABF"/>
    <w:rsid w:val="00443E4E"/>
    <w:rsid w:val="004445E4"/>
    <w:rsid w:val="00444AF3"/>
    <w:rsid w:val="00444AF5"/>
    <w:rsid w:val="00444F56"/>
    <w:rsid w:val="00445100"/>
    <w:rsid w:val="004451BD"/>
    <w:rsid w:val="00445AEE"/>
    <w:rsid w:val="0045029C"/>
    <w:rsid w:val="00450922"/>
    <w:rsid w:val="00450C56"/>
    <w:rsid w:val="00450EA7"/>
    <w:rsid w:val="00452A3A"/>
    <w:rsid w:val="00454EFC"/>
    <w:rsid w:val="00455741"/>
    <w:rsid w:val="004561C9"/>
    <w:rsid w:val="004562CF"/>
    <w:rsid w:val="00456494"/>
    <w:rsid w:val="004627F5"/>
    <w:rsid w:val="00462835"/>
    <w:rsid w:val="00463241"/>
    <w:rsid w:val="004654A5"/>
    <w:rsid w:val="00467A77"/>
    <w:rsid w:val="00467B3B"/>
    <w:rsid w:val="00470A94"/>
    <w:rsid w:val="00470AFA"/>
    <w:rsid w:val="00470CA0"/>
    <w:rsid w:val="004712E2"/>
    <w:rsid w:val="00472412"/>
    <w:rsid w:val="0047261B"/>
    <w:rsid w:val="00473F4D"/>
    <w:rsid w:val="00474F07"/>
    <w:rsid w:val="0047579A"/>
    <w:rsid w:val="004758DD"/>
    <w:rsid w:val="00475936"/>
    <w:rsid w:val="00475A71"/>
    <w:rsid w:val="00475F4A"/>
    <w:rsid w:val="00475FBB"/>
    <w:rsid w:val="00476B6E"/>
    <w:rsid w:val="00476BAE"/>
    <w:rsid w:val="00477FFA"/>
    <w:rsid w:val="00480757"/>
    <w:rsid w:val="00480BCC"/>
    <w:rsid w:val="00481FA5"/>
    <w:rsid w:val="0048277F"/>
    <w:rsid w:val="004830E7"/>
    <w:rsid w:val="00483D97"/>
    <w:rsid w:val="0048433B"/>
    <w:rsid w:val="004868E5"/>
    <w:rsid w:val="00486DDF"/>
    <w:rsid w:val="004874F4"/>
    <w:rsid w:val="00487920"/>
    <w:rsid w:val="004909D1"/>
    <w:rsid w:val="004912B3"/>
    <w:rsid w:val="0049144B"/>
    <w:rsid w:val="00491895"/>
    <w:rsid w:val="00491DAF"/>
    <w:rsid w:val="0049361A"/>
    <w:rsid w:val="004948D7"/>
    <w:rsid w:val="00494FA6"/>
    <w:rsid w:val="0049539B"/>
    <w:rsid w:val="0049545E"/>
    <w:rsid w:val="004954BA"/>
    <w:rsid w:val="00495F7E"/>
    <w:rsid w:val="00495F95"/>
    <w:rsid w:val="00496D51"/>
    <w:rsid w:val="004A1C40"/>
    <w:rsid w:val="004A225F"/>
    <w:rsid w:val="004A246C"/>
    <w:rsid w:val="004A5B59"/>
    <w:rsid w:val="004A5D6F"/>
    <w:rsid w:val="004A637E"/>
    <w:rsid w:val="004A643D"/>
    <w:rsid w:val="004B079A"/>
    <w:rsid w:val="004B0C84"/>
    <w:rsid w:val="004B0DC7"/>
    <w:rsid w:val="004B0E64"/>
    <w:rsid w:val="004B179D"/>
    <w:rsid w:val="004B25FE"/>
    <w:rsid w:val="004B37B7"/>
    <w:rsid w:val="004B4532"/>
    <w:rsid w:val="004B5C4C"/>
    <w:rsid w:val="004B660C"/>
    <w:rsid w:val="004B7238"/>
    <w:rsid w:val="004B7797"/>
    <w:rsid w:val="004B77C3"/>
    <w:rsid w:val="004C07C2"/>
    <w:rsid w:val="004C0E14"/>
    <w:rsid w:val="004C321E"/>
    <w:rsid w:val="004C3CE0"/>
    <w:rsid w:val="004C544B"/>
    <w:rsid w:val="004C5BF9"/>
    <w:rsid w:val="004C72DC"/>
    <w:rsid w:val="004C755C"/>
    <w:rsid w:val="004D1FEC"/>
    <w:rsid w:val="004D22C3"/>
    <w:rsid w:val="004D3429"/>
    <w:rsid w:val="004D592D"/>
    <w:rsid w:val="004D5E5B"/>
    <w:rsid w:val="004D7AFD"/>
    <w:rsid w:val="004E0477"/>
    <w:rsid w:val="004E18B7"/>
    <w:rsid w:val="004E3AE3"/>
    <w:rsid w:val="004E417B"/>
    <w:rsid w:val="004E4A5B"/>
    <w:rsid w:val="004E5B0F"/>
    <w:rsid w:val="004E5D16"/>
    <w:rsid w:val="004E7756"/>
    <w:rsid w:val="004F00BA"/>
    <w:rsid w:val="004F0668"/>
    <w:rsid w:val="004F094C"/>
    <w:rsid w:val="004F11C9"/>
    <w:rsid w:val="004F1EBC"/>
    <w:rsid w:val="004F2DEB"/>
    <w:rsid w:val="004F361B"/>
    <w:rsid w:val="004F3817"/>
    <w:rsid w:val="004F3F55"/>
    <w:rsid w:val="004F462C"/>
    <w:rsid w:val="004F4C65"/>
    <w:rsid w:val="004F4F8B"/>
    <w:rsid w:val="004F4F8E"/>
    <w:rsid w:val="004F6446"/>
    <w:rsid w:val="005033FD"/>
    <w:rsid w:val="0050419F"/>
    <w:rsid w:val="00505190"/>
    <w:rsid w:val="00506625"/>
    <w:rsid w:val="00506D54"/>
    <w:rsid w:val="00507703"/>
    <w:rsid w:val="00510249"/>
    <w:rsid w:val="00510E89"/>
    <w:rsid w:val="00511806"/>
    <w:rsid w:val="00511E13"/>
    <w:rsid w:val="00512697"/>
    <w:rsid w:val="00513709"/>
    <w:rsid w:val="005141F0"/>
    <w:rsid w:val="00514E6B"/>
    <w:rsid w:val="00515A24"/>
    <w:rsid w:val="00515CA4"/>
    <w:rsid w:val="005167A7"/>
    <w:rsid w:val="00516CD4"/>
    <w:rsid w:val="00516D8A"/>
    <w:rsid w:val="00520921"/>
    <w:rsid w:val="00520F81"/>
    <w:rsid w:val="0052243E"/>
    <w:rsid w:val="00525B93"/>
    <w:rsid w:val="00525D52"/>
    <w:rsid w:val="00526F4F"/>
    <w:rsid w:val="0052720A"/>
    <w:rsid w:val="00530414"/>
    <w:rsid w:val="00532C3D"/>
    <w:rsid w:val="005334DF"/>
    <w:rsid w:val="00534503"/>
    <w:rsid w:val="0053481B"/>
    <w:rsid w:val="00536074"/>
    <w:rsid w:val="00536163"/>
    <w:rsid w:val="0053618C"/>
    <w:rsid w:val="00536324"/>
    <w:rsid w:val="005366DD"/>
    <w:rsid w:val="00537045"/>
    <w:rsid w:val="005373CA"/>
    <w:rsid w:val="00540FF0"/>
    <w:rsid w:val="00541225"/>
    <w:rsid w:val="00541DAA"/>
    <w:rsid w:val="005424E1"/>
    <w:rsid w:val="0054262E"/>
    <w:rsid w:val="00542DE6"/>
    <w:rsid w:val="00543C2C"/>
    <w:rsid w:val="005464A2"/>
    <w:rsid w:val="00546567"/>
    <w:rsid w:val="005500A1"/>
    <w:rsid w:val="00550C6F"/>
    <w:rsid w:val="00551C2D"/>
    <w:rsid w:val="00553234"/>
    <w:rsid w:val="005533AA"/>
    <w:rsid w:val="005547B1"/>
    <w:rsid w:val="005601F7"/>
    <w:rsid w:val="00560433"/>
    <w:rsid w:val="005607C8"/>
    <w:rsid w:val="00560845"/>
    <w:rsid w:val="00560E1F"/>
    <w:rsid w:val="005623AD"/>
    <w:rsid w:val="0056343E"/>
    <w:rsid w:val="0056737D"/>
    <w:rsid w:val="0057068C"/>
    <w:rsid w:val="00571FAD"/>
    <w:rsid w:val="0057304A"/>
    <w:rsid w:val="00573F0F"/>
    <w:rsid w:val="00574D77"/>
    <w:rsid w:val="00575C1B"/>
    <w:rsid w:val="005760A8"/>
    <w:rsid w:val="00576162"/>
    <w:rsid w:val="00577FCC"/>
    <w:rsid w:val="00581181"/>
    <w:rsid w:val="00581AC1"/>
    <w:rsid w:val="005829BC"/>
    <w:rsid w:val="00583643"/>
    <w:rsid w:val="0058419A"/>
    <w:rsid w:val="00584CFE"/>
    <w:rsid w:val="005859E4"/>
    <w:rsid w:val="00585A56"/>
    <w:rsid w:val="00585CF9"/>
    <w:rsid w:val="005866D5"/>
    <w:rsid w:val="0058673E"/>
    <w:rsid w:val="005872F1"/>
    <w:rsid w:val="00587D2D"/>
    <w:rsid w:val="00590481"/>
    <w:rsid w:val="00590F11"/>
    <w:rsid w:val="00593D8C"/>
    <w:rsid w:val="005950DA"/>
    <w:rsid w:val="0059529F"/>
    <w:rsid w:val="00595CD9"/>
    <w:rsid w:val="00595E51"/>
    <w:rsid w:val="0059611E"/>
    <w:rsid w:val="005965F4"/>
    <w:rsid w:val="005968D9"/>
    <w:rsid w:val="00596E75"/>
    <w:rsid w:val="00597210"/>
    <w:rsid w:val="00597CBD"/>
    <w:rsid w:val="005A0E4D"/>
    <w:rsid w:val="005A2771"/>
    <w:rsid w:val="005A39F9"/>
    <w:rsid w:val="005A43D9"/>
    <w:rsid w:val="005A4B72"/>
    <w:rsid w:val="005A5625"/>
    <w:rsid w:val="005A6D6D"/>
    <w:rsid w:val="005A75C4"/>
    <w:rsid w:val="005A7F2A"/>
    <w:rsid w:val="005B09B6"/>
    <w:rsid w:val="005B0D5C"/>
    <w:rsid w:val="005B198E"/>
    <w:rsid w:val="005B1D05"/>
    <w:rsid w:val="005B22C3"/>
    <w:rsid w:val="005B316B"/>
    <w:rsid w:val="005B3AD1"/>
    <w:rsid w:val="005B3F2C"/>
    <w:rsid w:val="005C05E6"/>
    <w:rsid w:val="005C0A7B"/>
    <w:rsid w:val="005C0D64"/>
    <w:rsid w:val="005C0E99"/>
    <w:rsid w:val="005C209E"/>
    <w:rsid w:val="005C20EA"/>
    <w:rsid w:val="005C25C3"/>
    <w:rsid w:val="005C33B8"/>
    <w:rsid w:val="005C36C5"/>
    <w:rsid w:val="005C3DB7"/>
    <w:rsid w:val="005C3F48"/>
    <w:rsid w:val="005C5E13"/>
    <w:rsid w:val="005C6A76"/>
    <w:rsid w:val="005C7038"/>
    <w:rsid w:val="005C71FE"/>
    <w:rsid w:val="005C7592"/>
    <w:rsid w:val="005D1106"/>
    <w:rsid w:val="005D3765"/>
    <w:rsid w:val="005D3EFE"/>
    <w:rsid w:val="005D5E91"/>
    <w:rsid w:val="005D796F"/>
    <w:rsid w:val="005D79D5"/>
    <w:rsid w:val="005D7D3A"/>
    <w:rsid w:val="005E0450"/>
    <w:rsid w:val="005E11CE"/>
    <w:rsid w:val="005E1EE2"/>
    <w:rsid w:val="005E2A8D"/>
    <w:rsid w:val="005E3E54"/>
    <w:rsid w:val="005E4C43"/>
    <w:rsid w:val="005E65FE"/>
    <w:rsid w:val="005E6883"/>
    <w:rsid w:val="005E6B2D"/>
    <w:rsid w:val="005E79E7"/>
    <w:rsid w:val="005F13F1"/>
    <w:rsid w:val="005F1615"/>
    <w:rsid w:val="005F2DC0"/>
    <w:rsid w:val="005F3AFD"/>
    <w:rsid w:val="005F3D7A"/>
    <w:rsid w:val="005F403A"/>
    <w:rsid w:val="005F5A71"/>
    <w:rsid w:val="005F5D21"/>
    <w:rsid w:val="00600785"/>
    <w:rsid w:val="00600BBD"/>
    <w:rsid w:val="00601A75"/>
    <w:rsid w:val="00601B6E"/>
    <w:rsid w:val="006026C3"/>
    <w:rsid w:val="006029B1"/>
    <w:rsid w:val="00603E3A"/>
    <w:rsid w:val="00603F66"/>
    <w:rsid w:val="00604EAB"/>
    <w:rsid w:val="00605FCE"/>
    <w:rsid w:val="0061066E"/>
    <w:rsid w:val="00610789"/>
    <w:rsid w:val="00610ACE"/>
    <w:rsid w:val="00611B1F"/>
    <w:rsid w:val="00612F71"/>
    <w:rsid w:val="00613818"/>
    <w:rsid w:val="00614F83"/>
    <w:rsid w:val="006158B2"/>
    <w:rsid w:val="00615A55"/>
    <w:rsid w:val="00615E28"/>
    <w:rsid w:val="00616524"/>
    <w:rsid w:val="00616728"/>
    <w:rsid w:val="006169A7"/>
    <w:rsid w:val="00616C11"/>
    <w:rsid w:val="006179CB"/>
    <w:rsid w:val="006207BF"/>
    <w:rsid w:val="00620920"/>
    <w:rsid w:val="00620E9C"/>
    <w:rsid w:val="00620EB0"/>
    <w:rsid w:val="00620F46"/>
    <w:rsid w:val="006212E9"/>
    <w:rsid w:val="00623712"/>
    <w:rsid w:val="00624424"/>
    <w:rsid w:val="006244C8"/>
    <w:rsid w:val="0062663C"/>
    <w:rsid w:val="00627E41"/>
    <w:rsid w:val="00630DA9"/>
    <w:rsid w:val="006310B2"/>
    <w:rsid w:val="0063172C"/>
    <w:rsid w:val="00631777"/>
    <w:rsid w:val="006319CF"/>
    <w:rsid w:val="00634B0C"/>
    <w:rsid w:val="006368CD"/>
    <w:rsid w:val="006371E6"/>
    <w:rsid w:val="006374F7"/>
    <w:rsid w:val="00640CD7"/>
    <w:rsid w:val="0064148E"/>
    <w:rsid w:val="00642319"/>
    <w:rsid w:val="00642581"/>
    <w:rsid w:val="006448E5"/>
    <w:rsid w:val="0064533D"/>
    <w:rsid w:val="00645938"/>
    <w:rsid w:val="00646731"/>
    <w:rsid w:val="00646EE5"/>
    <w:rsid w:val="00650ED1"/>
    <w:rsid w:val="00653501"/>
    <w:rsid w:val="006559B5"/>
    <w:rsid w:val="00655B5B"/>
    <w:rsid w:val="00660E52"/>
    <w:rsid w:val="006657A2"/>
    <w:rsid w:val="006673CD"/>
    <w:rsid w:val="00667AF2"/>
    <w:rsid w:val="00670973"/>
    <w:rsid w:val="00670D4A"/>
    <w:rsid w:val="00670F2B"/>
    <w:rsid w:val="00671959"/>
    <w:rsid w:val="00672154"/>
    <w:rsid w:val="0067384A"/>
    <w:rsid w:val="00673A29"/>
    <w:rsid w:val="00674122"/>
    <w:rsid w:val="00674606"/>
    <w:rsid w:val="00675F5B"/>
    <w:rsid w:val="00677560"/>
    <w:rsid w:val="00677CE2"/>
    <w:rsid w:val="00677D0D"/>
    <w:rsid w:val="00681C01"/>
    <w:rsid w:val="00683AB4"/>
    <w:rsid w:val="006849C3"/>
    <w:rsid w:val="006853B4"/>
    <w:rsid w:val="0068624B"/>
    <w:rsid w:val="006867D7"/>
    <w:rsid w:val="0068681D"/>
    <w:rsid w:val="00692E97"/>
    <w:rsid w:val="0069427F"/>
    <w:rsid w:val="00695C53"/>
    <w:rsid w:val="00695C7E"/>
    <w:rsid w:val="00695CF4"/>
    <w:rsid w:val="00696822"/>
    <w:rsid w:val="00697BB2"/>
    <w:rsid w:val="006A0A56"/>
    <w:rsid w:val="006A0F20"/>
    <w:rsid w:val="006A36CD"/>
    <w:rsid w:val="006A3C04"/>
    <w:rsid w:val="006A4496"/>
    <w:rsid w:val="006A53FC"/>
    <w:rsid w:val="006A5EA9"/>
    <w:rsid w:val="006A7406"/>
    <w:rsid w:val="006A79E6"/>
    <w:rsid w:val="006A7BCC"/>
    <w:rsid w:val="006B0495"/>
    <w:rsid w:val="006B0C21"/>
    <w:rsid w:val="006B1BE6"/>
    <w:rsid w:val="006B2625"/>
    <w:rsid w:val="006B2CDD"/>
    <w:rsid w:val="006B2F21"/>
    <w:rsid w:val="006B3BBC"/>
    <w:rsid w:val="006B524E"/>
    <w:rsid w:val="006B6223"/>
    <w:rsid w:val="006B74B4"/>
    <w:rsid w:val="006C01AB"/>
    <w:rsid w:val="006C033C"/>
    <w:rsid w:val="006C0A9E"/>
    <w:rsid w:val="006C0F54"/>
    <w:rsid w:val="006C16CB"/>
    <w:rsid w:val="006C1F2A"/>
    <w:rsid w:val="006C2587"/>
    <w:rsid w:val="006C38BD"/>
    <w:rsid w:val="006C4AD5"/>
    <w:rsid w:val="006C5446"/>
    <w:rsid w:val="006C5A56"/>
    <w:rsid w:val="006C7877"/>
    <w:rsid w:val="006D0783"/>
    <w:rsid w:val="006D3D36"/>
    <w:rsid w:val="006D3EB0"/>
    <w:rsid w:val="006D3F68"/>
    <w:rsid w:val="006D4C24"/>
    <w:rsid w:val="006D4E49"/>
    <w:rsid w:val="006D5122"/>
    <w:rsid w:val="006D5FBE"/>
    <w:rsid w:val="006D69D3"/>
    <w:rsid w:val="006D6EB4"/>
    <w:rsid w:val="006D701E"/>
    <w:rsid w:val="006E09FF"/>
    <w:rsid w:val="006E1064"/>
    <w:rsid w:val="006E394C"/>
    <w:rsid w:val="006E4617"/>
    <w:rsid w:val="006E5848"/>
    <w:rsid w:val="006E6801"/>
    <w:rsid w:val="006E6AE9"/>
    <w:rsid w:val="006E7469"/>
    <w:rsid w:val="006F09BF"/>
    <w:rsid w:val="006F1445"/>
    <w:rsid w:val="006F15BB"/>
    <w:rsid w:val="006F18C5"/>
    <w:rsid w:val="006F2236"/>
    <w:rsid w:val="006F380C"/>
    <w:rsid w:val="006F4D43"/>
    <w:rsid w:val="006F4EA4"/>
    <w:rsid w:val="006F5278"/>
    <w:rsid w:val="006F5879"/>
    <w:rsid w:val="006F7795"/>
    <w:rsid w:val="006F7BE9"/>
    <w:rsid w:val="0070029A"/>
    <w:rsid w:val="00701017"/>
    <w:rsid w:val="00702117"/>
    <w:rsid w:val="007031B6"/>
    <w:rsid w:val="00703822"/>
    <w:rsid w:val="00706A85"/>
    <w:rsid w:val="00710463"/>
    <w:rsid w:val="00710DA5"/>
    <w:rsid w:val="00713642"/>
    <w:rsid w:val="00713C1F"/>
    <w:rsid w:val="00713CFF"/>
    <w:rsid w:val="00713EFE"/>
    <w:rsid w:val="007151AD"/>
    <w:rsid w:val="00716931"/>
    <w:rsid w:val="00720240"/>
    <w:rsid w:val="00721A64"/>
    <w:rsid w:val="00721B76"/>
    <w:rsid w:val="00724965"/>
    <w:rsid w:val="00724C27"/>
    <w:rsid w:val="00725A97"/>
    <w:rsid w:val="00725AC2"/>
    <w:rsid w:val="00725D32"/>
    <w:rsid w:val="00726047"/>
    <w:rsid w:val="007271D0"/>
    <w:rsid w:val="00730720"/>
    <w:rsid w:val="00730A5E"/>
    <w:rsid w:val="00730C82"/>
    <w:rsid w:val="00731D9C"/>
    <w:rsid w:val="00732B51"/>
    <w:rsid w:val="0073304B"/>
    <w:rsid w:val="00733D3E"/>
    <w:rsid w:val="007370C5"/>
    <w:rsid w:val="00737B88"/>
    <w:rsid w:val="00741BB6"/>
    <w:rsid w:val="0074211D"/>
    <w:rsid w:val="00742DAB"/>
    <w:rsid w:val="00744C3B"/>
    <w:rsid w:val="00745369"/>
    <w:rsid w:val="00746B42"/>
    <w:rsid w:val="00747414"/>
    <w:rsid w:val="0075043F"/>
    <w:rsid w:val="00752DFD"/>
    <w:rsid w:val="00753A23"/>
    <w:rsid w:val="0075469C"/>
    <w:rsid w:val="00754AB9"/>
    <w:rsid w:val="00754E0C"/>
    <w:rsid w:val="00755134"/>
    <w:rsid w:val="00755344"/>
    <w:rsid w:val="00756139"/>
    <w:rsid w:val="00756741"/>
    <w:rsid w:val="00757BCF"/>
    <w:rsid w:val="00757FED"/>
    <w:rsid w:val="00760B9A"/>
    <w:rsid w:val="00761602"/>
    <w:rsid w:val="0076194B"/>
    <w:rsid w:val="00762750"/>
    <w:rsid w:val="00763CF0"/>
    <w:rsid w:val="00765CD6"/>
    <w:rsid w:val="00765E3B"/>
    <w:rsid w:val="00766238"/>
    <w:rsid w:val="00766EC5"/>
    <w:rsid w:val="00767DAA"/>
    <w:rsid w:val="00767E75"/>
    <w:rsid w:val="007706AC"/>
    <w:rsid w:val="00770D4C"/>
    <w:rsid w:val="007715DC"/>
    <w:rsid w:val="00771C11"/>
    <w:rsid w:val="007723AD"/>
    <w:rsid w:val="00772551"/>
    <w:rsid w:val="00772C23"/>
    <w:rsid w:val="0077308A"/>
    <w:rsid w:val="00777CA0"/>
    <w:rsid w:val="00781C15"/>
    <w:rsid w:val="007826BB"/>
    <w:rsid w:val="007857D8"/>
    <w:rsid w:val="007863C8"/>
    <w:rsid w:val="007866C7"/>
    <w:rsid w:val="007907BF"/>
    <w:rsid w:val="00790E74"/>
    <w:rsid w:val="00793855"/>
    <w:rsid w:val="00794A4B"/>
    <w:rsid w:val="007965CF"/>
    <w:rsid w:val="0079682A"/>
    <w:rsid w:val="007975CE"/>
    <w:rsid w:val="0079763F"/>
    <w:rsid w:val="00797D04"/>
    <w:rsid w:val="007A0483"/>
    <w:rsid w:val="007A05EF"/>
    <w:rsid w:val="007A1578"/>
    <w:rsid w:val="007A2787"/>
    <w:rsid w:val="007A405D"/>
    <w:rsid w:val="007A43FC"/>
    <w:rsid w:val="007A6708"/>
    <w:rsid w:val="007A6955"/>
    <w:rsid w:val="007B04F0"/>
    <w:rsid w:val="007B2111"/>
    <w:rsid w:val="007B2B95"/>
    <w:rsid w:val="007B2F0C"/>
    <w:rsid w:val="007B6CA3"/>
    <w:rsid w:val="007B79D5"/>
    <w:rsid w:val="007C0A4D"/>
    <w:rsid w:val="007C0F57"/>
    <w:rsid w:val="007C1E89"/>
    <w:rsid w:val="007C38CE"/>
    <w:rsid w:val="007C3AA1"/>
    <w:rsid w:val="007C572C"/>
    <w:rsid w:val="007C61EA"/>
    <w:rsid w:val="007C6423"/>
    <w:rsid w:val="007C69AE"/>
    <w:rsid w:val="007D1970"/>
    <w:rsid w:val="007D1AB7"/>
    <w:rsid w:val="007D2A8B"/>
    <w:rsid w:val="007D2EEA"/>
    <w:rsid w:val="007D41F1"/>
    <w:rsid w:val="007D50A6"/>
    <w:rsid w:val="007D6E19"/>
    <w:rsid w:val="007D6EF3"/>
    <w:rsid w:val="007D6F19"/>
    <w:rsid w:val="007E173F"/>
    <w:rsid w:val="007E294F"/>
    <w:rsid w:val="007E2BF9"/>
    <w:rsid w:val="007E5EBB"/>
    <w:rsid w:val="007E7E8C"/>
    <w:rsid w:val="007E7EFA"/>
    <w:rsid w:val="007F210A"/>
    <w:rsid w:val="007F2B28"/>
    <w:rsid w:val="007F2DB5"/>
    <w:rsid w:val="007F3114"/>
    <w:rsid w:val="007F31EE"/>
    <w:rsid w:val="007F3584"/>
    <w:rsid w:val="007F37CC"/>
    <w:rsid w:val="007F3A0A"/>
    <w:rsid w:val="007F4A67"/>
    <w:rsid w:val="007F5411"/>
    <w:rsid w:val="007F55D1"/>
    <w:rsid w:val="007F667F"/>
    <w:rsid w:val="007F7462"/>
    <w:rsid w:val="007F76CC"/>
    <w:rsid w:val="00800715"/>
    <w:rsid w:val="008011E3"/>
    <w:rsid w:val="00802023"/>
    <w:rsid w:val="00803B42"/>
    <w:rsid w:val="00803D23"/>
    <w:rsid w:val="00803ECA"/>
    <w:rsid w:val="0080496C"/>
    <w:rsid w:val="00804E19"/>
    <w:rsid w:val="00804FC8"/>
    <w:rsid w:val="0080613F"/>
    <w:rsid w:val="00806C44"/>
    <w:rsid w:val="00810B68"/>
    <w:rsid w:val="00810BA0"/>
    <w:rsid w:val="008114E4"/>
    <w:rsid w:val="00811EAA"/>
    <w:rsid w:val="0081537B"/>
    <w:rsid w:val="00815D7B"/>
    <w:rsid w:val="0081608E"/>
    <w:rsid w:val="008177F2"/>
    <w:rsid w:val="00817D39"/>
    <w:rsid w:val="0082163F"/>
    <w:rsid w:val="0082323D"/>
    <w:rsid w:val="00823559"/>
    <w:rsid w:val="00823647"/>
    <w:rsid w:val="00823A83"/>
    <w:rsid w:val="0082480D"/>
    <w:rsid w:val="00824C23"/>
    <w:rsid w:val="00824D39"/>
    <w:rsid w:val="008254AB"/>
    <w:rsid w:val="00825D17"/>
    <w:rsid w:val="008263B9"/>
    <w:rsid w:val="00827301"/>
    <w:rsid w:val="008275D2"/>
    <w:rsid w:val="00831DCD"/>
    <w:rsid w:val="00832377"/>
    <w:rsid w:val="00832458"/>
    <w:rsid w:val="00832643"/>
    <w:rsid w:val="0083490E"/>
    <w:rsid w:val="0083503E"/>
    <w:rsid w:val="0083664C"/>
    <w:rsid w:val="00836B93"/>
    <w:rsid w:val="00836C8C"/>
    <w:rsid w:val="00837043"/>
    <w:rsid w:val="00837E5E"/>
    <w:rsid w:val="008406D9"/>
    <w:rsid w:val="008409BD"/>
    <w:rsid w:val="008412E5"/>
    <w:rsid w:val="00841782"/>
    <w:rsid w:val="00841F95"/>
    <w:rsid w:val="008427AD"/>
    <w:rsid w:val="0084390F"/>
    <w:rsid w:val="00844437"/>
    <w:rsid w:val="00847857"/>
    <w:rsid w:val="00850B93"/>
    <w:rsid w:val="00850CD9"/>
    <w:rsid w:val="00850D2C"/>
    <w:rsid w:val="00851821"/>
    <w:rsid w:val="0085245F"/>
    <w:rsid w:val="00853606"/>
    <w:rsid w:val="00853781"/>
    <w:rsid w:val="0085417D"/>
    <w:rsid w:val="008551D8"/>
    <w:rsid w:val="00855D4A"/>
    <w:rsid w:val="008566AC"/>
    <w:rsid w:val="008606C3"/>
    <w:rsid w:val="0086071C"/>
    <w:rsid w:val="00860749"/>
    <w:rsid w:val="008613AD"/>
    <w:rsid w:val="00862E7F"/>
    <w:rsid w:val="00863267"/>
    <w:rsid w:val="00863C90"/>
    <w:rsid w:val="00863E8B"/>
    <w:rsid w:val="00864A9B"/>
    <w:rsid w:val="00864F1B"/>
    <w:rsid w:val="00865829"/>
    <w:rsid w:val="0086633D"/>
    <w:rsid w:val="008669AB"/>
    <w:rsid w:val="00866CDA"/>
    <w:rsid w:val="0087046F"/>
    <w:rsid w:val="00871745"/>
    <w:rsid w:val="00872E2A"/>
    <w:rsid w:val="00874612"/>
    <w:rsid w:val="00875894"/>
    <w:rsid w:val="00876D3B"/>
    <w:rsid w:val="00877991"/>
    <w:rsid w:val="008813C0"/>
    <w:rsid w:val="008819C9"/>
    <w:rsid w:val="00881E08"/>
    <w:rsid w:val="00882538"/>
    <w:rsid w:val="00882AF6"/>
    <w:rsid w:val="00883CBD"/>
    <w:rsid w:val="008853D0"/>
    <w:rsid w:val="00886A11"/>
    <w:rsid w:val="00886E95"/>
    <w:rsid w:val="008873F6"/>
    <w:rsid w:val="00890E12"/>
    <w:rsid w:val="008913F6"/>
    <w:rsid w:val="00891FED"/>
    <w:rsid w:val="00892657"/>
    <w:rsid w:val="00892BBB"/>
    <w:rsid w:val="00893AFC"/>
    <w:rsid w:val="00894BFB"/>
    <w:rsid w:val="00894FF3"/>
    <w:rsid w:val="008953BF"/>
    <w:rsid w:val="00895C9B"/>
    <w:rsid w:val="00895DD2"/>
    <w:rsid w:val="00896C2D"/>
    <w:rsid w:val="008A0EEE"/>
    <w:rsid w:val="008A162B"/>
    <w:rsid w:val="008A165E"/>
    <w:rsid w:val="008A236B"/>
    <w:rsid w:val="008A3547"/>
    <w:rsid w:val="008A5852"/>
    <w:rsid w:val="008A5BB9"/>
    <w:rsid w:val="008A62F2"/>
    <w:rsid w:val="008A68B4"/>
    <w:rsid w:val="008A69EF"/>
    <w:rsid w:val="008A77D5"/>
    <w:rsid w:val="008B1680"/>
    <w:rsid w:val="008B281E"/>
    <w:rsid w:val="008B3041"/>
    <w:rsid w:val="008B4308"/>
    <w:rsid w:val="008B43A6"/>
    <w:rsid w:val="008B495E"/>
    <w:rsid w:val="008B4C50"/>
    <w:rsid w:val="008B672A"/>
    <w:rsid w:val="008B6FD5"/>
    <w:rsid w:val="008B7154"/>
    <w:rsid w:val="008C0640"/>
    <w:rsid w:val="008C1974"/>
    <w:rsid w:val="008C4B79"/>
    <w:rsid w:val="008C5CCB"/>
    <w:rsid w:val="008C61BC"/>
    <w:rsid w:val="008C62BE"/>
    <w:rsid w:val="008C6743"/>
    <w:rsid w:val="008C6DBD"/>
    <w:rsid w:val="008D0A02"/>
    <w:rsid w:val="008D1285"/>
    <w:rsid w:val="008D1582"/>
    <w:rsid w:val="008D1AEE"/>
    <w:rsid w:val="008D1E66"/>
    <w:rsid w:val="008D70AF"/>
    <w:rsid w:val="008E1EFD"/>
    <w:rsid w:val="008E2352"/>
    <w:rsid w:val="008E2631"/>
    <w:rsid w:val="008E5D1D"/>
    <w:rsid w:val="008E5EB4"/>
    <w:rsid w:val="008E6E1D"/>
    <w:rsid w:val="008E7B16"/>
    <w:rsid w:val="008E7C66"/>
    <w:rsid w:val="008F07BA"/>
    <w:rsid w:val="008F4FDA"/>
    <w:rsid w:val="008F51FB"/>
    <w:rsid w:val="008F65C3"/>
    <w:rsid w:val="008F69A1"/>
    <w:rsid w:val="008F7671"/>
    <w:rsid w:val="009002F1"/>
    <w:rsid w:val="00900D0F"/>
    <w:rsid w:val="00901A82"/>
    <w:rsid w:val="0090291C"/>
    <w:rsid w:val="00902BAF"/>
    <w:rsid w:val="0090409E"/>
    <w:rsid w:val="009044FD"/>
    <w:rsid w:val="009048BC"/>
    <w:rsid w:val="00906110"/>
    <w:rsid w:val="00906419"/>
    <w:rsid w:val="009065A2"/>
    <w:rsid w:val="00911211"/>
    <w:rsid w:val="00911E47"/>
    <w:rsid w:val="00912367"/>
    <w:rsid w:val="00913E65"/>
    <w:rsid w:val="009141ED"/>
    <w:rsid w:val="00915507"/>
    <w:rsid w:val="00915579"/>
    <w:rsid w:val="00916373"/>
    <w:rsid w:val="00917642"/>
    <w:rsid w:val="00917855"/>
    <w:rsid w:val="00917A8D"/>
    <w:rsid w:val="00917D25"/>
    <w:rsid w:val="00921EF7"/>
    <w:rsid w:val="00922776"/>
    <w:rsid w:val="009254C2"/>
    <w:rsid w:val="00926A50"/>
    <w:rsid w:val="00927CF2"/>
    <w:rsid w:val="00927F8E"/>
    <w:rsid w:val="00930217"/>
    <w:rsid w:val="00930C35"/>
    <w:rsid w:val="00931D14"/>
    <w:rsid w:val="00931EF9"/>
    <w:rsid w:val="009325A9"/>
    <w:rsid w:val="00933E1A"/>
    <w:rsid w:val="00934927"/>
    <w:rsid w:val="00934FC9"/>
    <w:rsid w:val="00936ACD"/>
    <w:rsid w:val="00936DF6"/>
    <w:rsid w:val="00937504"/>
    <w:rsid w:val="00940F04"/>
    <w:rsid w:val="00940FD1"/>
    <w:rsid w:val="009418DE"/>
    <w:rsid w:val="00942613"/>
    <w:rsid w:val="0094372B"/>
    <w:rsid w:val="00944096"/>
    <w:rsid w:val="009449F2"/>
    <w:rsid w:val="0094636D"/>
    <w:rsid w:val="0094742E"/>
    <w:rsid w:val="0094797F"/>
    <w:rsid w:val="00947F44"/>
    <w:rsid w:val="00950B2E"/>
    <w:rsid w:val="009513C5"/>
    <w:rsid w:val="009515DC"/>
    <w:rsid w:val="009515E7"/>
    <w:rsid w:val="0095236D"/>
    <w:rsid w:val="00952ACA"/>
    <w:rsid w:val="00953B83"/>
    <w:rsid w:val="00953D36"/>
    <w:rsid w:val="00953DD0"/>
    <w:rsid w:val="0095404E"/>
    <w:rsid w:val="0095506B"/>
    <w:rsid w:val="00955BCE"/>
    <w:rsid w:val="0095619B"/>
    <w:rsid w:val="009565B5"/>
    <w:rsid w:val="009577F4"/>
    <w:rsid w:val="00957F15"/>
    <w:rsid w:val="00957F4D"/>
    <w:rsid w:val="009605BD"/>
    <w:rsid w:val="00961AFA"/>
    <w:rsid w:val="009621AF"/>
    <w:rsid w:val="00962CA9"/>
    <w:rsid w:val="00966325"/>
    <w:rsid w:val="00966D86"/>
    <w:rsid w:val="00966F36"/>
    <w:rsid w:val="00967BDE"/>
    <w:rsid w:val="00967D14"/>
    <w:rsid w:val="00970326"/>
    <w:rsid w:val="009716BB"/>
    <w:rsid w:val="00974885"/>
    <w:rsid w:val="009751BD"/>
    <w:rsid w:val="00976428"/>
    <w:rsid w:val="00976EEC"/>
    <w:rsid w:val="00977AD5"/>
    <w:rsid w:val="00980B0E"/>
    <w:rsid w:val="00980CA9"/>
    <w:rsid w:val="00982D31"/>
    <w:rsid w:val="00983220"/>
    <w:rsid w:val="0098429F"/>
    <w:rsid w:val="00984C99"/>
    <w:rsid w:val="0098520B"/>
    <w:rsid w:val="00985AA0"/>
    <w:rsid w:val="0098608D"/>
    <w:rsid w:val="009869B0"/>
    <w:rsid w:val="00990BB6"/>
    <w:rsid w:val="009912DD"/>
    <w:rsid w:val="0099157F"/>
    <w:rsid w:val="00991598"/>
    <w:rsid w:val="00991F1A"/>
    <w:rsid w:val="009925F0"/>
    <w:rsid w:val="00994ED8"/>
    <w:rsid w:val="00994FF0"/>
    <w:rsid w:val="0099558E"/>
    <w:rsid w:val="00995F41"/>
    <w:rsid w:val="0099665A"/>
    <w:rsid w:val="009968B7"/>
    <w:rsid w:val="00996ECB"/>
    <w:rsid w:val="00997869"/>
    <w:rsid w:val="009A012A"/>
    <w:rsid w:val="009A0165"/>
    <w:rsid w:val="009A08E7"/>
    <w:rsid w:val="009A25AC"/>
    <w:rsid w:val="009A3927"/>
    <w:rsid w:val="009A6601"/>
    <w:rsid w:val="009A6CEB"/>
    <w:rsid w:val="009B139A"/>
    <w:rsid w:val="009B302A"/>
    <w:rsid w:val="009B36E3"/>
    <w:rsid w:val="009B3758"/>
    <w:rsid w:val="009B3D7D"/>
    <w:rsid w:val="009B59AD"/>
    <w:rsid w:val="009B5BF3"/>
    <w:rsid w:val="009B5C36"/>
    <w:rsid w:val="009B7047"/>
    <w:rsid w:val="009B7E90"/>
    <w:rsid w:val="009C08E8"/>
    <w:rsid w:val="009C1AAE"/>
    <w:rsid w:val="009C1E18"/>
    <w:rsid w:val="009C33CC"/>
    <w:rsid w:val="009C3A68"/>
    <w:rsid w:val="009C3CCC"/>
    <w:rsid w:val="009C48B9"/>
    <w:rsid w:val="009C4C09"/>
    <w:rsid w:val="009C5DB9"/>
    <w:rsid w:val="009C5F4D"/>
    <w:rsid w:val="009C612B"/>
    <w:rsid w:val="009C774C"/>
    <w:rsid w:val="009D1898"/>
    <w:rsid w:val="009D1A08"/>
    <w:rsid w:val="009D30D3"/>
    <w:rsid w:val="009D72A2"/>
    <w:rsid w:val="009E02C9"/>
    <w:rsid w:val="009E05C7"/>
    <w:rsid w:val="009E0E0F"/>
    <w:rsid w:val="009E1875"/>
    <w:rsid w:val="009E252B"/>
    <w:rsid w:val="009E2A18"/>
    <w:rsid w:val="009E3580"/>
    <w:rsid w:val="009E3EC6"/>
    <w:rsid w:val="009E439B"/>
    <w:rsid w:val="009E6472"/>
    <w:rsid w:val="009E694C"/>
    <w:rsid w:val="009E7134"/>
    <w:rsid w:val="009F0516"/>
    <w:rsid w:val="009F2EE0"/>
    <w:rsid w:val="009F539C"/>
    <w:rsid w:val="009F548A"/>
    <w:rsid w:val="009F59C5"/>
    <w:rsid w:val="009F67A1"/>
    <w:rsid w:val="00A00D69"/>
    <w:rsid w:val="00A01FC3"/>
    <w:rsid w:val="00A022C6"/>
    <w:rsid w:val="00A02FBB"/>
    <w:rsid w:val="00A03232"/>
    <w:rsid w:val="00A032C5"/>
    <w:rsid w:val="00A03604"/>
    <w:rsid w:val="00A03827"/>
    <w:rsid w:val="00A03C32"/>
    <w:rsid w:val="00A05548"/>
    <w:rsid w:val="00A05C8B"/>
    <w:rsid w:val="00A05F1E"/>
    <w:rsid w:val="00A07432"/>
    <w:rsid w:val="00A117C5"/>
    <w:rsid w:val="00A121E7"/>
    <w:rsid w:val="00A13681"/>
    <w:rsid w:val="00A141EE"/>
    <w:rsid w:val="00A14564"/>
    <w:rsid w:val="00A15399"/>
    <w:rsid w:val="00A15989"/>
    <w:rsid w:val="00A15B84"/>
    <w:rsid w:val="00A17000"/>
    <w:rsid w:val="00A20DC7"/>
    <w:rsid w:val="00A212BA"/>
    <w:rsid w:val="00A2355A"/>
    <w:rsid w:val="00A24174"/>
    <w:rsid w:val="00A25EB3"/>
    <w:rsid w:val="00A26EC9"/>
    <w:rsid w:val="00A30194"/>
    <w:rsid w:val="00A3091E"/>
    <w:rsid w:val="00A316A6"/>
    <w:rsid w:val="00A3201E"/>
    <w:rsid w:val="00A33565"/>
    <w:rsid w:val="00A33A49"/>
    <w:rsid w:val="00A3460D"/>
    <w:rsid w:val="00A34C06"/>
    <w:rsid w:val="00A364CC"/>
    <w:rsid w:val="00A36592"/>
    <w:rsid w:val="00A36BE0"/>
    <w:rsid w:val="00A36CB3"/>
    <w:rsid w:val="00A36D75"/>
    <w:rsid w:val="00A36E35"/>
    <w:rsid w:val="00A415D8"/>
    <w:rsid w:val="00A41E5F"/>
    <w:rsid w:val="00A427D1"/>
    <w:rsid w:val="00A42FB1"/>
    <w:rsid w:val="00A43340"/>
    <w:rsid w:val="00A46600"/>
    <w:rsid w:val="00A477BA"/>
    <w:rsid w:val="00A50376"/>
    <w:rsid w:val="00A530BA"/>
    <w:rsid w:val="00A536DC"/>
    <w:rsid w:val="00A53C67"/>
    <w:rsid w:val="00A54324"/>
    <w:rsid w:val="00A566B7"/>
    <w:rsid w:val="00A57BF9"/>
    <w:rsid w:val="00A61C37"/>
    <w:rsid w:val="00A62562"/>
    <w:rsid w:val="00A62FC2"/>
    <w:rsid w:val="00A63622"/>
    <w:rsid w:val="00A637AB"/>
    <w:rsid w:val="00A640DF"/>
    <w:rsid w:val="00A64877"/>
    <w:rsid w:val="00A653D5"/>
    <w:rsid w:val="00A65546"/>
    <w:rsid w:val="00A66BC1"/>
    <w:rsid w:val="00A676A2"/>
    <w:rsid w:val="00A678BE"/>
    <w:rsid w:val="00A708DB"/>
    <w:rsid w:val="00A710BD"/>
    <w:rsid w:val="00A71A64"/>
    <w:rsid w:val="00A734A8"/>
    <w:rsid w:val="00A73B6E"/>
    <w:rsid w:val="00A76EC2"/>
    <w:rsid w:val="00A804CC"/>
    <w:rsid w:val="00A80812"/>
    <w:rsid w:val="00A81165"/>
    <w:rsid w:val="00A81903"/>
    <w:rsid w:val="00A8315B"/>
    <w:rsid w:val="00A8327A"/>
    <w:rsid w:val="00A83968"/>
    <w:rsid w:val="00A8421C"/>
    <w:rsid w:val="00A864F9"/>
    <w:rsid w:val="00A86F36"/>
    <w:rsid w:val="00A87C73"/>
    <w:rsid w:val="00A90464"/>
    <w:rsid w:val="00A90C58"/>
    <w:rsid w:val="00A926FE"/>
    <w:rsid w:val="00A9277A"/>
    <w:rsid w:val="00A92910"/>
    <w:rsid w:val="00A93A31"/>
    <w:rsid w:val="00A93C3D"/>
    <w:rsid w:val="00A95657"/>
    <w:rsid w:val="00A95D48"/>
    <w:rsid w:val="00A96CC0"/>
    <w:rsid w:val="00AA3059"/>
    <w:rsid w:val="00AA36A7"/>
    <w:rsid w:val="00AA3E15"/>
    <w:rsid w:val="00AA4388"/>
    <w:rsid w:val="00AA449C"/>
    <w:rsid w:val="00AA457E"/>
    <w:rsid w:val="00AA532A"/>
    <w:rsid w:val="00AA5365"/>
    <w:rsid w:val="00AA66F2"/>
    <w:rsid w:val="00AB040C"/>
    <w:rsid w:val="00AB102D"/>
    <w:rsid w:val="00AB1129"/>
    <w:rsid w:val="00AB1D71"/>
    <w:rsid w:val="00AB34F3"/>
    <w:rsid w:val="00AB3F80"/>
    <w:rsid w:val="00AB42FC"/>
    <w:rsid w:val="00AB5A40"/>
    <w:rsid w:val="00AB6088"/>
    <w:rsid w:val="00AB6391"/>
    <w:rsid w:val="00AB700A"/>
    <w:rsid w:val="00AB7122"/>
    <w:rsid w:val="00AB7548"/>
    <w:rsid w:val="00AB7A8C"/>
    <w:rsid w:val="00AC187E"/>
    <w:rsid w:val="00AC21A5"/>
    <w:rsid w:val="00AC2870"/>
    <w:rsid w:val="00AC2E1F"/>
    <w:rsid w:val="00AC4004"/>
    <w:rsid w:val="00AC6B23"/>
    <w:rsid w:val="00AD123A"/>
    <w:rsid w:val="00AD15A7"/>
    <w:rsid w:val="00AD1C5A"/>
    <w:rsid w:val="00AD47BE"/>
    <w:rsid w:val="00AD4E15"/>
    <w:rsid w:val="00AD599F"/>
    <w:rsid w:val="00AD70B7"/>
    <w:rsid w:val="00AE0CD5"/>
    <w:rsid w:val="00AE1B10"/>
    <w:rsid w:val="00AE2F9A"/>
    <w:rsid w:val="00AE3014"/>
    <w:rsid w:val="00AE4024"/>
    <w:rsid w:val="00AE7597"/>
    <w:rsid w:val="00AF0929"/>
    <w:rsid w:val="00AF5FAC"/>
    <w:rsid w:val="00AF63A7"/>
    <w:rsid w:val="00AF6B53"/>
    <w:rsid w:val="00AF759C"/>
    <w:rsid w:val="00AF7811"/>
    <w:rsid w:val="00AF7C65"/>
    <w:rsid w:val="00B02829"/>
    <w:rsid w:val="00B02FE4"/>
    <w:rsid w:val="00B03293"/>
    <w:rsid w:val="00B0452A"/>
    <w:rsid w:val="00B04C2A"/>
    <w:rsid w:val="00B0595F"/>
    <w:rsid w:val="00B05BF7"/>
    <w:rsid w:val="00B0646E"/>
    <w:rsid w:val="00B064D5"/>
    <w:rsid w:val="00B079A6"/>
    <w:rsid w:val="00B10150"/>
    <w:rsid w:val="00B11B59"/>
    <w:rsid w:val="00B11FAD"/>
    <w:rsid w:val="00B122C4"/>
    <w:rsid w:val="00B129E1"/>
    <w:rsid w:val="00B12E3C"/>
    <w:rsid w:val="00B13605"/>
    <w:rsid w:val="00B14592"/>
    <w:rsid w:val="00B153F9"/>
    <w:rsid w:val="00B20923"/>
    <w:rsid w:val="00B218B3"/>
    <w:rsid w:val="00B21C91"/>
    <w:rsid w:val="00B21FE8"/>
    <w:rsid w:val="00B2216D"/>
    <w:rsid w:val="00B249AF"/>
    <w:rsid w:val="00B24D83"/>
    <w:rsid w:val="00B2583D"/>
    <w:rsid w:val="00B25B17"/>
    <w:rsid w:val="00B25B1C"/>
    <w:rsid w:val="00B26D83"/>
    <w:rsid w:val="00B303F1"/>
    <w:rsid w:val="00B305F2"/>
    <w:rsid w:val="00B326A7"/>
    <w:rsid w:val="00B3379C"/>
    <w:rsid w:val="00B33F99"/>
    <w:rsid w:val="00B35298"/>
    <w:rsid w:val="00B35A83"/>
    <w:rsid w:val="00B3615E"/>
    <w:rsid w:val="00B36FB5"/>
    <w:rsid w:val="00B37656"/>
    <w:rsid w:val="00B4149E"/>
    <w:rsid w:val="00B422A9"/>
    <w:rsid w:val="00B42AC9"/>
    <w:rsid w:val="00B43F78"/>
    <w:rsid w:val="00B4446D"/>
    <w:rsid w:val="00B45AA6"/>
    <w:rsid w:val="00B470A6"/>
    <w:rsid w:val="00B47891"/>
    <w:rsid w:val="00B47BB0"/>
    <w:rsid w:val="00B50743"/>
    <w:rsid w:val="00B51092"/>
    <w:rsid w:val="00B511E3"/>
    <w:rsid w:val="00B51E21"/>
    <w:rsid w:val="00B525D7"/>
    <w:rsid w:val="00B52F2A"/>
    <w:rsid w:val="00B53B50"/>
    <w:rsid w:val="00B53F40"/>
    <w:rsid w:val="00B54C73"/>
    <w:rsid w:val="00B55A82"/>
    <w:rsid w:val="00B55D30"/>
    <w:rsid w:val="00B55EA1"/>
    <w:rsid w:val="00B611F8"/>
    <w:rsid w:val="00B61399"/>
    <w:rsid w:val="00B61FCD"/>
    <w:rsid w:val="00B620EE"/>
    <w:rsid w:val="00B63BC5"/>
    <w:rsid w:val="00B64DAA"/>
    <w:rsid w:val="00B659AB"/>
    <w:rsid w:val="00B65E58"/>
    <w:rsid w:val="00B65F8B"/>
    <w:rsid w:val="00B66D07"/>
    <w:rsid w:val="00B6714B"/>
    <w:rsid w:val="00B6774D"/>
    <w:rsid w:val="00B700F6"/>
    <w:rsid w:val="00B70D4B"/>
    <w:rsid w:val="00B70EF0"/>
    <w:rsid w:val="00B71D17"/>
    <w:rsid w:val="00B7284C"/>
    <w:rsid w:val="00B73767"/>
    <w:rsid w:val="00B73998"/>
    <w:rsid w:val="00B74C7F"/>
    <w:rsid w:val="00B763F1"/>
    <w:rsid w:val="00B801C1"/>
    <w:rsid w:val="00B8039A"/>
    <w:rsid w:val="00B8063E"/>
    <w:rsid w:val="00B808EA"/>
    <w:rsid w:val="00B82D10"/>
    <w:rsid w:val="00B848F1"/>
    <w:rsid w:val="00B85293"/>
    <w:rsid w:val="00B854D4"/>
    <w:rsid w:val="00B929F8"/>
    <w:rsid w:val="00B93443"/>
    <w:rsid w:val="00B95318"/>
    <w:rsid w:val="00B95637"/>
    <w:rsid w:val="00B96DE8"/>
    <w:rsid w:val="00B973E0"/>
    <w:rsid w:val="00BA092D"/>
    <w:rsid w:val="00BA133D"/>
    <w:rsid w:val="00BA1900"/>
    <w:rsid w:val="00BA2183"/>
    <w:rsid w:val="00BA24C0"/>
    <w:rsid w:val="00BA4436"/>
    <w:rsid w:val="00BA4596"/>
    <w:rsid w:val="00BA4D0A"/>
    <w:rsid w:val="00BA5758"/>
    <w:rsid w:val="00BA6AFA"/>
    <w:rsid w:val="00BA72B1"/>
    <w:rsid w:val="00BB1834"/>
    <w:rsid w:val="00BB1975"/>
    <w:rsid w:val="00BB19EC"/>
    <w:rsid w:val="00BB274D"/>
    <w:rsid w:val="00BB396B"/>
    <w:rsid w:val="00BB45A3"/>
    <w:rsid w:val="00BB52A1"/>
    <w:rsid w:val="00BB709E"/>
    <w:rsid w:val="00BB7A7D"/>
    <w:rsid w:val="00BC08BE"/>
    <w:rsid w:val="00BC2EEF"/>
    <w:rsid w:val="00BC366F"/>
    <w:rsid w:val="00BC492E"/>
    <w:rsid w:val="00BC56B7"/>
    <w:rsid w:val="00BC66A9"/>
    <w:rsid w:val="00BC6AD4"/>
    <w:rsid w:val="00BD0BBD"/>
    <w:rsid w:val="00BD37EF"/>
    <w:rsid w:val="00BD42DB"/>
    <w:rsid w:val="00BD55E6"/>
    <w:rsid w:val="00BD62F6"/>
    <w:rsid w:val="00BD647D"/>
    <w:rsid w:val="00BD6B67"/>
    <w:rsid w:val="00BD6E63"/>
    <w:rsid w:val="00BD7171"/>
    <w:rsid w:val="00BD7486"/>
    <w:rsid w:val="00BE05C6"/>
    <w:rsid w:val="00BE0B54"/>
    <w:rsid w:val="00BE1589"/>
    <w:rsid w:val="00BE1AA0"/>
    <w:rsid w:val="00BE1CDF"/>
    <w:rsid w:val="00BE483E"/>
    <w:rsid w:val="00BE58A5"/>
    <w:rsid w:val="00BE62C8"/>
    <w:rsid w:val="00BE6A65"/>
    <w:rsid w:val="00BE7602"/>
    <w:rsid w:val="00BE7892"/>
    <w:rsid w:val="00BF09B7"/>
    <w:rsid w:val="00BF12BE"/>
    <w:rsid w:val="00BF2326"/>
    <w:rsid w:val="00BF352F"/>
    <w:rsid w:val="00BF3A10"/>
    <w:rsid w:val="00BF4C7A"/>
    <w:rsid w:val="00BF4C95"/>
    <w:rsid w:val="00BF528E"/>
    <w:rsid w:val="00BF6033"/>
    <w:rsid w:val="00BF6921"/>
    <w:rsid w:val="00BF7729"/>
    <w:rsid w:val="00C01645"/>
    <w:rsid w:val="00C016D0"/>
    <w:rsid w:val="00C025F3"/>
    <w:rsid w:val="00C051C6"/>
    <w:rsid w:val="00C055D8"/>
    <w:rsid w:val="00C06616"/>
    <w:rsid w:val="00C07AC4"/>
    <w:rsid w:val="00C07B1D"/>
    <w:rsid w:val="00C07C4E"/>
    <w:rsid w:val="00C10A71"/>
    <w:rsid w:val="00C111C7"/>
    <w:rsid w:val="00C125C6"/>
    <w:rsid w:val="00C13197"/>
    <w:rsid w:val="00C1348B"/>
    <w:rsid w:val="00C14A9B"/>
    <w:rsid w:val="00C15192"/>
    <w:rsid w:val="00C16FFE"/>
    <w:rsid w:val="00C2044A"/>
    <w:rsid w:val="00C21923"/>
    <w:rsid w:val="00C21E1A"/>
    <w:rsid w:val="00C223D8"/>
    <w:rsid w:val="00C22949"/>
    <w:rsid w:val="00C23295"/>
    <w:rsid w:val="00C23A31"/>
    <w:rsid w:val="00C24F65"/>
    <w:rsid w:val="00C26530"/>
    <w:rsid w:val="00C268CF"/>
    <w:rsid w:val="00C26B53"/>
    <w:rsid w:val="00C26C84"/>
    <w:rsid w:val="00C303A4"/>
    <w:rsid w:val="00C31D92"/>
    <w:rsid w:val="00C32EAF"/>
    <w:rsid w:val="00C33FBC"/>
    <w:rsid w:val="00C349D5"/>
    <w:rsid w:val="00C34E2F"/>
    <w:rsid w:val="00C3789F"/>
    <w:rsid w:val="00C37BC5"/>
    <w:rsid w:val="00C417E8"/>
    <w:rsid w:val="00C41B30"/>
    <w:rsid w:val="00C42212"/>
    <w:rsid w:val="00C44104"/>
    <w:rsid w:val="00C469E5"/>
    <w:rsid w:val="00C4723A"/>
    <w:rsid w:val="00C47E8A"/>
    <w:rsid w:val="00C51A6E"/>
    <w:rsid w:val="00C52B9A"/>
    <w:rsid w:val="00C5476E"/>
    <w:rsid w:val="00C5672B"/>
    <w:rsid w:val="00C573A6"/>
    <w:rsid w:val="00C601E9"/>
    <w:rsid w:val="00C60274"/>
    <w:rsid w:val="00C6034E"/>
    <w:rsid w:val="00C639B9"/>
    <w:rsid w:val="00C63F3F"/>
    <w:rsid w:val="00C658AA"/>
    <w:rsid w:val="00C666D9"/>
    <w:rsid w:val="00C66A2A"/>
    <w:rsid w:val="00C66E90"/>
    <w:rsid w:val="00C67AE0"/>
    <w:rsid w:val="00C67BA9"/>
    <w:rsid w:val="00C70000"/>
    <w:rsid w:val="00C70BB0"/>
    <w:rsid w:val="00C71EE2"/>
    <w:rsid w:val="00C71EFD"/>
    <w:rsid w:val="00C727C5"/>
    <w:rsid w:val="00C73078"/>
    <w:rsid w:val="00C73B62"/>
    <w:rsid w:val="00C74CE6"/>
    <w:rsid w:val="00C769BB"/>
    <w:rsid w:val="00C77D01"/>
    <w:rsid w:val="00C806D2"/>
    <w:rsid w:val="00C81250"/>
    <w:rsid w:val="00C8128F"/>
    <w:rsid w:val="00C81998"/>
    <w:rsid w:val="00C82438"/>
    <w:rsid w:val="00C838C3"/>
    <w:rsid w:val="00C84E0A"/>
    <w:rsid w:val="00C85659"/>
    <w:rsid w:val="00C8663A"/>
    <w:rsid w:val="00C909B4"/>
    <w:rsid w:val="00C90CDB"/>
    <w:rsid w:val="00C90CE9"/>
    <w:rsid w:val="00C90E89"/>
    <w:rsid w:val="00C9158F"/>
    <w:rsid w:val="00C92572"/>
    <w:rsid w:val="00C9379D"/>
    <w:rsid w:val="00C94B49"/>
    <w:rsid w:val="00C95094"/>
    <w:rsid w:val="00C95A2E"/>
    <w:rsid w:val="00C965E1"/>
    <w:rsid w:val="00C970F2"/>
    <w:rsid w:val="00C97B82"/>
    <w:rsid w:val="00CA0932"/>
    <w:rsid w:val="00CA0E3E"/>
    <w:rsid w:val="00CA1498"/>
    <w:rsid w:val="00CA2DE1"/>
    <w:rsid w:val="00CA2E6B"/>
    <w:rsid w:val="00CA303B"/>
    <w:rsid w:val="00CA33C2"/>
    <w:rsid w:val="00CA36E5"/>
    <w:rsid w:val="00CA36FB"/>
    <w:rsid w:val="00CA3B3F"/>
    <w:rsid w:val="00CA5047"/>
    <w:rsid w:val="00CA5150"/>
    <w:rsid w:val="00CA5774"/>
    <w:rsid w:val="00CA5A18"/>
    <w:rsid w:val="00CA5B0A"/>
    <w:rsid w:val="00CA7EC3"/>
    <w:rsid w:val="00CB0B0B"/>
    <w:rsid w:val="00CB1B58"/>
    <w:rsid w:val="00CB2171"/>
    <w:rsid w:val="00CB258B"/>
    <w:rsid w:val="00CB2E4D"/>
    <w:rsid w:val="00CB38C6"/>
    <w:rsid w:val="00CB5CF9"/>
    <w:rsid w:val="00CB6101"/>
    <w:rsid w:val="00CB622D"/>
    <w:rsid w:val="00CB6A8B"/>
    <w:rsid w:val="00CC06F0"/>
    <w:rsid w:val="00CC0BD8"/>
    <w:rsid w:val="00CC10F0"/>
    <w:rsid w:val="00CC3981"/>
    <w:rsid w:val="00CC4D16"/>
    <w:rsid w:val="00CC5CBF"/>
    <w:rsid w:val="00CC7C8C"/>
    <w:rsid w:val="00CC7F14"/>
    <w:rsid w:val="00CD1047"/>
    <w:rsid w:val="00CD10F3"/>
    <w:rsid w:val="00CD262D"/>
    <w:rsid w:val="00CD334B"/>
    <w:rsid w:val="00CD34A0"/>
    <w:rsid w:val="00CD3561"/>
    <w:rsid w:val="00CD3EB7"/>
    <w:rsid w:val="00CD4548"/>
    <w:rsid w:val="00CD4E49"/>
    <w:rsid w:val="00CD5D2D"/>
    <w:rsid w:val="00CD6190"/>
    <w:rsid w:val="00CE0014"/>
    <w:rsid w:val="00CE0170"/>
    <w:rsid w:val="00CE05D8"/>
    <w:rsid w:val="00CE0627"/>
    <w:rsid w:val="00CE0BE8"/>
    <w:rsid w:val="00CE2679"/>
    <w:rsid w:val="00CE2AE9"/>
    <w:rsid w:val="00CE35EB"/>
    <w:rsid w:val="00CE37DE"/>
    <w:rsid w:val="00CE38B2"/>
    <w:rsid w:val="00CE64F9"/>
    <w:rsid w:val="00CF01EA"/>
    <w:rsid w:val="00CF11AB"/>
    <w:rsid w:val="00CF21F3"/>
    <w:rsid w:val="00CF25A7"/>
    <w:rsid w:val="00CF25C6"/>
    <w:rsid w:val="00CF3A08"/>
    <w:rsid w:val="00CF48CE"/>
    <w:rsid w:val="00CF52FB"/>
    <w:rsid w:val="00CF551F"/>
    <w:rsid w:val="00CF5A91"/>
    <w:rsid w:val="00CF5E10"/>
    <w:rsid w:val="00CF606E"/>
    <w:rsid w:val="00CF6D1F"/>
    <w:rsid w:val="00CF6E07"/>
    <w:rsid w:val="00CF7E61"/>
    <w:rsid w:val="00D00CD6"/>
    <w:rsid w:val="00D02296"/>
    <w:rsid w:val="00D028DE"/>
    <w:rsid w:val="00D0412E"/>
    <w:rsid w:val="00D04574"/>
    <w:rsid w:val="00D062D3"/>
    <w:rsid w:val="00D0666D"/>
    <w:rsid w:val="00D074B9"/>
    <w:rsid w:val="00D07732"/>
    <w:rsid w:val="00D100FC"/>
    <w:rsid w:val="00D103AC"/>
    <w:rsid w:val="00D10734"/>
    <w:rsid w:val="00D11556"/>
    <w:rsid w:val="00D1314E"/>
    <w:rsid w:val="00D13559"/>
    <w:rsid w:val="00D13806"/>
    <w:rsid w:val="00D149ED"/>
    <w:rsid w:val="00D14B31"/>
    <w:rsid w:val="00D15D06"/>
    <w:rsid w:val="00D1629C"/>
    <w:rsid w:val="00D165E5"/>
    <w:rsid w:val="00D168BB"/>
    <w:rsid w:val="00D17CA0"/>
    <w:rsid w:val="00D17DC2"/>
    <w:rsid w:val="00D20031"/>
    <w:rsid w:val="00D20038"/>
    <w:rsid w:val="00D20867"/>
    <w:rsid w:val="00D20A4B"/>
    <w:rsid w:val="00D20AED"/>
    <w:rsid w:val="00D212AE"/>
    <w:rsid w:val="00D214C1"/>
    <w:rsid w:val="00D2272A"/>
    <w:rsid w:val="00D228A4"/>
    <w:rsid w:val="00D2307A"/>
    <w:rsid w:val="00D23BAE"/>
    <w:rsid w:val="00D245CA"/>
    <w:rsid w:val="00D26C47"/>
    <w:rsid w:val="00D2778F"/>
    <w:rsid w:val="00D27AE2"/>
    <w:rsid w:val="00D305A0"/>
    <w:rsid w:val="00D31938"/>
    <w:rsid w:val="00D32403"/>
    <w:rsid w:val="00D3244F"/>
    <w:rsid w:val="00D32AB0"/>
    <w:rsid w:val="00D33E3B"/>
    <w:rsid w:val="00D354AA"/>
    <w:rsid w:val="00D36255"/>
    <w:rsid w:val="00D36727"/>
    <w:rsid w:val="00D37437"/>
    <w:rsid w:val="00D378B1"/>
    <w:rsid w:val="00D41DFA"/>
    <w:rsid w:val="00D42285"/>
    <w:rsid w:val="00D4426B"/>
    <w:rsid w:val="00D442E9"/>
    <w:rsid w:val="00D44F92"/>
    <w:rsid w:val="00D450B7"/>
    <w:rsid w:val="00D47FE7"/>
    <w:rsid w:val="00D5082F"/>
    <w:rsid w:val="00D50D9D"/>
    <w:rsid w:val="00D52538"/>
    <w:rsid w:val="00D539FE"/>
    <w:rsid w:val="00D5465F"/>
    <w:rsid w:val="00D54FF6"/>
    <w:rsid w:val="00D56ABE"/>
    <w:rsid w:val="00D572DE"/>
    <w:rsid w:val="00D5731B"/>
    <w:rsid w:val="00D57850"/>
    <w:rsid w:val="00D57DB9"/>
    <w:rsid w:val="00D606B8"/>
    <w:rsid w:val="00D626D0"/>
    <w:rsid w:val="00D62CBC"/>
    <w:rsid w:val="00D6315B"/>
    <w:rsid w:val="00D633F4"/>
    <w:rsid w:val="00D6373C"/>
    <w:rsid w:val="00D638A0"/>
    <w:rsid w:val="00D642DB"/>
    <w:rsid w:val="00D66387"/>
    <w:rsid w:val="00D663E1"/>
    <w:rsid w:val="00D670A5"/>
    <w:rsid w:val="00D71F3A"/>
    <w:rsid w:val="00D730A9"/>
    <w:rsid w:val="00D731B7"/>
    <w:rsid w:val="00D746B8"/>
    <w:rsid w:val="00D7507F"/>
    <w:rsid w:val="00D77799"/>
    <w:rsid w:val="00D77CDB"/>
    <w:rsid w:val="00D811CA"/>
    <w:rsid w:val="00D81D64"/>
    <w:rsid w:val="00D8219F"/>
    <w:rsid w:val="00D8342C"/>
    <w:rsid w:val="00D8530F"/>
    <w:rsid w:val="00D85892"/>
    <w:rsid w:val="00D860BF"/>
    <w:rsid w:val="00D86132"/>
    <w:rsid w:val="00D869C2"/>
    <w:rsid w:val="00D87FC5"/>
    <w:rsid w:val="00D900D7"/>
    <w:rsid w:val="00D9059A"/>
    <w:rsid w:val="00D9176F"/>
    <w:rsid w:val="00D917AC"/>
    <w:rsid w:val="00D9182B"/>
    <w:rsid w:val="00D91C11"/>
    <w:rsid w:val="00D94B8B"/>
    <w:rsid w:val="00D97858"/>
    <w:rsid w:val="00DA0DA6"/>
    <w:rsid w:val="00DA2706"/>
    <w:rsid w:val="00DA4A41"/>
    <w:rsid w:val="00DA52BA"/>
    <w:rsid w:val="00DA5A82"/>
    <w:rsid w:val="00DA5C3F"/>
    <w:rsid w:val="00DA6096"/>
    <w:rsid w:val="00DB0987"/>
    <w:rsid w:val="00DB1DA0"/>
    <w:rsid w:val="00DB4120"/>
    <w:rsid w:val="00DB4BE4"/>
    <w:rsid w:val="00DB7DED"/>
    <w:rsid w:val="00DC085E"/>
    <w:rsid w:val="00DC0AE4"/>
    <w:rsid w:val="00DC1E64"/>
    <w:rsid w:val="00DC3047"/>
    <w:rsid w:val="00DC5139"/>
    <w:rsid w:val="00DC6AD3"/>
    <w:rsid w:val="00DC782A"/>
    <w:rsid w:val="00DC79FD"/>
    <w:rsid w:val="00DC7A23"/>
    <w:rsid w:val="00DD1007"/>
    <w:rsid w:val="00DD121F"/>
    <w:rsid w:val="00DD28B7"/>
    <w:rsid w:val="00DD2CAD"/>
    <w:rsid w:val="00DD3C73"/>
    <w:rsid w:val="00DD3E98"/>
    <w:rsid w:val="00DD3F05"/>
    <w:rsid w:val="00DD414F"/>
    <w:rsid w:val="00DD58B4"/>
    <w:rsid w:val="00DD5D85"/>
    <w:rsid w:val="00DD6363"/>
    <w:rsid w:val="00DD77A4"/>
    <w:rsid w:val="00DE15EF"/>
    <w:rsid w:val="00DE1787"/>
    <w:rsid w:val="00DE31CF"/>
    <w:rsid w:val="00DE4B0F"/>
    <w:rsid w:val="00DE4F8D"/>
    <w:rsid w:val="00DE5524"/>
    <w:rsid w:val="00DE5A96"/>
    <w:rsid w:val="00DE662C"/>
    <w:rsid w:val="00DE67BE"/>
    <w:rsid w:val="00DE68A3"/>
    <w:rsid w:val="00DF07E9"/>
    <w:rsid w:val="00DF165B"/>
    <w:rsid w:val="00DF2A36"/>
    <w:rsid w:val="00DF2AE9"/>
    <w:rsid w:val="00DF4C78"/>
    <w:rsid w:val="00DF77CA"/>
    <w:rsid w:val="00E00238"/>
    <w:rsid w:val="00E00CE5"/>
    <w:rsid w:val="00E018A5"/>
    <w:rsid w:val="00E02790"/>
    <w:rsid w:val="00E029C2"/>
    <w:rsid w:val="00E034AB"/>
    <w:rsid w:val="00E04584"/>
    <w:rsid w:val="00E04F68"/>
    <w:rsid w:val="00E05EF0"/>
    <w:rsid w:val="00E061E3"/>
    <w:rsid w:val="00E06B26"/>
    <w:rsid w:val="00E10B79"/>
    <w:rsid w:val="00E1237D"/>
    <w:rsid w:val="00E13646"/>
    <w:rsid w:val="00E150CB"/>
    <w:rsid w:val="00E15AE9"/>
    <w:rsid w:val="00E15C2B"/>
    <w:rsid w:val="00E21979"/>
    <w:rsid w:val="00E237FC"/>
    <w:rsid w:val="00E23BC1"/>
    <w:rsid w:val="00E24956"/>
    <w:rsid w:val="00E254B2"/>
    <w:rsid w:val="00E313EB"/>
    <w:rsid w:val="00E31527"/>
    <w:rsid w:val="00E31828"/>
    <w:rsid w:val="00E31FDC"/>
    <w:rsid w:val="00E33FC1"/>
    <w:rsid w:val="00E34986"/>
    <w:rsid w:val="00E34C2A"/>
    <w:rsid w:val="00E34E23"/>
    <w:rsid w:val="00E365FA"/>
    <w:rsid w:val="00E36C07"/>
    <w:rsid w:val="00E41EAF"/>
    <w:rsid w:val="00E41F58"/>
    <w:rsid w:val="00E42969"/>
    <w:rsid w:val="00E42C80"/>
    <w:rsid w:val="00E436A8"/>
    <w:rsid w:val="00E44288"/>
    <w:rsid w:val="00E47D2E"/>
    <w:rsid w:val="00E51837"/>
    <w:rsid w:val="00E526B0"/>
    <w:rsid w:val="00E533D6"/>
    <w:rsid w:val="00E53D1B"/>
    <w:rsid w:val="00E552E9"/>
    <w:rsid w:val="00E55ACE"/>
    <w:rsid w:val="00E565C2"/>
    <w:rsid w:val="00E60016"/>
    <w:rsid w:val="00E602F1"/>
    <w:rsid w:val="00E607FF"/>
    <w:rsid w:val="00E61E48"/>
    <w:rsid w:val="00E61E8A"/>
    <w:rsid w:val="00E63400"/>
    <w:rsid w:val="00E63773"/>
    <w:rsid w:val="00E63AD7"/>
    <w:rsid w:val="00E6456D"/>
    <w:rsid w:val="00E65718"/>
    <w:rsid w:val="00E65B5A"/>
    <w:rsid w:val="00E701A6"/>
    <w:rsid w:val="00E70325"/>
    <w:rsid w:val="00E70F06"/>
    <w:rsid w:val="00E71033"/>
    <w:rsid w:val="00E71754"/>
    <w:rsid w:val="00E7192E"/>
    <w:rsid w:val="00E724B1"/>
    <w:rsid w:val="00E72CB2"/>
    <w:rsid w:val="00E7354D"/>
    <w:rsid w:val="00E73554"/>
    <w:rsid w:val="00E73A16"/>
    <w:rsid w:val="00E74097"/>
    <w:rsid w:val="00E74823"/>
    <w:rsid w:val="00E74A87"/>
    <w:rsid w:val="00E74B80"/>
    <w:rsid w:val="00E776E8"/>
    <w:rsid w:val="00E778EF"/>
    <w:rsid w:val="00E80311"/>
    <w:rsid w:val="00E8068C"/>
    <w:rsid w:val="00E80858"/>
    <w:rsid w:val="00E80E03"/>
    <w:rsid w:val="00E81A9B"/>
    <w:rsid w:val="00E8236F"/>
    <w:rsid w:val="00E833B4"/>
    <w:rsid w:val="00E83F0E"/>
    <w:rsid w:val="00E84139"/>
    <w:rsid w:val="00E84542"/>
    <w:rsid w:val="00E856E9"/>
    <w:rsid w:val="00E85EC1"/>
    <w:rsid w:val="00E860B8"/>
    <w:rsid w:val="00E8700D"/>
    <w:rsid w:val="00E91405"/>
    <w:rsid w:val="00E923DC"/>
    <w:rsid w:val="00E92E48"/>
    <w:rsid w:val="00E93395"/>
    <w:rsid w:val="00E9378B"/>
    <w:rsid w:val="00E9418C"/>
    <w:rsid w:val="00E94DE1"/>
    <w:rsid w:val="00E94FA5"/>
    <w:rsid w:val="00E952B2"/>
    <w:rsid w:val="00E95CBB"/>
    <w:rsid w:val="00E9673E"/>
    <w:rsid w:val="00EA02E0"/>
    <w:rsid w:val="00EA0CA2"/>
    <w:rsid w:val="00EA1A45"/>
    <w:rsid w:val="00EA1BC8"/>
    <w:rsid w:val="00EA227C"/>
    <w:rsid w:val="00EA3842"/>
    <w:rsid w:val="00EA490D"/>
    <w:rsid w:val="00EA74A4"/>
    <w:rsid w:val="00EA7971"/>
    <w:rsid w:val="00EA7A5C"/>
    <w:rsid w:val="00EB0EC4"/>
    <w:rsid w:val="00EB154E"/>
    <w:rsid w:val="00EB19AA"/>
    <w:rsid w:val="00EB1B81"/>
    <w:rsid w:val="00EB3893"/>
    <w:rsid w:val="00EB42AF"/>
    <w:rsid w:val="00EB4992"/>
    <w:rsid w:val="00EB4A2D"/>
    <w:rsid w:val="00EB4BA5"/>
    <w:rsid w:val="00EB4E14"/>
    <w:rsid w:val="00EB4FFB"/>
    <w:rsid w:val="00EB5A6E"/>
    <w:rsid w:val="00EB5D3E"/>
    <w:rsid w:val="00EB682B"/>
    <w:rsid w:val="00EB712D"/>
    <w:rsid w:val="00EB798B"/>
    <w:rsid w:val="00EB7BBE"/>
    <w:rsid w:val="00EC0844"/>
    <w:rsid w:val="00EC0D45"/>
    <w:rsid w:val="00EC1559"/>
    <w:rsid w:val="00EC1CC9"/>
    <w:rsid w:val="00EC3963"/>
    <w:rsid w:val="00EC3C5D"/>
    <w:rsid w:val="00EC572A"/>
    <w:rsid w:val="00EC605D"/>
    <w:rsid w:val="00EC6D2F"/>
    <w:rsid w:val="00ED2130"/>
    <w:rsid w:val="00ED2B0F"/>
    <w:rsid w:val="00ED3A6A"/>
    <w:rsid w:val="00ED3B31"/>
    <w:rsid w:val="00ED4DD1"/>
    <w:rsid w:val="00ED598B"/>
    <w:rsid w:val="00ED5A16"/>
    <w:rsid w:val="00ED6190"/>
    <w:rsid w:val="00ED6408"/>
    <w:rsid w:val="00ED6B12"/>
    <w:rsid w:val="00ED75FF"/>
    <w:rsid w:val="00EE0496"/>
    <w:rsid w:val="00EE1A07"/>
    <w:rsid w:val="00EE2262"/>
    <w:rsid w:val="00EE2404"/>
    <w:rsid w:val="00EE2ED4"/>
    <w:rsid w:val="00EE380D"/>
    <w:rsid w:val="00EE51E9"/>
    <w:rsid w:val="00EE7FCC"/>
    <w:rsid w:val="00EF136E"/>
    <w:rsid w:val="00EF2E5A"/>
    <w:rsid w:val="00EF369C"/>
    <w:rsid w:val="00EF3814"/>
    <w:rsid w:val="00EF3CB7"/>
    <w:rsid w:val="00EF4EF8"/>
    <w:rsid w:val="00EF5109"/>
    <w:rsid w:val="00EF5923"/>
    <w:rsid w:val="00F00762"/>
    <w:rsid w:val="00F00FB3"/>
    <w:rsid w:val="00F01EE6"/>
    <w:rsid w:val="00F02B64"/>
    <w:rsid w:val="00F02E57"/>
    <w:rsid w:val="00F0438E"/>
    <w:rsid w:val="00F04436"/>
    <w:rsid w:val="00F04739"/>
    <w:rsid w:val="00F04C93"/>
    <w:rsid w:val="00F05862"/>
    <w:rsid w:val="00F070F1"/>
    <w:rsid w:val="00F07290"/>
    <w:rsid w:val="00F117EA"/>
    <w:rsid w:val="00F13BC2"/>
    <w:rsid w:val="00F13F84"/>
    <w:rsid w:val="00F14A1D"/>
    <w:rsid w:val="00F14A8A"/>
    <w:rsid w:val="00F14EA3"/>
    <w:rsid w:val="00F1601D"/>
    <w:rsid w:val="00F17434"/>
    <w:rsid w:val="00F17B19"/>
    <w:rsid w:val="00F20B36"/>
    <w:rsid w:val="00F22894"/>
    <w:rsid w:val="00F232B5"/>
    <w:rsid w:val="00F24E3B"/>
    <w:rsid w:val="00F254B5"/>
    <w:rsid w:val="00F25E3B"/>
    <w:rsid w:val="00F2618D"/>
    <w:rsid w:val="00F26ED1"/>
    <w:rsid w:val="00F27AB7"/>
    <w:rsid w:val="00F3054D"/>
    <w:rsid w:val="00F31B48"/>
    <w:rsid w:val="00F32AC6"/>
    <w:rsid w:val="00F32D55"/>
    <w:rsid w:val="00F32DF0"/>
    <w:rsid w:val="00F33FE2"/>
    <w:rsid w:val="00F35325"/>
    <w:rsid w:val="00F35838"/>
    <w:rsid w:val="00F35840"/>
    <w:rsid w:val="00F360B2"/>
    <w:rsid w:val="00F36408"/>
    <w:rsid w:val="00F36ABB"/>
    <w:rsid w:val="00F36C31"/>
    <w:rsid w:val="00F36F66"/>
    <w:rsid w:val="00F408E4"/>
    <w:rsid w:val="00F4090D"/>
    <w:rsid w:val="00F41E0F"/>
    <w:rsid w:val="00F44767"/>
    <w:rsid w:val="00F454A0"/>
    <w:rsid w:val="00F456FB"/>
    <w:rsid w:val="00F45741"/>
    <w:rsid w:val="00F45997"/>
    <w:rsid w:val="00F45B72"/>
    <w:rsid w:val="00F465D0"/>
    <w:rsid w:val="00F465F4"/>
    <w:rsid w:val="00F50407"/>
    <w:rsid w:val="00F5060D"/>
    <w:rsid w:val="00F50B28"/>
    <w:rsid w:val="00F51BE2"/>
    <w:rsid w:val="00F5273D"/>
    <w:rsid w:val="00F5438F"/>
    <w:rsid w:val="00F544FB"/>
    <w:rsid w:val="00F54DFD"/>
    <w:rsid w:val="00F554F4"/>
    <w:rsid w:val="00F56AE8"/>
    <w:rsid w:val="00F57908"/>
    <w:rsid w:val="00F57DCA"/>
    <w:rsid w:val="00F6011F"/>
    <w:rsid w:val="00F60486"/>
    <w:rsid w:val="00F608A2"/>
    <w:rsid w:val="00F60BC1"/>
    <w:rsid w:val="00F60FC7"/>
    <w:rsid w:val="00F61BAA"/>
    <w:rsid w:val="00F64635"/>
    <w:rsid w:val="00F6528F"/>
    <w:rsid w:val="00F6653E"/>
    <w:rsid w:val="00F66B75"/>
    <w:rsid w:val="00F66DB1"/>
    <w:rsid w:val="00F678D8"/>
    <w:rsid w:val="00F70479"/>
    <w:rsid w:val="00F72065"/>
    <w:rsid w:val="00F72CA0"/>
    <w:rsid w:val="00F7433A"/>
    <w:rsid w:val="00F76937"/>
    <w:rsid w:val="00F773C9"/>
    <w:rsid w:val="00F821E1"/>
    <w:rsid w:val="00F822C7"/>
    <w:rsid w:val="00F82B5E"/>
    <w:rsid w:val="00F8332B"/>
    <w:rsid w:val="00F83388"/>
    <w:rsid w:val="00F83F5B"/>
    <w:rsid w:val="00F8562F"/>
    <w:rsid w:val="00F863C6"/>
    <w:rsid w:val="00F86D85"/>
    <w:rsid w:val="00F86D88"/>
    <w:rsid w:val="00F90A6C"/>
    <w:rsid w:val="00F91162"/>
    <w:rsid w:val="00F9241B"/>
    <w:rsid w:val="00F9277F"/>
    <w:rsid w:val="00F92CDE"/>
    <w:rsid w:val="00F92E25"/>
    <w:rsid w:val="00F92F25"/>
    <w:rsid w:val="00F94356"/>
    <w:rsid w:val="00F955AB"/>
    <w:rsid w:val="00F96A1B"/>
    <w:rsid w:val="00F97504"/>
    <w:rsid w:val="00FA2688"/>
    <w:rsid w:val="00FA2A0A"/>
    <w:rsid w:val="00FA2F43"/>
    <w:rsid w:val="00FA5551"/>
    <w:rsid w:val="00FA55FC"/>
    <w:rsid w:val="00FB0E4F"/>
    <w:rsid w:val="00FB1442"/>
    <w:rsid w:val="00FB1E2B"/>
    <w:rsid w:val="00FB4A80"/>
    <w:rsid w:val="00FB505C"/>
    <w:rsid w:val="00FB5223"/>
    <w:rsid w:val="00FB555B"/>
    <w:rsid w:val="00FB57D8"/>
    <w:rsid w:val="00FB648D"/>
    <w:rsid w:val="00FB7471"/>
    <w:rsid w:val="00FC18E9"/>
    <w:rsid w:val="00FC1907"/>
    <w:rsid w:val="00FC1E96"/>
    <w:rsid w:val="00FC3C95"/>
    <w:rsid w:val="00FC43BE"/>
    <w:rsid w:val="00FC4823"/>
    <w:rsid w:val="00FC5079"/>
    <w:rsid w:val="00FC5695"/>
    <w:rsid w:val="00FC6A91"/>
    <w:rsid w:val="00FC6D60"/>
    <w:rsid w:val="00FC6D78"/>
    <w:rsid w:val="00FC70FC"/>
    <w:rsid w:val="00FD0408"/>
    <w:rsid w:val="00FD0994"/>
    <w:rsid w:val="00FD14BC"/>
    <w:rsid w:val="00FD26FB"/>
    <w:rsid w:val="00FD3DE7"/>
    <w:rsid w:val="00FD465E"/>
    <w:rsid w:val="00FD4A0B"/>
    <w:rsid w:val="00FD5666"/>
    <w:rsid w:val="00FD5A8E"/>
    <w:rsid w:val="00FD5D28"/>
    <w:rsid w:val="00FD75FD"/>
    <w:rsid w:val="00FD7654"/>
    <w:rsid w:val="00FD76B4"/>
    <w:rsid w:val="00FD7FE7"/>
    <w:rsid w:val="00FE228C"/>
    <w:rsid w:val="00FE2474"/>
    <w:rsid w:val="00FE4554"/>
    <w:rsid w:val="00FE5A70"/>
    <w:rsid w:val="00FE5F68"/>
    <w:rsid w:val="00FE6B0E"/>
    <w:rsid w:val="00FE6D3C"/>
    <w:rsid w:val="00FE7FDE"/>
    <w:rsid w:val="00FF0661"/>
    <w:rsid w:val="00FF0CCD"/>
    <w:rsid w:val="00FF18F0"/>
    <w:rsid w:val="00FF1A08"/>
    <w:rsid w:val="00FF4226"/>
    <w:rsid w:val="00FF4250"/>
    <w:rsid w:val="00FF42D3"/>
    <w:rsid w:val="00FF7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BBE8DA"/>
  <w15:docId w15:val="{25714B50-BABC-458C-8ED5-9CB35C77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4DF"/>
  </w:style>
  <w:style w:type="paragraph" w:styleId="Heading1">
    <w:name w:val="heading 1"/>
    <w:basedOn w:val="Normal"/>
    <w:next w:val="Normal"/>
    <w:link w:val="Heading1Char"/>
    <w:uiPriority w:val="9"/>
    <w:qFormat/>
    <w:rsid w:val="0084443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D5287"/>
    <w:pPr>
      <w:keepNext/>
      <w:keepLines/>
      <w:spacing w:before="40" w:after="0"/>
      <w:outlineLvl w:val="1"/>
    </w:pPr>
    <w:rPr>
      <w:rFonts w:ascii="Arial" w:eastAsiaTheme="majorEastAsia" w:hAnsi="Arial" w:cstheme="majorBidi"/>
      <w:b/>
      <w:szCs w:val="26"/>
    </w:rPr>
  </w:style>
  <w:style w:type="paragraph" w:styleId="Heading3">
    <w:name w:val="heading 3"/>
    <w:basedOn w:val="Normal"/>
    <w:next w:val="Normal"/>
    <w:link w:val="Heading3Char"/>
    <w:uiPriority w:val="9"/>
    <w:unhideWhenUsed/>
    <w:qFormat/>
    <w:rsid w:val="00EF510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4785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D442E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443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D5287"/>
    <w:rPr>
      <w:rFonts w:ascii="Arial" w:eastAsiaTheme="majorEastAsia" w:hAnsi="Arial" w:cstheme="majorBidi"/>
      <w:b/>
      <w:szCs w:val="26"/>
    </w:rPr>
  </w:style>
  <w:style w:type="character" w:customStyle="1" w:styleId="Heading3Char">
    <w:name w:val="Heading 3 Char"/>
    <w:basedOn w:val="DefaultParagraphFont"/>
    <w:link w:val="Heading3"/>
    <w:uiPriority w:val="9"/>
    <w:rsid w:val="00EF510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84785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D442E9"/>
    <w:rPr>
      <w:rFonts w:asciiTheme="majorHAnsi" w:eastAsiaTheme="majorEastAsia" w:hAnsiTheme="majorHAnsi" w:cstheme="majorBidi"/>
      <w:color w:val="2F5496" w:themeColor="accent1" w:themeShade="BF"/>
    </w:rPr>
  </w:style>
  <w:style w:type="paragraph" w:styleId="Header">
    <w:name w:val="header"/>
    <w:basedOn w:val="Normal"/>
    <w:link w:val="HeaderChar"/>
    <w:uiPriority w:val="99"/>
    <w:unhideWhenUsed/>
    <w:rsid w:val="008444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437"/>
  </w:style>
  <w:style w:type="paragraph" w:styleId="Footer">
    <w:name w:val="footer"/>
    <w:basedOn w:val="Normal"/>
    <w:link w:val="FooterChar"/>
    <w:uiPriority w:val="99"/>
    <w:unhideWhenUsed/>
    <w:rsid w:val="008444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437"/>
  </w:style>
  <w:style w:type="paragraph" w:styleId="IntenseQuote">
    <w:name w:val="Intense Quote"/>
    <w:basedOn w:val="Normal"/>
    <w:next w:val="Normal"/>
    <w:link w:val="IntenseQuoteChar"/>
    <w:uiPriority w:val="30"/>
    <w:qFormat/>
    <w:rsid w:val="0084443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44437"/>
    <w:rPr>
      <w:i/>
      <w:iCs/>
      <w:color w:val="4472C4" w:themeColor="accent1"/>
    </w:rPr>
  </w:style>
  <w:style w:type="paragraph" w:styleId="ListParagraph">
    <w:name w:val="List Paragraph"/>
    <w:basedOn w:val="Normal"/>
    <w:uiPriority w:val="34"/>
    <w:qFormat/>
    <w:rsid w:val="00844437"/>
    <w:pPr>
      <w:ind w:left="720"/>
      <w:contextualSpacing/>
    </w:pPr>
  </w:style>
  <w:style w:type="character" w:styleId="Hyperlink">
    <w:name w:val="Hyperlink"/>
    <w:basedOn w:val="DefaultParagraphFont"/>
    <w:uiPriority w:val="99"/>
    <w:unhideWhenUsed/>
    <w:rsid w:val="00844437"/>
    <w:rPr>
      <w:color w:val="0563C1" w:themeColor="hyperlink"/>
      <w:u w:val="single"/>
    </w:rPr>
  </w:style>
  <w:style w:type="character" w:customStyle="1" w:styleId="UnresolvedMention1">
    <w:name w:val="Unresolved Mention1"/>
    <w:basedOn w:val="DefaultParagraphFont"/>
    <w:uiPriority w:val="99"/>
    <w:semiHidden/>
    <w:unhideWhenUsed/>
    <w:rsid w:val="00844437"/>
    <w:rPr>
      <w:color w:val="605E5C"/>
      <w:shd w:val="clear" w:color="auto" w:fill="E1DFDD"/>
    </w:rPr>
  </w:style>
  <w:style w:type="paragraph" w:styleId="BalloonText">
    <w:name w:val="Balloon Text"/>
    <w:basedOn w:val="Normal"/>
    <w:link w:val="BalloonTextChar"/>
    <w:uiPriority w:val="99"/>
    <w:semiHidden/>
    <w:unhideWhenUsed/>
    <w:rsid w:val="00A141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41EE"/>
    <w:rPr>
      <w:rFonts w:ascii="Segoe UI" w:hAnsi="Segoe UI" w:cs="Segoe UI"/>
      <w:sz w:val="18"/>
      <w:szCs w:val="18"/>
    </w:rPr>
  </w:style>
  <w:style w:type="character" w:styleId="CommentReference">
    <w:name w:val="annotation reference"/>
    <w:basedOn w:val="DefaultParagraphFont"/>
    <w:uiPriority w:val="99"/>
    <w:semiHidden/>
    <w:unhideWhenUsed/>
    <w:rsid w:val="00A141EE"/>
    <w:rPr>
      <w:sz w:val="16"/>
      <w:szCs w:val="16"/>
    </w:rPr>
  </w:style>
  <w:style w:type="paragraph" w:styleId="CommentText">
    <w:name w:val="annotation text"/>
    <w:basedOn w:val="Normal"/>
    <w:link w:val="CommentTextChar"/>
    <w:uiPriority w:val="99"/>
    <w:unhideWhenUsed/>
    <w:rsid w:val="00A141EE"/>
    <w:pPr>
      <w:spacing w:line="240" w:lineRule="auto"/>
    </w:pPr>
    <w:rPr>
      <w:sz w:val="20"/>
      <w:szCs w:val="20"/>
    </w:rPr>
  </w:style>
  <w:style w:type="character" w:customStyle="1" w:styleId="CommentTextChar">
    <w:name w:val="Comment Text Char"/>
    <w:basedOn w:val="DefaultParagraphFont"/>
    <w:link w:val="CommentText"/>
    <w:uiPriority w:val="99"/>
    <w:rsid w:val="00A141EE"/>
    <w:rPr>
      <w:sz w:val="20"/>
      <w:szCs w:val="20"/>
    </w:rPr>
  </w:style>
  <w:style w:type="paragraph" w:styleId="CommentSubject">
    <w:name w:val="annotation subject"/>
    <w:basedOn w:val="CommentText"/>
    <w:next w:val="CommentText"/>
    <w:link w:val="CommentSubjectChar"/>
    <w:uiPriority w:val="99"/>
    <w:semiHidden/>
    <w:unhideWhenUsed/>
    <w:rsid w:val="00D41DFA"/>
    <w:rPr>
      <w:b/>
      <w:bCs/>
    </w:rPr>
  </w:style>
  <w:style w:type="character" w:customStyle="1" w:styleId="CommentSubjectChar">
    <w:name w:val="Comment Subject Char"/>
    <w:basedOn w:val="CommentTextChar"/>
    <w:link w:val="CommentSubject"/>
    <w:uiPriority w:val="99"/>
    <w:semiHidden/>
    <w:rsid w:val="00D41DFA"/>
    <w:rPr>
      <w:b/>
      <w:bCs/>
      <w:sz w:val="20"/>
      <w:szCs w:val="20"/>
    </w:rPr>
  </w:style>
  <w:style w:type="character" w:styleId="FollowedHyperlink">
    <w:name w:val="FollowedHyperlink"/>
    <w:basedOn w:val="DefaultParagraphFont"/>
    <w:uiPriority w:val="99"/>
    <w:semiHidden/>
    <w:unhideWhenUsed/>
    <w:rsid w:val="0031590C"/>
    <w:rPr>
      <w:color w:val="954F72" w:themeColor="followedHyperlink"/>
      <w:u w:val="single"/>
    </w:rPr>
  </w:style>
  <w:style w:type="character" w:styleId="Emphasis">
    <w:name w:val="Emphasis"/>
    <w:basedOn w:val="DefaultParagraphFont"/>
    <w:uiPriority w:val="20"/>
    <w:qFormat/>
    <w:rsid w:val="00A42FB1"/>
    <w:rPr>
      <w:i/>
      <w:iCs/>
    </w:rPr>
  </w:style>
  <w:style w:type="table" w:styleId="TableGrid">
    <w:name w:val="Table Grid"/>
    <w:basedOn w:val="TableNormal"/>
    <w:uiPriority w:val="39"/>
    <w:rsid w:val="00FC569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F5040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F5040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BodyA">
    <w:name w:val="Body A"/>
    <w:rsid w:val="00E7354D"/>
    <w:pPr>
      <w:spacing w:line="256" w:lineRule="auto"/>
    </w:pPr>
    <w:rPr>
      <w:rFonts w:ascii="Calibri" w:eastAsia="Calibri" w:hAnsi="Calibri" w:cs="Calibri"/>
      <w:color w:val="000000"/>
      <w:u w:color="000000"/>
    </w:rPr>
  </w:style>
  <w:style w:type="character" w:customStyle="1" w:styleId="Hyperlink0">
    <w:name w:val="Hyperlink.0"/>
    <w:basedOn w:val="DefaultParagraphFont"/>
    <w:rsid w:val="00E7354D"/>
    <w:rPr>
      <w:rFonts w:ascii="Times New Roman" w:eastAsia="Times New Roman" w:hAnsi="Times New Roman" w:cs="Times New Roman" w:hint="default"/>
      <w:color w:val="0563C1"/>
      <w:sz w:val="24"/>
      <w:szCs w:val="24"/>
      <w:u w:val="single" w:color="0563C1"/>
    </w:rPr>
  </w:style>
  <w:style w:type="character" w:customStyle="1" w:styleId="UnresolvedMention2">
    <w:name w:val="Unresolved Mention2"/>
    <w:basedOn w:val="DefaultParagraphFont"/>
    <w:uiPriority w:val="99"/>
    <w:semiHidden/>
    <w:unhideWhenUsed/>
    <w:rsid w:val="00713642"/>
    <w:rPr>
      <w:color w:val="605E5C"/>
      <w:shd w:val="clear" w:color="auto" w:fill="E1DFDD"/>
    </w:rPr>
  </w:style>
  <w:style w:type="paragraph" w:customStyle="1" w:styleId="DataField11pt-Single">
    <w:name w:val="Data Field 11pt-Single"/>
    <w:basedOn w:val="Normal"/>
    <w:link w:val="DataField11pt-SingleChar"/>
    <w:rsid w:val="00737B88"/>
    <w:pPr>
      <w:autoSpaceDE w:val="0"/>
      <w:autoSpaceDN w:val="0"/>
      <w:spacing w:after="0" w:line="240" w:lineRule="auto"/>
    </w:pPr>
    <w:rPr>
      <w:rFonts w:ascii="Arial" w:eastAsia="Times New Roman" w:hAnsi="Arial" w:cs="Arial"/>
      <w:szCs w:val="20"/>
    </w:rPr>
  </w:style>
  <w:style w:type="character" w:customStyle="1" w:styleId="DataField11pt-SingleChar">
    <w:name w:val="Data Field 11pt-Single Char"/>
    <w:basedOn w:val="DefaultParagraphFont"/>
    <w:link w:val="DataField11pt-Single"/>
    <w:rsid w:val="00737B88"/>
    <w:rPr>
      <w:rFonts w:ascii="Arial" w:eastAsia="Times New Roman" w:hAnsi="Arial" w:cs="Arial"/>
      <w:szCs w:val="20"/>
    </w:rPr>
  </w:style>
  <w:style w:type="paragraph" w:styleId="Bibliography">
    <w:name w:val="Bibliography"/>
    <w:basedOn w:val="Normal"/>
    <w:next w:val="Normal"/>
    <w:uiPriority w:val="37"/>
    <w:unhideWhenUsed/>
    <w:rsid w:val="00505190"/>
    <w:pPr>
      <w:tabs>
        <w:tab w:val="left" w:pos="504"/>
      </w:tabs>
      <w:spacing w:after="240" w:line="240" w:lineRule="auto"/>
      <w:ind w:left="504" w:hanging="504"/>
    </w:pPr>
  </w:style>
  <w:style w:type="paragraph" w:styleId="NormalWeb">
    <w:name w:val="Normal (Web)"/>
    <w:basedOn w:val="Normal"/>
    <w:uiPriority w:val="99"/>
    <w:unhideWhenUsed/>
    <w:rsid w:val="00F24E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3">
    <w:name w:val="Unresolved Mention3"/>
    <w:basedOn w:val="DefaultParagraphFont"/>
    <w:uiPriority w:val="99"/>
    <w:semiHidden/>
    <w:unhideWhenUsed/>
    <w:rsid w:val="0000654E"/>
    <w:rPr>
      <w:color w:val="605E5C"/>
      <w:shd w:val="clear" w:color="auto" w:fill="E1DFDD"/>
    </w:rPr>
  </w:style>
  <w:style w:type="paragraph" w:styleId="TOCHeading">
    <w:name w:val="TOC Heading"/>
    <w:basedOn w:val="Heading1"/>
    <w:next w:val="Normal"/>
    <w:uiPriority w:val="39"/>
    <w:unhideWhenUsed/>
    <w:qFormat/>
    <w:rsid w:val="00D442E9"/>
    <w:pPr>
      <w:outlineLvl w:val="9"/>
    </w:pPr>
    <w:rPr>
      <w:rFonts w:ascii="Arial" w:hAnsi="Arial"/>
      <w:sz w:val="28"/>
    </w:rPr>
  </w:style>
  <w:style w:type="paragraph" w:styleId="TOC1">
    <w:name w:val="toc 1"/>
    <w:basedOn w:val="Normal"/>
    <w:next w:val="Normal"/>
    <w:autoRedefine/>
    <w:uiPriority w:val="39"/>
    <w:unhideWhenUsed/>
    <w:rsid w:val="00D442E9"/>
    <w:pPr>
      <w:spacing w:after="100"/>
    </w:pPr>
  </w:style>
  <w:style w:type="paragraph" w:styleId="TOC2">
    <w:name w:val="toc 2"/>
    <w:basedOn w:val="Normal"/>
    <w:next w:val="Normal"/>
    <w:autoRedefine/>
    <w:uiPriority w:val="39"/>
    <w:unhideWhenUsed/>
    <w:rsid w:val="00D442E9"/>
    <w:pPr>
      <w:spacing w:after="100"/>
      <w:ind w:left="220"/>
    </w:pPr>
  </w:style>
  <w:style w:type="paragraph" w:styleId="TOC3">
    <w:name w:val="toc 3"/>
    <w:basedOn w:val="Normal"/>
    <w:next w:val="Normal"/>
    <w:autoRedefine/>
    <w:uiPriority w:val="39"/>
    <w:unhideWhenUsed/>
    <w:rsid w:val="00D442E9"/>
    <w:pPr>
      <w:spacing w:after="100"/>
      <w:ind w:left="440"/>
    </w:pPr>
  </w:style>
  <w:style w:type="paragraph" w:styleId="NoSpacing">
    <w:name w:val="No Spacing"/>
    <w:uiPriority w:val="1"/>
    <w:qFormat/>
    <w:rsid w:val="00D442E9"/>
    <w:pPr>
      <w:spacing w:after="0" w:line="240" w:lineRule="auto"/>
    </w:pPr>
  </w:style>
  <w:style w:type="paragraph" w:styleId="Revision">
    <w:name w:val="Revision"/>
    <w:hidden/>
    <w:uiPriority w:val="99"/>
    <w:semiHidden/>
    <w:rsid w:val="001F5FB6"/>
    <w:pPr>
      <w:spacing w:after="0" w:line="240" w:lineRule="auto"/>
    </w:pPr>
  </w:style>
  <w:style w:type="paragraph" w:customStyle="1" w:styleId="gmail-m9182852887903622535msolistparagraph">
    <w:name w:val="gmail-m9182852887903622535msolistparagraph"/>
    <w:basedOn w:val="Normal"/>
    <w:rsid w:val="00237554"/>
    <w:pPr>
      <w:spacing w:before="100" w:beforeAutospacing="1" w:after="100" w:afterAutospacing="1" w:line="240" w:lineRule="auto"/>
    </w:pPr>
    <w:rPr>
      <w:rFonts w:ascii="Calibri" w:hAnsi="Calibri" w:cs="Calibri"/>
    </w:rPr>
  </w:style>
  <w:style w:type="character" w:customStyle="1" w:styleId="UnresolvedMention4">
    <w:name w:val="Unresolved Mention4"/>
    <w:basedOn w:val="DefaultParagraphFont"/>
    <w:uiPriority w:val="99"/>
    <w:semiHidden/>
    <w:unhideWhenUsed/>
    <w:rsid w:val="00450922"/>
    <w:rPr>
      <w:color w:val="605E5C"/>
      <w:shd w:val="clear" w:color="auto" w:fill="E1DFDD"/>
    </w:rPr>
  </w:style>
  <w:style w:type="paragraph" w:customStyle="1" w:styleId="paragraph">
    <w:name w:val="paragraph"/>
    <w:basedOn w:val="Normal"/>
    <w:rsid w:val="000D64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D644C"/>
  </w:style>
  <w:style w:type="character" w:customStyle="1" w:styleId="eop">
    <w:name w:val="eop"/>
    <w:basedOn w:val="DefaultParagraphFont"/>
    <w:rsid w:val="000D644C"/>
  </w:style>
  <w:style w:type="character" w:customStyle="1" w:styleId="UnresolvedMention5">
    <w:name w:val="Unresolved Mention5"/>
    <w:basedOn w:val="DefaultParagraphFont"/>
    <w:uiPriority w:val="99"/>
    <w:semiHidden/>
    <w:unhideWhenUsed/>
    <w:rsid w:val="00916373"/>
    <w:rPr>
      <w:color w:val="605E5C"/>
      <w:shd w:val="clear" w:color="auto" w:fill="E1DFDD"/>
    </w:rPr>
  </w:style>
  <w:style w:type="character" w:customStyle="1" w:styleId="UnresolvedMention6">
    <w:name w:val="Unresolved Mention6"/>
    <w:basedOn w:val="DefaultParagraphFont"/>
    <w:uiPriority w:val="99"/>
    <w:semiHidden/>
    <w:unhideWhenUsed/>
    <w:rsid w:val="00BB1975"/>
    <w:rPr>
      <w:color w:val="605E5C"/>
      <w:shd w:val="clear" w:color="auto" w:fill="E1DFDD"/>
    </w:rPr>
  </w:style>
  <w:style w:type="character" w:customStyle="1" w:styleId="UnresolvedMention7">
    <w:name w:val="Unresolved Mention7"/>
    <w:basedOn w:val="DefaultParagraphFont"/>
    <w:uiPriority w:val="99"/>
    <w:semiHidden/>
    <w:unhideWhenUsed/>
    <w:rsid w:val="00A57BF9"/>
    <w:rPr>
      <w:color w:val="605E5C"/>
      <w:shd w:val="clear" w:color="auto" w:fill="E1DFDD"/>
    </w:rPr>
  </w:style>
  <w:style w:type="character" w:styleId="Strong">
    <w:name w:val="Strong"/>
    <w:basedOn w:val="DefaultParagraphFont"/>
    <w:uiPriority w:val="22"/>
    <w:qFormat/>
    <w:rsid w:val="006E4617"/>
    <w:rPr>
      <w:b/>
      <w:bCs/>
    </w:rPr>
  </w:style>
  <w:style w:type="character" w:styleId="PlaceholderText">
    <w:name w:val="Placeholder Text"/>
    <w:basedOn w:val="DefaultParagraphFont"/>
    <w:uiPriority w:val="99"/>
    <w:semiHidden/>
    <w:rsid w:val="008177F2"/>
    <w:rPr>
      <w:color w:val="808080"/>
    </w:rPr>
  </w:style>
  <w:style w:type="character" w:styleId="LineNumber">
    <w:name w:val="line number"/>
    <w:basedOn w:val="DefaultParagraphFont"/>
    <w:uiPriority w:val="99"/>
    <w:semiHidden/>
    <w:unhideWhenUsed/>
    <w:rsid w:val="009F59C5"/>
  </w:style>
  <w:style w:type="character" w:customStyle="1" w:styleId="UnresolvedMention8">
    <w:name w:val="Unresolved Mention8"/>
    <w:basedOn w:val="DefaultParagraphFont"/>
    <w:uiPriority w:val="99"/>
    <w:semiHidden/>
    <w:unhideWhenUsed/>
    <w:rsid w:val="00371D82"/>
    <w:rPr>
      <w:color w:val="605E5C"/>
      <w:shd w:val="clear" w:color="auto" w:fill="E1DFDD"/>
    </w:rPr>
  </w:style>
  <w:style w:type="character" w:customStyle="1" w:styleId="UnresolvedMention9">
    <w:name w:val="Unresolved Mention9"/>
    <w:basedOn w:val="DefaultParagraphFont"/>
    <w:uiPriority w:val="99"/>
    <w:semiHidden/>
    <w:unhideWhenUsed/>
    <w:rsid w:val="00645938"/>
    <w:rPr>
      <w:color w:val="605E5C"/>
      <w:shd w:val="clear" w:color="auto" w:fill="E1DFDD"/>
    </w:rPr>
  </w:style>
  <w:style w:type="character" w:customStyle="1" w:styleId="UnresolvedMention10">
    <w:name w:val="Unresolved Mention10"/>
    <w:basedOn w:val="DefaultParagraphFont"/>
    <w:uiPriority w:val="99"/>
    <w:semiHidden/>
    <w:unhideWhenUsed/>
    <w:rsid w:val="00F51B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28511">
      <w:bodyDiv w:val="1"/>
      <w:marLeft w:val="0"/>
      <w:marRight w:val="0"/>
      <w:marTop w:val="0"/>
      <w:marBottom w:val="0"/>
      <w:divBdr>
        <w:top w:val="none" w:sz="0" w:space="0" w:color="auto"/>
        <w:left w:val="none" w:sz="0" w:space="0" w:color="auto"/>
        <w:bottom w:val="none" w:sz="0" w:space="0" w:color="auto"/>
        <w:right w:val="none" w:sz="0" w:space="0" w:color="auto"/>
      </w:divBdr>
    </w:div>
    <w:div w:id="150758345">
      <w:bodyDiv w:val="1"/>
      <w:marLeft w:val="0"/>
      <w:marRight w:val="0"/>
      <w:marTop w:val="0"/>
      <w:marBottom w:val="0"/>
      <w:divBdr>
        <w:top w:val="none" w:sz="0" w:space="0" w:color="auto"/>
        <w:left w:val="none" w:sz="0" w:space="0" w:color="auto"/>
        <w:bottom w:val="none" w:sz="0" w:space="0" w:color="auto"/>
        <w:right w:val="none" w:sz="0" w:space="0" w:color="auto"/>
      </w:divBdr>
    </w:div>
    <w:div w:id="239799436">
      <w:bodyDiv w:val="1"/>
      <w:marLeft w:val="0"/>
      <w:marRight w:val="0"/>
      <w:marTop w:val="0"/>
      <w:marBottom w:val="0"/>
      <w:divBdr>
        <w:top w:val="none" w:sz="0" w:space="0" w:color="auto"/>
        <w:left w:val="none" w:sz="0" w:space="0" w:color="auto"/>
        <w:bottom w:val="none" w:sz="0" w:space="0" w:color="auto"/>
        <w:right w:val="none" w:sz="0" w:space="0" w:color="auto"/>
      </w:divBdr>
      <w:divsChild>
        <w:div w:id="431054228">
          <w:marLeft w:val="274"/>
          <w:marRight w:val="0"/>
          <w:marTop w:val="0"/>
          <w:marBottom w:val="0"/>
          <w:divBdr>
            <w:top w:val="none" w:sz="0" w:space="0" w:color="auto"/>
            <w:left w:val="none" w:sz="0" w:space="0" w:color="auto"/>
            <w:bottom w:val="none" w:sz="0" w:space="0" w:color="auto"/>
            <w:right w:val="none" w:sz="0" w:space="0" w:color="auto"/>
          </w:divBdr>
        </w:div>
        <w:div w:id="1780561944">
          <w:marLeft w:val="274"/>
          <w:marRight w:val="0"/>
          <w:marTop w:val="0"/>
          <w:marBottom w:val="0"/>
          <w:divBdr>
            <w:top w:val="none" w:sz="0" w:space="0" w:color="auto"/>
            <w:left w:val="none" w:sz="0" w:space="0" w:color="auto"/>
            <w:bottom w:val="none" w:sz="0" w:space="0" w:color="auto"/>
            <w:right w:val="none" w:sz="0" w:space="0" w:color="auto"/>
          </w:divBdr>
        </w:div>
      </w:divsChild>
    </w:div>
    <w:div w:id="248319198">
      <w:bodyDiv w:val="1"/>
      <w:marLeft w:val="0"/>
      <w:marRight w:val="0"/>
      <w:marTop w:val="0"/>
      <w:marBottom w:val="0"/>
      <w:divBdr>
        <w:top w:val="none" w:sz="0" w:space="0" w:color="auto"/>
        <w:left w:val="none" w:sz="0" w:space="0" w:color="auto"/>
        <w:bottom w:val="none" w:sz="0" w:space="0" w:color="auto"/>
        <w:right w:val="none" w:sz="0" w:space="0" w:color="auto"/>
      </w:divBdr>
    </w:div>
    <w:div w:id="280503095">
      <w:bodyDiv w:val="1"/>
      <w:marLeft w:val="0"/>
      <w:marRight w:val="0"/>
      <w:marTop w:val="0"/>
      <w:marBottom w:val="0"/>
      <w:divBdr>
        <w:top w:val="none" w:sz="0" w:space="0" w:color="auto"/>
        <w:left w:val="none" w:sz="0" w:space="0" w:color="auto"/>
        <w:bottom w:val="none" w:sz="0" w:space="0" w:color="auto"/>
        <w:right w:val="none" w:sz="0" w:space="0" w:color="auto"/>
      </w:divBdr>
    </w:div>
    <w:div w:id="283846992">
      <w:bodyDiv w:val="1"/>
      <w:marLeft w:val="0"/>
      <w:marRight w:val="0"/>
      <w:marTop w:val="0"/>
      <w:marBottom w:val="0"/>
      <w:divBdr>
        <w:top w:val="none" w:sz="0" w:space="0" w:color="auto"/>
        <w:left w:val="none" w:sz="0" w:space="0" w:color="auto"/>
        <w:bottom w:val="none" w:sz="0" w:space="0" w:color="auto"/>
        <w:right w:val="none" w:sz="0" w:space="0" w:color="auto"/>
      </w:divBdr>
    </w:div>
    <w:div w:id="309330679">
      <w:bodyDiv w:val="1"/>
      <w:marLeft w:val="0"/>
      <w:marRight w:val="0"/>
      <w:marTop w:val="0"/>
      <w:marBottom w:val="0"/>
      <w:divBdr>
        <w:top w:val="none" w:sz="0" w:space="0" w:color="auto"/>
        <w:left w:val="none" w:sz="0" w:space="0" w:color="auto"/>
        <w:bottom w:val="none" w:sz="0" w:space="0" w:color="auto"/>
        <w:right w:val="none" w:sz="0" w:space="0" w:color="auto"/>
      </w:divBdr>
    </w:div>
    <w:div w:id="325598855">
      <w:bodyDiv w:val="1"/>
      <w:marLeft w:val="0"/>
      <w:marRight w:val="0"/>
      <w:marTop w:val="0"/>
      <w:marBottom w:val="0"/>
      <w:divBdr>
        <w:top w:val="none" w:sz="0" w:space="0" w:color="auto"/>
        <w:left w:val="none" w:sz="0" w:space="0" w:color="auto"/>
        <w:bottom w:val="none" w:sz="0" w:space="0" w:color="auto"/>
        <w:right w:val="none" w:sz="0" w:space="0" w:color="auto"/>
      </w:divBdr>
    </w:div>
    <w:div w:id="346293966">
      <w:bodyDiv w:val="1"/>
      <w:marLeft w:val="0"/>
      <w:marRight w:val="0"/>
      <w:marTop w:val="0"/>
      <w:marBottom w:val="0"/>
      <w:divBdr>
        <w:top w:val="none" w:sz="0" w:space="0" w:color="auto"/>
        <w:left w:val="none" w:sz="0" w:space="0" w:color="auto"/>
        <w:bottom w:val="none" w:sz="0" w:space="0" w:color="auto"/>
        <w:right w:val="none" w:sz="0" w:space="0" w:color="auto"/>
      </w:divBdr>
    </w:div>
    <w:div w:id="388112073">
      <w:bodyDiv w:val="1"/>
      <w:marLeft w:val="0"/>
      <w:marRight w:val="0"/>
      <w:marTop w:val="0"/>
      <w:marBottom w:val="0"/>
      <w:divBdr>
        <w:top w:val="none" w:sz="0" w:space="0" w:color="auto"/>
        <w:left w:val="none" w:sz="0" w:space="0" w:color="auto"/>
        <w:bottom w:val="none" w:sz="0" w:space="0" w:color="auto"/>
        <w:right w:val="none" w:sz="0" w:space="0" w:color="auto"/>
      </w:divBdr>
    </w:div>
    <w:div w:id="426924585">
      <w:bodyDiv w:val="1"/>
      <w:marLeft w:val="0"/>
      <w:marRight w:val="0"/>
      <w:marTop w:val="0"/>
      <w:marBottom w:val="0"/>
      <w:divBdr>
        <w:top w:val="none" w:sz="0" w:space="0" w:color="auto"/>
        <w:left w:val="none" w:sz="0" w:space="0" w:color="auto"/>
        <w:bottom w:val="none" w:sz="0" w:space="0" w:color="auto"/>
        <w:right w:val="none" w:sz="0" w:space="0" w:color="auto"/>
      </w:divBdr>
    </w:div>
    <w:div w:id="441800025">
      <w:bodyDiv w:val="1"/>
      <w:marLeft w:val="0"/>
      <w:marRight w:val="0"/>
      <w:marTop w:val="0"/>
      <w:marBottom w:val="0"/>
      <w:divBdr>
        <w:top w:val="none" w:sz="0" w:space="0" w:color="auto"/>
        <w:left w:val="none" w:sz="0" w:space="0" w:color="auto"/>
        <w:bottom w:val="none" w:sz="0" w:space="0" w:color="auto"/>
        <w:right w:val="none" w:sz="0" w:space="0" w:color="auto"/>
      </w:divBdr>
    </w:div>
    <w:div w:id="447239709">
      <w:bodyDiv w:val="1"/>
      <w:marLeft w:val="0"/>
      <w:marRight w:val="0"/>
      <w:marTop w:val="0"/>
      <w:marBottom w:val="0"/>
      <w:divBdr>
        <w:top w:val="none" w:sz="0" w:space="0" w:color="auto"/>
        <w:left w:val="none" w:sz="0" w:space="0" w:color="auto"/>
        <w:bottom w:val="none" w:sz="0" w:space="0" w:color="auto"/>
        <w:right w:val="none" w:sz="0" w:space="0" w:color="auto"/>
      </w:divBdr>
    </w:div>
    <w:div w:id="488138476">
      <w:bodyDiv w:val="1"/>
      <w:marLeft w:val="0"/>
      <w:marRight w:val="0"/>
      <w:marTop w:val="0"/>
      <w:marBottom w:val="0"/>
      <w:divBdr>
        <w:top w:val="none" w:sz="0" w:space="0" w:color="auto"/>
        <w:left w:val="none" w:sz="0" w:space="0" w:color="auto"/>
        <w:bottom w:val="none" w:sz="0" w:space="0" w:color="auto"/>
        <w:right w:val="none" w:sz="0" w:space="0" w:color="auto"/>
      </w:divBdr>
    </w:div>
    <w:div w:id="498010903">
      <w:bodyDiv w:val="1"/>
      <w:marLeft w:val="0"/>
      <w:marRight w:val="0"/>
      <w:marTop w:val="0"/>
      <w:marBottom w:val="0"/>
      <w:divBdr>
        <w:top w:val="none" w:sz="0" w:space="0" w:color="auto"/>
        <w:left w:val="none" w:sz="0" w:space="0" w:color="auto"/>
        <w:bottom w:val="none" w:sz="0" w:space="0" w:color="auto"/>
        <w:right w:val="none" w:sz="0" w:space="0" w:color="auto"/>
      </w:divBdr>
    </w:div>
    <w:div w:id="508715393">
      <w:bodyDiv w:val="1"/>
      <w:marLeft w:val="0"/>
      <w:marRight w:val="0"/>
      <w:marTop w:val="0"/>
      <w:marBottom w:val="0"/>
      <w:divBdr>
        <w:top w:val="none" w:sz="0" w:space="0" w:color="auto"/>
        <w:left w:val="none" w:sz="0" w:space="0" w:color="auto"/>
        <w:bottom w:val="none" w:sz="0" w:space="0" w:color="auto"/>
        <w:right w:val="none" w:sz="0" w:space="0" w:color="auto"/>
      </w:divBdr>
    </w:div>
    <w:div w:id="621419545">
      <w:bodyDiv w:val="1"/>
      <w:marLeft w:val="0"/>
      <w:marRight w:val="0"/>
      <w:marTop w:val="0"/>
      <w:marBottom w:val="0"/>
      <w:divBdr>
        <w:top w:val="none" w:sz="0" w:space="0" w:color="auto"/>
        <w:left w:val="none" w:sz="0" w:space="0" w:color="auto"/>
        <w:bottom w:val="none" w:sz="0" w:space="0" w:color="auto"/>
        <w:right w:val="none" w:sz="0" w:space="0" w:color="auto"/>
      </w:divBdr>
    </w:div>
    <w:div w:id="711729124">
      <w:bodyDiv w:val="1"/>
      <w:marLeft w:val="0"/>
      <w:marRight w:val="0"/>
      <w:marTop w:val="0"/>
      <w:marBottom w:val="0"/>
      <w:divBdr>
        <w:top w:val="none" w:sz="0" w:space="0" w:color="auto"/>
        <w:left w:val="none" w:sz="0" w:space="0" w:color="auto"/>
        <w:bottom w:val="none" w:sz="0" w:space="0" w:color="auto"/>
        <w:right w:val="none" w:sz="0" w:space="0" w:color="auto"/>
      </w:divBdr>
    </w:div>
    <w:div w:id="731193470">
      <w:bodyDiv w:val="1"/>
      <w:marLeft w:val="0"/>
      <w:marRight w:val="0"/>
      <w:marTop w:val="0"/>
      <w:marBottom w:val="0"/>
      <w:divBdr>
        <w:top w:val="none" w:sz="0" w:space="0" w:color="auto"/>
        <w:left w:val="none" w:sz="0" w:space="0" w:color="auto"/>
        <w:bottom w:val="none" w:sz="0" w:space="0" w:color="auto"/>
        <w:right w:val="none" w:sz="0" w:space="0" w:color="auto"/>
      </w:divBdr>
    </w:div>
    <w:div w:id="791246840">
      <w:bodyDiv w:val="1"/>
      <w:marLeft w:val="0"/>
      <w:marRight w:val="0"/>
      <w:marTop w:val="0"/>
      <w:marBottom w:val="0"/>
      <w:divBdr>
        <w:top w:val="none" w:sz="0" w:space="0" w:color="auto"/>
        <w:left w:val="none" w:sz="0" w:space="0" w:color="auto"/>
        <w:bottom w:val="none" w:sz="0" w:space="0" w:color="auto"/>
        <w:right w:val="none" w:sz="0" w:space="0" w:color="auto"/>
      </w:divBdr>
    </w:div>
    <w:div w:id="792864882">
      <w:bodyDiv w:val="1"/>
      <w:marLeft w:val="0"/>
      <w:marRight w:val="0"/>
      <w:marTop w:val="0"/>
      <w:marBottom w:val="0"/>
      <w:divBdr>
        <w:top w:val="none" w:sz="0" w:space="0" w:color="auto"/>
        <w:left w:val="none" w:sz="0" w:space="0" w:color="auto"/>
        <w:bottom w:val="none" w:sz="0" w:space="0" w:color="auto"/>
        <w:right w:val="none" w:sz="0" w:space="0" w:color="auto"/>
      </w:divBdr>
    </w:div>
    <w:div w:id="828906055">
      <w:bodyDiv w:val="1"/>
      <w:marLeft w:val="0"/>
      <w:marRight w:val="0"/>
      <w:marTop w:val="0"/>
      <w:marBottom w:val="0"/>
      <w:divBdr>
        <w:top w:val="none" w:sz="0" w:space="0" w:color="auto"/>
        <w:left w:val="none" w:sz="0" w:space="0" w:color="auto"/>
        <w:bottom w:val="none" w:sz="0" w:space="0" w:color="auto"/>
        <w:right w:val="none" w:sz="0" w:space="0" w:color="auto"/>
      </w:divBdr>
    </w:div>
    <w:div w:id="908152941">
      <w:bodyDiv w:val="1"/>
      <w:marLeft w:val="0"/>
      <w:marRight w:val="0"/>
      <w:marTop w:val="0"/>
      <w:marBottom w:val="0"/>
      <w:divBdr>
        <w:top w:val="none" w:sz="0" w:space="0" w:color="auto"/>
        <w:left w:val="none" w:sz="0" w:space="0" w:color="auto"/>
        <w:bottom w:val="none" w:sz="0" w:space="0" w:color="auto"/>
        <w:right w:val="none" w:sz="0" w:space="0" w:color="auto"/>
      </w:divBdr>
    </w:div>
    <w:div w:id="1027216741">
      <w:bodyDiv w:val="1"/>
      <w:marLeft w:val="0"/>
      <w:marRight w:val="0"/>
      <w:marTop w:val="0"/>
      <w:marBottom w:val="0"/>
      <w:divBdr>
        <w:top w:val="none" w:sz="0" w:space="0" w:color="auto"/>
        <w:left w:val="none" w:sz="0" w:space="0" w:color="auto"/>
        <w:bottom w:val="none" w:sz="0" w:space="0" w:color="auto"/>
        <w:right w:val="none" w:sz="0" w:space="0" w:color="auto"/>
      </w:divBdr>
    </w:div>
    <w:div w:id="1108962903">
      <w:bodyDiv w:val="1"/>
      <w:marLeft w:val="0"/>
      <w:marRight w:val="0"/>
      <w:marTop w:val="0"/>
      <w:marBottom w:val="0"/>
      <w:divBdr>
        <w:top w:val="none" w:sz="0" w:space="0" w:color="auto"/>
        <w:left w:val="none" w:sz="0" w:space="0" w:color="auto"/>
        <w:bottom w:val="none" w:sz="0" w:space="0" w:color="auto"/>
        <w:right w:val="none" w:sz="0" w:space="0" w:color="auto"/>
      </w:divBdr>
    </w:div>
    <w:div w:id="1140883138">
      <w:bodyDiv w:val="1"/>
      <w:marLeft w:val="0"/>
      <w:marRight w:val="0"/>
      <w:marTop w:val="0"/>
      <w:marBottom w:val="0"/>
      <w:divBdr>
        <w:top w:val="none" w:sz="0" w:space="0" w:color="auto"/>
        <w:left w:val="none" w:sz="0" w:space="0" w:color="auto"/>
        <w:bottom w:val="none" w:sz="0" w:space="0" w:color="auto"/>
        <w:right w:val="none" w:sz="0" w:space="0" w:color="auto"/>
      </w:divBdr>
    </w:div>
    <w:div w:id="1156334209">
      <w:bodyDiv w:val="1"/>
      <w:marLeft w:val="0"/>
      <w:marRight w:val="0"/>
      <w:marTop w:val="0"/>
      <w:marBottom w:val="0"/>
      <w:divBdr>
        <w:top w:val="none" w:sz="0" w:space="0" w:color="auto"/>
        <w:left w:val="none" w:sz="0" w:space="0" w:color="auto"/>
        <w:bottom w:val="none" w:sz="0" w:space="0" w:color="auto"/>
        <w:right w:val="none" w:sz="0" w:space="0" w:color="auto"/>
      </w:divBdr>
    </w:div>
    <w:div w:id="1223717625">
      <w:bodyDiv w:val="1"/>
      <w:marLeft w:val="0"/>
      <w:marRight w:val="0"/>
      <w:marTop w:val="0"/>
      <w:marBottom w:val="0"/>
      <w:divBdr>
        <w:top w:val="none" w:sz="0" w:space="0" w:color="auto"/>
        <w:left w:val="none" w:sz="0" w:space="0" w:color="auto"/>
        <w:bottom w:val="none" w:sz="0" w:space="0" w:color="auto"/>
        <w:right w:val="none" w:sz="0" w:space="0" w:color="auto"/>
      </w:divBdr>
    </w:div>
    <w:div w:id="1243030068">
      <w:bodyDiv w:val="1"/>
      <w:marLeft w:val="0"/>
      <w:marRight w:val="0"/>
      <w:marTop w:val="0"/>
      <w:marBottom w:val="0"/>
      <w:divBdr>
        <w:top w:val="none" w:sz="0" w:space="0" w:color="auto"/>
        <w:left w:val="none" w:sz="0" w:space="0" w:color="auto"/>
        <w:bottom w:val="none" w:sz="0" w:space="0" w:color="auto"/>
        <w:right w:val="none" w:sz="0" w:space="0" w:color="auto"/>
      </w:divBdr>
    </w:div>
    <w:div w:id="1257328624">
      <w:bodyDiv w:val="1"/>
      <w:marLeft w:val="0"/>
      <w:marRight w:val="0"/>
      <w:marTop w:val="0"/>
      <w:marBottom w:val="0"/>
      <w:divBdr>
        <w:top w:val="none" w:sz="0" w:space="0" w:color="auto"/>
        <w:left w:val="none" w:sz="0" w:space="0" w:color="auto"/>
        <w:bottom w:val="none" w:sz="0" w:space="0" w:color="auto"/>
        <w:right w:val="none" w:sz="0" w:space="0" w:color="auto"/>
      </w:divBdr>
    </w:div>
    <w:div w:id="1271549639">
      <w:bodyDiv w:val="1"/>
      <w:marLeft w:val="0"/>
      <w:marRight w:val="0"/>
      <w:marTop w:val="0"/>
      <w:marBottom w:val="0"/>
      <w:divBdr>
        <w:top w:val="none" w:sz="0" w:space="0" w:color="auto"/>
        <w:left w:val="none" w:sz="0" w:space="0" w:color="auto"/>
        <w:bottom w:val="none" w:sz="0" w:space="0" w:color="auto"/>
        <w:right w:val="none" w:sz="0" w:space="0" w:color="auto"/>
      </w:divBdr>
    </w:div>
    <w:div w:id="1280647365">
      <w:bodyDiv w:val="1"/>
      <w:marLeft w:val="0"/>
      <w:marRight w:val="0"/>
      <w:marTop w:val="0"/>
      <w:marBottom w:val="0"/>
      <w:divBdr>
        <w:top w:val="none" w:sz="0" w:space="0" w:color="auto"/>
        <w:left w:val="none" w:sz="0" w:space="0" w:color="auto"/>
        <w:bottom w:val="none" w:sz="0" w:space="0" w:color="auto"/>
        <w:right w:val="none" w:sz="0" w:space="0" w:color="auto"/>
      </w:divBdr>
    </w:div>
    <w:div w:id="1368487309">
      <w:bodyDiv w:val="1"/>
      <w:marLeft w:val="0"/>
      <w:marRight w:val="0"/>
      <w:marTop w:val="0"/>
      <w:marBottom w:val="0"/>
      <w:divBdr>
        <w:top w:val="none" w:sz="0" w:space="0" w:color="auto"/>
        <w:left w:val="none" w:sz="0" w:space="0" w:color="auto"/>
        <w:bottom w:val="none" w:sz="0" w:space="0" w:color="auto"/>
        <w:right w:val="none" w:sz="0" w:space="0" w:color="auto"/>
      </w:divBdr>
    </w:div>
    <w:div w:id="1460144112">
      <w:bodyDiv w:val="1"/>
      <w:marLeft w:val="0"/>
      <w:marRight w:val="0"/>
      <w:marTop w:val="0"/>
      <w:marBottom w:val="0"/>
      <w:divBdr>
        <w:top w:val="none" w:sz="0" w:space="0" w:color="auto"/>
        <w:left w:val="none" w:sz="0" w:space="0" w:color="auto"/>
        <w:bottom w:val="none" w:sz="0" w:space="0" w:color="auto"/>
        <w:right w:val="none" w:sz="0" w:space="0" w:color="auto"/>
      </w:divBdr>
    </w:div>
    <w:div w:id="1479418365">
      <w:bodyDiv w:val="1"/>
      <w:marLeft w:val="0"/>
      <w:marRight w:val="0"/>
      <w:marTop w:val="0"/>
      <w:marBottom w:val="0"/>
      <w:divBdr>
        <w:top w:val="none" w:sz="0" w:space="0" w:color="auto"/>
        <w:left w:val="none" w:sz="0" w:space="0" w:color="auto"/>
        <w:bottom w:val="none" w:sz="0" w:space="0" w:color="auto"/>
        <w:right w:val="none" w:sz="0" w:space="0" w:color="auto"/>
      </w:divBdr>
    </w:div>
    <w:div w:id="1513567255">
      <w:bodyDiv w:val="1"/>
      <w:marLeft w:val="0"/>
      <w:marRight w:val="0"/>
      <w:marTop w:val="0"/>
      <w:marBottom w:val="0"/>
      <w:divBdr>
        <w:top w:val="none" w:sz="0" w:space="0" w:color="auto"/>
        <w:left w:val="none" w:sz="0" w:space="0" w:color="auto"/>
        <w:bottom w:val="none" w:sz="0" w:space="0" w:color="auto"/>
        <w:right w:val="none" w:sz="0" w:space="0" w:color="auto"/>
      </w:divBdr>
    </w:div>
    <w:div w:id="1593660452">
      <w:bodyDiv w:val="1"/>
      <w:marLeft w:val="0"/>
      <w:marRight w:val="0"/>
      <w:marTop w:val="0"/>
      <w:marBottom w:val="0"/>
      <w:divBdr>
        <w:top w:val="none" w:sz="0" w:space="0" w:color="auto"/>
        <w:left w:val="none" w:sz="0" w:space="0" w:color="auto"/>
        <w:bottom w:val="none" w:sz="0" w:space="0" w:color="auto"/>
        <w:right w:val="none" w:sz="0" w:space="0" w:color="auto"/>
      </w:divBdr>
    </w:div>
    <w:div w:id="1644122385">
      <w:bodyDiv w:val="1"/>
      <w:marLeft w:val="0"/>
      <w:marRight w:val="0"/>
      <w:marTop w:val="0"/>
      <w:marBottom w:val="0"/>
      <w:divBdr>
        <w:top w:val="none" w:sz="0" w:space="0" w:color="auto"/>
        <w:left w:val="none" w:sz="0" w:space="0" w:color="auto"/>
        <w:bottom w:val="none" w:sz="0" w:space="0" w:color="auto"/>
        <w:right w:val="none" w:sz="0" w:space="0" w:color="auto"/>
      </w:divBdr>
    </w:div>
    <w:div w:id="1660185284">
      <w:bodyDiv w:val="1"/>
      <w:marLeft w:val="0"/>
      <w:marRight w:val="0"/>
      <w:marTop w:val="0"/>
      <w:marBottom w:val="0"/>
      <w:divBdr>
        <w:top w:val="none" w:sz="0" w:space="0" w:color="auto"/>
        <w:left w:val="none" w:sz="0" w:space="0" w:color="auto"/>
        <w:bottom w:val="none" w:sz="0" w:space="0" w:color="auto"/>
        <w:right w:val="none" w:sz="0" w:space="0" w:color="auto"/>
      </w:divBdr>
    </w:div>
    <w:div w:id="1676178973">
      <w:bodyDiv w:val="1"/>
      <w:marLeft w:val="0"/>
      <w:marRight w:val="0"/>
      <w:marTop w:val="0"/>
      <w:marBottom w:val="0"/>
      <w:divBdr>
        <w:top w:val="none" w:sz="0" w:space="0" w:color="auto"/>
        <w:left w:val="none" w:sz="0" w:space="0" w:color="auto"/>
        <w:bottom w:val="none" w:sz="0" w:space="0" w:color="auto"/>
        <w:right w:val="none" w:sz="0" w:space="0" w:color="auto"/>
      </w:divBdr>
    </w:div>
    <w:div w:id="1790968957">
      <w:bodyDiv w:val="1"/>
      <w:marLeft w:val="0"/>
      <w:marRight w:val="0"/>
      <w:marTop w:val="0"/>
      <w:marBottom w:val="0"/>
      <w:divBdr>
        <w:top w:val="none" w:sz="0" w:space="0" w:color="auto"/>
        <w:left w:val="none" w:sz="0" w:space="0" w:color="auto"/>
        <w:bottom w:val="none" w:sz="0" w:space="0" w:color="auto"/>
        <w:right w:val="none" w:sz="0" w:space="0" w:color="auto"/>
      </w:divBdr>
    </w:div>
    <w:div w:id="1960798910">
      <w:bodyDiv w:val="1"/>
      <w:marLeft w:val="0"/>
      <w:marRight w:val="0"/>
      <w:marTop w:val="0"/>
      <w:marBottom w:val="0"/>
      <w:divBdr>
        <w:top w:val="none" w:sz="0" w:space="0" w:color="auto"/>
        <w:left w:val="none" w:sz="0" w:space="0" w:color="auto"/>
        <w:bottom w:val="none" w:sz="0" w:space="0" w:color="auto"/>
        <w:right w:val="none" w:sz="0" w:space="0" w:color="auto"/>
      </w:divBdr>
    </w:div>
    <w:div w:id="2116438076">
      <w:bodyDiv w:val="1"/>
      <w:marLeft w:val="0"/>
      <w:marRight w:val="0"/>
      <w:marTop w:val="0"/>
      <w:marBottom w:val="0"/>
      <w:divBdr>
        <w:top w:val="none" w:sz="0" w:space="0" w:color="auto"/>
        <w:left w:val="none" w:sz="0" w:space="0" w:color="auto"/>
        <w:bottom w:val="none" w:sz="0" w:space="0" w:color="auto"/>
        <w:right w:val="none" w:sz="0" w:space="0" w:color="auto"/>
      </w:divBdr>
      <w:divsChild>
        <w:div w:id="42483090">
          <w:marLeft w:val="0"/>
          <w:marRight w:val="0"/>
          <w:marTop w:val="0"/>
          <w:marBottom w:val="0"/>
          <w:divBdr>
            <w:top w:val="none" w:sz="0" w:space="0" w:color="auto"/>
            <w:left w:val="none" w:sz="0" w:space="0" w:color="auto"/>
            <w:bottom w:val="none" w:sz="0" w:space="0" w:color="auto"/>
            <w:right w:val="none" w:sz="0" w:space="0" w:color="auto"/>
          </w:divBdr>
        </w:div>
        <w:div w:id="123697503">
          <w:marLeft w:val="0"/>
          <w:marRight w:val="0"/>
          <w:marTop w:val="0"/>
          <w:marBottom w:val="0"/>
          <w:divBdr>
            <w:top w:val="none" w:sz="0" w:space="0" w:color="auto"/>
            <w:left w:val="none" w:sz="0" w:space="0" w:color="auto"/>
            <w:bottom w:val="none" w:sz="0" w:space="0" w:color="auto"/>
            <w:right w:val="none" w:sz="0" w:space="0" w:color="auto"/>
          </w:divBdr>
        </w:div>
        <w:div w:id="171451563">
          <w:marLeft w:val="0"/>
          <w:marRight w:val="0"/>
          <w:marTop w:val="0"/>
          <w:marBottom w:val="0"/>
          <w:divBdr>
            <w:top w:val="none" w:sz="0" w:space="0" w:color="auto"/>
            <w:left w:val="none" w:sz="0" w:space="0" w:color="auto"/>
            <w:bottom w:val="none" w:sz="0" w:space="0" w:color="auto"/>
            <w:right w:val="none" w:sz="0" w:space="0" w:color="auto"/>
          </w:divBdr>
        </w:div>
        <w:div w:id="241262249">
          <w:marLeft w:val="0"/>
          <w:marRight w:val="0"/>
          <w:marTop w:val="0"/>
          <w:marBottom w:val="0"/>
          <w:divBdr>
            <w:top w:val="none" w:sz="0" w:space="0" w:color="auto"/>
            <w:left w:val="none" w:sz="0" w:space="0" w:color="auto"/>
            <w:bottom w:val="none" w:sz="0" w:space="0" w:color="auto"/>
            <w:right w:val="none" w:sz="0" w:space="0" w:color="auto"/>
          </w:divBdr>
        </w:div>
        <w:div w:id="544832327">
          <w:marLeft w:val="0"/>
          <w:marRight w:val="0"/>
          <w:marTop w:val="0"/>
          <w:marBottom w:val="0"/>
          <w:divBdr>
            <w:top w:val="none" w:sz="0" w:space="0" w:color="auto"/>
            <w:left w:val="none" w:sz="0" w:space="0" w:color="auto"/>
            <w:bottom w:val="none" w:sz="0" w:space="0" w:color="auto"/>
            <w:right w:val="none" w:sz="0" w:space="0" w:color="auto"/>
          </w:divBdr>
        </w:div>
        <w:div w:id="605502220">
          <w:marLeft w:val="0"/>
          <w:marRight w:val="0"/>
          <w:marTop w:val="0"/>
          <w:marBottom w:val="0"/>
          <w:divBdr>
            <w:top w:val="none" w:sz="0" w:space="0" w:color="auto"/>
            <w:left w:val="none" w:sz="0" w:space="0" w:color="auto"/>
            <w:bottom w:val="none" w:sz="0" w:space="0" w:color="auto"/>
            <w:right w:val="none" w:sz="0" w:space="0" w:color="auto"/>
          </w:divBdr>
        </w:div>
        <w:div w:id="635993386">
          <w:marLeft w:val="0"/>
          <w:marRight w:val="0"/>
          <w:marTop w:val="0"/>
          <w:marBottom w:val="0"/>
          <w:divBdr>
            <w:top w:val="none" w:sz="0" w:space="0" w:color="auto"/>
            <w:left w:val="none" w:sz="0" w:space="0" w:color="auto"/>
            <w:bottom w:val="none" w:sz="0" w:space="0" w:color="auto"/>
            <w:right w:val="none" w:sz="0" w:space="0" w:color="auto"/>
          </w:divBdr>
        </w:div>
        <w:div w:id="948662100">
          <w:marLeft w:val="0"/>
          <w:marRight w:val="0"/>
          <w:marTop w:val="0"/>
          <w:marBottom w:val="0"/>
          <w:divBdr>
            <w:top w:val="none" w:sz="0" w:space="0" w:color="auto"/>
            <w:left w:val="none" w:sz="0" w:space="0" w:color="auto"/>
            <w:bottom w:val="none" w:sz="0" w:space="0" w:color="auto"/>
            <w:right w:val="none" w:sz="0" w:space="0" w:color="auto"/>
          </w:divBdr>
        </w:div>
        <w:div w:id="963274386">
          <w:marLeft w:val="0"/>
          <w:marRight w:val="0"/>
          <w:marTop w:val="0"/>
          <w:marBottom w:val="0"/>
          <w:divBdr>
            <w:top w:val="none" w:sz="0" w:space="0" w:color="auto"/>
            <w:left w:val="none" w:sz="0" w:space="0" w:color="auto"/>
            <w:bottom w:val="none" w:sz="0" w:space="0" w:color="auto"/>
            <w:right w:val="none" w:sz="0" w:space="0" w:color="auto"/>
          </w:divBdr>
        </w:div>
        <w:div w:id="1018778584">
          <w:marLeft w:val="0"/>
          <w:marRight w:val="0"/>
          <w:marTop w:val="0"/>
          <w:marBottom w:val="0"/>
          <w:divBdr>
            <w:top w:val="none" w:sz="0" w:space="0" w:color="auto"/>
            <w:left w:val="none" w:sz="0" w:space="0" w:color="auto"/>
            <w:bottom w:val="none" w:sz="0" w:space="0" w:color="auto"/>
            <w:right w:val="none" w:sz="0" w:space="0" w:color="auto"/>
          </w:divBdr>
        </w:div>
        <w:div w:id="1185747652">
          <w:marLeft w:val="0"/>
          <w:marRight w:val="0"/>
          <w:marTop w:val="0"/>
          <w:marBottom w:val="0"/>
          <w:divBdr>
            <w:top w:val="none" w:sz="0" w:space="0" w:color="auto"/>
            <w:left w:val="none" w:sz="0" w:space="0" w:color="auto"/>
            <w:bottom w:val="none" w:sz="0" w:space="0" w:color="auto"/>
            <w:right w:val="none" w:sz="0" w:space="0" w:color="auto"/>
          </w:divBdr>
        </w:div>
        <w:div w:id="1342703726">
          <w:marLeft w:val="0"/>
          <w:marRight w:val="0"/>
          <w:marTop w:val="0"/>
          <w:marBottom w:val="0"/>
          <w:divBdr>
            <w:top w:val="none" w:sz="0" w:space="0" w:color="auto"/>
            <w:left w:val="none" w:sz="0" w:space="0" w:color="auto"/>
            <w:bottom w:val="none" w:sz="0" w:space="0" w:color="auto"/>
            <w:right w:val="none" w:sz="0" w:space="0" w:color="auto"/>
          </w:divBdr>
        </w:div>
        <w:div w:id="1405447357">
          <w:marLeft w:val="0"/>
          <w:marRight w:val="0"/>
          <w:marTop w:val="0"/>
          <w:marBottom w:val="0"/>
          <w:divBdr>
            <w:top w:val="none" w:sz="0" w:space="0" w:color="auto"/>
            <w:left w:val="none" w:sz="0" w:space="0" w:color="auto"/>
            <w:bottom w:val="none" w:sz="0" w:space="0" w:color="auto"/>
            <w:right w:val="none" w:sz="0" w:space="0" w:color="auto"/>
          </w:divBdr>
        </w:div>
        <w:div w:id="1790078487">
          <w:marLeft w:val="0"/>
          <w:marRight w:val="0"/>
          <w:marTop w:val="0"/>
          <w:marBottom w:val="0"/>
          <w:divBdr>
            <w:top w:val="none" w:sz="0" w:space="0" w:color="auto"/>
            <w:left w:val="none" w:sz="0" w:space="0" w:color="auto"/>
            <w:bottom w:val="none" w:sz="0" w:space="0" w:color="auto"/>
            <w:right w:val="none" w:sz="0" w:space="0" w:color="auto"/>
          </w:divBdr>
        </w:div>
        <w:div w:id="2143187551">
          <w:marLeft w:val="0"/>
          <w:marRight w:val="0"/>
          <w:marTop w:val="0"/>
          <w:marBottom w:val="0"/>
          <w:divBdr>
            <w:top w:val="none" w:sz="0" w:space="0" w:color="auto"/>
            <w:left w:val="none" w:sz="0" w:space="0" w:color="auto"/>
            <w:bottom w:val="none" w:sz="0" w:space="0" w:color="auto"/>
            <w:right w:val="none" w:sz="0" w:space="0" w:color="auto"/>
          </w:divBdr>
        </w:div>
      </w:divsChild>
    </w:div>
    <w:div w:id="2121216418">
      <w:bodyDiv w:val="1"/>
      <w:marLeft w:val="0"/>
      <w:marRight w:val="0"/>
      <w:marTop w:val="0"/>
      <w:marBottom w:val="0"/>
      <w:divBdr>
        <w:top w:val="none" w:sz="0" w:space="0" w:color="auto"/>
        <w:left w:val="none" w:sz="0" w:space="0" w:color="auto"/>
        <w:bottom w:val="none" w:sz="0" w:space="0" w:color="auto"/>
        <w:right w:val="none" w:sz="0" w:space="0" w:color="auto"/>
      </w:divBdr>
    </w:div>
    <w:div w:id="2138334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9BA14-0D6B-4382-940F-E5FB6D262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1188</Words>
  <Characters>6776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Cheng</dc:creator>
  <cp:keywords/>
  <dc:description/>
  <cp:lastModifiedBy>Hannah Cheng</cp:lastModifiedBy>
  <cp:revision>3</cp:revision>
  <cp:lastPrinted>2021-10-22T19:37:00Z</cp:lastPrinted>
  <dcterms:created xsi:type="dcterms:W3CDTF">2022-04-29T22:34:00Z</dcterms:created>
  <dcterms:modified xsi:type="dcterms:W3CDTF">2022-04-30T00:07:00Z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id="TQUiagAo"/&gt;&lt;style id="http://www.zotero.org/styles/vancouver" locale="en-US" hasBibliography="1" bibliographyStyleHasBeenSet="1"/&gt;&lt;prefs&gt;&lt;pref name="fieldType" value="Field"/&gt;&lt;/prefs&gt;&lt;/data&gt;</vt:lpwstr>
  </property>
</Properties>
</file>