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73800B" w14:textId="1BEA641A" w:rsidR="00C70812" w:rsidRDefault="008652D8">
      <w:r>
        <w:t>Additional File 2. List of codes</w:t>
      </w:r>
    </w:p>
    <w:p w14:paraId="0A0EF847" w14:textId="138359B8" w:rsidR="008652D8" w:rsidRDefault="008652D8">
      <w:r>
        <w:t xml:space="preserve">CFIR code definitions are taken from cfirguide.org; any project-specific modifications to definitions are italicized. </w:t>
      </w:r>
    </w:p>
    <w:tbl>
      <w:tblPr>
        <w:tblW w:w="9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6"/>
        <w:gridCol w:w="1900"/>
        <w:gridCol w:w="6174"/>
      </w:tblGrid>
      <w:tr w:rsidR="008652D8" w:rsidRPr="008652D8" w14:paraId="12CEF363" w14:textId="77777777" w:rsidTr="008652D8">
        <w:trPr>
          <w:trHeight w:val="290"/>
        </w:trPr>
        <w:tc>
          <w:tcPr>
            <w:tcW w:w="9630" w:type="dxa"/>
            <w:gridSpan w:val="3"/>
            <w:shd w:val="clear" w:color="auto" w:fill="auto"/>
            <w:noWrap/>
            <w:vAlign w:val="center"/>
            <w:hideMark/>
          </w:tcPr>
          <w:p w14:paraId="11B2C8D3" w14:textId="77777777" w:rsidR="008652D8" w:rsidRPr="008652D8" w:rsidRDefault="008652D8" w:rsidP="008652D8">
            <w:pPr>
              <w:spacing w:after="0" w:line="240" w:lineRule="auto"/>
              <w:jc w:val="center"/>
              <w:rPr>
                <w:rFonts w:ascii="Calibri" w:eastAsia="Times New Roman" w:hAnsi="Calibri" w:cs="Calibri"/>
                <w:b/>
                <w:bCs/>
                <w:color w:val="000000"/>
              </w:rPr>
            </w:pPr>
            <w:r w:rsidRPr="008652D8">
              <w:rPr>
                <w:rFonts w:ascii="Calibri" w:eastAsia="Times New Roman" w:hAnsi="Calibri" w:cs="Calibri"/>
                <w:b/>
                <w:bCs/>
                <w:color w:val="000000"/>
              </w:rPr>
              <w:t>CFIR CODES</w:t>
            </w:r>
          </w:p>
        </w:tc>
      </w:tr>
      <w:tr w:rsidR="008652D8" w:rsidRPr="008652D8" w14:paraId="5A06136E" w14:textId="77777777" w:rsidTr="008652D8">
        <w:trPr>
          <w:trHeight w:val="580"/>
        </w:trPr>
        <w:tc>
          <w:tcPr>
            <w:tcW w:w="1556" w:type="dxa"/>
            <w:vMerge w:val="restart"/>
            <w:shd w:val="clear" w:color="auto" w:fill="E7E6E6" w:themeFill="background2"/>
            <w:vAlign w:val="center"/>
            <w:hideMark/>
          </w:tcPr>
          <w:p w14:paraId="285BE14D" w14:textId="77777777" w:rsidR="008652D8" w:rsidRPr="008652D8" w:rsidRDefault="008652D8" w:rsidP="008652D8">
            <w:pPr>
              <w:spacing w:after="0" w:line="240" w:lineRule="auto"/>
              <w:jc w:val="center"/>
              <w:rPr>
                <w:rFonts w:ascii="Calibri" w:eastAsia="Times New Roman" w:hAnsi="Calibri" w:cs="Calibri"/>
                <w:b/>
                <w:bCs/>
                <w:color w:val="000000"/>
              </w:rPr>
            </w:pPr>
            <w:r w:rsidRPr="008652D8">
              <w:rPr>
                <w:rFonts w:ascii="Calibri" w:eastAsia="Times New Roman" w:hAnsi="Calibri" w:cs="Calibri"/>
                <w:b/>
                <w:bCs/>
                <w:color w:val="000000"/>
              </w:rPr>
              <w:t>Characteristics of individuals</w:t>
            </w:r>
          </w:p>
        </w:tc>
        <w:tc>
          <w:tcPr>
            <w:tcW w:w="1900" w:type="dxa"/>
            <w:shd w:val="clear" w:color="auto" w:fill="E7E6E6" w:themeFill="background2"/>
            <w:noWrap/>
            <w:vAlign w:val="bottom"/>
            <w:hideMark/>
          </w:tcPr>
          <w:p w14:paraId="67DF139F" w14:textId="30E9FF0D" w:rsidR="008652D8" w:rsidRPr="008652D8" w:rsidRDefault="008652D8" w:rsidP="008652D8">
            <w:pPr>
              <w:spacing w:after="0" w:line="240" w:lineRule="auto"/>
              <w:rPr>
                <w:rFonts w:ascii="Calibri" w:eastAsia="Times New Roman" w:hAnsi="Calibri" w:cs="Calibri"/>
                <w:color w:val="000000"/>
              </w:rPr>
            </w:pPr>
            <w:r>
              <w:rPr>
                <w:rFonts w:ascii="Calibri" w:eastAsia="Times New Roman" w:hAnsi="Calibri" w:cs="Calibri"/>
                <w:color w:val="000000"/>
              </w:rPr>
              <w:t>K</w:t>
            </w:r>
            <w:r w:rsidRPr="008652D8">
              <w:rPr>
                <w:rFonts w:ascii="Calibri" w:eastAsia="Times New Roman" w:hAnsi="Calibri" w:cs="Calibri"/>
                <w:color w:val="000000"/>
              </w:rPr>
              <w:t>nowledge and beliefs</w:t>
            </w:r>
          </w:p>
        </w:tc>
        <w:tc>
          <w:tcPr>
            <w:tcW w:w="6174" w:type="dxa"/>
            <w:shd w:val="clear" w:color="auto" w:fill="E7E6E6" w:themeFill="background2"/>
            <w:vAlign w:val="bottom"/>
            <w:hideMark/>
          </w:tcPr>
          <w:p w14:paraId="7400B3FE" w14:textId="77777777" w:rsidR="008652D8" w:rsidRPr="008652D8" w:rsidRDefault="008652D8" w:rsidP="008652D8">
            <w:pPr>
              <w:spacing w:after="0" w:line="240" w:lineRule="auto"/>
              <w:rPr>
                <w:rFonts w:ascii="Calibri" w:eastAsia="Times New Roman" w:hAnsi="Calibri" w:cs="Calibri"/>
                <w:color w:val="333333"/>
              </w:rPr>
            </w:pPr>
            <w:r w:rsidRPr="008652D8">
              <w:rPr>
                <w:rFonts w:ascii="Calibri" w:eastAsia="Times New Roman" w:hAnsi="Calibri" w:cs="Calibri"/>
                <w:color w:val="333333"/>
              </w:rPr>
              <w:t>Individuals’ attitudes toward and value placed on the intervention as well as familiarity with facts, truths, and principles related to the intervention</w:t>
            </w:r>
          </w:p>
        </w:tc>
      </w:tr>
      <w:tr w:rsidR="008652D8" w:rsidRPr="008652D8" w14:paraId="4C5E7193" w14:textId="77777777" w:rsidTr="008652D8">
        <w:trPr>
          <w:trHeight w:val="580"/>
        </w:trPr>
        <w:tc>
          <w:tcPr>
            <w:tcW w:w="1556" w:type="dxa"/>
            <w:vMerge/>
            <w:shd w:val="clear" w:color="auto" w:fill="E7E6E6" w:themeFill="background2"/>
            <w:vAlign w:val="center"/>
            <w:hideMark/>
          </w:tcPr>
          <w:p w14:paraId="36243C0D" w14:textId="77777777" w:rsidR="008652D8" w:rsidRPr="008652D8" w:rsidRDefault="008652D8" w:rsidP="008652D8">
            <w:pPr>
              <w:spacing w:after="0" w:line="240" w:lineRule="auto"/>
              <w:rPr>
                <w:rFonts w:ascii="Calibri" w:eastAsia="Times New Roman" w:hAnsi="Calibri" w:cs="Calibri"/>
                <w:b/>
                <w:bCs/>
                <w:color w:val="000000"/>
              </w:rPr>
            </w:pPr>
          </w:p>
        </w:tc>
        <w:tc>
          <w:tcPr>
            <w:tcW w:w="1900" w:type="dxa"/>
            <w:shd w:val="clear" w:color="auto" w:fill="E7E6E6" w:themeFill="background2"/>
            <w:noWrap/>
            <w:vAlign w:val="bottom"/>
            <w:hideMark/>
          </w:tcPr>
          <w:p w14:paraId="27209771" w14:textId="26F5BE55" w:rsidR="008652D8" w:rsidRPr="008652D8" w:rsidRDefault="008652D8" w:rsidP="008652D8">
            <w:pPr>
              <w:spacing w:after="0" w:line="240" w:lineRule="auto"/>
              <w:rPr>
                <w:rFonts w:ascii="Calibri" w:eastAsia="Times New Roman" w:hAnsi="Calibri" w:cs="Calibri"/>
                <w:color w:val="000000"/>
              </w:rPr>
            </w:pPr>
            <w:r>
              <w:rPr>
                <w:rFonts w:ascii="Calibri" w:eastAsia="Times New Roman" w:hAnsi="Calibri" w:cs="Calibri"/>
                <w:color w:val="000000"/>
              </w:rPr>
              <w:t>S</w:t>
            </w:r>
            <w:r w:rsidRPr="008652D8">
              <w:rPr>
                <w:rFonts w:ascii="Calibri" w:eastAsia="Times New Roman" w:hAnsi="Calibri" w:cs="Calibri"/>
                <w:color w:val="000000"/>
              </w:rPr>
              <w:t>elf</w:t>
            </w:r>
            <w:r>
              <w:rPr>
                <w:rFonts w:ascii="Calibri" w:eastAsia="Times New Roman" w:hAnsi="Calibri" w:cs="Calibri"/>
                <w:color w:val="000000"/>
              </w:rPr>
              <w:t>-</w:t>
            </w:r>
            <w:r w:rsidRPr="008652D8">
              <w:rPr>
                <w:rFonts w:ascii="Calibri" w:eastAsia="Times New Roman" w:hAnsi="Calibri" w:cs="Calibri"/>
                <w:color w:val="000000"/>
              </w:rPr>
              <w:t>efficacy</w:t>
            </w:r>
          </w:p>
        </w:tc>
        <w:tc>
          <w:tcPr>
            <w:tcW w:w="6174" w:type="dxa"/>
            <w:shd w:val="clear" w:color="auto" w:fill="E7E6E6" w:themeFill="background2"/>
            <w:vAlign w:val="bottom"/>
            <w:hideMark/>
          </w:tcPr>
          <w:p w14:paraId="285E7FED" w14:textId="77777777" w:rsidR="008652D8" w:rsidRPr="008652D8" w:rsidRDefault="008652D8" w:rsidP="008652D8">
            <w:pPr>
              <w:spacing w:after="0" w:line="240" w:lineRule="auto"/>
              <w:rPr>
                <w:rFonts w:ascii="Calibri" w:eastAsia="Times New Roman" w:hAnsi="Calibri" w:cs="Calibri"/>
                <w:color w:val="333333"/>
              </w:rPr>
            </w:pPr>
            <w:r w:rsidRPr="008652D8">
              <w:rPr>
                <w:rFonts w:ascii="Calibri" w:eastAsia="Times New Roman" w:hAnsi="Calibri" w:cs="Calibri"/>
                <w:color w:val="333333"/>
              </w:rPr>
              <w:t xml:space="preserve">Individual belief in their own capabilities to execute courses of action to achieve implementation goals. </w:t>
            </w:r>
            <w:r w:rsidRPr="008652D8">
              <w:rPr>
                <w:rFonts w:ascii="Calibri" w:eastAsia="Times New Roman" w:hAnsi="Calibri" w:cs="Calibri"/>
                <w:i/>
                <w:iCs/>
              </w:rPr>
              <w:t>(e.g., level of tech proficiency and comfort)</w:t>
            </w:r>
          </w:p>
        </w:tc>
      </w:tr>
      <w:tr w:rsidR="008652D8" w:rsidRPr="008652D8" w14:paraId="468FABFE" w14:textId="77777777" w:rsidTr="008652D8">
        <w:trPr>
          <w:trHeight w:val="580"/>
        </w:trPr>
        <w:tc>
          <w:tcPr>
            <w:tcW w:w="1556" w:type="dxa"/>
            <w:vMerge w:val="restart"/>
            <w:shd w:val="clear" w:color="auto" w:fill="auto"/>
            <w:vAlign w:val="center"/>
            <w:hideMark/>
          </w:tcPr>
          <w:p w14:paraId="5E38035F" w14:textId="77777777" w:rsidR="008652D8" w:rsidRPr="008652D8" w:rsidRDefault="008652D8" w:rsidP="008652D8">
            <w:pPr>
              <w:spacing w:after="0" w:line="240" w:lineRule="auto"/>
              <w:jc w:val="center"/>
              <w:rPr>
                <w:rFonts w:ascii="Calibri" w:eastAsia="Times New Roman" w:hAnsi="Calibri" w:cs="Calibri"/>
                <w:b/>
                <w:bCs/>
                <w:color w:val="000000"/>
              </w:rPr>
            </w:pPr>
            <w:r w:rsidRPr="008652D8">
              <w:rPr>
                <w:rFonts w:ascii="Calibri" w:eastAsia="Times New Roman" w:hAnsi="Calibri" w:cs="Calibri"/>
                <w:b/>
                <w:bCs/>
                <w:color w:val="000000"/>
              </w:rPr>
              <w:t xml:space="preserve">Intervention characteristics </w:t>
            </w:r>
          </w:p>
        </w:tc>
        <w:tc>
          <w:tcPr>
            <w:tcW w:w="1900" w:type="dxa"/>
            <w:shd w:val="clear" w:color="auto" w:fill="auto"/>
            <w:noWrap/>
            <w:vAlign w:val="bottom"/>
            <w:hideMark/>
          </w:tcPr>
          <w:p w14:paraId="25E62DBA" w14:textId="4C9B5B85" w:rsidR="008652D8" w:rsidRPr="008652D8" w:rsidRDefault="008652D8" w:rsidP="008652D8">
            <w:pPr>
              <w:spacing w:after="0" w:line="240" w:lineRule="auto"/>
              <w:rPr>
                <w:rFonts w:ascii="Calibri" w:eastAsia="Times New Roman" w:hAnsi="Calibri" w:cs="Calibri"/>
                <w:color w:val="000000"/>
              </w:rPr>
            </w:pPr>
            <w:r w:rsidRPr="008652D8">
              <w:rPr>
                <w:rFonts w:ascii="Calibri" w:eastAsia="Times New Roman" w:hAnsi="Calibri" w:cs="Calibri"/>
                <w:color w:val="000000"/>
              </w:rPr>
              <w:t>Complexity</w:t>
            </w:r>
          </w:p>
        </w:tc>
        <w:tc>
          <w:tcPr>
            <w:tcW w:w="6174" w:type="dxa"/>
            <w:shd w:val="clear" w:color="auto" w:fill="auto"/>
            <w:vAlign w:val="bottom"/>
            <w:hideMark/>
          </w:tcPr>
          <w:p w14:paraId="0A7506B9" w14:textId="77777777" w:rsidR="008652D8" w:rsidRPr="008652D8" w:rsidRDefault="008652D8" w:rsidP="008652D8">
            <w:pPr>
              <w:spacing w:after="0" w:line="240" w:lineRule="auto"/>
              <w:rPr>
                <w:rFonts w:ascii="Calibri" w:eastAsia="Times New Roman" w:hAnsi="Calibri" w:cs="Calibri"/>
                <w:color w:val="333333"/>
              </w:rPr>
            </w:pPr>
            <w:r w:rsidRPr="008652D8">
              <w:rPr>
                <w:rFonts w:ascii="Calibri" w:eastAsia="Times New Roman" w:hAnsi="Calibri" w:cs="Calibri"/>
                <w:color w:val="333333"/>
              </w:rPr>
              <w:t>Perceived difficulty of th</w:t>
            </w:r>
            <w:r w:rsidRPr="008652D8">
              <w:rPr>
                <w:rFonts w:ascii="Calibri" w:eastAsia="Times New Roman" w:hAnsi="Calibri" w:cs="Calibri"/>
              </w:rPr>
              <w:t>e intervention (</w:t>
            </w:r>
            <w:proofErr w:type="gramStart"/>
            <w:r w:rsidRPr="008652D8">
              <w:rPr>
                <w:rFonts w:ascii="Calibri" w:eastAsia="Times New Roman" w:hAnsi="Calibri" w:cs="Calibri"/>
              </w:rPr>
              <w:t>e.g.</w:t>
            </w:r>
            <w:proofErr w:type="gramEnd"/>
            <w:r w:rsidRPr="008652D8">
              <w:rPr>
                <w:rFonts w:ascii="Calibri" w:eastAsia="Times New Roman" w:hAnsi="Calibri" w:cs="Calibri"/>
              </w:rPr>
              <w:t xml:space="preserve"> intricacy and number of steps required to implement- </w:t>
            </w:r>
            <w:r w:rsidRPr="008652D8">
              <w:rPr>
                <w:rFonts w:ascii="Calibri" w:eastAsia="Times New Roman" w:hAnsi="Calibri" w:cs="Calibri"/>
                <w:i/>
                <w:iCs/>
              </w:rPr>
              <w:t>includes tech glitches/complications)</w:t>
            </w:r>
          </w:p>
        </w:tc>
      </w:tr>
      <w:tr w:rsidR="008652D8" w:rsidRPr="008652D8" w14:paraId="135056CF" w14:textId="77777777" w:rsidTr="008652D8">
        <w:trPr>
          <w:trHeight w:val="870"/>
        </w:trPr>
        <w:tc>
          <w:tcPr>
            <w:tcW w:w="1556" w:type="dxa"/>
            <w:vMerge/>
            <w:shd w:val="clear" w:color="auto" w:fill="auto"/>
            <w:vAlign w:val="center"/>
            <w:hideMark/>
          </w:tcPr>
          <w:p w14:paraId="10C5FF60" w14:textId="77777777" w:rsidR="008652D8" w:rsidRPr="008652D8" w:rsidRDefault="008652D8" w:rsidP="008652D8">
            <w:pPr>
              <w:spacing w:after="0" w:line="240" w:lineRule="auto"/>
              <w:rPr>
                <w:rFonts w:ascii="Calibri" w:eastAsia="Times New Roman" w:hAnsi="Calibri" w:cs="Calibri"/>
                <w:b/>
                <w:bCs/>
                <w:color w:val="000000"/>
              </w:rPr>
            </w:pPr>
          </w:p>
        </w:tc>
        <w:tc>
          <w:tcPr>
            <w:tcW w:w="1900" w:type="dxa"/>
            <w:shd w:val="clear" w:color="auto" w:fill="auto"/>
            <w:noWrap/>
            <w:vAlign w:val="bottom"/>
            <w:hideMark/>
          </w:tcPr>
          <w:p w14:paraId="16E2C006" w14:textId="4119F8D1" w:rsidR="008652D8" w:rsidRPr="008652D8" w:rsidRDefault="008652D8" w:rsidP="008652D8">
            <w:pPr>
              <w:spacing w:after="0" w:line="240" w:lineRule="auto"/>
              <w:rPr>
                <w:rFonts w:ascii="Calibri" w:eastAsia="Times New Roman" w:hAnsi="Calibri" w:cs="Calibri"/>
                <w:color w:val="000000"/>
              </w:rPr>
            </w:pPr>
            <w:r w:rsidRPr="008652D8">
              <w:rPr>
                <w:rFonts w:ascii="Calibri" w:eastAsia="Times New Roman" w:hAnsi="Calibri" w:cs="Calibri"/>
                <w:color w:val="000000"/>
              </w:rPr>
              <w:t>Quality</w:t>
            </w:r>
          </w:p>
        </w:tc>
        <w:tc>
          <w:tcPr>
            <w:tcW w:w="6174" w:type="dxa"/>
            <w:shd w:val="clear" w:color="auto" w:fill="auto"/>
            <w:vAlign w:val="bottom"/>
            <w:hideMark/>
          </w:tcPr>
          <w:p w14:paraId="13ED57DC" w14:textId="77777777" w:rsidR="008652D8" w:rsidRPr="008652D8" w:rsidRDefault="008652D8" w:rsidP="008652D8">
            <w:pPr>
              <w:spacing w:after="0" w:line="240" w:lineRule="auto"/>
              <w:rPr>
                <w:rFonts w:ascii="Calibri" w:eastAsia="Times New Roman" w:hAnsi="Calibri" w:cs="Calibri"/>
                <w:color w:val="333333"/>
              </w:rPr>
            </w:pPr>
            <w:r w:rsidRPr="008652D8">
              <w:rPr>
                <w:rFonts w:ascii="Calibri" w:eastAsia="Times New Roman" w:hAnsi="Calibri" w:cs="Calibri"/>
                <w:color w:val="333333"/>
              </w:rPr>
              <w:t>Stakeholders’ perceptions of the quality and validity of evidence supporting the belief that the intervention will have desired outcomes. (</w:t>
            </w:r>
            <w:r w:rsidRPr="008652D8">
              <w:rPr>
                <w:rFonts w:ascii="Calibri" w:eastAsia="Times New Roman" w:hAnsi="Calibri" w:cs="Calibri"/>
                <w:i/>
                <w:iCs/>
              </w:rPr>
              <w:t>including how quality of video telehealth compares to in-person or phone care; ways in which remote care can introduce more distraction/casualness on part of patient and provider, safety/security)</w:t>
            </w:r>
          </w:p>
        </w:tc>
      </w:tr>
      <w:tr w:rsidR="008652D8" w:rsidRPr="008652D8" w14:paraId="6C890FC7" w14:textId="77777777" w:rsidTr="008652D8">
        <w:trPr>
          <w:trHeight w:val="580"/>
        </w:trPr>
        <w:tc>
          <w:tcPr>
            <w:tcW w:w="1556" w:type="dxa"/>
            <w:vMerge/>
            <w:shd w:val="clear" w:color="auto" w:fill="auto"/>
            <w:vAlign w:val="center"/>
            <w:hideMark/>
          </w:tcPr>
          <w:p w14:paraId="0C1F0C68" w14:textId="77777777" w:rsidR="008652D8" w:rsidRPr="008652D8" w:rsidRDefault="008652D8" w:rsidP="008652D8">
            <w:pPr>
              <w:spacing w:after="0" w:line="240" w:lineRule="auto"/>
              <w:rPr>
                <w:rFonts w:ascii="Calibri" w:eastAsia="Times New Roman" w:hAnsi="Calibri" w:cs="Calibri"/>
                <w:b/>
                <w:bCs/>
                <w:color w:val="000000"/>
              </w:rPr>
            </w:pPr>
          </w:p>
        </w:tc>
        <w:tc>
          <w:tcPr>
            <w:tcW w:w="1900" w:type="dxa"/>
            <w:shd w:val="clear" w:color="auto" w:fill="auto"/>
            <w:noWrap/>
            <w:vAlign w:val="bottom"/>
            <w:hideMark/>
          </w:tcPr>
          <w:p w14:paraId="1E2BB704" w14:textId="4655000F" w:rsidR="008652D8" w:rsidRPr="008652D8" w:rsidRDefault="008652D8" w:rsidP="008652D8">
            <w:pPr>
              <w:spacing w:after="0" w:line="240" w:lineRule="auto"/>
              <w:rPr>
                <w:rFonts w:ascii="Calibri" w:eastAsia="Times New Roman" w:hAnsi="Calibri" w:cs="Calibri"/>
                <w:color w:val="000000"/>
              </w:rPr>
            </w:pPr>
            <w:r w:rsidRPr="008652D8">
              <w:rPr>
                <w:rFonts w:ascii="Calibri" w:eastAsia="Times New Roman" w:hAnsi="Calibri" w:cs="Calibri"/>
                <w:color w:val="000000"/>
              </w:rPr>
              <w:t>Relative advantage</w:t>
            </w:r>
          </w:p>
        </w:tc>
        <w:tc>
          <w:tcPr>
            <w:tcW w:w="6174" w:type="dxa"/>
            <w:shd w:val="clear" w:color="auto" w:fill="auto"/>
            <w:vAlign w:val="bottom"/>
            <w:hideMark/>
          </w:tcPr>
          <w:p w14:paraId="0E18E800" w14:textId="374246A6" w:rsidR="008652D8" w:rsidRPr="008652D8" w:rsidRDefault="008652D8" w:rsidP="008652D8">
            <w:pPr>
              <w:spacing w:after="0" w:line="240" w:lineRule="auto"/>
              <w:rPr>
                <w:rFonts w:ascii="Calibri" w:eastAsia="Times New Roman" w:hAnsi="Calibri" w:cs="Calibri"/>
                <w:color w:val="333333"/>
              </w:rPr>
            </w:pPr>
            <w:r w:rsidRPr="008652D8">
              <w:rPr>
                <w:rFonts w:ascii="Calibri" w:eastAsia="Times New Roman" w:hAnsi="Calibri" w:cs="Calibri"/>
                <w:color w:val="333333"/>
              </w:rPr>
              <w:t xml:space="preserve">Stakeholders’ perception of the advantage of implementing the intervention versus an alternative </w:t>
            </w:r>
            <w:r w:rsidRPr="008652D8">
              <w:rPr>
                <w:rFonts w:ascii="Calibri" w:eastAsia="Times New Roman" w:hAnsi="Calibri" w:cs="Calibri"/>
              </w:rPr>
              <w:t xml:space="preserve">solution </w:t>
            </w:r>
            <w:r w:rsidRPr="008652D8">
              <w:rPr>
                <w:rFonts w:ascii="Calibri" w:eastAsia="Times New Roman" w:hAnsi="Calibri" w:cs="Calibri"/>
                <w:i/>
                <w:iCs/>
              </w:rPr>
              <w:t>(e.g., phone or in-person care)</w:t>
            </w:r>
          </w:p>
        </w:tc>
      </w:tr>
      <w:tr w:rsidR="008652D8" w:rsidRPr="008652D8" w14:paraId="68221A30" w14:textId="77777777" w:rsidTr="008652D8">
        <w:trPr>
          <w:trHeight w:val="290"/>
        </w:trPr>
        <w:tc>
          <w:tcPr>
            <w:tcW w:w="1556" w:type="dxa"/>
            <w:vMerge w:val="restart"/>
            <w:shd w:val="clear" w:color="auto" w:fill="E7E6E6" w:themeFill="background2"/>
            <w:noWrap/>
            <w:vAlign w:val="center"/>
            <w:hideMark/>
          </w:tcPr>
          <w:p w14:paraId="612F45F1" w14:textId="77777777" w:rsidR="008652D8" w:rsidRPr="008652D8" w:rsidRDefault="008652D8" w:rsidP="008652D8">
            <w:pPr>
              <w:spacing w:after="0" w:line="240" w:lineRule="auto"/>
              <w:jc w:val="center"/>
              <w:rPr>
                <w:rFonts w:ascii="Calibri" w:eastAsia="Times New Roman" w:hAnsi="Calibri" w:cs="Calibri"/>
                <w:b/>
                <w:bCs/>
                <w:color w:val="000000"/>
              </w:rPr>
            </w:pPr>
            <w:r w:rsidRPr="008652D8">
              <w:rPr>
                <w:rFonts w:ascii="Calibri" w:eastAsia="Times New Roman" w:hAnsi="Calibri" w:cs="Calibri"/>
                <w:b/>
                <w:bCs/>
                <w:color w:val="000000"/>
              </w:rPr>
              <w:t>Inner setting</w:t>
            </w:r>
          </w:p>
        </w:tc>
        <w:tc>
          <w:tcPr>
            <w:tcW w:w="1900" w:type="dxa"/>
            <w:shd w:val="clear" w:color="auto" w:fill="E7E6E6" w:themeFill="background2"/>
            <w:noWrap/>
            <w:vAlign w:val="bottom"/>
            <w:hideMark/>
          </w:tcPr>
          <w:p w14:paraId="6D9B2A1B" w14:textId="5A8A22DD" w:rsidR="008652D8" w:rsidRPr="008652D8" w:rsidRDefault="008652D8" w:rsidP="008652D8">
            <w:pPr>
              <w:spacing w:after="0" w:line="240" w:lineRule="auto"/>
              <w:rPr>
                <w:rFonts w:ascii="Calibri" w:eastAsia="Times New Roman" w:hAnsi="Calibri" w:cs="Calibri"/>
                <w:color w:val="000000"/>
              </w:rPr>
            </w:pPr>
            <w:r w:rsidRPr="008652D8">
              <w:rPr>
                <w:rFonts w:ascii="Calibri" w:eastAsia="Times New Roman" w:hAnsi="Calibri" w:cs="Calibri"/>
                <w:color w:val="000000"/>
              </w:rPr>
              <w:t>Access to knowledge and info</w:t>
            </w:r>
            <w:r>
              <w:rPr>
                <w:rFonts w:ascii="Calibri" w:eastAsia="Times New Roman" w:hAnsi="Calibri" w:cs="Calibri"/>
                <w:color w:val="000000"/>
              </w:rPr>
              <w:t>rmation</w:t>
            </w:r>
          </w:p>
        </w:tc>
        <w:tc>
          <w:tcPr>
            <w:tcW w:w="6174" w:type="dxa"/>
            <w:shd w:val="clear" w:color="auto" w:fill="E7E6E6" w:themeFill="background2"/>
            <w:vAlign w:val="bottom"/>
            <w:hideMark/>
          </w:tcPr>
          <w:p w14:paraId="74AB3BCD" w14:textId="77777777" w:rsidR="008652D8" w:rsidRPr="008652D8" w:rsidRDefault="008652D8" w:rsidP="008652D8">
            <w:pPr>
              <w:spacing w:after="0" w:line="240" w:lineRule="auto"/>
              <w:rPr>
                <w:rFonts w:ascii="Calibri" w:eastAsia="Times New Roman" w:hAnsi="Calibri" w:cs="Calibri"/>
                <w:color w:val="333333"/>
              </w:rPr>
            </w:pPr>
            <w:r w:rsidRPr="008652D8">
              <w:rPr>
                <w:rFonts w:ascii="Calibri" w:eastAsia="Times New Roman" w:hAnsi="Calibri" w:cs="Calibri"/>
                <w:color w:val="333333"/>
              </w:rPr>
              <w:t>Ease of access to digestible information and knowledge about the intervention and how to incorporate it into work tasks.</w:t>
            </w:r>
          </w:p>
        </w:tc>
      </w:tr>
      <w:tr w:rsidR="008652D8" w:rsidRPr="008652D8" w14:paraId="4087EF76" w14:textId="77777777" w:rsidTr="008652D8">
        <w:trPr>
          <w:trHeight w:val="580"/>
        </w:trPr>
        <w:tc>
          <w:tcPr>
            <w:tcW w:w="1556" w:type="dxa"/>
            <w:vMerge/>
            <w:shd w:val="clear" w:color="auto" w:fill="E7E6E6" w:themeFill="background2"/>
            <w:vAlign w:val="center"/>
            <w:hideMark/>
          </w:tcPr>
          <w:p w14:paraId="7F5380DF" w14:textId="77777777" w:rsidR="008652D8" w:rsidRPr="008652D8" w:rsidRDefault="008652D8" w:rsidP="008652D8">
            <w:pPr>
              <w:spacing w:after="0" w:line="240" w:lineRule="auto"/>
              <w:rPr>
                <w:rFonts w:ascii="Calibri" w:eastAsia="Times New Roman" w:hAnsi="Calibri" w:cs="Calibri"/>
                <w:b/>
                <w:bCs/>
                <w:color w:val="000000"/>
              </w:rPr>
            </w:pPr>
          </w:p>
        </w:tc>
        <w:tc>
          <w:tcPr>
            <w:tcW w:w="1900" w:type="dxa"/>
            <w:shd w:val="clear" w:color="auto" w:fill="E7E6E6" w:themeFill="background2"/>
            <w:vAlign w:val="bottom"/>
            <w:hideMark/>
          </w:tcPr>
          <w:p w14:paraId="4183D842" w14:textId="669459FD" w:rsidR="008652D8" w:rsidRPr="008652D8" w:rsidRDefault="008652D8" w:rsidP="008652D8">
            <w:pPr>
              <w:spacing w:after="0" w:line="240" w:lineRule="auto"/>
              <w:rPr>
                <w:rFonts w:ascii="Calibri" w:eastAsia="Times New Roman" w:hAnsi="Calibri" w:cs="Calibri"/>
                <w:color w:val="000000"/>
              </w:rPr>
            </w:pPr>
            <w:r w:rsidRPr="008652D8">
              <w:rPr>
                <w:rFonts w:ascii="Calibri" w:eastAsia="Times New Roman" w:hAnsi="Calibri" w:cs="Calibri"/>
                <w:color w:val="000000"/>
              </w:rPr>
              <w:t>Available resources</w:t>
            </w:r>
          </w:p>
        </w:tc>
        <w:tc>
          <w:tcPr>
            <w:tcW w:w="6174" w:type="dxa"/>
            <w:shd w:val="clear" w:color="auto" w:fill="E7E6E6" w:themeFill="background2"/>
            <w:vAlign w:val="bottom"/>
            <w:hideMark/>
          </w:tcPr>
          <w:p w14:paraId="7A0C2F85" w14:textId="77777777" w:rsidR="008652D8" w:rsidRPr="008652D8" w:rsidRDefault="008652D8" w:rsidP="008652D8">
            <w:pPr>
              <w:spacing w:after="0" w:line="240" w:lineRule="auto"/>
              <w:rPr>
                <w:rFonts w:ascii="Calibri" w:eastAsia="Times New Roman" w:hAnsi="Calibri" w:cs="Calibri"/>
                <w:color w:val="333333"/>
              </w:rPr>
            </w:pPr>
            <w:r w:rsidRPr="008652D8">
              <w:rPr>
                <w:rFonts w:ascii="Calibri" w:eastAsia="Times New Roman" w:hAnsi="Calibri" w:cs="Calibri"/>
                <w:color w:val="333333"/>
              </w:rPr>
              <w:t>The level of resources dedicated for implementation and on-going operations, including money, training, education, physical space, and time.</w:t>
            </w:r>
          </w:p>
        </w:tc>
      </w:tr>
      <w:tr w:rsidR="008652D8" w:rsidRPr="008652D8" w14:paraId="3C47EFC2" w14:textId="77777777" w:rsidTr="008652D8">
        <w:trPr>
          <w:trHeight w:val="580"/>
        </w:trPr>
        <w:tc>
          <w:tcPr>
            <w:tcW w:w="1556" w:type="dxa"/>
            <w:vMerge/>
            <w:shd w:val="clear" w:color="auto" w:fill="E7E6E6" w:themeFill="background2"/>
            <w:vAlign w:val="center"/>
            <w:hideMark/>
          </w:tcPr>
          <w:p w14:paraId="39FA5C4E" w14:textId="77777777" w:rsidR="008652D8" w:rsidRPr="008652D8" w:rsidRDefault="008652D8" w:rsidP="008652D8">
            <w:pPr>
              <w:spacing w:after="0" w:line="240" w:lineRule="auto"/>
              <w:rPr>
                <w:rFonts w:ascii="Calibri" w:eastAsia="Times New Roman" w:hAnsi="Calibri" w:cs="Calibri"/>
                <w:b/>
                <w:bCs/>
                <w:color w:val="000000"/>
              </w:rPr>
            </w:pPr>
          </w:p>
        </w:tc>
        <w:tc>
          <w:tcPr>
            <w:tcW w:w="1900" w:type="dxa"/>
            <w:shd w:val="clear" w:color="auto" w:fill="E7E6E6" w:themeFill="background2"/>
            <w:vAlign w:val="bottom"/>
            <w:hideMark/>
          </w:tcPr>
          <w:p w14:paraId="54B3FF64" w14:textId="186E9093" w:rsidR="008652D8" w:rsidRPr="008652D8" w:rsidRDefault="008652D8" w:rsidP="008652D8">
            <w:pPr>
              <w:spacing w:after="0" w:line="240" w:lineRule="auto"/>
              <w:rPr>
                <w:rFonts w:ascii="Calibri" w:eastAsia="Times New Roman" w:hAnsi="Calibri" w:cs="Calibri"/>
                <w:color w:val="000000"/>
              </w:rPr>
            </w:pPr>
            <w:r w:rsidRPr="008652D8">
              <w:rPr>
                <w:rFonts w:ascii="Calibri" w:eastAsia="Times New Roman" w:hAnsi="Calibri" w:cs="Calibri"/>
                <w:color w:val="000000"/>
              </w:rPr>
              <w:t>Networks and communication</w:t>
            </w:r>
          </w:p>
        </w:tc>
        <w:tc>
          <w:tcPr>
            <w:tcW w:w="6174" w:type="dxa"/>
            <w:shd w:val="clear" w:color="auto" w:fill="E7E6E6" w:themeFill="background2"/>
            <w:vAlign w:val="bottom"/>
            <w:hideMark/>
          </w:tcPr>
          <w:p w14:paraId="18597E1D" w14:textId="77777777" w:rsidR="008652D8" w:rsidRPr="008652D8" w:rsidRDefault="008652D8" w:rsidP="008652D8">
            <w:pPr>
              <w:spacing w:after="0" w:line="240" w:lineRule="auto"/>
              <w:rPr>
                <w:rFonts w:ascii="Calibri" w:eastAsia="Times New Roman" w:hAnsi="Calibri" w:cs="Calibri"/>
                <w:color w:val="333333"/>
              </w:rPr>
            </w:pPr>
            <w:r w:rsidRPr="008652D8">
              <w:rPr>
                <w:rFonts w:ascii="Calibri" w:eastAsia="Times New Roman" w:hAnsi="Calibri" w:cs="Calibri"/>
                <w:color w:val="333333"/>
              </w:rPr>
              <w:t>The nature and quality of webs of social networks and the nature and quality of formal and informal communications within an organization.</w:t>
            </w:r>
          </w:p>
        </w:tc>
      </w:tr>
      <w:tr w:rsidR="008652D8" w:rsidRPr="008652D8" w14:paraId="0DC3F5B7" w14:textId="77777777" w:rsidTr="008652D8">
        <w:trPr>
          <w:trHeight w:val="580"/>
        </w:trPr>
        <w:tc>
          <w:tcPr>
            <w:tcW w:w="1556" w:type="dxa"/>
            <w:vMerge/>
            <w:shd w:val="clear" w:color="auto" w:fill="E7E6E6" w:themeFill="background2"/>
            <w:vAlign w:val="center"/>
            <w:hideMark/>
          </w:tcPr>
          <w:p w14:paraId="2EC5BB6C" w14:textId="77777777" w:rsidR="008652D8" w:rsidRPr="008652D8" w:rsidRDefault="008652D8" w:rsidP="008652D8">
            <w:pPr>
              <w:spacing w:after="0" w:line="240" w:lineRule="auto"/>
              <w:rPr>
                <w:rFonts w:ascii="Calibri" w:eastAsia="Times New Roman" w:hAnsi="Calibri" w:cs="Calibri"/>
                <w:b/>
                <w:bCs/>
                <w:color w:val="000000"/>
              </w:rPr>
            </w:pPr>
          </w:p>
        </w:tc>
        <w:tc>
          <w:tcPr>
            <w:tcW w:w="1900" w:type="dxa"/>
            <w:shd w:val="clear" w:color="auto" w:fill="E7E6E6" w:themeFill="background2"/>
            <w:vAlign w:val="bottom"/>
            <w:hideMark/>
          </w:tcPr>
          <w:p w14:paraId="72B3DED2" w14:textId="64AD04CF" w:rsidR="008652D8" w:rsidRPr="008652D8" w:rsidRDefault="008652D8" w:rsidP="008652D8">
            <w:pPr>
              <w:spacing w:after="0" w:line="240" w:lineRule="auto"/>
              <w:rPr>
                <w:rFonts w:ascii="Calibri" w:eastAsia="Times New Roman" w:hAnsi="Calibri" w:cs="Calibri"/>
                <w:color w:val="000000"/>
              </w:rPr>
            </w:pPr>
            <w:r w:rsidRPr="008652D8">
              <w:rPr>
                <w:rFonts w:ascii="Calibri" w:eastAsia="Times New Roman" w:hAnsi="Calibri" w:cs="Calibri"/>
                <w:color w:val="000000"/>
              </w:rPr>
              <w:t>Compatibility</w:t>
            </w:r>
          </w:p>
        </w:tc>
        <w:tc>
          <w:tcPr>
            <w:tcW w:w="6174" w:type="dxa"/>
            <w:shd w:val="clear" w:color="auto" w:fill="E7E6E6" w:themeFill="background2"/>
            <w:vAlign w:val="bottom"/>
            <w:hideMark/>
          </w:tcPr>
          <w:p w14:paraId="79780E27" w14:textId="77777777" w:rsidR="008652D8" w:rsidRPr="008652D8" w:rsidRDefault="008652D8" w:rsidP="008652D8">
            <w:pPr>
              <w:spacing w:after="0" w:line="240" w:lineRule="auto"/>
              <w:rPr>
                <w:rFonts w:ascii="Calibri" w:eastAsia="Times New Roman" w:hAnsi="Calibri" w:cs="Calibri"/>
                <w:color w:val="333333"/>
              </w:rPr>
            </w:pPr>
            <w:r w:rsidRPr="008652D8">
              <w:rPr>
                <w:rFonts w:ascii="Calibri" w:eastAsia="Times New Roman" w:hAnsi="Calibri" w:cs="Calibri"/>
                <w:color w:val="333333"/>
              </w:rPr>
              <w:t>The degree of tangible fit between meaning and values attached to the intervention by involved individuals, how those align with individuals’ own norms, values, and perceived risks and needs, and how the intervention fits with existing workflows and systems.</w:t>
            </w:r>
          </w:p>
        </w:tc>
      </w:tr>
      <w:tr w:rsidR="008652D8" w:rsidRPr="008652D8" w14:paraId="2270E59F" w14:textId="77777777" w:rsidTr="008652D8">
        <w:trPr>
          <w:trHeight w:val="290"/>
        </w:trPr>
        <w:tc>
          <w:tcPr>
            <w:tcW w:w="1556" w:type="dxa"/>
            <w:vMerge/>
            <w:shd w:val="clear" w:color="auto" w:fill="E7E6E6" w:themeFill="background2"/>
            <w:vAlign w:val="center"/>
            <w:hideMark/>
          </w:tcPr>
          <w:p w14:paraId="31B63796" w14:textId="77777777" w:rsidR="008652D8" w:rsidRPr="008652D8" w:rsidRDefault="008652D8" w:rsidP="008652D8">
            <w:pPr>
              <w:spacing w:after="0" w:line="240" w:lineRule="auto"/>
              <w:rPr>
                <w:rFonts w:ascii="Calibri" w:eastAsia="Times New Roman" w:hAnsi="Calibri" w:cs="Calibri"/>
                <w:b/>
                <w:bCs/>
                <w:color w:val="000000"/>
              </w:rPr>
            </w:pPr>
          </w:p>
        </w:tc>
        <w:tc>
          <w:tcPr>
            <w:tcW w:w="1900" w:type="dxa"/>
            <w:shd w:val="clear" w:color="auto" w:fill="E7E6E6" w:themeFill="background2"/>
            <w:vAlign w:val="bottom"/>
            <w:hideMark/>
          </w:tcPr>
          <w:p w14:paraId="367F419F" w14:textId="765BD991" w:rsidR="008652D8" w:rsidRPr="008652D8" w:rsidRDefault="008652D8" w:rsidP="008652D8">
            <w:pPr>
              <w:spacing w:after="0" w:line="240" w:lineRule="auto"/>
              <w:rPr>
                <w:rFonts w:ascii="Calibri" w:eastAsia="Times New Roman" w:hAnsi="Calibri" w:cs="Calibri"/>
                <w:color w:val="000000"/>
              </w:rPr>
            </w:pPr>
            <w:r w:rsidRPr="008652D8">
              <w:rPr>
                <w:rFonts w:ascii="Calibri" w:eastAsia="Times New Roman" w:hAnsi="Calibri" w:cs="Calibri"/>
                <w:color w:val="000000"/>
              </w:rPr>
              <w:t>Culture</w:t>
            </w:r>
          </w:p>
        </w:tc>
        <w:tc>
          <w:tcPr>
            <w:tcW w:w="6174" w:type="dxa"/>
            <w:shd w:val="clear" w:color="auto" w:fill="E7E6E6" w:themeFill="background2"/>
            <w:hideMark/>
          </w:tcPr>
          <w:p w14:paraId="4B053938" w14:textId="77777777" w:rsidR="008652D8" w:rsidRPr="008652D8" w:rsidRDefault="008652D8" w:rsidP="008652D8">
            <w:pPr>
              <w:spacing w:after="0" w:line="240" w:lineRule="auto"/>
              <w:rPr>
                <w:rFonts w:ascii="Calibri" w:eastAsia="Times New Roman" w:hAnsi="Calibri" w:cs="Calibri"/>
                <w:color w:val="333333"/>
              </w:rPr>
            </w:pPr>
            <w:r w:rsidRPr="008652D8">
              <w:rPr>
                <w:rFonts w:ascii="Calibri" w:eastAsia="Times New Roman" w:hAnsi="Calibri" w:cs="Calibri"/>
                <w:color w:val="333333"/>
              </w:rPr>
              <w:t>Norms, values, and basic assumptions of a given organization.</w:t>
            </w:r>
          </w:p>
        </w:tc>
      </w:tr>
      <w:tr w:rsidR="008652D8" w:rsidRPr="008652D8" w14:paraId="660A7B47" w14:textId="77777777" w:rsidTr="008652D8">
        <w:trPr>
          <w:trHeight w:val="370"/>
        </w:trPr>
        <w:tc>
          <w:tcPr>
            <w:tcW w:w="1556" w:type="dxa"/>
            <w:vMerge/>
            <w:shd w:val="clear" w:color="auto" w:fill="E7E6E6" w:themeFill="background2"/>
            <w:vAlign w:val="center"/>
            <w:hideMark/>
          </w:tcPr>
          <w:p w14:paraId="6025DB27" w14:textId="77777777" w:rsidR="008652D8" w:rsidRPr="008652D8" w:rsidRDefault="008652D8" w:rsidP="008652D8">
            <w:pPr>
              <w:spacing w:after="0" w:line="240" w:lineRule="auto"/>
              <w:rPr>
                <w:rFonts w:ascii="Calibri" w:eastAsia="Times New Roman" w:hAnsi="Calibri" w:cs="Calibri"/>
                <w:b/>
                <w:bCs/>
                <w:color w:val="000000"/>
              </w:rPr>
            </w:pPr>
          </w:p>
        </w:tc>
        <w:tc>
          <w:tcPr>
            <w:tcW w:w="1900" w:type="dxa"/>
            <w:shd w:val="clear" w:color="auto" w:fill="E7E6E6" w:themeFill="background2"/>
            <w:vAlign w:val="bottom"/>
            <w:hideMark/>
          </w:tcPr>
          <w:p w14:paraId="27555191" w14:textId="1AE9DB73" w:rsidR="008652D8" w:rsidRPr="008652D8" w:rsidRDefault="008652D8" w:rsidP="008652D8">
            <w:pPr>
              <w:spacing w:after="0" w:line="240" w:lineRule="auto"/>
              <w:rPr>
                <w:rFonts w:ascii="Calibri" w:eastAsia="Times New Roman" w:hAnsi="Calibri" w:cs="Calibri"/>
                <w:color w:val="000000"/>
              </w:rPr>
            </w:pPr>
            <w:r w:rsidRPr="008652D8">
              <w:rPr>
                <w:rFonts w:ascii="Calibri" w:eastAsia="Times New Roman" w:hAnsi="Calibri" w:cs="Calibri"/>
                <w:color w:val="000000"/>
              </w:rPr>
              <w:t>Goals and feedback</w:t>
            </w:r>
          </w:p>
        </w:tc>
        <w:tc>
          <w:tcPr>
            <w:tcW w:w="6174" w:type="dxa"/>
            <w:shd w:val="clear" w:color="auto" w:fill="E7E6E6" w:themeFill="background2"/>
            <w:vAlign w:val="bottom"/>
            <w:hideMark/>
          </w:tcPr>
          <w:p w14:paraId="0F26FED2" w14:textId="77777777" w:rsidR="008652D8" w:rsidRPr="008652D8" w:rsidRDefault="008652D8" w:rsidP="008652D8">
            <w:pPr>
              <w:spacing w:after="0" w:line="240" w:lineRule="auto"/>
              <w:rPr>
                <w:rFonts w:ascii="Calibri" w:eastAsia="Times New Roman" w:hAnsi="Calibri" w:cs="Calibri"/>
                <w:color w:val="333333"/>
              </w:rPr>
            </w:pPr>
            <w:r w:rsidRPr="008652D8">
              <w:rPr>
                <w:rFonts w:ascii="Calibri" w:eastAsia="Times New Roman" w:hAnsi="Calibri" w:cs="Calibri"/>
                <w:color w:val="333333"/>
              </w:rPr>
              <w:t>The degree to which goals are clearly communicated, acted upon, and fed back to staff, and alignment of that feedback with goals.</w:t>
            </w:r>
          </w:p>
        </w:tc>
      </w:tr>
      <w:tr w:rsidR="008652D8" w:rsidRPr="008652D8" w14:paraId="66EBE393" w14:textId="77777777" w:rsidTr="008652D8">
        <w:trPr>
          <w:trHeight w:val="580"/>
        </w:trPr>
        <w:tc>
          <w:tcPr>
            <w:tcW w:w="1556" w:type="dxa"/>
            <w:vMerge/>
            <w:shd w:val="clear" w:color="auto" w:fill="E7E6E6" w:themeFill="background2"/>
            <w:vAlign w:val="center"/>
            <w:hideMark/>
          </w:tcPr>
          <w:p w14:paraId="3B284D74" w14:textId="77777777" w:rsidR="008652D8" w:rsidRPr="008652D8" w:rsidRDefault="008652D8" w:rsidP="008652D8">
            <w:pPr>
              <w:spacing w:after="0" w:line="240" w:lineRule="auto"/>
              <w:rPr>
                <w:rFonts w:ascii="Calibri" w:eastAsia="Times New Roman" w:hAnsi="Calibri" w:cs="Calibri"/>
                <w:b/>
                <w:bCs/>
                <w:color w:val="000000"/>
              </w:rPr>
            </w:pPr>
          </w:p>
        </w:tc>
        <w:tc>
          <w:tcPr>
            <w:tcW w:w="1900" w:type="dxa"/>
            <w:shd w:val="clear" w:color="auto" w:fill="E7E6E6" w:themeFill="background2"/>
            <w:vAlign w:val="bottom"/>
            <w:hideMark/>
          </w:tcPr>
          <w:p w14:paraId="14301BE2" w14:textId="033338C6" w:rsidR="008652D8" w:rsidRPr="008652D8" w:rsidRDefault="008652D8" w:rsidP="008652D8">
            <w:pPr>
              <w:spacing w:after="0" w:line="240" w:lineRule="auto"/>
              <w:rPr>
                <w:rFonts w:ascii="Calibri" w:eastAsia="Times New Roman" w:hAnsi="Calibri" w:cs="Calibri"/>
                <w:color w:val="000000"/>
              </w:rPr>
            </w:pPr>
            <w:r w:rsidRPr="008652D8">
              <w:rPr>
                <w:rFonts w:ascii="Calibri" w:eastAsia="Times New Roman" w:hAnsi="Calibri" w:cs="Calibri"/>
                <w:color w:val="000000"/>
              </w:rPr>
              <w:t>Implementation climate</w:t>
            </w:r>
          </w:p>
        </w:tc>
        <w:tc>
          <w:tcPr>
            <w:tcW w:w="6174" w:type="dxa"/>
            <w:shd w:val="clear" w:color="auto" w:fill="E7E6E6" w:themeFill="background2"/>
            <w:vAlign w:val="bottom"/>
            <w:hideMark/>
          </w:tcPr>
          <w:p w14:paraId="14AA5E2F" w14:textId="77777777" w:rsidR="008652D8" w:rsidRPr="008652D8" w:rsidRDefault="008652D8" w:rsidP="008652D8">
            <w:pPr>
              <w:spacing w:after="0" w:line="240" w:lineRule="auto"/>
              <w:rPr>
                <w:rFonts w:ascii="Calibri" w:eastAsia="Times New Roman" w:hAnsi="Calibri" w:cs="Calibri"/>
                <w:color w:val="333333"/>
              </w:rPr>
            </w:pPr>
            <w:r w:rsidRPr="008652D8">
              <w:rPr>
                <w:rFonts w:ascii="Calibri" w:eastAsia="Times New Roman" w:hAnsi="Calibri" w:cs="Calibri"/>
                <w:color w:val="333333"/>
              </w:rPr>
              <w:t>The absorptive capacity for change, shared receptivity of involved individuals to an intervention, and the extent to which use of that intervention will be rewarded, supported, and expected within their organization.</w:t>
            </w:r>
          </w:p>
        </w:tc>
      </w:tr>
      <w:tr w:rsidR="008652D8" w:rsidRPr="008652D8" w14:paraId="49D3C804" w14:textId="77777777" w:rsidTr="008652D8">
        <w:trPr>
          <w:trHeight w:val="290"/>
        </w:trPr>
        <w:tc>
          <w:tcPr>
            <w:tcW w:w="1556" w:type="dxa"/>
            <w:vMerge/>
            <w:shd w:val="clear" w:color="auto" w:fill="E7E6E6" w:themeFill="background2"/>
            <w:vAlign w:val="center"/>
            <w:hideMark/>
          </w:tcPr>
          <w:p w14:paraId="02866894" w14:textId="77777777" w:rsidR="008652D8" w:rsidRPr="008652D8" w:rsidRDefault="008652D8" w:rsidP="008652D8">
            <w:pPr>
              <w:spacing w:after="0" w:line="240" w:lineRule="auto"/>
              <w:rPr>
                <w:rFonts w:ascii="Calibri" w:eastAsia="Times New Roman" w:hAnsi="Calibri" w:cs="Calibri"/>
                <w:b/>
                <w:bCs/>
                <w:color w:val="000000"/>
              </w:rPr>
            </w:pPr>
          </w:p>
        </w:tc>
        <w:tc>
          <w:tcPr>
            <w:tcW w:w="1900" w:type="dxa"/>
            <w:shd w:val="clear" w:color="auto" w:fill="E7E6E6" w:themeFill="background2"/>
            <w:vAlign w:val="bottom"/>
            <w:hideMark/>
          </w:tcPr>
          <w:p w14:paraId="7966B800" w14:textId="554CF4B3" w:rsidR="008652D8" w:rsidRPr="008652D8" w:rsidRDefault="008652D8" w:rsidP="008652D8">
            <w:pPr>
              <w:spacing w:after="0" w:line="240" w:lineRule="auto"/>
              <w:rPr>
                <w:rFonts w:ascii="Calibri" w:eastAsia="Times New Roman" w:hAnsi="Calibri" w:cs="Calibri"/>
                <w:color w:val="000000"/>
              </w:rPr>
            </w:pPr>
            <w:r w:rsidRPr="008652D8">
              <w:rPr>
                <w:rFonts w:ascii="Calibri" w:eastAsia="Times New Roman" w:hAnsi="Calibri" w:cs="Calibri"/>
                <w:color w:val="000000"/>
              </w:rPr>
              <w:t>Leadership engagement</w:t>
            </w:r>
          </w:p>
        </w:tc>
        <w:tc>
          <w:tcPr>
            <w:tcW w:w="6174" w:type="dxa"/>
            <w:shd w:val="clear" w:color="auto" w:fill="E7E6E6" w:themeFill="background2"/>
            <w:hideMark/>
          </w:tcPr>
          <w:p w14:paraId="74ADC7B8" w14:textId="77777777" w:rsidR="008652D8" w:rsidRPr="008652D8" w:rsidRDefault="008652D8" w:rsidP="008652D8">
            <w:pPr>
              <w:spacing w:after="0" w:line="240" w:lineRule="auto"/>
              <w:rPr>
                <w:rFonts w:ascii="Calibri" w:eastAsia="Times New Roman" w:hAnsi="Calibri" w:cs="Calibri"/>
                <w:color w:val="333333"/>
              </w:rPr>
            </w:pPr>
            <w:r w:rsidRPr="008652D8">
              <w:rPr>
                <w:rFonts w:ascii="Calibri" w:eastAsia="Times New Roman" w:hAnsi="Calibri" w:cs="Calibri"/>
                <w:color w:val="333333"/>
              </w:rPr>
              <w:t>Commitment, involvement, and accountability of leaders and managers with the implementation.</w:t>
            </w:r>
          </w:p>
        </w:tc>
      </w:tr>
      <w:tr w:rsidR="008652D8" w:rsidRPr="008652D8" w14:paraId="72B86449" w14:textId="77777777" w:rsidTr="008652D8">
        <w:trPr>
          <w:trHeight w:val="580"/>
        </w:trPr>
        <w:tc>
          <w:tcPr>
            <w:tcW w:w="1556" w:type="dxa"/>
            <w:vMerge/>
            <w:shd w:val="clear" w:color="auto" w:fill="E7E6E6" w:themeFill="background2"/>
            <w:vAlign w:val="center"/>
            <w:hideMark/>
          </w:tcPr>
          <w:p w14:paraId="5CAD2A20" w14:textId="77777777" w:rsidR="008652D8" w:rsidRPr="008652D8" w:rsidRDefault="008652D8" w:rsidP="008652D8">
            <w:pPr>
              <w:spacing w:after="0" w:line="240" w:lineRule="auto"/>
              <w:rPr>
                <w:rFonts w:ascii="Calibri" w:eastAsia="Times New Roman" w:hAnsi="Calibri" w:cs="Calibri"/>
                <w:b/>
                <w:bCs/>
                <w:color w:val="000000"/>
              </w:rPr>
            </w:pPr>
          </w:p>
        </w:tc>
        <w:tc>
          <w:tcPr>
            <w:tcW w:w="1900" w:type="dxa"/>
            <w:shd w:val="clear" w:color="auto" w:fill="E7E6E6" w:themeFill="background2"/>
            <w:vAlign w:val="bottom"/>
            <w:hideMark/>
          </w:tcPr>
          <w:p w14:paraId="7A36044F" w14:textId="0F35003D" w:rsidR="008652D8" w:rsidRPr="008652D8" w:rsidRDefault="008652D8" w:rsidP="008652D8">
            <w:pPr>
              <w:spacing w:after="0" w:line="240" w:lineRule="auto"/>
              <w:rPr>
                <w:rFonts w:ascii="Calibri" w:eastAsia="Times New Roman" w:hAnsi="Calibri" w:cs="Calibri"/>
                <w:color w:val="000000"/>
              </w:rPr>
            </w:pPr>
            <w:r w:rsidRPr="008652D8">
              <w:rPr>
                <w:rFonts w:ascii="Calibri" w:eastAsia="Times New Roman" w:hAnsi="Calibri" w:cs="Calibri"/>
                <w:color w:val="000000"/>
              </w:rPr>
              <w:t>Incentives and rewards</w:t>
            </w:r>
          </w:p>
        </w:tc>
        <w:tc>
          <w:tcPr>
            <w:tcW w:w="6174" w:type="dxa"/>
            <w:shd w:val="clear" w:color="auto" w:fill="E7E6E6" w:themeFill="background2"/>
            <w:vAlign w:val="bottom"/>
            <w:hideMark/>
          </w:tcPr>
          <w:p w14:paraId="0550401E" w14:textId="150F7962" w:rsidR="008652D8" w:rsidRPr="008652D8" w:rsidRDefault="008652D8" w:rsidP="008652D8">
            <w:pPr>
              <w:spacing w:after="0" w:line="240" w:lineRule="auto"/>
              <w:rPr>
                <w:rFonts w:ascii="Calibri" w:eastAsia="Times New Roman" w:hAnsi="Calibri" w:cs="Calibri"/>
                <w:color w:val="333333"/>
              </w:rPr>
            </w:pPr>
            <w:r w:rsidRPr="008652D8">
              <w:rPr>
                <w:rFonts w:ascii="Calibri" w:eastAsia="Times New Roman" w:hAnsi="Calibri" w:cs="Calibri"/>
                <w:color w:val="333333"/>
              </w:rPr>
              <w:t>Extrinsic incentives such as goal-sharing awards, performance reviews, promotions, and raises in salary, and less tangible incentives such as increased stature or respect. (</w:t>
            </w:r>
            <w:r w:rsidRPr="008652D8">
              <w:rPr>
                <w:rFonts w:ascii="Calibri" w:eastAsia="Times New Roman" w:hAnsi="Calibri" w:cs="Calibri"/>
                <w:i/>
                <w:iCs/>
              </w:rPr>
              <w:t>includes potential differences in workload credit for phone v</w:t>
            </w:r>
            <w:r>
              <w:rPr>
                <w:rFonts w:ascii="Calibri" w:eastAsia="Times New Roman" w:hAnsi="Calibri" w:cs="Calibri"/>
                <w:i/>
                <w:iCs/>
              </w:rPr>
              <w:t>ersu</w:t>
            </w:r>
            <w:r w:rsidRPr="008652D8">
              <w:rPr>
                <w:rFonts w:ascii="Calibri" w:eastAsia="Times New Roman" w:hAnsi="Calibri" w:cs="Calibri"/>
                <w:i/>
                <w:iCs/>
              </w:rPr>
              <w:t>s video)</w:t>
            </w:r>
          </w:p>
        </w:tc>
      </w:tr>
      <w:tr w:rsidR="008652D8" w:rsidRPr="008652D8" w14:paraId="795CF97B" w14:textId="77777777" w:rsidTr="008652D8">
        <w:trPr>
          <w:trHeight w:val="290"/>
        </w:trPr>
        <w:tc>
          <w:tcPr>
            <w:tcW w:w="1556" w:type="dxa"/>
            <w:vMerge/>
            <w:shd w:val="clear" w:color="auto" w:fill="E7E6E6" w:themeFill="background2"/>
            <w:vAlign w:val="center"/>
            <w:hideMark/>
          </w:tcPr>
          <w:p w14:paraId="26EC36DD" w14:textId="77777777" w:rsidR="008652D8" w:rsidRPr="008652D8" w:rsidRDefault="008652D8" w:rsidP="008652D8">
            <w:pPr>
              <w:spacing w:after="0" w:line="240" w:lineRule="auto"/>
              <w:rPr>
                <w:rFonts w:ascii="Calibri" w:eastAsia="Times New Roman" w:hAnsi="Calibri" w:cs="Calibri"/>
                <w:b/>
                <w:bCs/>
                <w:color w:val="000000"/>
              </w:rPr>
            </w:pPr>
          </w:p>
        </w:tc>
        <w:tc>
          <w:tcPr>
            <w:tcW w:w="1900" w:type="dxa"/>
            <w:shd w:val="clear" w:color="auto" w:fill="E7E6E6" w:themeFill="background2"/>
            <w:vAlign w:val="bottom"/>
            <w:hideMark/>
          </w:tcPr>
          <w:p w14:paraId="4F0176F4" w14:textId="1A945A5B" w:rsidR="008652D8" w:rsidRPr="008652D8" w:rsidRDefault="008652D8" w:rsidP="008652D8">
            <w:pPr>
              <w:spacing w:after="0" w:line="240" w:lineRule="auto"/>
              <w:rPr>
                <w:rFonts w:ascii="Calibri" w:eastAsia="Times New Roman" w:hAnsi="Calibri" w:cs="Calibri"/>
                <w:color w:val="000000"/>
              </w:rPr>
            </w:pPr>
            <w:r w:rsidRPr="008652D8">
              <w:rPr>
                <w:rFonts w:ascii="Calibri" w:eastAsia="Times New Roman" w:hAnsi="Calibri" w:cs="Calibri"/>
                <w:color w:val="000000"/>
              </w:rPr>
              <w:t>Relative priority</w:t>
            </w:r>
          </w:p>
        </w:tc>
        <w:tc>
          <w:tcPr>
            <w:tcW w:w="6174" w:type="dxa"/>
            <w:shd w:val="clear" w:color="auto" w:fill="E7E6E6" w:themeFill="background2"/>
            <w:hideMark/>
          </w:tcPr>
          <w:p w14:paraId="063D511A" w14:textId="77777777" w:rsidR="008652D8" w:rsidRPr="008652D8" w:rsidRDefault="008652D8" w:rsidP="008652D8">
            <w:pPr>
              <w:spacing w:after="0" w:line="240" w:lineRule="auto"/>
              <w:rPr>
                <w:rFonts w:ascii="Calibri" w:eastAsia="Times New Roman" w:hAnsi="Calibri" w:cs="Calibri"/>
                <w:color w:val="333333"/>
              </w:rPr>
            </w:pPr>
            <w:r w:rsidRPr="008652D8">
              <w:rPr>
                <w:rFonts w:ascii="Calibri" w:eastAsia="Times New Roman" w:hAnsi="Calibri" w:cs="Calibri"/>
                <w:color w:val="333333"/>
              </w:rPr>
              <w:t>Individuals’ shared perception of the importance of the implementation within the organization.</w:t>
            </w:r>
          </w:p>
        </w:tc>
      </w:tr>
      <w:tr w:rsidR="008652D8" w:rsidRPr="008652D8" w14:paraId="29DF50FD" w14:textId="77777777" w:rsidTr="008652D8">
        <w:trPr>
          <w:trHeight w:val="580"/>
        </w:trPr>
        <w:tc>
          <w:tcPr>
            <w:tcW w:w="1556" w:type="dxa"/>
            <w:vMerge w:val="restart"/>
            <w:shd w:val="clear" w:color="auto" w:fill="auto"/>
            <w:vAlign w:val="center"/>
            <w:hideMark/>
          </w:tcPr>
          <w:p w14:paraId="7EDBD5DF" w14:textId="77777777" w:rsidR="008652D8" w:rsidRPr="008652D8" w:rsidRDefault="008652D8" w:rsidP="008652D8">
            <w:pPr>
              <w:spacing w:after="0" w:line="240" w:lineRule="auto"/>
              <w:jc w:val="center"/>
              <w:rPr>
                <w:rFonts w:ascii="Calibri" w:eastAsia="Times New Roman" w:hAnsi="Calibri" w:cs="Calibri"/>
                <w:b/>
                <w:bCs/>
                <w:color w:val="000000"/>
              </w:rPr>
            </w:pPr>
            <w:r w:rsidRPr="008652D8">
              <w:rPr>
                <w:rFonts w:ascii="Calibri" w:eastAsia="Times New Roman" w:hAnsi="Calibri" w:cs="Calibri"/>
                <w:b/>
                <w:bCs/>
                <w:color w:val="000000"/>
              </w:rPr>
              <w:t>Outer setting</w:t>
            </w:r>
          </w:p>
        </w:tc>
        <w:tc>
          <w:tcPr>
            <w:tcW w:w="1900" w:type="dxa"/>
            <w:shd w:val="clear" w:color="auto" w:fill="auto"/>
            <w:noWrap/>
            <w:vAlign w:val="bottom"/>
            <w:hideMark/>
          </w:tcPr>
          <w:p w14:paraId="52A8C552" w14:textId="598F414F" w:rsidR="008652D8" w:rsidRPr="008652D8" w:rsidRDefault="008652D8" w:rsidP="008652D8">
            <w:pPr>
              <w:spacing w:after="0" w:line="240" w:lineRule="auto"/>
              <w:rPr>
                <w:rFonts w:ascii="Calibri" w:eastAsia="Times New Roman" w:hAnsi="Calibri" w:cs="Calibri"/>
                <w:color w:val="000000"/>
              </w:rPr>
            </w:pPr>
            <w:r w:rsidRPr="008652D8">
              <w:rPr>
                <w:rFonts w:ascii="Calibri" w:eastAsia="Times New Roman" w:hAnsi="Calibri" w:cs="Calibri"/>
                <w:color w:val="000000"/>
              </w:rPr>
              <w:t>External policies &amp; incentives</w:t>
            </w:r>
          </w:p>
        </w:tc>
        <w:tc>
          <w:tcPr>
            <w:tcW w:w="6174" w:type="dxa"/>
            <w:shd w:val="clear" w:color="auto" w:fill="auto"/>
            <w:vAlign w:val="bottom"/>
            <w:hideMark/>
          </w:tcPr>
          <w:p w14:paraId="2FA6B7A0" w14:textId="30DE76BD" w:rsidR="008652D8" w:rsidRPr="008652D8" w:rsidRDefault="008652D8" w:rsidP="008652D8">
            <w:pPr>
              <w:spacing w:after="0" w:line="240" w:lineRule="auto"/>
              <w:rPr>
                <w:rFonts w:ascii="Calibri" w:eastAsia="Times New Roman" w:hAnsi="Calibri" w:cs="Calibri"/>
                <w:color w:val="333333"/>
              </w:rPr>
            </w:pPr>
            <w:r>
              <w:rPr>
                <w:rFonts w:ascii="Calibri" w:eastAsia="Times New Roman" w:hAnsi="Calibri" w:cs="Calibri"/>
                <w:color w:val="333333"/>
              </w:rPr>
              <w:t>P</w:t>
            </w:r>
            <w:r w:rsidRPr="008652D8">
              <w:rPr>
                <w:rFonts w:ascii="Calibri" w:eastAsia="Times New Roman" w:hAnsi="Calibri" w:cs="Calibri"/>
                <w:color w:val="333333"/>
              </w:rPr>
              <w:t>olicy and regulations (governmental or other central entity), external mandates, recommendations and guidelines, pay-for-performance, collaboratives, and public or benchmark reporting.</w:t>
            </w:r>
          </w:p>
        </w:tc>
      </w:tr>
      <w:tr w:rsidR="008652D8" w:rsidRPr="008652D8" w14:paraId="5DBFDE63" w14:textId="77777777" w:rsidTr="008652D8">
        <w:trPr>
          <w:trHeight w:val="580"/>
        </w:trPr>
        <w:tc>
          <w:tcPr>
            <w:tcW w:w="1556" w:type="dxa"/>
            <w:vMerge/>
            <w:shd w:val="clear" w:color="auto" w:fill="auto"/>
            <w:vAlign w:val="center"/>
            <w:hideMark/>
          </w:tcPr>
          <w:p w14:paraId="7732C7E8" w14:textId="77777777" w:rsidR="008652D8" w:rsidRPr="008652D8" w:rsidRDefault="008652D8" w:rsidP="008652D8">
            <w:pPr>
              <w:spacing w:after="0" w:line="240" w:lineRule="auto"/>
              <w:rPr>
                <w:rFonts w:ascii="Calibri" w:eastAsia="Times New Roman" w:hAnsi="Calibri" w:cs="Calibri"/>
                <w:b/>
                <w:bCs/>
                <w:color w:val="000000"/>
              </w:rPr>
            </w:pPr>
          </w:p>
        </w:tc>
        <w:tc>
          <w:tcPr>
            <w:tcW w:w="1900" w:type="dxa"/>
            <w:shd w:val="clear" w:color="auto" w:fill="auto"/>
            <w:vAlign w:val="bottom"/>
            <w:hideMark/>
          </w:tcPr>
          <w:p w14:paraId="722C12DA" w14:textId="4F79BD31" w:rsidR="008652D8" w:rsidRPr="008652D8" w:rsidRDefault="008652D8" w:rsidP="008652D8">
            <w:pPr>
              <w:spacing w:after="0" w:line="240" w:lineRule="auto"/>
              <w:rPr>
                <w:rFonts w:ascii="Calibri" w:eastAsia="Times New Roman" w:hAnsi="Calibri" w:cs="Calibri"/>
                <w:color w:val="000000"/>
              </w:rPr>
            </w:pPr>
            <w:r>
              <w:rPr>
                <w:rFonts w:ascii="Calibri" w:eastAsia="Times New Roman" w:hAnsi="Calibri" w:cs="Calibri"/>
                <w:color w:val="000000"/>
              </w:rPr>
              <w:t>P</w:t>
            </w:r>
            <w:r w:rsidRPr="008652D8">
              <w:rPr>
                <w:rFonts w:ascii="Calibri" w:eastAsia="Times New Roman" w:hAnsi="Calibri" w:cs="Calibri"/>
                <w:color w:val="000000"/>
              </w:rPr>
              <w:t>atient needs and resources</w:t>
            </w:r>
          </w:p>
        </w:tc>
        <w:tc>
          <w:tcPr>
            <w:tcW w:w="6174" w:type="dxa"/>
            <w:shd w:val="clear" w:color="auto" w:fill="auto"/>
            <w:vAlign w:val="bottom"/>
            <w:hideMark/>
          </w:tcPr>
          <w:p w14:paraId="1FDC33E7" w14:textId="77777777" w:rsidR="008652D8" w:rsidRPr="008652D8" w:rsidRDefault="008652D8" w:rsidP="008652D8">
            <w:pPr>
              <w:spacing w:after="0" w:line="240" w:lineRule="auto"/>
              <w:rPr>
                <w:rFonts w:ascii="Calibri" w:eastAsia="Times New Roman" w:hAnsi="Calibri" w:cs="Calibri"/>
                <w:color w:val="333333"/>
              </w:rPr>
            </w:pPr>
            <w:r w:rsidRPr="008652D8">
              <w:rPr>
                <w:rFonts w:ascii="Calibri" w:eastAsia="Times New Roman" w:hAnsi="Calibri" w:cs="Calibri"/>
                <w:color w:val="333333"/>
              </w:rPr>
              <w:t>The extent to which patient needs, as well as barriers and facilitators to meet those needs, are accurately known and prioritized by the organization.</w:t>
            </w:r>
          </w:p>
        </w:tc>
      </w:tr>
      <w:tr w:rsidR="008652D8" w:rsidRPr="008652D8" w14:paraId="2367E9AD" w14:textId="77777777" w:rsidTr="008652D8">
        <w:trPr>
          <w:trHeight w:val="730"/>
        </w:trPr>
        <w:tc>
          <w:tcPr>
            <w:tcW w:w="1556" w:type="dxa"/>
            <w:vMerge w:val="restart"/>
            <w:shd w:val="clear" w:color="auto" w:fill="E7E6E6" w:themeFill="background2"/>
            <w:noWrap/>
            <w:vAlign w:val="bottom"/>
            <w:hideMark/>
          </w:tcPr>
          <w:p w14:paraId="24C36205" w14:textId="77777777" w:rsidR="008652D8" w:rsidRPr="008652D8" w:rsidRDefault="008652D8" w:rsidP="008652D8">
            <w:pPr>
              <w:spacing w:after="0" w:line="240" w:lineRule="auto"/>
              <w:jc w:val="center"/>
              <w:rPr>
                <w:rFonts w:ascii="Calibri" w:eastAsia="Times New Roman" w:hAnsi="Calibri" w:cs="Calibri"/>
                <w:b/>
                <w:bCs/>
                <w:color w:val="000000"/>
              </w:rPr>
            </w:pPr>
            <w:r w:rsidRPr="008652D8">
              <w:rPr>
                <w:rFonts w:ascii="Calibri" w:eastAsia="Times New Roman" w:hAnsi="Calibri" w:cs="Calibri"/>
                <w:b/>
                <w:bCs/>
                <w:color w:val="000000"/>
              </w:rPr>
              <w:t>Process</w:t>
            </w:r>
          </w:p>
        </w:tc>
        <w:tc>
          <w:tcPr>
            <w:tcW w:w="1900" w:type="dxa"/>
            <w:shd w:val="clear" w:color="auto" w:fill="E7E6E6" w:themeFill="background2"/>
            <w:vAlign w:val="bottom"/>
            <w:hideMark/>
          </w:tcPr>
          <w:p w14:paraId="76941C6D" w14:textId="3DD954FB" w:rsidR="008652D8" w:rsidRPr="008652D8" w:rsidRDefault="008652D8" w:rsidP="008652D8">
            <w:pPr>
              <w:spacing w:after="0" w:line="240" w:lineRule="auto"/>
              <w:rPr>
                <w:rFonts w:ascii="Calibri" w:eastAsia="Times New Roman" w:hAnsi="Calibri" w:cs="Calibri"/>
                <w:color w:val="000000"/>
              </w:rPr>
            </w:pPr>
            <w:r w:rsidRPr="008652D8">
              <w:rPr>
                <w:rFonts w:ascii="Calibri" w:eastAsia="Times New Roman" w:hAnsi="Calibri" w:cs="Calibri"/>
                <w:color w:val="000000"/>
              </w:rPr>
              <w:t>Champions, opinion leaders</w:t>
            </w:r>
          </w:p>
        </w:tc>
        <w:tc>
          <w:tcPr>
            <w:tcW w:w="6174" w:type="dxa"/>
            <w:shd w:val="clear" w:color="auto" w:fill="E7E6E6" w:themeFill="background2"/>
            <w:vAlign w:val="bottom"/>
            <w:hideMark/>
          </w:tcPr>
          <w:p w14:paraId="2B136DCC" w14:textId="559DE8AA" w:rsidR="008652D8" w:rsidRPr="008652D8" w:rsidRDefault="008652D8" w:rsidP="008652D8">
            <w:pPr>
              <w:spacing w:after="0" w:line="240" w:lineRule="auto"/>
              <w:rPr>
                <w:rFonts w:ascii="Calibri" w:eastAsia="Times New Roman" w:hAnsi="Calibri" w:cs="Calibri"/>
                <w:color w:val="333333"/>
              </w:rPr>
            </w:pPr>
            <w:r w:rsidRPr="008652D8">
              <w:rPr>
                <w:rFonts w:ascii="Calibri" w:eastAsia="Times New Roman" w:hAnsi="Calibri" w:cs="Calibri"/>
                <w:color w:val="333333"/>
              </w:rPr>
              <w:t>Champions: Individuals who dedicate themselves to supporting, marketing, and ‘driving through' implementation. Opinion leaders:</w:t>
            </w:r>
            <w:r>
              <w:rPr>
                <w:rFonts w:ascii="Calibri" w:eastAsia="Times New Roman" w:hAnsi="Calibri" w:cs="Calibri"/>
                <w:color w:val="333333"/>
              </w:rPr>
              <w:t xml:space="preserve"> </w:t>
            </w:r>
            <w:r w:rsidRPr="008652D8">
              <w:rPr>
                <w:rFonts w:ascii="Calibri" w:eastAsia="Times New Roman" w:hAnsi="Calibri" w:cs="Calibri"/>
                <w:color w:val="333333"/>
              </w:rPr>
              <w:t>those w/ formal or informal influence on the attitudes and beliefs of their colleagues re:  implementing the intervention.</w:t>
            </w:r>
          </w:p>
        </w:tc>
      </w:tr>
      <w:tr w:rsidR="008652D8" w:rsidRPr="008652D8" w14:paraId="556BE3C5" w14:textId="77777777" w:rsidTr="008652D8">
        <w:trPr>
          <w:trHeight w:val="1160"/>
        </w:trPr>
        <w:tc>
          <w:tcPr>
            <w:tcW w:w="1556" w:type="dxa"/>
            <w:vMerge/>
            <w:shd w:val="clear" w:color="auto" w:fill="E7E6E6" w:themeFill="background2"/>
            <w:vAlign w:val="center"/>
            <w:hideMark/>
          </w:tcPr>
          <w:p w14:paraId="647C5F06" w14:textId="77777777" w:rsidR="008652D8" w:rsidRPr="008652D8" w:rsidRDefault="008652D8" w:rsidP="008652D8">
            <w:pPr>
              <w:spacing w:after="0" w:line="240" w:lineRule="auto"/>
              <w:rPr>
                <w:rFonts w:ascii="Calibri" w:eastAsia="Times New Roman" w:hAnsi="Calibri" w:cs="Calibri"/>
                <w:b/>
                <w:bCs/>
                <w:color w:val="000000"/>
              </w:rPr>
            </w:pPr>
          </w:p>
        </w:tc>
        <w:tc>
          <w:tcPr>
            <w:tcW w:w="1900" w:type="dxa"/>
            <w:shd w:val="clear" w:color="auto" w:fill="E7E6E6" w:themeFill="background2"/>
            <w:noWrap/>
            <w:vAlign w:val="bottom"/>
            <w:hideMark/>
          </w:tcPr>
          <w:p w14:paraId="12564678" w14:textId="0F48BB60" w:rsidR="008652D8" w:rsidRPr="008652D8" w:rsidRDefault="008652D8" w:rsidP="008652D8">
            <w:pPr>
              <w:spacing w:after="0" w:line="240" w:lineRule="auto"/>
              <w:rPr>
                <w:rFonts w:ascii="Calibri" w:eastAsia="Times New Roman" w:hAnsi="Calibri" w:cs="Calibri"/>
                <w:color w:val="000000"/>
              </w:rPr>
            </w:pPr>
            <w:r w:rsidRPr="008652D8">
              <w:rPr>
                <w:rFonts w:ascii="Calibri" w:eastAsia="Times New Roman" w:hAnsi="Calibri" w:cs="Calibri"/>
                <w:color w:val="000000"/>
              </w:rPr>
              <w:t>Planning, engaging, executing</w:t>
            </w:r>
          </w:p>
        </w:tc>
        <w:tc>
          <w:tcPr>
            <w:tcW w:w="6174" w:type="dxa"/>
            <w:shd w:val="clear" w:color="auto" w:fill="E7E6E6" w:themeFill="background2"/>
            <w:vAlign w:val="bottom"/>
            <w:hideMark/>
          </w:tcPr>
          <w:p w14:paraId="12DA228B" w14:textId="77777777" w:rsidR="008652D8" w:rsidRPr="008652D8" w:rsidRDefault="008652D8" w:rsidP="008652D8">
            <w:pPr>
              <w:spacing w:after="0" w:line="240" w:lineRule="auto"/>
              <w:rPr>
                <w:rFonts w:ascii="Calibri" w:eastAsia="Times New Roman" w:hAnsi="Calibri" w:cs="Calibri"/>
                <w:color w:val="333333"/>
              </w:rPr>
            </w:pPr>
            <w:r w:rsidRPr="008652D8">
              <w:rPr>
                <w:rFonts w:ascii="Calibri" w:eastAsia="Times New Roman" w:hAnsi="Calibri" w:cs="Calibri"/>
                <w:color w:val="333333"/>
              </w:rPr>
              <w:t>Planning: The degree to which a scheme or method of behavior and tasks for implementing an intervention are developed in advance, and the quality of those schemes or methods. Engaging: Attracting and involving appropriate individuals in the implementation and use of the intervention through a combined strategy of social marketing, education, role modeling, training, and other similar activities. Executing: Carrying out or accomplishing the implementation according to plan.</w:t>
            </w:r>
          </w:p>
        </w:tc>
      </w:tr>
      <w:tr w:rsidR="008652D8" w:rsidRPr="008652D8" w14:paraId="59BEBBC1" w14:textId="77777777" w:rsidTr="008652D8">
        <w:trPr>
          <w:trHeight w:val="290"/>
        </w:trPr>
        <w:tc>
          <w:tcPr>
            <w:tcW w:w="9630" w:type="dxa"/>
            <w:gridSpan w:val="3"/>
            <w:shd w:val="clear" w:color="auto" w:fill="auto"/>
            <w:noWrap/>
            <w:vAlign w:val="bottom"/>
            <w:hideMark/>
          </w:tcPr>
          <w:p w14:paraId="270DDC07" w14:textId="77777777" w:rsidR="008652D8" w:rsidRPr="008652D8" w:rsidRDefault="008652D8" w:rsidP="008652D8">
            <w:pPr>
              <w:spacing w:after="0" w:line="240" w:lineRule="auto"/>
              <w:jc w:val="center"/>
              <w:rPr>
                <w:rFonts w:ascii="Calibri" w:eastAsia="Times New Roman" w:hAnsi="Calibri" w:cs="Calibri"/>
                <w:b/>
                <w:bCs/>
                <w:color w:val="000000"/>
              </w:rPr>
            </w:pPr>
            <w:r w:rsidRPr="008652D8">
              <w:rPr>
                <w:rFonts w:ascii="Calibri" w:eastAsia="Times New Roman" w:hAnsi="Calibri" w:cs="Calibri"/>
                <w:b/>
                <w:bCs/>
                <w:color w:val="000000"/>
              </w:rPr>
              <w:t>OTHER CODES</w:t>
            </w:r>
          </w:p>
        </w:tc>
      </w:tr>
      <w:tr w:rsidR="008652D8" w:rsidRPr="008652D8" w14:paraId="07456D6C" w14:textId="77777777" w:rsidTr="008652D8">
        <w:trPr>
          <w:trHeight w:val="290"/>
        </w:trPr>
        <w:tc>
          <w:tcPr>
            <w:tcW w:w="1556" w:type="dxa"/>
            <w:vMerge w:val="restart"/>
            <w:shd w:val="clear" w:color="auto" w:fill="auto"/>
            <w:noWrap/>
            <w:vAlign w:val="bottom"/>
            <w:hideMark/>
          </w:tcPr>
          <w:p w14:paraId="02F33313" w14:textId="77777777" w:rsidR="008652D8" w:rsidRPr="008652D8" w:rsidRDefault="008652D8" w:rsidP="008652D8">
            <w:pPr>
              <w:spacing w:after="0" w:line="240" w:lineRule="auto"/>
              <w:rPr>
                <w:rFonts w:ascii="Calibri" w:eastAsia="Times New Roman" w:hAnsi="Calibri" w:cs="Calibri"/>
                <w:b/>
                <w:bCs/>
                <w:color w:val="000000"/>
              </w:rPr>
            </w:pPr>
            <w:r w:rsidRPr="008652D8">
              <w:rPr>
                <w:rFonts w:ascii="Calibri" w:eastAsia="Times New Roman" w:hAnsi="Calibri" w:cs="Calibri"/>
                <w:b/>
                <w:bCs/>
                <w:color w:val="000000"/>
              </w:rPr>
              <w:t> </w:t>
            </w:r>
          </w:p>
          <w:p w14:paraId="46FB1F37" w14:textId="77777777" w:rsidR="008652D8" w:rsidRPr="008652D8" w:rsidRDefault="008652D8" w:rsidP="008652D8">
            <w:pPr>
              <w:spacing w:after="0" w:line="240" w:lineRule="auto"/>
              <w:rPr>
                <w:rFonts w:ascii="Calibri" w:eastAsia="Times New Roman" w:hAnsi="Calibri" w:cs="Calibri"/>
                <w:b/>
                <w:bCs/>
                <w:color w:val="000000"/>
              </w:rPr>
            </w:pPr>
            <w:r w:rsidRPr="008652D8">
              <w:rPr>
                <w:rFonts w:ascii="Calibri" w:eastAsia="Times New Roman" w:hAnsi="Calibri" w:cs="Calibri"/>
                <w:b/>
                <w:bCs/>
                <w:color w:val="000000"/>
              </w:rPr>
              <w:t> </w:t>
            </w:r>
          </w:p>
          <w:p w14:paraId="2AE96D7B" w14:textId="77777777" w:rsidR="008652D8" w:rsidRPr="008652D8" w:rsidRDefault="008652D8" w:rsidP="008652D8">
            <w:pPr>
              <w:spacing w:after="0" w:line="240" w:lineRule="auto"/>
              <w:rPr>
                <w:rFonts w:ascii="Calibri" w:eastAsia="Times New Roman" w:hAnsi="Calibri" w:cs="Calibri"/>
                <w:b/>
                <w:bCs/>
                <w:color w:val="000000"/>
              </w:rPr>
            </w:pPr>
            <w:r w:rsidRPr="008652D8">
              <w:rPr>
                <w:rFonts w:ascii="Calibri" w:eastAsia="Times New Roman" w:hAnsi="Calibri" w:cs="Calibri"/>
                <w:b/>
                <w:bCs/>
                <w:color w:val="000000"/>
              </w:rPr>
              <w:t> </w:t>
            </w:r>
          </w:p>
          <w:p w14:paraId="5819D2C3" w14:textId="77777777" w:rsidR="008652D8" w:rsidRPr="008652D8" w:rsidRDefault="008652D8" w:rsidP="008652D8">
            <w:pPr>
              <w:spacing w:after="0" w:line="240" w:lineRule="auto"/>
              <w:rPr>
                <w:rFonts w:ascii="Calibri" w:eastAsia="Times New Roman" w:hAnsi="Calibri" w:cs="Calibri"/>
                <w:b/>
                <w:bCs/>
                <w:color w:val="000000"/>
              </w:rPr>
            </w:pPr>
            <w:r w:rsidRPr="008652D8">
              <w:rPr>
                <w:rFonts w:ascii="Calibri" w:eastAsia="Times New Roman" w:hAnsi="Calibri" w:cs="Calibri"/>
                <w:b/>
                <w:bCs/>
                <w:color w:val="000000"/>
              </w:rPr>
              <w:t> </w:t>
            </w:r>
          </w:p>
          <w:p w14:paraId="71B75CD3" w14:textId="77777777" w:rsidR="008652D8" w:rsidRPr="008652D8" w:rsidRDefault="008652D8" w:rsidP="008652D8">
            <w:pPr>
              <w:spacing w:after="0" w:line="240" w:lineRule="auto"/>
              <w:rPr>
                <w:rFonts w:ascii="Calibri" w:eastAsia="Times New Roman" w:hAnsi="Calibri" w:cs="Calibri"/>
                <w:b/>
                <w:bCs/>
                <w:color w:val="000000"/>
              </w:rPr>
            </w:pPr>
            <w:r w:rsidRPr="008652D8">
              <w:rPr>
                <w:rFonts w:ascii="Calibri" w:eastAsia="Times New Roman" w:hAnsi="Calibri" w:cs="Calibri"/>
                <w:b/>
                <w:bCs/>
                <w:color w:val="000000"/>
              </w:rPr>
              <w:t> </w:t>
            </w:r>
          </w:p>
          <w:p w14:paraId="227110A0" w14:textId="77777777" w:rsidR="008652D8" w:rsidRPr="008652D8" w:rsidRDefault="008652D8" w:rsidP="008652D8">
            <w:pPr>
              <w:spacing w:after="0" w:line="240" w:lineRule="auto"/>
              <w:rPr>
                <w:rFonts w:ascii="Calibri" w:eastAsia="Times New Roman" w:hAnsi="Calibri" w:cs="Calibri"/>
                <w:b/>
                <w:bCs/>
                <w:color w:val="000000"/>
              </w:rPr>
            </w:pPr>
            <w:r w:rsidRPr="008652D8">
              <w:rPr>
                <w:rFonts w:ascii="Calibri" w:eastAsia="Times New Roman" w:hAnsi="Calibri" w:cs="Calibri"/>
                <w:b/>
                <w:bCs/>
                <w:color w:val="000000"/>
              </w:rPr>
              <w:t> </w:t>
            </w:r>
          </w:p>
          <w:p w14:paraId="66979B45" w14:textId="77777777" w:rsidR="008652D8" w:rsidRPr="008652D8" w:rsidRDefault="008652D8" w:rsidP="008652D8">
            <w:pPr>
              <w:spacing w:after="0" w:line="240" w:lineRule="auto"/>
              <w:rPr>
                <w:rFonts w:ascii="Calibri" w:eastAsia="Times New Roman" w:hAnsi="Calibri" w:cs="Calibri"/>
                <w:b/>
                <w:bCs/>
                <w:color w:val="000000"/>
              </w:rPr>
            </w:pPr>
            <w:r w:rsidRPr="008652D8">
              <w:rPr>
                <w:rFonts w:ascii="Calibri" w:eastAsia="Times New Roman" w:hAnsi="Calibri" w:cs="Calibri"/>
                <w:b/>
                <w:bCs/>
                <w:color w:val="000000"/>
              </w:rPr>
              <w:t> </w:t>
            </w:r>
          </w:p>
          <w:p w14:paraId="612C9B67" w14:textId="77777777" w:rsidR="008652D8" w:rsidRPr="008652D8" w:rsidRDefault="008652D8" w:rsidP="008652D8">
            <w:pPr>
              <w:spacing w:after="0" w:line="240" w:lineRule="auto"/>
              <w:rPr>
                <w:rFonts w:ascii="Calibri" w:eastAsia="Times New Roman" w:hAnsi="Calibri" w:cs="Calibri"/>
                <w:b/>
                <w:bCs/>
                <w:color w:val="000000"/>
              </w:rPr>
            </w:pPr>
            <w:r w:rsidRPr="008652D8">
              <w:rPr>
                <w:rFonts w:ascii="Calibri" w:eastAsia="Times New Roman" w:hAnsi="Calibri" w:cs="Calibri"/>
                <w:b/>
                <w:bCs/>
                <w:color w:val="000000"/>
              </w:rPr>
              <w:t> </w:t>
            </w:r>
          </w:p>
          <w:p w14:paraId="0535B255" w14:textId="0752A97F" w:rsidR="008652D8" w:rsidRPr="008652D8" w:rsidRDefault="008652D8" w:rsidP="008652D8">
            <w:pPr>
              <w:spacing w:after="0" w:line="240" w:lineRule="auto"/>
              <w:rPr>
                <w:rFonts w:ascii="Calibri" w:eastAsia="Times New Roman" w:hAnsi="Calibri" w:cs="Calibri"/>
                <w:b/>
                <w:bCs/>
                <w:color w:val="000000"/>
              </w:rPr>
            </w:pPr>
            <w:r w:rsidRPr="008652D8">
              <w:rPr>
                <w:rFonts w:ascii="Calibri" w:eastAsia="Times New Roman" w:hAnsi="Calibri" w:cs="Calibri"/>
                <w:b/>
                <w:bCs/>
                <w:color w:val="000000"/>
              </w:rPr>
              <w:t> </w:t>
            </w:r>
          </w:p>
        </w:tc>
        <w:tc>
          <w:tcPr>
            <w:tcW w:w="1900" w:type="dxa"/>
            <w:shd w:val="clear" w:color="auto" w:fill="auto"/>
            <w:vAlign w:val="bottom"/>
            <w:hideMark/>
          </w:tcPr>
          <w:p w14:paraId="78072AD6" w14:textId="77777777" w:rsidR="008652D8" w:rsidRPr="005E21DE" w:rsidRDefault="008652D8" w:rsidP="008652D8">
            <w:pPr>
              <w:spacing w:after="0" w:line="240" w:lineRule="auto"/>
              <w:rPr>
                <w:rFonts w:ascii="Calibri" w:eastAsia="Times New Roman" w:hAnsi="Calibri" w:cs="Calibri"/>
                <w:i/>
                <w:iCs/>
                <w:color w:val="000000"/>
              </w:rPr>
            </w:pPr>
            <w:r w:rsidRPr="005E21DE">
              <w:rPr>
                <w:rFonts w:ascii="Calibri" w:eastAsia="Times New Roman" w:hAnsi="Calibri" w:cs="Calibri"/>
                <w:i/>
                <w:iCs/>
                <w:color w:val="000000"/>
              </w:rPr>
              <w:t>Barriers</w:t>
            </w:r>
          </w:p>
        </w:tc>
        <w:tc>
          <w:tcPr>
            <w:tcW w:w="6174" w:type="dxa"/>
            <w:shd w:val="clear" w:color="auto" w:fill="auto"/>
            <w:vAlign w:val="bottom"/>
            <w:hideMark/>
          </w:tcPr>
          <w:p w14:paraId="46034A47" w14:textId="77777777" w:rsidR="008652D8" w:rsidRPr="005E21DE" w:rsidRDefault="008652D8" w:rsidP="008652D8">
            <w:pPr>
              <w:spacing w:after="0" w:line="240" w:lineRule="auto"/>
              <w:rPr>
                <w:rFonts w:ascii="Calibri" w:eastAsia="Times New Roman" w:hAnsi="Calibri" w:cs="Calibri"/>
                <w:i/>
                <w:iCs/>
                <w:color w:val="333333"/>
              </w:rPr>
            </w:pPr>
            <w:r w:rsidRPr="005E21DE">
              <w:rPr>
                <w:rFonts w:ascii="Calibri" w:eastAsia="Times New Roman" w:hAnsi="Calibri" w:cs="Calibri"/>
                <w:i/>
                <w:iCs/>
                <w:color w:val="333333"/>
              </w:rPr>
              <w:t>Any significant barriers to implementation (e.g., tech glitches)</w:t>
            </w:r>
          </w:p>
        </w:tc>
      </w:tr>
      <w:tr w:rsidR="008652D8" w:rsidRPr="008652D8" w14:paraId="324C5BDA" w14:textId="77777777" w:rsidTr="008652D8">
        <w:trPr>
          <w:trHeight w:val="290"/>
        </w:trPr>
        <w:tc>
          <w:tcPr>
            <w:tcW w:w="1556" w:type="dxa"/>
            <w:vMerge/>
            <w:shd w:val="clear" w:color="auto" w:fill="auto"/>
            <w:noWrap/>
            <w:vAlign w:val="bottom"/>
            <w:hideMark/>
          </w:tcPr>
          <w:p w14:paraId="0D8383BB" w14:textId="05149DB7" w:rsidR="008652D8" w:rsidRPr="008652D8" w:rsidRDefault="008652D8" w:rsidP="008652D8">
            <w:pPr>
              <w:spacing w:after="0" w:line="240" w:lineRule="auto"/>
              <w:rPr>
                <w:rFonts w:ascii="Calibri" w:eastAsia="Times New Roman" w:hAnsi="Calibri" w:cs="Calibri"/>
                <w:b/>
                <w:bCs/>
                <w:color w:val="000000"/>
              </w:rPr>
            </w:pPr>
          </w:p>
        </w:tc>
        <w:tc>
          <w:tcPr>
            <w:tcW w:w="1900" w:type="dxa"/>
            <w:shd w:val="clear" w:color="auto" w:fill="auto"/>
            <w:vAlign w:val="bottom"/>
            <w:hideMark/>
          </w:tcPr>
          <w:p w14:paraId="096158F4" w14:textId="77777777" w:rsidR="008652D8" w:rsidRPr="005E21DE" w:rsidRDefault="008652D8" w:rsidP="008652D8">
            <w:pPr>
              <w:spacing w:after="0" w:line="240" w:lineRule="auto"/>
              <w:rPr>
                <w:rFonts w:ascii="Calibri" w:eastAsia="Times New Roman" w:hAnsi="Calibri" w:cs="Calibri"/>
                <w:i/>
                <w:iCs/>
                <w:color w:val="000000"/>
              </w:rPr>
            </w:pPr>
            <w:r w:rsidRPr="005E21DE">
              <w:rPr>
                <w:rFonts w:ascii="Calibri" w:eastAsia="Times New Roman" w:hAnsi="Calibri" w:cs="Calibri"/>
                <w:i/>
                <w:iCs/>
                <w:color w:val="000000"/>
              </w:rPr>
              <w:t>Facilitators</w:t>
            </w:r>
          </w:p>
        </w:tc>
        <w:tc>
          <w:tcPr>
            <w:tcW w:w="6174" w:type="dxa"/>
            <w:shd w:val="clear" w:color="auto" w:fill="auto"/>
            <w:vAlign w:val="bottom"/>
            <w:hideMark/>
          </w:tcPr>
          <w:p w14:paraId="769E4F12" w14:textId="77777777" w:rsidR="008652D8" w:rsidRPr="005E21DE" w:rsidRDefault="008652D8" w:rsidP="008652D8">
            <w:pPr>
              <w:spacing w:after="0" w:line="240" w:lineRule="auto"/>
              <w:rPr>
                <w:rFonts w:ascii="Calibri" w:eastAsia="Times New Roman" w:hAnsi="Calibri" w:cs="Calibri"/>
                <w:i/>
                <w:iCs/>
                <w:color w:val="333333"/>
              </w:rPr>
            </w:pPr>
            <w:r w:rsidRPr="005E21DE">
              <w:rPr>
                <w:rFonts w:ascii="Calibri" w:eastAsia="Times New Roman" w:hAnsi="Calibri" w:cs="Calibri"/>
                <w:i/>
                <w:iCs/>
                <w:color w:val="333333"/>
              </w:rPr>
              <w:t>Any significant facilitators to implementation (e.g., helpful telehealth staff)</w:t>
            </w:r>
          </w:p>
        </w:tc>
      </w:tr>
      <w:tr w:rsidR="008652D8" w:rsidRPr="008652D8" w14:paraId="6CC01462" w14:textId="77777777" w:rsidTr="008652D8">
        <w:trPr>
          <w:trHeight w:val="290"/>
        </w:trPr>
        <w:tc>
          <w:tcPr>
            <w:tcW w:w="1556" w:type="dxa"/>
            <w:vMerge/>
            <w:shd w:val="clear" w:color="auto" w:fill="auto"/>
            <w:noWrap/>
            <w:vAlign w:val="bottom"/>
            <w:hideMark/>
          </w:tcPr>
          <w:p w14:paraId="366C8CD8" w14:textId="6BDA65FF" w:rsidR="008652D8" w:rsidRPr="008652D8" w:rsidRDefault="008652D8" w:rsidP="008652D8">
            <w:pPr>
              <w:spacing w:after="0" w:line="240" w:lineRule="auto"/>
              <w:rPr>
                <w:rFonts w:ascii="Calibri" w:eastAsia="Times New Roman" w:hAnsi="Calibri" w:cs="Calibri"/>
                <w:b/>
                <w:bCs/>
                <w:color w:val="000000"/>
              </w:rPr>
            </w:pPr>
          </w:p>
        </w:tc>
        <w:tc>
          <w:tcPr>
            <w:tcW w:w="1900" w:type="dxa"/>
            <w:shd w:val="clear" w:color="auto" w:fill="auto"/>
            <w:vAlign w:val="bottom"/>
            <w:hideMark/>
          </w:tcPr>
          <w:p w14:paraId="7D63FB5A" w14:textId="77777777" w:rsidR="008652D8" w:rsidRPr="005E21DE" w:rsidRDefault="008652D8" w:rsidP="008652D8">
            <w:pPr>
              <w:spacing w:after="0" w:line="240" w:lineRule="auto"/>
              <w:rPr>
                <w:rFonts w:ascii="Calibri" w:eastAsia="Times New Roman" w:hAnsi="Calibri" w:cs="Calibri"/>
                <w:i/>
                <w:iCs/>
                <w:color w:val="000000"/>
              </w:rPr>
            </w:pPr>
            <w:r w:rsidRPr="005E21DE">
              <w:rPr>
                <w:rFonts w:ascii="Calibri" w:eastAsia="Times New Roman" w:hAnsi="Calibri" w:cs="Calibri"/>
                <w:i/>
                <w:iCs/>
                <w:color w:val="000000"/>
              </w:rPr>
              <w:t>COVID as catalyst</w:t>
            </w:r>
          </w:p>
        </w:tc>
        <w:tc>
          <w:tcPr>
            <w:tcW w:w="6174" w:type="dxa"/>
            <w:shd w:val="clear" w:color="auto" w:fill="auto"/>
            <w:vAlign w:val="bottom"/>
            <w:hideMark/>
          </w:tcPr>
          <w:p w14:paraId="7FAEB76F" w14:textId="77777777" w:rsidR="008652D8" w:rsidRPr="005E21DE" w:rsidRDefault="008652D8" w:rsidP="008652D8">
            <w:pPr>
              <w:spacing w:after="0" w:line="240" w:lineRule="auto"/>
              <w:rPr>
                <w:rFonts w:ascii="Calibri" w:eastAsia="Times New Roman" w:hAnsi="Calibri" w:cs="Calibri"/>
                <w:i/>
                <w:iCs/>
                <w:color w:val="333333"/>
              </w:rPr>
            </w:pPr>
            <w:r w:rsidRPr="005E21DE">
              <w:rPr>
                <w:rFonts w:ascii="Calibri" w:eastAsia="Times New Roman" w:hAnsi="Calibri" w:cs="Calibri"/>
                <w:i/>
                <w:iCs/>
                <w:color w:val="333333"/>
              </w:rPr>
              <w:t>Concept that telehealth implementation was catalyzed by COVID in-person restrictions</w:t>
            </w:r>
          </w:p>
        </w:tc>
      </w:tr>
      <w:tr w:rsidR="008652D8" w:rsidRPr="008652D8" w14:paraId="1A59D1FE" w14:textId="77777777" w:rsidTr="008652D8">
        <w:trPr>
          <w:trHeight w:val="290"/>
        </w:trPr>
        <w:tc>
          <w:tcPr>
            <w:tcW w:w="1556" w:type="dxa"/>
            <w:vMerge/>
            <w:shd w:val="clear" w:color="auto" w:fill="auto"/>
            <w:noWrap/>
            <w:vAlign w:val="bottom"/>
            <w:hideMark/>
          </w:tcPr>
          <w:p w14:paraId="1FDAE592" w14:textId="500AB431" w:rsidR="008652D8" w:rsidRPr="008652D8" w:rsidRDefault="008652D8" w:rsidP="008652D8">
            <w:pPr>
              <w:spacing w:after="0" w:line="240" w:lineRule="auto"/>
              <w:rPr>
                <w:rFonts w:ascii="Calibri" w:eastAsia="Times New Roman" w:hAnsi="Calibri" w:cs="Calibri"/>
                <w:b/>
                <w:bCs/>
                <w:color w:val="000000"/>
              </w:rPr>
            </w:pPr>
          </w:p>
        </w:tc>
        <w:tc>
          <w:tcPr>
            <w:tcW w:w="1900" w:type="dxa"/>
            <w:shd w:val="clear" w:color="auto" w:fill="auto"/>
            <w:vAlign w:val="bottom"/>
            <w:hideMark/>
          </w:tcPr>
          <w:p w14:paraId="2BA5D028" w14:textId="77777777" w:rsidR="008652D8" w:rsidRPr="005E21DE" w:rsidRDefault="008652D8" w:rsidP="008652D8">
            <w:pPr>
              <w:spacing w:after="0" w:line="240" w:lineRule="auto"/>
              <w:rPr>
                <w:rFonts w:ascii="Calibri" w:eastAsia="Times New Roman" w:hAnsi="Calibri" w:cs="Calibri"/>
                <w:i/>
                <w:iCs/>
                <w:color w:val="000000"/>
              </w:rPr>
            </w:pPr>
            <w:r w:rsidRPr="005E21DE">
              <w:rPr>
                <w:rFonts w:ascii="Calibri" w:eastAsia="Times New Roman" w:hAnsi="Calibri" w:cs="Calibri"/>
                <w:i/>
                <w:iCs/>
                <w:color w:val="000000"/>
              </w:rPr>
              <w:t>Golden nuggets</w:t>
            </w:r>
          </w:p>
        </w:tc>
        <w:tc>
          <w:tcPr>
            <w:tcW w:w="6174" w:type="dxa"/>
            <w:shd w:val="clear" w:color="auto" w:fill="auto"/>
            <w:vAlign w:val="bottom"/>
            <w:hideMark/>
          </w:tcPr>
          <w:p w14:paraId="132F5844" w14:textId="7968B9BC" w:rsidR="008652D8" w:rsidRPr="005E21DE" w:rsidRDefault="008652D8" w:rsidP="008652D8">
            <w:pPr>
              <w:spacing w:after="0" w:line="240" w:lineRule="auto"/>
              <w:rPr>
                <w:rFonts w:ascii="Calibri" w:eastAsia="Times New Roman" w:hAnsi="Calibri" w:cs="Calibri"/>
                <w:i/>
                <w:iCs/>
                <w:color w:val="333333"/>
              </w:rPr>
            </w:pPr>
            <w:r w:rsidRPr="005E21DE">
              <w:rPr>
                <w:rFonts w:ascii="Calibri" w:eastAsia="Times New Roman" w:hAnsi="Calibri" w:cs="Calibri"/>
                <w:i/>
                <w:iCs/>
                <w:color w:val="333333"/>
              </w:rPr>
              <w:t>Particularly strong/representative quotes</w:t>
            </w:r>
          </w:p>
        </w:tc>
      </w:tr>
      <w:tr w:rsidR="008652D8" w:rsidRPr="008652D8" w14:paraId="32953F26" w14:textId="77777777" w:rsidTr="008652D8">
        <w:trPr>
          <w:trHeight w:val="290"/>
        </w:trPr>
        <w:tc>
          <w:tcPr>
            <w:tcW w:w="1556" w:type="dxa"/>
            <w:vMerge/>
            <w:shd w:val="clear" w:color="auto" w:fill="auto"/>
            <w:noWrap/>
            <w:vAlign w:val="bottom"/>
            <w:hideMark/>
          </w:tcPr>
          <w:p w14:paraId="02D9B3FA" w14:textId="1562BDA1" w:rsidR="008652D8" w:rsidRPr="008652D8" w:rsidRDefault="008652D8" w:rsidP="008652D8">
            <w:pPr>
              <w:spacing w:after="0" w:line="240" w:lineRule="auto"/>
              <w:rPr>
                <w:rFonts w:ascii="Calibri" w:eastAsia="Times New Roman" w:hAnsi="Calibri" w:cs="Calibri"/>
                <w:b/>
                <w:bCs/>
                <w:color w:val="000000"/>
              </w:rPr>
            </w:pPr>
          </w:p>
        </w:tc>
        <w:tc>
          <w:tcPr>
            <w:tcW w:w="1900" w:type="dxa"/>
            <w:shd w:val="clear" w:color="auto" w:fill="auto"/>
            <w:vAlign w:val="bottom"/>
            <w:hideMark/>
          </w:tcPr>
          <w:p w14:paraId="74DA21DC" w14:textId="77777777" w:rsidR="008652D8" w:rsidRPr="005E21DE" w:rsidRDefault="008652D8" w:rsidP="008652D8">
            <w:pPr>
              <w:spacing w:after="0" w:line="240" w:lineRule="auto"/>
              <w:rPr>
                <w:rFonts w:ascii="Calibri" w:eastAsia="Times New Roman" w:hAnsi="Calibri" w:cs="Calibri"/>
                <w:i/>
                <w:iCs/>
                <w:color w:val="000000"/>
              </w:rPr>
            </w:pPr>
            <w:r w:rsidRPr="005E21DE">
              <w:rPr>
                <w:rFonts w:ascii="Calibri" w:eastAsia="Times New Roman" w:hAnsi="Calibri" w:cs="Calibri"/>
                <w:i/>
                <w:iCs/>
                <w:color w:val="000000"/>
              </w:rPr>
              <w:t>Respondent background</w:t>
            </w:r>
          </w:p>
        </w:tc>
        <w:tc>
          <w:tcPr>
            <w:tcW w:w="6174" w:type="dxa"/>
            <w:shd w:val="clear" w:color="auto" w:fill="auto"/>
            <w:vAlign w:val="bottom"/>
            <w:hideMark/>
          </w:tcPr>
          <w:p w14:paraId="6F51DCEC" w14:textId="77777777" w:rsidR="008652D8" w:rsidRPr="005E21DE" w:rsidRDefault="008652D8" w:rsidP="008652D8">
            <w:pPr>
              <w:spacing w:after="0" w:line="240" w:lineRule="auto"/>
              <w:rPr>
                <w:rFonts w:ascii="Calibri" w:eastAsia="Times New Roman" w:hAnsi="Calibri" w:cs="Calibri"/>
                <w:i/>
                <w:iCs/>
                <w:color w:val="000000"/>
              </w:rPr>
            </w:pPr>
            <w:r w:rsidRPr="005E21DE">
              <w:rPr>
                <w:rFonts w:ascii="Calibri" w:eastAsia="Times New Roman" w:hAnsi="Calibri" w:cs="Calibri"/>
                <w:i/>
                <w:iCs/>
                <w:color w:val="000000"/>
              </w:rPr>
              <w:t>Position title, length of time worked at organization</w:t>
            </w:r>
          </w:p>
        </w:tc>
      </w:tr>
      <w:tr w:rsidR="008652D8" w:rsidRPr="008652D8" w14:paraId="7BC866B3" w14:textId="77777777" w:rsidTr="008652D8">
        <w:trPr>
          <w:trHeight w:val="290"/>
        </w:trPr>
        <w:tc>
          <w:tcPr>
            <w:tcW w:w="1556" w:type="dxa"/>
            <w:vMerge/>
            <w:shd w:val="clear" w:color="auto" w:fill="auto"/>
            <w:noWrap/>
            <w:vAlign w:val="bottom"/>
            <w:hideMark/>
          </w:tcPr>
          <w:p w14:paraId="22A4608F" w14:textId="093F19E4" w:rsidR="008652D8" w:rsidRPr="008652D8" w:rsidRDefault="008652D8" w:rsidP="008652D8">
            <w:pPr>
              <w:spacing w:after="0" w:line="240" w:lineRule="auto"/>
              <w:rPr>
                <w:rFonts w:ascii="Calibri" w:eastAsia="Times New Roman" w:hAnsi="Calibri" w:cs="Calibri"/>
                <w:b/>
                <w:bCs/>
                <w:color w:val="000000"/>
              </w:rPr>
            </w:pPr>
          </w:p>
        </w:tc>
        <w:tc>
          <w:tcPr>
            <w:tcW w:w="1900" w:type="dxa"/>
            <w:shd w:val="clear" w:color="auto" w:fill="auto"/>
            <w:vAlign w:val="bottom"/>
            <w:hideMark/>
          </w:tcPr>
          <w:p w14:paraId="171919EE" w14:textId="77777777" w:rsidR="008652D8" w:rsidRPr="005E21DE" w:rsidRDefault="008652D8" w:rsidP="008652D8">
            <w:pPr>
              <w:spacing w:after="0" w:line="240" w:lineRule="auto"/>
              <w:rPr>
                <w:rFonts w:ascii="Calibri" w:eastAsia="Times New Roman" w:hAnsi="Calibri" w:cs="Calibri"/>
                <w:i/>
                <w:iCs/>
                <w:color w:val="000000"/>
              </w:rPr>
            </w:pPr>
            <w:r w:rsidRPr="005E21DE">
              <w:rPr>
                <w:rFonts w:ascii="Calibri" w:eastAsia="Times New Roman" w:hAnsi="Calibri" w:cs="Calibri"/>
                <w:i/>
                <w:iCs/>
                <w:color w:val="000000"/>
              </w:rPr>
              <w:t xml:space="preserve">Respondent telehealth experience </w:t>
            </w:r>
          </w:p>
        </w:tc>
        <w:tc>
          <w:tcPr>
            <w:tcW w:w="6174" w:type="dxa"/>
            <w:shd w:val="clear" w:color="auto" w:fill="auto"/>
            <w:vAlign w:val="bottom"/>
            <w:hideMark/>
          </w:tcPr>
          <w:p w14:paraId="390479FB" w14:textId="7CC1F9E4" w:rsidR="008652D8" w:rsidRPr="005E21DE" w:rsidRDefault="008652D8" w:rsidP="008652D8">
            <w:pPr>
              <w:spacing w:after="0" w:line="240" w:lineRule="auto"/>
              <w:rPr>
                <w:rFonts w:ascii="Calibri" w:eastAsia="Times New Roman" w:hAnsi="Calibri" w:cs="Calibri"/>
                <w:i/>
                <w:iCs/>
                <w:color w:val="000000"/>
              </w:rPr>
            </w:pPr>
            <w:r w:rsidRPr="005E21DE">
              <w:rPr>
                <w:rFonts w:ascii="Calibri" w:eastAsia="Times New Roman" w:hAnsi="Calibri" w:cs="Calibri"/>
                <w:i/>
                <w:iCs/>
                <w:color w:val="000000"/>
              </w:rPr>
              <w:t xml:space="preserve">Extent of telehealth </w:t>
            </w:r>
            <w:r w:rsidRPr="005E21DE">
              <w:rPr>
                <w:rFonts w:ascii="Calibri" w:eastAsia="Times New Roman" w:hAnsi="Calibri" w:cs="Calibri"/>
                <w:i/>
                <w:iCs/>
              </w:rPr>
              <w:t>experience, includes percentage of care delivered via telehealth, working from home, use of various platforms.</w:t>
            </w:r>
          </w:p>
        </w:tc>
      </w:tr>
      <w:tr w:rsidR="008652D8" w:rsidRPr="008652D8" w14:paraId="7DD59849" w14:textId="77777777" w:rsidTr="008652D8">
        <w:trPr>
          <w:trHeight w:val="290"/>
        </w:trPr>
        <w:tc>
          <w:tcPr>
            <w:tcW w:w="1556" w:type="dxa"/>
            <w:vMerge/>
            <w:shd w:val="clear" w:color="auto" w:fill="auto"/>
            <w:noWrap/>
            <w:vAlign w:val="bottom"/>
            <w:hideMark/>
          </w:tcPr>
          <w:p w14:paraId="5218DD08" w14:textId="4CD1F31F" w:rsidR="008652D8" w:rsidRPr="008652D8" w:rsidRDefault="008652D8" w:rsidP="008652D8">
            <w:pPr>
              <w:spacing w:after="0" w:line="240" w:lineRule="auto"/>
              <w:rPr>
                <w:rFonts w:ascii="Calibri" w:eastAsia="Times New Roman" w:hAnsi="Calibri" w:cs="Calibri"/>
                <w:b/>
                <w:bCs/>
                <w:color w:val="000000"/>
              </w:rPr>
            </w:pPr>
          </w:p>
        </w:tc>
        <w:tc>
          <w:tcPr>
            <w:tcW w:w="1900" w:type="dxa"/>
            <w:shd w:val="clear" w:color="auto" w:fill="auto"/>
            <w:vAlign w:val="bottom"/>
            <w:hideMark/>
          </w:tcPr>
          <w:p w14:paraId="1EE46D6D" w14:textId="77777777" w:rsidR="008652D8" w:rsidRPr="005E21DE" w:rsidRDefault="008652D8" w:rsidP="008652D8">
            <w:pPr>
              <w:spacing w:after="0" w:line="240" w:lineRule="auto"/>
              <w:rPr>
                <w:rFonts w:ascii="Calibri" w:eastAsia="Times New Roman" w:hAnsi="Calibri" w:cs="Calibri"/>
                <w:i/>
                <w:iCs/>
                <w:color w:val="000000"/>
              </w:rPr>
            </w:pPr>
            <w:r w:rsidRPr="005E21DE">
              <w:rPr>
                <w:rFonts w:ascii="Calibri" w:eastAsia="Times New Roman" w:hAnsi="Calibri" w:cs="Calibri"/>
                <w:i/>
                <w:iCs/>
                <w:color w:val="000000"/>
              </w:rPr>
              <w:t xml:space="preserve">Modality choice </w:t>
            </w:r>
          </w:p>
        </w:tc>
        <w:tc>
          <w:tcPr>
            <w:tcW w:w="6174" w:type="dxa"/>
            <w:shd w:val="clear" w:color="auto" w:fill="auto"/>
            <w:vAlign w:val="bottom"/>
            <w:hideMark/>
          </w:tcPr>
          <w:p w14:paraId="3C46A931" w14:textId="77777777" w:rsidR="008652D8" w:rsidRPr="005E21DE" w:rsidRDefault="008652D8" w:rsidP="008652D8">
            <w:pPr>
              <w:spacing w:after="0" w:line="240" w:lineRule="auto"/>
              <w:rPr>
                <w:rFonts w:ascii="Calibri" w:eastAsia="Times New Roman" w:hAnsi="Calibri" w:cs="Calibri"/>
                <w:i/>
                <w:iCs/>
                <w:color w:val="000000"/>
              </w:rPr>
            </w:pPr>
            <w:r w:rsidRPr="005E21DE">
              <w:rPr>
                <w:rFonts w:ascii="Calibri" w:eastAsia="Times New Roman" w:hAnsi="Calibri" w:cs="Calibri"/>
                <w:i/>
                <w:iCs/>
                <w:color w:val="000000"/>
              </w:rPr>
              <w:t>How the provider chooses whether to provide care via phone, video, or in-person/how they present it to the patient</w:t>
            </w:r>
          </w:p>
        </w:tc>
      </w:tr>
      <w:tr w:rsidR="008652D8" w:rsidRPr="008652D8" w14:paraId="63A2C8B4" w14:textId="77777777" w:rsidTr="008652D8">
        <w:trPr>
          <w:trHeight w:val="290"/>
        </w:trPr>
        <w:tc>
          <w:tcPr>
            <w:tcW w:w="1556" w:type="dxa"/>
            <w:vMerge/>
            <w:shd w:val="clear" w:color="auto" w:fill="auto"/>
            <w:noWrap/>
            <w:vAlign w:val="bottom"/>
            <w:hideMark/>
          </w:tcPr>
          <w:p w14:paraId="06402069" w14:textId="328827A7" w:rsidR="008652D8" w:rsidRPr="008652D8" w:rsidRDefault="008652D8" w:rsidP="008652D8">
            <w:pPr>
              <w:spacing w:after="0" w:line="240" w:lineRule="auto"/>
              <w:rPr>
                <w:rFonts w:ascii="Calibri" w:eastAsia="Times New Roman" w:hAnsi="Calibri" w:cs="Calibri"/>
                <w:b/>
                <w:bCs/>
                <w:color w:val="000000"/>
              </w:rPr>
            </w:pPr>
          </w:p>
        </w:tc>
        <w:tc>
          <w:tcPr>
            <w:tcW w:w="1900" w:type="dxa"/>
            <w:shd w:val="clear" w:color="auto" w:fill="auto"/>
            <w:vAlign w:val="bottom"/>
            <w:hideMark/>
          </w:tcPr>
          <w:p w14:paraId="6528013B" w14:textId="77777777" w:rsidR="008652D8" w:rsidRPr="005E21DE" w:rsidRDefault="008652D8" w:rsidP="008652D8">
            <w:pPr>
              <w:spacing w:after="0" w:line="240" w:lineRule="auto"/>
              <w:rPr>
                <w:rFonts w:ascii="Calibri" w:eastAsia="Times New Roman" w:hAnsi="Calibri" w:cs="Calibri"/>
                <w:i/>
                <w:iCs/>
                <w:color w:val="000000"/>
              </w:rPr>
            </w:pPr>
            <w:proofErr w:type="gramStart"/>
            <w:r w:rsidRPr="005E21DE">
              <w:rPr>
                <w:rFonts w:ascii="Calibri" w:eastAsia="Times New Roman" w:hAnsi="Calibri" w:cs="Calibri"/>
                <w:i/>
                <w:iCs/>
                <w:color w:val="000000"/>
              </w:rPr>
              <w:t>Future plans</w:t>
            </w:r>
            <w:proofErr w:type="gramEnd"/>
          </w:p>
        </w:tc>
        <w:tc>
          <w:tcPr>
            <w:tcW w:w="6174" w:type="dxa"/>
            <w:shd w:val="clear" w:color="auto" w:fill="auto"/>
            <w:vAlign w:val="bottom"/>
            <w:hideMark/>
          </w:tcPr>
          <w:p w14:paraId="4AC43144" w14:textId="77777777" w:rsidR="008652D8" w:rsidRPr="005E21DE" w:rsidRDefault="008652D8" w:rsidP="008652D8">
            <w:pPr>
              <w:spacing w:after="0" w:line="240" w:lineRule="auto"/>
              <w:rPr>
                <w:rFonts w:ascii="Calibri" w:eastAsia="Times New Roman" w:hAnsi="Calibri" w:cs="Calibri"/>
                <w:i/>
                <w:iCs/>
                <w:color w:val="000000"/>
              </w:rPr>
            </w:pPr>
            <w:r w:rsidRPr="005E21DE">
              <w:rPr>
                <w:rFonts w:ascii="Calibri" w:eastAsia="Times New Roman" w:hAnsi="Calibri" w:cs="Calibri"/>
                <w:i/>
                <w:iCs/>
                <w:color w:val="000000"/>
              </w:rPr>
              <w:t xml:space="preserve">How the provider would want to incorporate telehealth/work from home into long-term work </w:t>
            </w:r>
          </w:p>
        </w:tc>
      </w:tr>
      <w:tr w:rsidR="008652D8" w:rsidRPr="008652D8" w14:paraId="1B7B80FE" w14:textId="77777777" w:rsidTr="008652D8">
        <w:trPr>
          <w:trHeight w:val="290"/>
        </w:trPr>
        <w:tc>
          <w:tcPr>
            <w:tcW w:w="1556" w:type="dxa"/>
            <w:vMerge/>
            <w:shd w:val="clear" w:color="auto" w:fill="auto"/>
            <w:noWrap/>
            <w:vAlign w:val="bottom"/>
            <w:hideMark/>
          </w:tcPr>
          <w:p w14:paraId="76FA9AC5" w14:textId="46FF26E0" w:rsidR="008652D8" w:rsidRPr="008652D8" w:rsidRDefault="008652D8" w:rsidP="008652D8">
            <w:pPr>
              <w:spacing w:after="0" w:line="240" w:lineRule="auto"/>
              <w:rPr>
                <w:rFonts w:ascii="Calibri" w:eastAsia="Times New Roman" w:hAnsi="Calibri" w:cs="Calibri"/>
                <w:b/>
                <w:bCs/>
                <w:color w:val="000000"/>
              </w:rPr>
            </w:pPr>
          </w:p>
        </w:tc>
        <w:tc>
          <w:tcPr>
            <w:tcW w:w="1900" w:type="dxa"/>
            <w:shd w:val="clear" w:color="auto" w:fill="auto"/>
            <w:vAlign w:val="bottom"/>
            <w:hideMark/>
          </w:tcPr>
          <w:p w14:paraId="071081AA" w14:textId="77777777" w:rsidR="008652D8" w:rsidRPr="005E21DE" w:rsidRDefault="008652D8" w:rsidP="008652D8">
            <w:pPr>
              <w:spacing w:after="0" w:line="240" w:lineRule="auto"/>
              <w:rPr>
                <w:rFonts w:ascii="Calibri" w:eastAsia="Times New Roman" w:hAnsi="Calibri" w:cs="Calibri"/>
                <w:i/>
                <w:iCs/>
                <w:color w:val="000000"/>
              </w:rPr>
            </w:pPr>
            <w:r w:rsidRPr="005E21DE">
              <w:rPr>
                <w:rFonts w:ascii="Calibri" w:eastAsia="Times New Roman" w:hAnsi="Calibri" w:cs="Calibri"/>
                <w:i/>
                <w:iCs/>
                <w:color w:val="000000"/>
              </w:rPr>
              <w:t>Provider differences</w:t>
            </w:r>
          </w:p>
        </w:tc>
        <w:tc>
          <w:tcPr>
            <w:tcW w:w="6174" w:type="dxa"/>
            <w:shd w:val="clear" w:color="auto" w:fill="auto"/>
            <w:vAlign w:val="bottom"/>
            <w:hideMark/>
          </w:tcPr>
          <w:p w14:paraId="1F4B013F" w14:textId="057A654A" w:rsidR="008652D8" w:rsidRPr="005E21DE" w:rsidRDefault="008652D8" w:rsidP="008652D8">
            <w:pPr>
              <w:spacing w:after="0" w:line="240" w:lineRule="auto"/>
              <w:rPr>
                <w:rFonts w:ascii="Calibri" w:eastAsia="Times New Roman" w:hAnsi="Calibri" w:cs="Calibri"/>
                <w:i/>
                <w:iCs/>
                <w:color w:val="000000"/>
              </w:rPr>
            </w:pPr>
            <w:r w:rsidRPr="005E21DE">
              <w:rPr>
                <w:rFonts w:ascii="Calibri" w:eastAsia="Times New Roman" w:hAnsi="Calibri" w:cs="Calibri"/>
                <w:i/>
                <w:iCs/>
                <w:color w:val="000000"/>
              </w:rPr>
              <w:t>Differences in telehealth use based on provider characteristics (e.g., age, discipline.)</w:t>
            </w:r>
          </w:p>
        </w:tc>
      </w:tr>
    </w:tbl>
    <w:p w14:paraId="3B9DAD35" w14:textId="77777777" w:rsidR="008652D8" w:rsidRDefault="008652D8"/>
    <w:sectPr w:rsidR="008652D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52D8"/>
    <w:rsid w:val="005E21DE"/>
    <w:rsid w:val="008652D8"/>
    <w:rsid w:val="00C708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66E9DA"/>
  <w15:chartTrackingRefBased/>
  <w15:docId w15:val="{99AD4EF2-ECE5-4C52-A487-D4BEC4E6A9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22119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767</Words>
  <Characters>4378</Characters>
  <Application>Microsoft Office Word</Application>
  <DocSecurity>0</DocSecurity>
  <Lines>36</Lines>
  <Paragraphs>10</Paragraphs>
  <ScaleCrop>false</ScaleCrop>
  <Company/>
  <LinksUpToDate>false</LinksUpToDate>
  <CharactersWithSpaces>5135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Connolly, Samantha L.</dc:creator>
  <cp:keywords/>
  <dc:description/>
  <cp:lastModifiedBy>Connolly, Samantha L.</cp:lastModifiedBy>
  <cp:revision>2</cp:revision>
  <dcterms:created xsi:type="dcterms:W3CDTF">2022-05-30T00:06:00Z</dcterms:created>
  <dcterms:modified xsi:type="dcterms:W3CDTF">2022-05-30T00:06:00Z</dcterms:modified>
</cp:coreProperties>
</file>