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A7B3" w14:textId="2A99FF4C" w:rsidR="000224AE" w:rsidRDefault="000224AE" w:rsidP="000224AE">
      <w:pPr>
        <w:spacing w:after="0"/>
        <w:jc w:val="center"/>
        <w:rPr>
          <w:b/>
        </w:rPr>
      </w:pPr>
      <w:r w:rsidRPr="000224AE">
        <w:rPr>
          <w:b/>
        </w:rPr>
        <w:t>Barrier Buster Tool</w:t>
      </w:r>
    </w:p>
    <w:p w14:paraId="248F4EA3" w14:textId="77777777" w:rsidR="000C69C4" w:rsidRDefault="000C69C4" w:rsidP="000224AE">
      <w:pPr>
        <w:spacing w:after="0"/>
        <w:jc w:val="center"/>
        <w:rPr>
          <w:b/>
        </w:rPr>
      </w:pPr>
    </w:p>
    <w:p w14:paraId="7236191C" w14:textId="059AFD45" w:rsidR="004A12A0" w:rsidRDefault="004A12A0" w:rsidP="00CA5AB4">
      <w:pPr>
        <w:spacing w:after="0" w:line="360" w:lineRule="auto"/>
      </w:pPr>
      <w:r w:rsidRPr="004A12A0">
        <w:t>We have developed this abbreviated 14-item measure that assesses constructs that are most commonly associated with outcomes within our own implementation work. Our goal with this tool was to create a way to assess a selected number of CFIR constructs using everyday language. We used a “think aloud” process with users to refine wording and items.</w:t>
      </w:r>
    </w:p>
    <w:p w14:paraId="62B28FEA" w14:textId="7216DD56" w:rsidR="000C69C4" w:rsidRPr="000224AE" w:rsidRDefault="000224AE" w:rsidP="00CA5AB4">
      <w:pPr>
        <w:spacing w:after="0" w:line="360" w:lineRule="auto"/>
      </w:pPr>
      <w:r>
        <w:t xml:space="preserve">This tool is designed to help teams identify barriers and facilitators at various points throughout the implementation process.  The Barrier Buster </w:t>
      </w:r>
      <w:r w:rsidR="000C69C4">
        <w:t>T</w:t>
      </w:r>
      <w:r>
        <w:t xml:space="preserve">ool </w:t>
      </w:r>
      <w:r w:rsidR="000C69C4">
        <w:t>focuses on</w:t>
      </w:r>
      <w:r>
        <w:t xml:space="preserve"> implementation constructs commonly present in successful implementations.  Anticipating potential barriers allows teams to strategize ways to overcome</w:t>
      </w:r>
      <w:r w:rsidR="000C69C4">
        <w:t>, minimize,</w:t>
      </w:r>
      <w:r>
        <w:t xml:space="preserve"> or bypass them.  Identifying facilitators allows teams to strategize ways to maximize their effects.  You may consider using this tool during the initial planning phase and again mid-implementation.  We’ve found that it’s best to think concretely about a planned or on-going implementation</w:t>
      </w:r>
      <w:r w:rsidR="000C69C4">
        <w:t xml:space="preserve"> </w:t>
      </w:r>
      <w:r>
        <w:t xml:space="preserve">(as opposed to the more general implementation environment).  </w:t>
      </w:r>
    </w:p>
    <w:p w14:paraId="50A02675" w14:textId="77777777" w:rsidR="000224AE" w:rsidRDefault="000224AE" w:rsidP="005C2350">
      <w:pPr>
        <w:spacing w:after="0"/>
        <w:rPr>
          <w:b/>
          <w:highlight w:val="yellow"/>
        </w:rPr>
      </w:pPr>
    </w:p>
    <w:tbl>
      <w:tblPr>
        <w:tblStyle w:val="TableGrid"/>
        <w:tblW w:w="14101" w:type="dxa"/>
        <w:tblInd w:w="-725" w:type="dxa"/>
        <w:tblLook w:val="04A0" w:firstRow="1" w:lastRow="0" w:firstColumn="1" w:lastColumn="0" w:noHBand="0" w:noVBand="1"/>
      </w:tblPr>
      <w:tblGrid>
        <w:gridCol w:w="14101"/>
      </w:tblGrid>
      <w:tr w:rsidR="000224AE" w14:paraId="5B4D73B5" w14:textId="77777777" w:rsidTr="00C63443">
        <w:trPr>
          <w:trHeight w:val="262"/>
        </w:trPr>
        <w:tc>
          <w:tcPr>
            <w:tcW w:w="14101" w:type="dxa"/>
          </w:tcPr>
          <w:p w14:paraId="2BA3A29A" w14:textId="77777777" w:rsidR="000224AE" w:rsidRDefault="000224AE">
            <w:pPr>
              <w:rPr>
                <w:b/>
              </w:rPr>
            </w:pPr>
            <w:r w:rsidRPr="000224AE">
              <w:rPr>
                <w:b/>
              </w:rPr>
              <w:t xml:space="preserve">Improvement to consider (include the specifics of the implementation/improvement project here): </w:t>
            </w:r>
          </w:p>
          <w:p w14:paraId="3FFF18EE" w14:textId="43597031" w:rsidR="000C69C4" w:rsidRDefault="000C69C4">
            <w:pPr>
              <w:rPr>
                <w:b/>
              </w:rPr>
            </w:pPr>
          </w:p>
          <w:p w14:paraId="5931D640" w14:textId="67F535E8" w:rsidR="00CA5AB4" w:rsidRDefault="00CA5AB4">
            <w:pPr>
              <w:rPr>
                <w:b/>
              </w:rPr>
            </w:pPr>
          </w:p>
          <w:p w14:paraId="4521EB42" w14:textId="414B24FC" w:rsidR="00CA5AB4" w:rsidRDefault="00CA5AB4">
            <w:pPr>
              <w:rPr>
                <w:b/>
              </w:rPr>
            </w:pPr>
          </w:p>
          <w:p w14:paraId="7AD6A17F" w14:textId="77777777" w:rsidR="00CA5AB4" w:rsidRDefault="00CA5AB4">
            <w:pPr>
              <w:rPr>
                <w:b/>
              </w:rPr>
            </w:pPr>
          </w:p>
          <w:p w14:paraId="2AF02F25" w14:textId="1F5CA3A8" w:rsidR="00C63443" w:rsidRPr="000224AE" w:rsidRDefault="00C63443">
            <w:pPr>
              <w:rPr>
                <w:b/>
              </w:rPr>
            </w:pPr>
          </w:p>
        </w:tc>
      </w:tr>
    </w:tbl>
    <w:p w14:paraId="799DF96C" w14:textId="77777777" w:rsidR="000C69C4" w:rsidRDefault="000C69C4"/>
    <w:tbl>
      <w:tblPr>
        <w:tblStyle w:val="TableGrid"/>
        <w:tblW w:w="5560" w:type="pct"/>
        <w:tblInd w:w="-725" w:type="dxa"/>
        <w:tblLook w:val="04A0" w:firstRow="1" w:lastRow="0" w:firstColumn="1" w:lastColumn="0" w:noHBand="0" w:noVBand="1"/>
      </w:tblPr>
      <w:tblGrid>
        <w:gridCol w:w="5222"/>
        <w:gridCol w:w="3061"/>
        <w:gridCol w:w="3511"/>
        <w:gridCol w:w="2606"/>
      </w:tblGrid>
      <w:tr w:rsidR="00926825" w14:paraId="690A99AF" w14:textId="77777777" w:rsidTr="00B655BE">
        <w:tc>
          <w:tcPr>
            <w:tcW w:w="1813" w:type="pct"/>
          </w:tcPr>
          <w:p w14:paraId="1665EA14" w14:textId="77777777" w:rsidR="00926825" w:rsidRDefault="00926825" w:rsidP="00137E74">
            <w:bookmarkStart w:id="0" w:name="_Hlk525735170"/>
          </w:p>
        </w:tc>
        <w:tc>
          <w:tcPr>
            <w:tcW w:w="1063" w:type="pct"/>
          </w:tcPr>
          <w:p w14:paraId="5ED1B8A3" w14:textId="77777777" w:rsidR="00926825" w:rsidRPr="00C63443" w:rsidRDefault="00926825" w:rsidP="00C63443">
            <w:pPr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 xml:space="preserve">Indicate your agreement with this statement: </w:t>
            </w:r>
          </w:p>
          <w:p w14:paraId="7150178B" w14:textId="77777777" w:rsidR="00926825" w:rsidRPr="00C63443" w:rsidRDefault="00926825" w:rsidP="00C63443">
            <w:pPr>
              <w:rPr>
                <w:sz w:val="21"/>
                <w:szCs w:val="21"/>
              </w:rPr>
            </w:pPr>
          </w:p>
          <w:p w14:paraId="11947DDC" w14:textId="5385F614" w:rsidR="00926825" w:rsidRPr="00C63443" w:rsidRDefault="00926825" w:rsidP="00C63443">
            <w:pPr>
              <w:rPr>
                <w:b/>
                <w:i/>
                <w:sz w:val="21"/>
                <w:szCs w:val="21"/>
              </w:rPr>
            </w:pPr>
            <w:r w:rsidRPr="00C63443">
              <w:rPr>
                <w:b/>
                <w:sz w:val="21"/>
                <w:szCs w:val="21"/>
              </w:rPr>
              <w:t>1 – DISAGREE</w:t>
            </w:r>
            <w:r w:rsidRPr="00C63443">
              <w:rPr>
                <w:sz w:val="21"/>
                <w:szCs w:val="21"/>
              </w:rPr>
              <w:t>: This means the item is a potential</w:t>
            </w:r>
            <w:r w:rsidRPr="00C63443">
              <w:rPr>
                <w:b/>
                <w:iCs/>
                <w:color w:val="000000" w:themeColor="text1"/>
                <w:sz w:val="21"/>
                <w:szCs w:val="21"/>
              </w:rPr>
              <w:t xml:space="preserve"> barrier</w:t>
            </w:r>
          </w:p>
          <w:p w14:paraId="7FDD009F" w14:textId="77777777" w:rsidR="00926825" w:rsidRPr="00C63443" w:rsidRDefault="00926825" w:rsidP="00C63443">
            <w:pPr>
              <w:rPr>
                <w:sz w:val="21"/>
                <w:szCs w:val="21"/>
              </w:rPr>
            </w:pPr>
          </w:p>
          <w:p w14:paraId="72256809" w14:textId="77777777" w:rsidR="00926825" w:rsidRPr="00C63443" w:rsidRDefault="00926825" w:rsidP="00C63443">
            <w:pPr>
              <w:rPr>
                <w:b/>
                <w:sz w:val="21"/>
                <w:szCs w:val="21"/>
              </w:rPr>
            </w:pPr>
            <w:r w:rsidRPr="00C63443">
              <w:rPr>
                <w:b/>
                <w:sz w:val="21"/>
                <w:szCs w:val="21"/>
              </w:rPr>
              <w:t>2 – Neutral</w:t>
            </w:r>
          </w:p>
          <w:p w14:paraId="6419C311" w14:textId="77777777" w:rsidR="00926825" w:rsidRPr="00C63443" w:rsidRDefault="00926825" w:rsidP="00C63443">
            <w:pPr>
              <w:rPr>
                <w:sz w:val="21"/>
                <w:szCs w:val="21"/>
              </w:rPr>
            </w:pPr>
          </w:p>
          <w:p w14:paraId="4B5D4D46" w14:textId="77777777" w:rsidR="00926825" w:rsidRDefault="00926825" w:rsidP="00C63443">
            <w:r w:rsidRPr="00C63443">
              <w:rPr>
                <w:b/>
                <w:sz w:val="21"/>
                <w:szCs w:val="21"/>
              </w:rPr>
              <w:t>3 – AGREE:</w:t>
            </w:r>
            <w:r w:rsidRPr="00C63443">
              <w:rPr>
                <w:sz w:val="21"/>
                <w:szCs w:val="21"/>
              </w:rPr>
              <w:t xml:space="preserve"> This means the item is a potential </w:t>
            </w:r>
            <w:r w:rsidRPr="00C63443">
              <w:rPr>
                <w:b/>
                <w:iCs/>
                <w:color w:val="000000" w:themeColor="text1"/>
                <w:sz w:val="21"/>
                <w:szCs w:val="21"/>
              </w:rPr>
              <w:t>facilitator</w:t>
            </w:r>
            <w:r w:rsidRPr="00C63443">
              <w:rPr>
                <w:b/>
                <w:iCs/>
                <w:color w:val="000000" w:themeColor="text1"/>
              </w:rPr>
              <w:t xml:space="preserve"> </w:t>
            </w:r>
          </w:p>
        </w:tc>
        <w:tc>
          <w:tcPr>
            <w:tcW w:w="1219" w:type="pct"/>
          </w:tcPr>
          <w:p w14:paraId="556A580F" w14:textId="3883E25C" w:rsidR="00926825" w:rsidRDefault="00B655BE" w:rsidP="00137E7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1610CA" wp14:editId="2BF61180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455344</wp:posOffset>
                      </wp:positionV>
                      <wp:extent cx="1934210" cy="501015"/>
                      <wp:effectExtent l="0" t="19050" r="46990" b="32385"/>
                      <wp:wrapNone/>
                      <wp:docPr id="6" name="Arrow: Righ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210" cy="501015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770DEE" w14:textId="77777777" w:rsidR="00926825" w:rsidRPr="00C63443" w:rsidRDefault="00926825" w:rsidP="00F572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63443">
                                    <w:rPr>
                                      <w:color w:val="000000" w:themeColor="text1"/>
                                    </w:rPr>
                                    <w:t xml:space="preserve">This </w:t>
                                  </w:r>
                                  <w:r w:rsidRPr="00C63443"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</w:rPr>
                                    <w:t>barrier</w:t>
                                  </w:r>
                                  <w:r w:rsidRPr="00C63443">
                                    <w:rPr>
                                      <w:color w:val="000000" w:themeColor="text1"/>
                                    </w:rPr>
                                    <w:t xml:space="preserve"> will have…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1610C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6" o:spid="_x0000_s1026" type="#_x0000_t13" style="position:absolute;margin-left:9.9pt;margin-top:35.85pt;width:152.3pt;height:3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" adj="18802" filled="f" strokecolor="black [3213]" strokeweight="1pt">
                      <v:textbox>
                        <w:txbxContent>
                          <w:p w14:paraId="0F770DEE" w14:textId="77777777" w:rsidR="00926825" w:rsidRPr="00C63443" w:rsidRDefault="00926825" w:rsidP="00F572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443">
                              <w:rPr>
                                <w:color w:val="000000" w:themeColor="text1"/>
                              </w:rPr>
                              <w:t xml:space="preserve">This </w:t>
                            </w:r>
                            <w:r w:rsidRPr="00C63443"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barrier</w:t>
                            </w:r>
                            <w:r w:rsidRPr="00C63443">
                              <w:rPr>
                                <w:color w:val="000000" w:themeColor="text1"/>
                              </w:rPr>
                              <w:t xml:space="preserve"> will have…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517E75C" wp14:editId="368FBCE3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1177974</wp:posOffset>
                      </wp:positionV>
                      <wp:extent cx="1934210" cy="508000"/>
                      <wp:effectExtent l="0" t="19050" r="46990" b="44450"/>
                      <wp:wrapNone/>
                      <wp:docPr id="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210" cy="508000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AD5E8A" w14:textId="4E18393F" w:rsidR="00C63443" w:rsidRPr="00C63443" w:rsidRDefault="00C63443" w:rsidP="00C6344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63443">
                                    <w:rPr>
                                      <w:color w:val="000000" w:themeColor="text1"/>
                                    </w:rPr>
                                    <w:t xml:space="preserve">This </w:t>
                                  </w:r>
                                  <w:r>
                                    <w:rPr>
                                      <w:b/>
                                      <w:bCs/>
                                      <w:iCs/>
                                      <w:color w:val="000000" w:themeColor="text1"/>
                                    </w:rPr>
                                    <w:t>facilitator</w:t>
                                  </w:r>
                                  <w:r w:rsidRPr="00C63443">
                                    <w:rPr>
                                      <w:color w:val="000000" w:themeColor="text1"/>
                                    </w:rPr>
                                    <w:t xml:space="preserve"> will have…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7E75C" id="Arrow: Right 2" o:spid="_x0000_s1027" type="#_x0000_t13" style="position:absolute;margin-left:9.9pt;margin-top:92.75pt;width:152.3pt;height:4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" adj="18763" filled="f" strokecolor="black [3213]" strokeweight="1pt">
                      <v:textbox>
                        <w:txbxContent>
                          <w:p w14:paraId="10AD5E8A" w14:textId="4E18393F" w:rsidR="00C63443" w:rsidRPr="00C63443" w:rsidRDefault="00C63443" w:rsidP="00C634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63443">
                              <w:rPr>
                                <w:color w:val="000000" w:themeColor="text1"/>
                              </w:rPr>
                              <w:t xml:space="preserve">This </w:t>
                            </w:r>
                            <w:r>
                              <w:rPr>
                                <w:b/>
                                <w:bCs/>
                                <w:iCs/>
                                <w:color w:val="000000" w:themeColor="text1"/>
                              </w:rPr>
                              <w:t>facilitator</w:t>
                            </w:r>
                            <w:r w:rsidRPr="00C63443">
                              <w:rPr>
                                <w:color w:val="000000" w:themeColor="text1"/>
                              </w:rPr>
                              <w:t xml:space="preserve"> will have…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5" w:type="pct"/>
          </w:tcPr>
          <w:p w14:paraId="24D8BDA0" w14:textId="53AE3184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>What is the likely effect of this barrier/facilitator on your ability to implement the improvement?</w:t>
            </w:r>
          </w:p>
          <w:p w14:paraId="6CA688AD" w14:textId="77777777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</w:p>
          <w:p w14:paraId="4BD64A1C" w14:textId="77777777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>0 – Weak/no effect</w:t>
            </w:r>
          </w:p>
          <w:p w14:paraId="623975B7" w14:textId="2DFE116A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>1 – Strong effect</w:t>
            </w:r>
          </w:p>
          <w:p w14:paraId="5165CCF0" w14:textId="23B1D405" w:rsidR="00926825" w:rsidRDefault="00926825" w:rsidP="00C63443">
            <w:pPr>
              <w:spacing w:line="200" w:lineRule="exact"/>
              <w:rPr>
                <w:sz w:val="21"/>
                <w:szCs w:val="21"/>
              </w:rPr>
            </w:pPr>
          </w:p>
          <w:p w14:paraId="781F988F" w14:textId="4D691B6A" w:rsidR="00C63443" w:rsidRDefault="00C63443" w:rsidP="00C63443">
            <w:pPr>
              <w:spacing w:line="200" w:lineRule="exact"/>
              <w:rPr>
                <w:sz w:val="21"/>
                <w:szCs w:val="21"/>
              </w:rPr>
            </w:pPr>
          </w:p>
          <w:p w14:paraId="544D8E31" w14:textId="77777777" w:rsidR="00C63443" w:rsidRPr="00C63443" w:rsidRDefault="00C63443" w:rsidP="00C63443">
            <w:pPr>
              <w:spacing w:line="200" w:lineRule="exact"/>
              <w:rPr>
                <w:sz w:val="21"/>
                <w:szCs w:val="21"/>
              </w:rPr>
            </w:pPr>
          </w:p>
          <w:p w14:paraId="08D3AF6A" w14:textId="77777777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>0 – Weak/no effect</w:t>
            </w:r>
          </w:p>
          <w:p w14:paraId="3BFD1F52" w14:textId="77777777" w:rsidR="00926825" w:rsidRPr="00C63443" w:rsidRDefault="00926825" w:rsidP="00C63443">
            <w:pPr>
              <w:spacing w:line="200" w:lineRule="exact"/>
              <w:rPr>
                <w:sz w:val="21"/>
                <w:szCs w:val="21"/>
              </w:rPr>
            </w:pPr>
            <w:r w:rsidRPr="00C63443">
              <w:rPr>
                <w:sz w:val="21"/>
                <w:szCs w:val="21"/>
              </w:rPr>
              <w:t>1 – Strong effect</w:t>
            </w:r>
          </w:p>
          <w:p w14:paraId="78A764E4" w14:textId="77777777" w:rsidR="00926825" w:rsidRDefault="00926825" w:rsidP="00137E74"/>
        </w:tc>
      </w:tr>
      <w:bookmarkEnd w:id="0"/>
      <w:tr w:rsidR="00926825" w14:paraId="766DC4E9" w14:textId="77777777" w:rsidTr="00B655BE">
        <w:tc>
          <w:tcPr>
            <w:tcW w:w="1813" w:type="pct"/>
          </w:tcPr>
          <w:p w14:paraId="56B6BE37" w14:textId="03209A01" w:rsidR="00926825" w:rsidRDefault="00926825" w:rsidP="00F57223">
            <w:pPr>
              <w:pStyle w:val="ListParagraph"/>
              <w:numPr>
                <w:ilvl w:val="0"/>
                <w:numId w:val="2"/>
              </w:numPr>
            </w:pPr>
            <w:r>
              <w:t>People here regularly seek to understand the needs of patients and make changes to better meet those needs.</w:t>
            </w:r>
            <w:r w:rsidR="006B532E">
              <w:t xml:space="preserve"> </w:t>
            </w:r>
            <w:r w:rsidR="00D6255D">
              <w:t>(</w:t>
            </w:r>
            <w:r w:rsidR="006B532E" w:rsidRPr="00D6255D">
              <w:rPr>
                <w:b/>
                <w:bCs/>
                <w:sz w:val="16"/>
                <w:szCs w:val="16"/>
              </w:rPr>
              <w:t>Patient Needs &amp; Resources</w:t>
            </w:r>
            <w:r w:rsidR="00D6255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3BAC368C" w14:textId="77777777" w:rsidR="00926825" w:rsidRDefault="00926825" w:rsidP="00137E74"/>
        </w:tc>
        <w:tc>
          <w:tcPr>
            <w:tcW w:w="1219" w:type="pct"/>
          </w:tcPr>
          <w:p w14:paraId="58B56848" w14:textId="5BB7B164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426E80AD" w14:textId="7EA3A582" w:rsidR="00926825" w:rsidRDefault="00926825" w:rsidP="00137E74"/>
        </w:tc>
      </w:tr>
      <w:tr w:rsidR="00926825" w14:paraId="14B6E834" w14:textId="77777777" w:rsidTr="00B655BE">
        <w:tc>
          <w:tcPr>
            <w:tcW w:w="1813" w:type="pct"/>
          </w:tcPr>
          <w:p w14:paraId="6C28078B" w14:textId="44F99607" w:rsidR="00926825" w:rsidRDefault="00926825" w:rsidP="00F57223">
            <w:pPr>
              <w:pStyle w:val="ListParagraph"/>
              <w:numPr>
                <w:ilvl w:val="0"/>
                <w:numId w:val="2"/>
              </w:numPr>
            </w:pPr>
            <w:r>
              <w:t>I have open lines of communication with everyone needed to make the change.</w:t>
            </w:r>
            <w:r w:rsidR="006B532E">
              <w:t xml:space="preserve"> </w:t>
            </w:r>
            <w:r w:rsidR="00D6255D">
              <w:t>(</w:t>
            </w:r>
            <w:r w:rsidR="006B532E" w:rsidRPr="00D6255D">
              <w:rPr>
                <w:b/>
                <w:bCs/>
                <w:sz w:val="16"/>
                <w:szCs w:val="16"/>
              </w:rPr>
              <w:t>Networks &amp; Communications</w:t>
            </w:r>
            <w:r w:rsidR="00D6255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56B644B9" w14:textId="77777777" w:rsidR="00926825" w:rsidRDefault="00926825" w:rsidP="00137E74"/>
        </w:tc>
        <w:tc>
          <w:tcPr>
            <w:tcW w:w="1219" w:type="pct"/>
          </w:tcPr>
          <w:p w14:paraId="29775655" w14:textId="77777777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6237CEA6" w14:textId="77777777" w:rsidR="00926825" w:rsidRDefault="00926825" w:rsidP="00137E74"/>
        </w:tc>
      </w:tr>
      <w:tr w:rsidR="00926825" w14:paraId="55361685" w14:textId="77777777" w:rsidTr="00B655BE">
        <w:tc>
          <w:tcPr>
            <w:tcW w:w="1813" w:type="pct"/>
          </w:tcPr>
          <w:p w14:paraId="47F6C2C5" w14:textId="5512147F" w:rsidR="00926825" w:rsidRDefault="00926825" w:rsidP="00F57223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 have access to data to help track changes in outcomes.</w:t>
            </w:r>
            <w:r w:rsidR="006B532E" w:rsidRPr="00D6255D">
              <w:rPr>
                <w:b/>
                <w:bCs/>
                <w:sz w:val="16"/>
                <w:szCs w:val="16"/>
              </w:rPr>
              <w:t xml:space="preserve"> </w:t>
            </w:r>
            <w:r w:rsidR="00D6255D" w:rsidRPr="00D6255D">
              <w:rPr>
                <w:b/>
                <w:bCs/>
                <w:sz w:val="16"/>
                <w:szCs w:val="16"/>
              </w:rPr>
              <w:t>(</w:t>
            </w:r>
            <w:r w:rsidR="006B532E" w:rsidRPr="00D6255D">
              <w:rPr>
                <w:b/>
                <w:bCs/>
                <w:sz w:val="16"/>
                <w:szCs w:val="16"/>
              </w:rPr>
              <w:t>Reflecting &amp; Evaluating</w:t>
            </w:r>
            <w:r w:rsidR="00D6255D" w:rsidRPr="00D6255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609ADC07" w14:textId="77777777" w:rsidR="00926825" w:rsidRDefault="00926825" w:rsidP="00137E74"/>
        </w:tc>
        <w:tc>
          <w:tcPr>
            <w:tcW w:w="1219" w:type="pct"/>
          </w:tcPr>
          <w:p w14:paraId="2FF7D7EE" w14:textId="77777777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522381B4" w14:textId="77777777" w:rsidR="00926825" w:rsidRDefault="00926825" w:rsidP="00137E74"/>
        </w:tc>
      </w:tr>
      <w:tr w:rsidR="00926825" w14:paraId="424959B5" w14:textId="77777777" w:rsidTr="00B655BE">
        <w:tc>
          <w:tcPr>
            <w:tcW w:w="1813" w:type="pct"/>
          </w:tcPr>
          <w:p w14:paraId="170AC004" w14:textId="77CB66D9" w:rsidR="00926825" w:rsidRDefault="00926825" w:rsidP="00F57223">
            <w:pPr>
              <w:pStyle w:val="ListParagraph"/>
              <w:numPr>
                <w:ilvl w:val="0"/>
                <w:numId w:val="2"/>
              </w:numPr>
            </w:pPr>
            <w:r>
              <w:t>The change is aligned with leadership goals.</w:t>
            </w:r>
            <w:r w:rsidR="006B532E" w:rsidRPr="00D6255D">
              <w:t xml:space="preserve"> </w:t>
            </w:r>
            <w:r w:rsidR="00D6255D" w:rsidRPr="00D6255D">
              <w:rPr>
                <w:b/>
                <w:bCs/>
                <w:sz w:val="16"/>
                <w:szCs w:val="16"/>
              </w:rPr>
              <w:t>(G</w:t>
            </w:r>
            <w:r w:rsidR="007E37C9" w:rsidRPr="00D6255D">
              <w:rPr>
                <w:b/>
                <w:bCs/>
                <w:sz w:val="16"/>
                <w:szCs w:val="16"/>
              </w:rPr>
              <w:t>oals &amp; Feedback</w:t>
            </w:r>
            <w:r w:rsidR="00D6255D" w:rsidRPr="00D6255D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127508D0" w14:textId="77777777" w:rsidR="00926825" w:rsidRDefault="00926825" w:rsidP="00137E74"/>
        </w:tc>
        <w:tc>
          <w:tcPr>
            <w:tcW w:w="1219" w:type="pct"/>
          </w:tcPr>
          <w:p w14:paraId="2EDFBF3F" w14:textId="77777777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58B8A9C1" w14:textId="77777777" w:rsidR="00926825" w:rsidRDefault="00926825" w:rsidP="00137E74"/>
        </w:tc>
      </w:tr>
      <w:tr w:rsidR="00926825" w14:paraId="70A8BB48" w14:textId="77777777" w:rsidTr="00B655BE">
        <w:tc>
          <w:tcPr>
            <w:tcW w:w="1813" w:type="pct"/>
          </w:tcPr>
          <w:p w14:paraId="1303557D" w14:textId="09AEA3B3" w:rsidR="00926825" w:rsidRDefault="00926825" w:rsidP="00F57223">
            <w:pPr>
              <w:pStyle w:val="ListParagraph"/>
              <w:numPr>
                <w:ilvl w:val="0"/>
                <w:numId w:val="2"/>
              </w:numPr>
            </w:pPr>
            <w:r>
              <w:t>The change is aligned with clinician values.</w:t>
            </w:r>
            <w:r w:rsidR="006B532E">
              <w:t xml:space="preserve"> </w:t>
            </w:r>
            <w:r w:rsidR="004A12A0" w:rsidRPr="004A12A0">
              <w:rPr>
                <w:b/>
                <w:bCs/>
                <w:sz w:val="16"/>
                <w:szCs w:val="16"/>
              </w:rPr>
              <w:t>(C</w:t>
            </w:r>
            <w:r w:rsidR="006B532E" w:rsidRPr="004A12A0">
              <w:rPr>
                <w:b/>
                <w:bCs/>
                <w:sz w:val="16"/>
                <w:szCs w:val="16"/>
              </w:rPr>
              <w:t>ompatibility</w:t>
            </w:r>
            <w:r w:rsidR="004A12A0" w:rsidRPr="004A12A0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01F362FF" w14:textId="77777777" w:rsidR="00926825" w:rsidRDefault="00926825" w:rsidP="00137E74"/>
        </w:tc>
        <w:tc>
          <w:tcPr>
            <w:tcW w:w="1219" w:type="pct"/>
          </w:tcPr>
          <w:p w14:paraId="71298828" w14:textId="77777777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61595739" w14:textId="77777777" w:rsidR="00926825" w:rsidRDefault="00926825" w:rsidP="00137E74"/>
        </w:tc>
      </w:tr>
      <w:tr w:rsidR="00926825" w14:paraId="33AE1432" w14:textId="77777777" w:rsidTr="00B655BE">
        <w:tc>
          <w:tcPr>
            <w:tcW w:w="1813" w:type="pct"/>
          </w:tcPr>
          <w:p w14:paraId="1425A9A0" w14:textId="064D7DF3" w:rsidR="00926825" w:rsidRDefault="00926825" w:rsidP="00926825">
            <w:pPr>
              <w:pStyle w:val="ListParagraph"/>
              <w:numPr>
                <w:ilvl w:val="0"/>
                <w:numId w:val="2"/>
              </w:numPr>
            </w:pPr>
            <w:r>
              <w:t>The change is compatible with existing clinical processes.</w:t>
            </w:r>
            <w:r w:rsidR="006B532E">
              <w:t xml:space="preserve"> </w:t>
            </w:r>
            <w:r w:rsidR="004A12A0" w:rsidRPr="004A12A0">
              <w:rPr>
                <w:b/>
                <w:bCs/>
                <w:sz w:val="16"/>
                <w:szCs w:val="16"/>
              </w:rPr>
              <w:t>(Compatibility)</w:t>
            </w:r>
          </w:p>
        </w:tc>
        <w:tc>
          <w:tcPr>
            <w:tcW w:w="1063" w:type="pct"/>
          </w:tcPr>
          <w:p w14:paraId="03E92B55" w14:textId="77777777" w:rsidR="00926825" w:rsidRDefault="00926825" w:rsidP="00137E74"/>
        </w:tc>
        <w:tc>
          <w:tcPr>
            <w:tcW w:w="1219" w:type="pct"/>
          </w:tcPr>
          <w:p w14:paraId="233004F1" w14:textId="77777777" w:rsidR="00926825" w:rsidRDefault="00926825" w:rsidP="00137E74">
            <w:pPr>
              <w:rPr>
                <w:noProof/>
              </w:rPr>
            </w:pPr>
          </w:p>
        </w:tc>
        <w:tc>
          <w:tcPr>
            <w:tcW w:w="905" w:type="pct"/>
          </w:tcPr>
          <w:p w14:paraId="043A59B6" w14:textId="77777777" w:rsidR="00926825" w:rsidRDefault="00926825" w:rsidP="00137E74"/>
        </w:tc>
      </w:tr>
      <w:tr w:rsidR="00926825" w14:paraId="12AD655A" w14:textId="77777777" w:rsidTr="00B655BE">
        <w:tc>
          <w:tcPr>
            <w:tcW w:w="1813" w:type="pct"/>
          </w:tcPr>
          <w:p w14:paraId="2223EB7E" w14:textId="497129F7" w:rsidR="00926825" w:rsidRDefault="00926825" w:rsidP="00BC4878">
            <w:pPr>
              <w:pStyle w:val="ListParagraph"/>
              <w:numPr>
                <w:ilvl w:val="0"/>
                <w:numId w:val="2"/>
              </w:numPr>
            </w:pPr>
            <w:r>
              <w:t>The structures and policies in place here enable us to make the change.</w:t>
            </w:r>
            <w:r w:rsidR="006B532E">
              <w:t xml:space="preserve"> </w:t>
            </w:r>
            <w:r w:rsidR="004A12A0" w:rsidRPr="004A12A0">
              <w:rPr>
                <w:b/>
                <w:bCs/>
                <w:sz w:val="16"/>
                <w:szCs w:val="16"/>
              </w:rPr>
              <w:t>(S</w:t>
            </w:r>
            <w:r w:rsidR="00DD5A18" w:rsidRPr="004A12A0">
              <w:rPr>
                <w:b/>
                <w:bCs/>
                <w:sz w:val="16"/>
                <w:szCs w:val="16"/>
              </w:rPr>
              <w:t>tructural Characteristics</w:t>
            </w:r>
            <w:r w:rsidR="004A12A0" w:rsidRPr="004A12A0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063" w:type="pct"/>
          </w:tcPr>
          <w:p w14:paraId="570E01BC" w14:textId="77777777" w:rsidR="00926825" w:rsidRDefault="00926825" w:rsidP="00BC4878"/>
        </w:tc>
        <w:tc>
          <w:tcPr>
            <w:tcW w:w="1219" w:type="pct"/>
          </w:tcPr>
          <w:p w14:paraId="4F6575A4" w14:textId="77777777" w:rsidR="00926825" w:rsidRDefault="00926825" w:rsidP="00BC4878">
            <w:pPr>
              <w:rPr>
                <w:noProof/>
              </w:rPr>
            </w:pPr>
          </w:p>
        </w:tc>
        <w:tc>
          <w:tcPr>
            <w:tcW w:w="905" w:type="pct"/>
          </w:tcPr>
          <w:p w14:paraId="025F0773" w14:textId="77777777" w:rsidR="00926825" w:rsidRDefault="00926825" w:rsidP="00BC4878"/>
        </w:tc>
      </w:tr>
      <w:tr w:rsidR="004A12A0" w14:paraId="576120A6" w14:textId="77777777" w:rsidTr="00B655BE">
        <w:tc>
          <w:tcPr>
            <w:tcW w:w="1813" w:type="pct"/>
          </w:tcPr>
          <w:p w14:paraId="29AA290E" w14:textId="62597EE3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We have sufficient space to accommodate the change.  </w:t>
            </w:r>
            <w:r w:rsidRPr="004A12A0">
              <w:rPr>
                <w:b/>
                <w:bCs/>
                <w:sz w:val="16"/>
                <w:szCs w:val="16"/>
              </w:rPr>
              <w:t>(Available Resources)</w:t>
            </w:r>
          </w:p>
        </w:tc>
        <w:tc>
          <w:tcPr>
            <w:tcW w:w="1063" w:type="pct"/>
          </w:tcPr>
          <w:p w14:paraId="7FF5DA05" w14:textId="77777777" w:rsidR="004A12A0" w:rsidRDefault="004A12A0" w:rsidP="004A12A0"/>
        </w:tc>
        <w:tc>
          <w:tcPr>
            <w:tcW w:w="1219" w:type="pct"/>
          </w:tcPr>
          <w:p w14:paraId="15B9ED27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18CBA40C" w14:textId="77777777" w:rsidR="004A12A0" w:rsidRDefault="004A12A0" w:rsidP="004A12A0"/>
        </w:tc>
      </w:tr>
      <w:tr w:rsidR="004A12A0" w14:paraId="5E115833" w14:textId="77777777" w:rsidTr="00B655BE">
        <w:tc>
          <w:tcPr>
            <w:tcW w:w="1813" w:type="pct"/>
          </w:tcPr>
          <w:p w14:paraId="3A8F2B46" w14:textId="1E65A6EE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We have sufficient time dedicated to make the change. </w:t>
            </w:r>
            <w:r w:rsidRPr="004A12A0">
              <w:rPr>
                <w:b/>
                <w:bCs/>
                <w:sz w:val="16"/>
                <w:szCs w:val="16"/>
              </w:rPr>
              <w:t>(Available Resources)</w:t>
            </w:r>
          </w:p>
        </w:tc>
        <w:tc>
          <w:tcPr>
            <w:tcW w:w="1063" w:type="pct"/>
          </w:tcPr>
          <w:p w14:paraId="217BF24D" w14:textId="77777777" w:rsidR="004A12A0" w:rsidRDefault="004A12A0" w:rsidP="004A12A0"/>
        </w:tc>
        <w:tc>
          <w:tcPr>
            <w:tcW w:w="1219" w:type="pct"/>
          </w:tcPr>
          <w:p w14:paraId="2B0B2D98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66E0EDD8" w14:textId="77777777" w:rsidR="004A12A0" w:rsidRDefault="004A12A0" w:rsidP="004A12A0"/>
        </w:tc>
      </w:tr>
      <w:tr w:rsidR="004A12A0" w14:paraId="628784B0" w14:textId="77777777" w:rsidTr="00B655BE">
        <w:tc>
          <w:tcPr>
            <w:tcW w:w="1813" w:type="pct"/>
          </w:tcPr>
          <w:p w14:paraId="028C4A8A" w14:textId="3CC1B17B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We have other needed resources to make the change (staff, money, supplies, etc.). </w:t>
            </w:r>
            <w:r w:rsidRPr="004A12A0">
              <w:rPr>
                <w:b/>
                <w:bCs/>
                <w:sz w:val="16"/>
                <w:szCs w:val="16"/>
              </w:rPr>
              <w:t>(Available Resources)</w:t>
            </w:r>
          </w:p>
        </w:tc>
        <w:tc>
          <w:tcPr>
            <w:tcW w:w="1063" w:type="pct"/>
          </w:tcPr>
          <w:p w14:paraId="5B143752" w14:textId="77777777" w:rsidR="004A12A0" w:rsidRDefault="004A12A0" w:rsidP="004A12A0"/>
        </w:tc>
        <w:tc>
          <w:tcPr>
            <w:tcW w:w="1219" w:type="pct"/>
          </w:tcPr>
          <w:p w14:paraId="319B1E8F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26F00F4B" w14:textId="77777777" w:rsidR="004A12A0" w:rsidRDefault="004A12A0" w:rsidP="004A12A0"/>
        </w:tc>
      </w:tr>
      <w:tr w:rsidR="004A12A0" w14:paraId="13EA4F31" w14:textId="77777777" w:rsidTr="00B655BE">
        <w:tc>
          <w:tcPr>
            <w:tcW w:w="1813" w:type="pct"/>
          </w:tcPr>
          <w:p w14:paraId="3270221C" w14:textId="6DC29E49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People here see the current situation as intolerable and that the change is needed. </w:t>
            </w:r>
            <w:r w:rsidRPr="004A12A0">
              <w:rPr>
                <w:b/>
                <w:bCs/>
                <w:sz w:val="16"/>
                <w:szCs w:val="16"/>
              </w:rPr>
              <w:t>(Tension for Change)</w:t>
            </w:r>
          </w:p>
        </w:tc>
        <w:tc>
          <w:tcPr>
            <w:tcW w:w="1063" w:type="pct"/>
          </w:tcPr>
          <w:p w14:paraId="12D95947" w14:textId="77777777" w:rsidR="004A12A0" w:rsidRDefault="004A12A0" w:rsidP="004A12A0"/>
        </w:tc>
        <w:tc>
          <w:tcPr>
            <w:tcW w:w="1219" w:type="pct"/>
          </w:tcPr>
          <w:p w14:paraId="3742A8BF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13508AD2" w14:textId="77777777" w:rsidR="004A12A0" w:rsidRDefault="004A12A0" w:rsidP="004A12A0"/>
        </w:tc>
      </w:tr>
      <w:tr w:rsidR="004A12A0" w14:paraId="45D51D51" w14:textId="77777777" w:rsidTr="00B655BE">
        <w:tc>
          <w:tcPr>
            <w:tcW w:w="1813" w:type="pct"/>
          </w:tcPr>
          <w:p w14:paraId="5D33BA8D" w14:textId="5E3F5838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People here see the advantage of implementing this change versus an alternative change. </w:t>
            </w:r>
            <w:r w:rsidRPr="004A12A0">
              <w:rPr>
                <w:b/>
                <w:bCs/>
                <w:sz w:val="16"/>
                <w:szCs w:val="16"/>
              </w:rPr>
              <w:t>(Relative Advantage)</w:t>
            </w:r>
          </w:p>
        </w:tc>
        <w:tc>
          <w:tcPr>
            <w:tcW w:w="1063" w:type="pct"/>
          </w:tcPr>
          <w:p w14:paraId="24888D37" w14:textId="77777777" w:rsidR="004A12A0" w:rsidRDefault="004A12A0" w:rsidP="004A12A0"/>
        </w:tc>
        <w:tc>
          <w:tcPr>
            <w:tcW w:w="1219" w:type="pct"/>
          </w:tcPr>
          <w:p w14:paraId="259E303A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40ACF238" w14:textId="77777777" w:rsidR="004A12A0" w:rsidRDefault="004A12A0" w:rsidP="004A12A0"/>
        </w:tc>
      </w:tr>
      <w:tr w:rsidR="004A12A0" w14:paraId="243B4DAD" w14:textId="77777777" w:rsidTr="00B655BE">
        <w:tc>
          <w:tcPr>
            <w:tcW w:w="1813" w:type="pct"/>
          </w:tcPr>
          <w:p w14:paraId="4A3DA6F4" w14:textId="3F28465E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Higher level leaders are committed, involved, and accountable for the planned improvement. </w:t>
            </w:r>
            <w:r w:rsidRPr="004A12A0">
              <w:rPr>
                <w:b/>
                <w:bCs/>
                <w:sz w:val="16"/>
                <w:szCs w:val="16"/>
              </w:rPr>
              <w:t>(Leadership Engagement)</w:t>
            </w:r>
          </w:p>
        </w:tc>
        <w:tc>
          <w:tcPr>
            <w:tcW w:w="1063" w:type="pct"/>
          </w:tcPr>
          <w:p w14:paraId="3A3AB855" w14:textId="77777777" w:rsidR="004A12A0" w:rsidRDefault="004A12A0" w:rsidP="004A12A0"/>
        </w:tc>
        <w:tc>
          <w:tcPr>
            <w:tcW w:w="1219" w:type="pct"/>
          </w:tcPr>
          <w:p w14:paraId="79BE589C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165A60AB" w14:textId="77777777" w:rsidR="004A12A0" w:rsidRDefault="004A12A0" w:rsidP="004A12A0"/>
        </w:tc>
      </w:tr>
      <w:tr w:rsidR="004A12A0" w14:paraId="46672B32" w14:textId="77777777" w:rsidTr="00B655BE">
        <w:tc>
          <w:tcPr>
            <w:tcW w:w="1813" w:type="pct"/>
          </w:tcPr>
          <w:p w14:paraId="3810092B" w14:textId="07205ED1" w:rsidR="004A12A0" w:rsidRDefault="004A12A0" w:rsidP="004A12A0">
            <w:pPr>
              <w:pStyle w:val="ListParagraph"/>
              <w:numPr>
                <w:ilvl w:val="0"/>
                <w:numId w:val="2"/>
              </w:numPr>
            </w:pPr>
            <w:r>
              <w:t xml:space="preserve">Leaders I work with most closely are committed, involved, and accountable for the planned improvement. </w:t>
            </w:r>
            <w:r w:rsidRPr="004A12A0">
              <w:rPr>
                <w:b/>
                <w:bCs/>
                <w:sz w:val="16"/>
                <w:szCs w:val="16"/>
              </w:rPr>
              <w:t>(Leadership Engagement)</w:t>
            </w:r>
          </w:p>
        </w:tc>
        <w:tc>
          <w:tcPr>
            <w:tcW w:w="1063" w:type="pct"/>
          </w:tcPr>
          <w:p w14:paraId="5A3C77CF" w14:textId="77777777" w:rsidR="004A12A0" w:rsidRDefault="004A12A0" w:rsidP="004A12A0"/>
        </w:tc>
        <w:tc>
          <w:tcPr>
            <w:tcW w:w="1219" w:type="pct"/>
          </w:tcPr>
          <w:p w14:paraId="5CCD1B16" w14:textId="77777777" w:rsidR="004A12A0" w:rsidRDefault="004A12A0" w:rsidP="004A12A0">
            <w:pPr>
              <w:rPr>
                <w:noProof/>
              </w:rPr>
            </w:pPr>
          </w:p>
        </w:tc>
        <w:tc>
          <w:tcPr>
            <w:tcW w:w="905" w:type="pct"/>
          </w:tcPr>
          <w:p w14:paraId="4395017F" w14:textId="77777777" w:rsidR="004A12A0" w:rsidRDefault="004A12A0" w:rsidP="004A12A0"/>
        </w:tc>
      </w:tr>
    </w:tbl>
    <w:p w14:paraId="78059828" w14:textId="4550F28D" w:rsidR="00926825" w:rsidRDefault="00926825"/>
    <w:tbl>
      <w:tblPr>
        <w:tblStyle w:val="TableGrid"/>
        <w:tblW w:w="14400" w:type="dxa"/>
        <w:tblInd w:w="-725" w:type="dxa"/>
        <w:tblLook w:val="04A0" w:firstRow="1" w:lastRow="0" w:firstColumn="1" w:lastColumn="0" w:noHBand="0" w:noVBand="1"/>
      </w:tblPr>
      <w:tblGrid>
        <w:gridCol w:w="14400"/>
      </w:tblGrid>
      <w:tr w:rsidR="00926825" w14:paraId="718D4C60" w14:textId="77777777" w:rsidTr="00926825">
        <w:tc>
          <w:tcPr>
            <w:tcW w:w="14400" w:type="dxa"/>
          </w:tcPr>
          <w:p w14:paraId="0E3EBCB6" w14:textId="77777777" w:rsidR="00926825" w:rsidRDefault="00926825">
            <w:r>
              <w:t>Additional notes/thoughts/details:</w:t>
            </w:r>
          </w:p>
          <w:p w14:paraId="308CB607" w14:textId="16FE900E" w:rsidR="00926825" w:rsidRDefault="00926825"/>
          <w:p w14:paraId="3EE939EF" w14:textId="14605F4B" w:rsidR="00CA5AB4" w:rsidRDefault="00CA5AB4"/>
          <w:p w14:paraId="50346F13" w14:textId="069619E7" w:rsidR="00CA5AB4" w:rsidRDefault="00CA5AB4"/>
          <w:p w14:paraId="476C58E8" w14:textId="3FEDBF8E" w:rsidR="00CA5AB4" w:rsidRDefault="00CA5AB4"/>
          <w:p w14:paraId="1EDA8A92" w14:textId="77777777" w:rsidR="00CA5AB4" w:rsidRDefault="00CA5AB4"/>
          <w:p w14:paraId="46620EDB" w14:textId="3AE0BF13" w:rsidR="00CA5AB4" w:rsidRDefault="00CA5AB4"/>
          <w:p w14:paraId="5C7CFC4E" w14:textId="77777777" w:rsidR="00CA5AB4" w:rsidRDefault="00CA5AB4"/>
          <w:p w14:paraId="492A29AA" w14:textId="212FF566" w:rsidR="00926825" w:rsidRDefault="00926825"/>
        </w:tc>
      </w:tr>
    </w:tbl>
    <w:p w14:paraId="4D75DBFF" w14:textId="77777777" w:rsidR="00926825" w:rsidRDefault="00926825" w:rsidP="00926825"/>
    <w:sectPr w:rsidR="00926825" w:rsidSect="000C69C4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B81A6" w14:textId="77777777" w:rsidR="009D0A83" w:rsidRDefault="009D0A83" w:rsidP="009D0A83">
      <w:pPr>
        <w:spacing w:after="0" w:line="240" w:lineRule="auto"/>
      </w:pPr>
      <w:r>
        <w:separator/>
      </w:r>
    </w:p>
  </w:endnote>
  <w:endnote w:type="continuationSeparator" w:id="0">
    <w:p w14:paraId="3773459F" w14:textId="77777777" w:rsidR="009D0A83" w:rsidRDefault="009D0A83" w:rsidP="009D0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C387" w14:textId="77777777" w:rsidR="009D0A83" w:rsidRDefault="009D0A83" w:rsidP="009D0A83">
      <w:pPr>
        <w:spacing w:after="0" w:line="240" w:lineRule="auto"/>
      </w:pPr>
      <w:r>
        <w:separator/>
      </w:r>
    </w:p>
  </w:footnote>
  <w:footnote w:type="continuationSeparator" w:id="0">
    <w:p w14:paraId="7ECEE537" w14:textId="77777777" w:rsidR="009D0A83" w:rsidRDefault="009D0A83" w:rsidP="009D0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62A3"/>
    <w:multiLevelType w:val="hybridMultilevel"/>
    <w:tmpl w:val="BAE6A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24D7C"/>
    <w:multiLevelType w:val="hybridMultilevel"/>
    <w:tmpl w:val="8842D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F432A3"/>
    <w:multiLevelType w:val="hybridMultilevel"/>
    <w:tmpl w:val="B5D06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8A5"/>
    <w:rsid w:val="000224AE"/>
    <w:rsid w:val="000C69C4"/>
    <w:rsid w:val="001A44E2"/>
    <w:rsid w:val="00426DBF"/>
    <w:rsid w:val="004A12A0"/>
    <w:rsid w:val="00591BDA"/>
    <w:rsid w:val="005C2350"/>
    <w:rsid w:val="006B532E"/>
    <w:rsid w:val="00743702"/>
    <w:rsid w:val="007E37C9"/>
    <w:rsid w:val="00805B1D"/>
    <w:rsid w:val="00926825"/>
    <w:rsid w:val="009D0A83"/>
    <w:rsid w:val="00A258A5"/>
    <w:rsid w:val="00A7370C"/>
    <w:rsid w:val="00A813A8"/>
    <w:rsid w:val="00B655BE"/>
    <w:rsid w:val="00BA4B9C"/>
    <w:rsid w:val="00BD75D2"/>
    <w:rsid w:val="00C20A6F"/>
    <w:rsid w:val="00C47B3E"/>
    <w:rsid w:val="00C63443"/>
    <w:rsid w:val="00CA5AB4"/>
    <w:rsid w:val="00CF6113"/>
    <w:rsid w:val="00D575AE"/>
    <w:rsid w:val="00D6255D"/>
    <w:rsid w:val="00DD5A18"/>
    <w:rsid w:val="00F06698"/>
    <w:rsid w:val="00F5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7EFCB"/>
  <w15:chartTrackingRefBased/>
  <w15:docId w15:val="{8FFCD49F-DF80-4131-BDBE-10D31CF01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350"/>
    <w:pPr>
      <w:ind w:left="720"/>
      <w:contextualSpacing/>
    </w:pPr>
  </w:style>
  <w:style w:type="table" w:styleId="TableGrid">
    <w:name w:val="Table Grid"/>
    <w:basedOn w:val="TableNormal"/>
    <w:uiPriority w:val="39"/>
    <w:rsid w:val="005C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0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A83"/>
  </w:style>
  <w:style w:type="paragraph" w:styleId="Footer">
    <w:name w:val="footer"/>
    <w:basedOn w:val="Normal"/>
    <w:link w:val="FooterChar"/>
    <w:uiPriority w:val="99"/>
    <w:unhideWhenUsed/>
    <w:rsid w:val="009D0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A83"/>
  </w:style>
  <w:style w:type="character" w:styleId="CommentReference">
    <w:name w:val="annotation reference"/>
    <w:basedOn w:val="DefaultParagraphFont"/>
    <w:uiPriority w:val="99"/>
    <w:semiHidden/>
    <w:unhideWhenUsed/>
    <w:rsid w:val="00022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2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24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24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24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Veterans Affairs</dc:creator>
  <cp:keywords/>
  <dc:description/>
  <cp:lastModifiedBy>Robinson, Claire H. (she/her/hers)</cp:lastModifiedBy>
  <cp:revision>5</cp:revision>
  <dcterms:created xsi:type="dcterms:W3CDTF">2022-08-12T20:04:00Z</dcterms:created>
  <dcterms:modified xsi:type="dcterms:W3CDTF">2022-08-26T19:00:00Z</dcterms:modified>
</cp:coreProperties>
</file>