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EF258" w14:textId="12E0C8E8" w:rsidR="00672747" w:rsidRPr="00683083" w:rsidRDefault="00672747" w:rsidP="00672747">
      <w:r w:rsidRPr="00955C47">
        <w:rPr>
          <w:b/>
          <w:bCs/>
          <w:u w:val="single"/>
        </w:rPr>
        <w:t>Additional</w:t>
      </w:r>
      <w:r w:rsidRPr="00955C47">
        <w:rPr>
          <w:b/>
          <w:sz w:val="20"/>
          <w:szCs w:val="20"/>
          <w:u w:val="single"/>
        </w:rPr>
        <w:t xml:space="preserve"> File </w:t>
      </w:r>
      <w:r w:rsidR="00955C47" w:rsidRPr="00955C47">
        <w:rPr>
          <w:b/>
          <w:sz w:val="20"/>
          <w:szCs w:val="20"/>
          <w:u w:val="single"/>
        </w:rPr>
        <w:t>5</w:t>
      </w:r>
      <w:r w:rsidRPr="00770021">
        <w:rPr>
          <w:b/>
          <w:sz w:val="20"/>
          <w:szCs w:val="20"/>
        </w:rPr>
        <w:t>.</w:t>
      </w:r>
      <w:r w:rsidRPr="00434700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Characteristics of care homes whose staff were interviewed</w:t>
      </w:r>
    </w:p>
    <w:tbl>
      <w:tblPr>
        <w:tblStyle w:val="TableGrid"/>
        <w:tblW w:w="8364" w:type="dxa"/>
        <w:tblInd w:w="-142" w:type="dxa"/>
        <w:tblLook w:val="04A0" w:firstRow="1" w:lastRow="0" w:firstColumn="1" w:lastColumn="0" w:noHBand="0" w:noVBand="1"/>
      </w:tblPr>
      <w:tblGrid>
        <w:gridCol w:w="995"/>
        <w:gridCol w:w="855"/>
        <w:gridCol w:w="1553"/>
        <w:gridCol w:w="1845"/>
        <w:gridCol w:w="1133"/>
        <w:gridCol w:w="1983"/>
      </w:tblGrid>
      <w:tr w:rsidR="00672747" w:rsidRPr="00452CAE" w14:paraId="680E0C8F" w14:textId="77777777" w:rsidTr="001472E0">
        <w:tc>
          <w:tcPr>
            <w:tcW w:w="995" w:type="dxa"/>
            <w:tcBorders>
              <w:left w:val="nil"/>
              <w:right w:val="nil"/>
            </w:tcBorders>
          </w:tcPr>
          <w:p w14:paraId="2DB40D6F" w14:textId="77777777" w:rsidR="00672747" w:rsidRPr="00452CAE" w:rsidRDefault="00672747" w:rsidP="001472E0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Locality</w:t>
            </w:r>
          </w:p>
        </w:tc>
        <w:tc>
          <w:tcPr>
            <w:tcW w:w="855" w:type="dxa"/>
            <w:tcBorders>
              <w:left w:val="nil"/>
              <w:right w:val="nil"/>
            </w:tcBorders>
          </w:tcPr>
          <w:p w14:paraId="6F7431A4" w14:textId="77777777" w:rsidR="00672747" w:rsidRPr="00452CAE" w:rsidRDefault="00672747" w:rsidP="001472E0">
            <w:pPr>
              <w:rPr>
                <w:rFonts w:cstheme="minorHAnsi"/>
                <w:b/>
                <w:sz w:val="20"/>
                <w:szCs w:val="20"/>
              </w:rPr>
            </w:pPr>
            <w:r w:rsidRPr="00452CAE">
              <w:rPr>
                <w:rFonts w:cstheme="minorHAnsi"/>
                <w:b/>
                <w:sz w:val="20"/>
                <w:szCs w:val="20"/>
              </w:rPr>
              <w:t>No. of homes</w:t>
            </w:r>
          </w:p>
        </w:tc>
        <w:tc>
          <w:tcPr>
            <w:tcW w:w="1553" w:type="dxa"/>
            <w:tcBorders>
              <w:left w:val="nil"/>
              <w:right w:val="nil"/>
            </w:tcBorders>
          </w:tcPr>
          <w:p w14:paraId="57A14402" w14:textId="77777777" w:rsidR="00672747" w:rsidRPr="00452CAE" w:rsidRDefault="00672747" w:rsidP="001472E0">
            <w:pPr>
              <w:rPr>
                <w:rFonts w:cstheme="minorHAnsi"/>
                <w:b/>
                <w:sz w:val="20"/>
                <w:szCs w:val="20"/>
              </w:rPr>
            </w:pPr>
            <w:r w:rsidRPr="00452CAE">
              <w:rPr>
                <w:rFonts w:cstheme="minorHAnsi"/>
                <w:b/>
                <w:sz w:val="20"/>
                <w:szCs w:val="20"/>
              </w:rPr>
              <w:t>Size of home*</w:t>
            </w:r>
          </w:p>
        </w:tc>
        <w:tc>
          <w:tcPr>
            <w:tcW w:w="1845" w:type="dxa"/>
            <w:tcBorders>
              <w:left w:val="nil"/>
              <w:right w:val="nil"/>
            </w:tcBorders>
          </w:tcPr>
          <w:p w14:paraId="60BADC10" w14:textId="77777777" w:rsidR="00672747" w:rsidRPr="00452CAE" w:rsidRDefault="00672747" w:rsidP="001472E0">
            <w:pPr>
              <w:rPr>
                <w:rFonts w:cstheme="minorHAnsi"/>
                <w:b/>
                <w:sz w:val="20"/>
                <w:szCs w:val="20"/>
              </w:rPr>
            </w:pPr>
            <w:r w:rsidRPr="00452CAE">
              <w:rPr>
                <w:rFonts w:cstheme="minorHAnsi"/>
                <w:b/>
                <w:sz w:val="20"/>
                <w:szCs w:val="20"/>
              </w:rPr>
              <w:t>CQC rating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14:paraId="7B993BC2" w14:textId="77777777" w:rsidR="00672747" w:rsidRPr="00452CAE" w:rsidRDefault="00672747" w:rsidP="001472E0">
            <w:pPr>
              <w:rPr>
                <w:rFonts w:cstheme="minorHAnsi"/>
                <w:b/>
                <w:sz w:val="20"/>
                <w:szCs w:val="20"/>
              </w:rPr>
            </w:pPr>
            <w:r w:rsidRPr="00452CAE">
              <w:rPr>
                <w:rFonts w:cstheme="minorHAnsi"/>
                <w:b/>
                <w:sz w:val="20"/>
                <w:szCs w:val="20"/>
              </w:rPr>
              <w:t>Staff levels</w:t>
            </w:r>
          </w:p>
        </w:tc>
        <w:tc>
          <w:tcPr>
            <w:tcW w:w="1983" w:type="dxa"/>
            <w:tcBorders>
              <w:left w:val="nil"/>
              <w:right w:val="nil"/>
            </w:tcBorders>
          </w:tcPr>
          <w:p w14:paraId="40967B89" w14:textId="77777777" w:rsidR="00672747" w:rsidRPr="00452CAE" w:rsidRDefault="00672747" w:rsidP="001472E0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Case-mix</w:t>
            </w:r>
          </w:p>
        </w:tc>
      </w:tr>
      <w:tr w:rsidR="00672747" w:rsidRPr="00452CAE" w14:paraId="15CE5357" w14:textId="77777777" w:rsidTr="001472E0">
        <w:tc>
          <w:tcPr>
            <w:tcW w:w="995" w:type="dxa"/>
            <w:tcBorders>
              <w:left w:val="nil"/>
              <w:right w:val="nil"/>
            </w:tcBorders>
          </w:tcPr>
          <w:p w14:paraId="7E04C953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Locality 1</w:t>
            </w:r>
          </w:p>
        </w:tc>
        <w:tc>
          <w:tcPr>
            <w:tcW w:w="855" w:type="dxa"/>
            <w:tcBorders>
              <w:left w:val="nil"/>
              <w:right w:val="nil"/>
            </w:tcBorders>
          </w:tcPr>
          <w:p w14:paraId="18AC6D44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553" w:type="dxa"/>
            <w:tcBorders>
              <w:left w:val="nil"/>
              <w:right w:val="nil"/>
            </w:tcBorders>
          </w:tcPr>
          <w:p w14:paraId="29E883C6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Small = 1</w:t>
            </w:r>
          </w:p>
          <w:p w14:paraId="58141400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Medium = 3</w:t>
            </w:r>
          </w:p>
          <w:p w14:paraId="1550325F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Large = 3</w:t>
            </w:r>
          </w:p>
        </w:tc>
        <w:tc>
          <w:tcPr>
            <w:tcW w:w="1845" w:type="dxa"/>
            <w:tcBorders>
              <w:left w:val="nil"/>
              <w:right w:val="nil"/>
            </w:tcBorders>
          </w:tcPr>
          <w:p w14:paraId="40A92F58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 xml:space="preserve">Outstanding = 2 </w:t>
            </w:r>
          </w:p>
          <w:p w14:paraId="358A0BBA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Good = 5</w:t>
            </w:r>
          </w:p>
          <w:p w14:paraId="0BF0A05C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RI = 0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14:paraId="2944AF55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&lt; 19 = 0</w:t>
            </w:r>
          </w:p>
          <w:p w14:paraId="4B071569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20-39 = 3</w:t>
            </w:r>
          </w:p>
          <w:p w14:paraId="69CD4C90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40-59 = 4</w:t>
            </w:r>
          </w:p>
          <w:p w14:paraId="03FF0DFA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60-99 = 0</w:t>
            </w:r>
          </w:p>
          <w:p w14:paraId="6AC7E53E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100+ = 0</w:t>
            </w:r>
          </w:p>
          <w:p w14:paraId="11B268EC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3" w:type="dxa"/>
            <w:tcBorders>
              <w:left w:val="nil"/>
              <w:right w:val="nil"/>
            </w:tcBorders>
          </w:tcPr>
          <w:p w14:paraId="046FE0B5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Residential only = 5</w:t>
            </w:r>
          </w:p>
          <w:p w14:paraId="530C315B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Nursing = 2</w:t>
            </w:r>
          </w:p>
        </w:tc>
      </w:tr>
      <w:tr w:rsidR="00672747" w:rsidRPr="00452CAE" w14:paraId="60E65653" w14:textId="77777777" w:rsidTr="001472E0">
        <w:tc>
          <w:tcPr>
            <w:tcW w:w="995" w:type="dxa"/>
            <w:tcBorders>
              <w:left w:val="nil"/>
              <w:right w:val="nil"/>
            </w:tcBorders>
          </w:tcPr>
          <w:p w14:paraId="275FFDEF" w14:textId="77777777" w:rsidR="00672747" w:rsidRDefault="00672747" w:rsidP="001472E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Locality</w:t>
            </w:r>
            <w:r w:rsidRPr="00452CAE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855" w:type="dxa"/>
            <w:tcBorders>
              <w:left w:val="nil"/>
              <w:right w:val="nil"/>
            </w:tcBorders>
          </w:tcPr>
          <w:p w14:paraId="289D7EAF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1553" w:type="dxa"/>
            <w:tcBorders>
              <w:left w:val="nil"/>
              <w:right w:val="nil"/>
            </w:tcBorders>
          </w:tcPr>
          <w:p w14:paraId="3D11D6A4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Small = 0</w:t>
            </w:r>
          </w:p>
          <w:p w14:paraId="70642DF6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Medium = 4</w:t>
            </w:r>
          </w:p>
          <w:p w14:paraId="4E443525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Large = 5</w:t>
            </w:r>
          </w:p>
        </w:tc>
        <w:tc>
          <w:tcPr>
            <w:tcW w:w="1845" w:type="dxa"/>
            <w:tcBorders>
              <w:left w:val="nil"/>
              <w:right w:val="nil"/>
            </w:tcBorders>
          </w:tcPr>
          <w:p w14:paraId="29B7B32B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 xml:space="preserve">Outstanding = 0 </w:t>
            </w:r>
          </w:p>
          <w:p w14:paraId="07615396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Good = 8</w:t>
            </w:r>
          </w:p>
          <w:p w14:paraId="3BD0689A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RI = 1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14:paraId="45499DE2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&lt; 19 = 0</w:t>
            </w:r>
          </w:p>
          <w:p w14:paraId="343ABAF3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20-39 = 3</w:t>
            </w:r>
          </w:p>
          <w:p w14:paraId="4C22B991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40-59 = 3</w:t>
            </w:r>
          </w:p>
          <w:p w14:paraId="6B35DFD7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60-99 = 2</w:t>
            </w:r>
          </w:p>
          <w:p w14:paraId="0CD93817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100+ = 1</w:t>
            </w:r>
          </w:p>
          <w:p w14:paraId="04497CF0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3" w:type="dxa"/>
            <w:tcBorders>
              <w:left w:val="nil"/>
              <w:right w:val="nil"/>
            </w:tcBorders>
          </w:tcPr>
          <w:p w14:paraId="124AA79B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Residential only = 2</w:t>
            </w:r>
          </w:p>
          <w:p w14:paraId="550CA36C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Nursing = 7</w:t>
            </w:r>
          </w:p>
        </w:tc>
      </w:tr>
      <w:tr w:rsidR="00672747" w:rsidRPr="00452CAE" w14:paraId="411E17B8" w14:textId="77777777" w:rsidTr="001472E0">
        <w:tc>
          <w:tcPr>
            <w:tcW w:w="995" w:type="dxa"/>
            <w:tcBorders>
              <w:left w:val="nil"/>
              <w:right w:val="nil"/>
            </w:tcBorders>
          </w:tcPr>
          <w:p w14:paraId="7F8AA429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Locality 3</w:t>
            </w:r>
          </w:p>
        </w:tc>
        <w:tc>
          <w:tcPr>
            <w:tcW w:w="855" w:type="dxa"/>
            <w:tcBorders>
              <w:left w:val="nil"/>
              <w:right w:val="nil"/>
            </w:tcBorders>
          </w:tcPr>
          <w:p w14:paraId="04C8BC53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553" w:type="dxa"/>
            <w:tcBorders>
              <w:left w:val="nil"/>
              <w:right w:val="nil"/>
            </w:tcBorders>
          </w:tcPr>
          <w:p w14:paraId="23ED6058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Small = 1</w:t>
            </w:r>
          </w:p>
          <w:p w14:paraId="6495DF8A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Medium = 1</w:t>
            </w:r>
          </w:p>
          <w:p w14:paraId="64ADAD96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Large = 1</w:t>
            </w:r>
          </w:p>
        </w:tc>
        <w:tc>
          <w:tcPr>
            <w:tcW w:w="1845" w:type="dxa"/>
            <w:tcBorders>
              <w:left w:val="nil"/>
              <w:right w:val="nil"/>
            </w:tcBorders>
          </w:tcPr>
          <w:p w14:paraId="75E94861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 xml:space="preserve">Outstanding = 0 </w:t>
            </w:r>
          </w:p>
          <w:p w14:paraId="118A98DE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Good = 3</w:t>
            </w:r>
          </w:p>
          <w:p w14:paraId="0D173838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  <w:vertAlign w:val="superscript"/>
              </w:rPr>
            </w:pPr>
            <w:r w:rsidRPr="00452CAE">
              <w:rPr>
                <w:rFonts w:cstheme="minorHAnsi"/>
                <w:sz w:val="20"/>
                <w:szCs w:val="20"/>
              </w:rPr>
              <w:t>RI</w:t>
            </w:r>
            <w:r w:rsidRPr="00452CAE">
              <w:rPr>
                <w:rFonts w:cstheme="minorHAnsi"/>
                <w:sz w:val="20"/>
                <w:szCs w:val="20"/>
                <w:vertAlign w:val="superscript"/>
              </w:rPr>
              <w:t xml:space="preserve">† </w:t>
            </w:r>
            <w:r w:rsidRPr="00452CAE">
              <w:rPr>
                <w:rFonts w:cstheme="minorHAnsi"/>
                <w:sz w:val="20"/>
                <w:szCs w:val="20"/>
              </w:rPr>
              <w:t xml:space="preserve">= 0 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14:paraId="4ED47F54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&lt; 19 = 1</w:t>
            </w:r>
          </w:p>
          <w:p w14:paraId="4925A231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20-39 = 1</w:t>
            </w:r>
          </w:p>
          <w:p w14:paraId="43CC0220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40-59 = 0</w:t>
            </w:r>
          </w:p>
          <w:p w14:paraId="047A54AE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60-99 = 1</w:t>
            </w:r>
          </w:p>
          <w:p w14:paraId="640F3C86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100+ = 0</w:t>
            </w:r>
          </w:p>
          <w:p w14:paraId="3791CC0E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3" w:type="dxa"/>
            <w:tcBorders>
              <w:left w:val="nil"/>
              <w:right w:val="nil"/>
            </w:tcBorders>
          </w:tcPr>
          <w:p w14:paraId="6F4DF3B9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Residential only = 2</w:t>
            </w:r>
          </w:p>
          <w:p w14:paraId="1C8BFAB8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Nursing = 1</w:t>
            </w:r>
          </w:p>
        </w:tc>
      </w:tr>
      <w:tr w:rsidR="00672747" w:rsidRPr="00452CAE" w14:paraId="6D6FF96F" w14:textId="77777777" w:rsidTr="001472E0">
        <w:tc>
          <w:tcPr>
            <w:tcW w:w="995" w:type="dxa"/>
            <w:tcBorders>
              <w:left w:val="nil"/>
              <w:right w:val="nil"/>
            </w:tcBorders>
          </w:tcPr>
          <w:p w14:paraId="3A80D47F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Locality</w:t>
            </w:r>
            <w:r w:rsidRPr="00452CAE">
              <w:rPr>
                <w:rFonts w:cstheme="minorHAnsi"/>
                <w:sz w:val="20"/>
                <w:szCs w:val="20"/>
              </w:rPr>
              <w:t xml:space="preserve"> 4</w:t>
            </w:r>
          </w:p>
        </w:tc>
        <w:tc>
          <w:tcPr>
            <w:tcW w:w="855" w:type="dxa"/>
            <w:tcBorders>
              <w:left w:val="nil"/>
              <w:right w:val="nil"/>
            </w:tcBorders>
          </w:tcPr>
          <w:p w14:paraId="7B64E021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553" w:type="dxa"/>
            <w:tcBorders>
              <w:left w:val="nil"/>
              <w:right w:val="nil"/>
            </w:tcBorders>
          </w:tcPr>
          <w:p w14:paraId="67F74394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Small = 1</w:t>
            </w:r>
          </w:p>
          <w:p w14:paraId="13E86CB2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Medium = 2</w:t>
            </w:r>
          </w:p>
          <w:p w14:paraId="569E99AB" w14:textId="77777777" w:rsidR="00672747" w:rsidRPr="00452CAE" w:rsidRDefault="00672747" w:rsidP="001472E0">
            <w:pPr>
              <w:rPr>
                <w:rFonts w:cstheme="minorHAnsi"/>
                <w:b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Large = 1</w:t>
            </w:r>
          </w:p>
        </w:tc>
        <w:tc>
          <w:tcPr>
            <w:tcW w:w="1845" w:type="dxa"/>
            <w:tcBorders>
              <w:left w:val="nil"/>
              <w:right w:val="nil"/>
            </w:tcBorders>
          </w:tcPr>
          <w:p w14:paraId="1D7A0705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 xml:space="preserve">Outstanding = 0 </w:t>
            </w:r>
          </w:p>
          <w:p w14:paraId="6D6C12BF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Good = 3</w:t>
            </w:r>
          </w:p>
          <w:p w14:paraId="6618119C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RI = 0</w:t>
            </w:r>
          </w:p>
          <w:p w14:paraId="446880FD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Not inspected = 1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14:paraId="7829324A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&lt; 19 = 0</w:t>
            </w:r>
          </w:p>
          <w:p w14:paraId="5F7B2C8E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20-39 = 3</w:t>
            </w:r>
          </w:p>
          <w:p w14:paraId="13691E2D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40-59 = 0</w:t>
            </w:r>
          </w:p>
          <w:p w14:paraId="42B76EFA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60-99 = 0</w:t>
            </w:r>
          </w:p>
          <w:p w14:paraId="1229435E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100+ = 1</w:t>
            </w:r>
          </w:p>
          <w:p w14:paraId="540A18C1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3" w:type="dxa"/>
            <w:tcBorders>
              <w:left w:val="nil"/>
              <w:right w:val="nil"/>
            </w:tcBorders>
          </w:tcPr>
          <w:p w14:paraId="22649961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Residential only = 3</w:t>
            </w:r>
          </w:p>
          <w:p w14:paraId="085CDBFC" w14:textId="77777777" w:rsidR="00672747" w:rsidRPr="00452CAE" w:rsidRDefault="00672747" w:rsidP="001472E0">
            <w:pPr>
              <w:rPr>
                <w:rFonts w:cstheme="minorHAnsi"/>
                <w:sz w:val="20"/>
                <w:szCs w:val="20"/>
              </w:rPr>
            </w:pPr>
            <w:r w:rsidRPr="00452CAE">
              <w:rPr>
                <w:rFonts w:cstheme="minorHAnsi"/>
                <w:sz w:val="20"/>
                <w:szCs w:val="20"/>
              </w:rPr>
              <w:t>Nursing = 1</w:t>
            </w:r>
          </w:p>
        </w:tc>
      </w:tr>
      <w:tr w:rsidR="00672747" w:rsidRPr="00452CAE" w14:paraId="5545E407" w14:textId="77777777" w:rsidTr="001472E0">
        <w:tc>
          <w:tcPr>
            <w:tcW w:w="995" w:type="dxa"/>
            <w:tcBorders>
              <w:left w:val="nil"/>
              <w:right w:val="nil"/>
            </w:tcBorders>
          </w:tcPr>
          <w:p w14:paraId="7BC0FB93" w14:textId="77777777" w:rsidR="00672747" w:rsidRPr="00452CAE" w:rsidRDefault="00672747" w:rsidP="001472E0">
            <w:pPr>
              <w:rPr>
                <w:rFonts w:cstheme="minorHAnsi"/>
                <w:b/>
                <w:sz w:val="20"/>
                <w:szCs w:val="20"/>
              </w:rPr>
            </w:pPr>
            <w:r w:rsidRPr="00452CAE">
              <w:rPr>
                <w:rFonts w:cstheme="minorHAnsi"/>
                <w:b/>
                <w:sz w:val="20"/>
                <w:szCs w:val="20"/>
              </w:rPr>
              <w:t>Total</w:t>
            </w:r>
          </w:p>
        </w:tc>
        <w:tc>
          <w:tcPr>
            <w:tcW w:w="855" w:type="dxa"/>
            <w:tcBorders>
              <w:left w:val="nil"/>
              <w:right w:val="nil"/>
            </w:tcBorders>
          </w:tcPr>
          <w:p w14:paraId="3580381B" w14:textId="77777777" w:rsidR="00672747" w:rsidRPr="00452CAE" w:rsidRDefault="00672747" w:rsidP="001472E0">
            <w:pPr>
              <w:rPr>
                <w:rFonts w:cstheme="minorHAnsi"/>
                <w:b/>
                <w:sz w:val="20"/>
                <w:szCs w:val="20"/>
              </w:rPr>
            </w:pPr>
            <w:r w:rsidRPr="00452CAE">
              <w:rPr>
                <w:rFonts w:cstheme="minorHAnsi"/>
                <w:b/>
                <w:sz w:val="20"/>
                <w:szCs w:val="20"/>
              </w:rPr>
              <w:t>23</w:t>
            </w:r>
          </w:p>
        </w:tc>
        <w:tc>
          <w:tcPr>
            <w:tcW w:w="1553" w:type="dxa"/>
            <w:tcBorders>
              <w:left w:val="nil"/>
              <w:right w:val="nil"/>
            </w:tcBorders>
          </w:tcPr>
          <w:p w14:paraId="12F52779" w14:textId="77777777" w:rsidR="00672747" w:rsidRPr="00452CAE" w:rsidRDefault="00672747" w:rsidP="001472E0">
            <w:pPr>
              <w:rPr>
                <w:rFonts w:cstheme="minorHAnsi"/>
                <w:b/>
                <w:sz w:val="20"/>
                <w:szCs w:val="20"/>
              </w:rPr>
            </w:pPr>
            <w:r w:rsidRPr="00452CAE">
              <w:rPr>
                <w:rFonts w:cstheme="minorHAnsi"/>
                <w:b/>
                <w:sz w:val="20"/>
                <w:szCs w:val="20"/>
              </w:rPr>
              <w:t>Small = 3</w:t>
            </w:r>
          </w:p>
          <w:p w14:paraId="61F80141" w14:textId="77777777" w:rsidR="00672747" w:rsidRPr="00452CAE" w:rsidRDefault="00672747" w:rsidP="001472E0">
            <w:pPr>
              <w:rPr>
                <w:rFonts w:cstheme="minorHAnsi"/>
                <w:b/>
                <w:sz w:val="20"/>
                <w:szCs w:val="20"/>
              </w:rPr>
            </w:pPr>
            <w:r w:rsidRPr="00452CAE">
              <w:rPr>
                <w:rFonts w:cstheme="minorHAnsi"/>
                <w:b/>
                <w:sz w:val="20"/>
                <w:szCs w:val="20"/>
              </w:rPr>
              <w:t>Medium = 10</w:t>
            </w:r>
          </w:p>
          <w:p w14:paraId="02551294" w14:textId="77777777" w:rsidR="00672747" w:rsidRPr="00452CAE" w:rsidRDefault="00672747" w:rsidP="001472E0">
            <w:pPr>
              <w:rPr>
                <w:rFonts w:cstheme="minorHAnsi"/>
                <w:b/>
                <w:sz w:val="20"/>
                <w:szCs w:val="20"/>
              </w:rPr>
            </w:pPr>
            <w:r w:rsidRPr="00452CAE">
              <w:rPr>
                <w:rFonts w:cstheme="minorHAnsi"/>
                <w:b/>
                <w:sz w:val="20"/>
                <w:szCs w:val="20"/>
              </w:rPr>
              <w:t>Large = 10</w:t>
            </w:r>
          </w:p>
        </w:tc>
        <w:tc>
          <w:tcPr>
            <w:tcW w:w="1845" w:type="dxa"/>
            <w:tcBorders>
              <w:left w:val="nil"/>
              <w:right w:val="nil"/>
            </w:tcBorders>
          </w:tcPr>
          <w:p w14:paraId="14B663D4" w14:textId="77777777" w:rsidR="00672747" w:rsidRPr="00452CAE" w:rsidRDefault="00672747" w:rsidP="001472E0">
            <w:pPr>
              <w:rPr>
                <w:rFonts w:cstheme="minorHAnsi"/>
                <w:b/>
                <w:sz w:val="20"/>
                <w:szCs w:val="20"/>
              </w:rPr>
            </w:pPr>
            <w:r w:rsidRPr="00452CAE">
              <w:rPr>
                <w:rFonts w:cstheme="minorHAnsi"/>
                <w:b/>
                <w:sz w:val="20"/>
                <w:szCs w:val="20"/>
              </w:rPr>
              <w:t>Outstanding = 2</w:t>
            </w:r>
          </w:p>
          <w:p w14:paraId="34206800" w14:textId="77777777" w:rsidR="00672747" w:rsidRPr="00452CAE" w:rsidRDefault="00672747" w:rsidP="001472E0">
            <w:pPr>
              <w:rPr>
                <w:rFonts w:cstheme="minorHAnsi"/>
                <w:b/>
                <w:sz w:val="20"/>
                <w:szCs w:val="20"/>
              </w:rPr>
            </w:pPr>
            <w:r w:rsidRPr="00452CAE">
              <w:rPr>
                <w:rFonts w:cstheme="minorHAnsi"/>
                <w:b/>
                <w:sz w:val="20"/>
                <w:szCs w:val="20"/>
              </w:rPr>
              <w:t>Good = 19</w:t>
            </w:r>
          </w:p>
          <w:p w14:paraId="5A42AA61" w14:textId="77777777" w:rsidR="00672747" w:rsidRPr="00452CAE" w:rsidRDefault="00672747" w:rsidP="001472E0">
            <w:pPr>
              <w:rPr>
                <w:rFonts w:cstheme="minorHAnsi"/>
                <w:b/>
                <w:sz w:val="20"/>
                <w:szCs w:val="20"/>
              </w:rPr>
            </w:pPr>
            <w:r w:rsidRPr="00452CAE">
              <w:rPr>
                <w:rFonts w:cstheme="minorHAnsi"/>
                <w:b/>
                <w:sz w:val="20"/>
                <w:szCs w:val="20"/>
              </w:rPr>
              <w:t>RI = 1</w:t>
            </w:r>
          </w:p>
          <w:p w14:paraId="4A8F3809" w14:textId="77777777" w:rsidR="00672747" w:rsidRPr="00452CAE" w:rsidRDefault="00672747" w:rsidP="001472E0">
            <w:pPr>
              <w:rPr>
                <w:rFonts w:cstheme="minorHAnsi"/>
                <w:b/>
                <w:sz w:val="20"/>
                <w:szCs w:val="20"/>
              </w:rPr>
            </w:pPr>
            <w:r w:rsidRPr="00452CAE">
              <w:rPr>
                <w:rFonts w:cstheme="minorHAnsi"/>
                <w:b/>
                <w:sz w:val="20"/>
                <w:szCs w:val="20"/>
              </w:rPr>
              <w:t>Not inspected = 1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14:paraId="73658137" w14:textId="77777777" w:rsidR="00672747" w:rsidRPr="00452CAE" w:rsidRDefault="00672747" w:rsidP="001472E0">
            <w:pPr>
              <w:rPr>
                <w:rFonts w:cstheme="minorHAnsi"/>
                <w:b/>
                <w:sz w:val="20"/>
                <w:szCs w:val="20"/>
              </w:rPr>
            </w:pPr>
            <w:r w:rsidRPr="00452CAE">
              <w:rPr>
                <w:rFonts w:cstheme="minorHAnsi"/>
                <w:b/>
                <w:sz w:val="20"/>
                <w:szCs w:val="20"/>
              </w:rPr>
              <w:t>&lt; 19 = 1</w:t>
            </w:r>
          </w:p>
          <w:p w14:paraId="181B13EB" w14:textId="77777777" w:rsidR="00672747" w:rsidRPr="00452CAE" w:rsidRDefault="00672747" w:rsidP="001472E0">
            <w:pPr>
              <w:rPr>
                <w:rFonts w:cstheme="minorHAnsi"/>
                <w:b/>
                <w:sz w:val="20"/>
                <w:szCs w:val="20"/>
              </w:rPr>
            </w:pPr>
            <w:r w:rsidRPr="00452CAE">
              <w:rPr>
                <w:rFonts w:cstheme="minorHAnsi"/>
                <w:b/>
                <w:sz w:val="20"/>
                <w:szCs w:val="20"/>
              </w:rPr>
              <w:t>20-39 = 10</w:t>
            </w:r>
          </w:p>
          <w:p w14:paraId="61D7D870" w14:textId="77777777" w:rsidR="00672747" w:rsidRPr="00452CAE" w:rsidRDefault="00672747" w:rsidP="001472E0">
            <w:pPr>
              <w:rPr>
                <w:rFonts w:cstheme="minorHAnsi"/>
                <w:b/>
                <w:sz w:val="20"/>
                <w:szCs w:val="20"/>
              </w:rPr>
            </w:pPr>
            <w:r w:rsidRPr="00452CAE">
              <w:rPr>
                <w:rFonts w:cstheme="minorHAnsi"/>
                <w:b/>
                <w:sz w:val="20"/>
                <w:szCs w:val="20"/>
              </w:rPr>
              <w:t>40-59 = 7</w:t>
            </w:r>
          </w:p>
          <w:p w14:paraId="30973820" w14:textId="77777777" w:rsidR="00672747" w:rsidRPr="00452CAE" w:rsidRDefault="00672747" w:rsidP="001472E0">
            <w:pPr>
              <w:rPr>
                <w:rFonts w:cstheme="minorHAnsi"/>
                <w:b/>
                <w:sz w:val="20"/>
                <w:szCs w:val="20"/>
              </w:rPr>
            </w:pPr>
            <w:r w:rsidRPr="00452CAE">
              <w:rPr>
                <w:rFonts w:cstheme="minorHAnsi"/>
                <w:b/>
                <w:sz w:val="20"/>
                <w:szCs w:val="20"/>
              </w:rPr>
              <w:t>60-99 = 3</w:t>
            </w:r>
          </w:p>
          <w:p w14:paraId="3450EBA2" w14:textId="77777777" w:rsidR="00672747" w:rsidRPr="00452CAE" w:rsidRDefault="00672747" w:rsidP="001472E0">
            <w:pPr>
              <w:rPr>
                <w:rFonts w:cstheme="minorHAnsi"/>
                <w:b/>
                <w:sz w:val="20"/>
                <w:szCs w:val="20"/>
              </w:rPr>
            </w:pPr>
            <w:r w:rsidRPr="00452CAE">
              <w:rPr>
                <w:rFonts w:cstheme="minorHAnsi"/>
                <w:b/>
                <w:sz w:val="20"/>
                <w:szCs w:val="20"/>
              </w:rPr>
              <w:t>100+ = 2</w:t>
            </w:r>
          </w:p>
          <w:p w14:paraId="1F6C6EAF" w14:textId="77777777" w:rsidR="00672747" w:rsidRPr="00452CAE" w:rsidRDefault="00672747" w:rsidP="001472E0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983" w:type="dxa"/>
            <w:tcBorders>
              <w:left w:val="nil"/>
              <w:right w:val="nil"/>
            </w:tcBorders>
          </w:tcPr>
          <w:p w14:paraId="1DDEF855" w14:textId="77777777" w:rsidR="00672747" w:rsidRPr="00452CAE" w:rsidRDefault="00672747" w:rsidP="001472E0">
            <w:pPr>
              <w:rPr>
                <w:rFonts w:cstheme="minorHAnsi"/>
                <w:b/>
                <w:sz w:val="20"/>
                <w:szCs w:val="20"/>
              </w:rPr>
            </w:pPr>
            <w:r w:rsidRPr="00452CAE">
              <w:rPr>
                <w:rFonts w:cstheme="minorHAnsi"/>
                <w:b/>
                <w:sz w:val="20"/>
                <w:szCs w:val="20"/>
              </w:rPr>
              <w:t>Residential only = 12</w:t>
            </w:r>
          </w:p>
          <w:p w14:paraId="0DE996AB" w14:textId="77777777" w:rsidR="00672747" w:rsidRPr="00452CAE" w:rsidRDefault="00672747" w:rsidP="001472E0">
            <w:pPr>
              <w:rPr>
                <w:rFonts w:cstheme="minorHAnsi"/>
                <w:b/>
                <w:sz w:val="20"/>
                <w:szCs w:val="20"/>
              </w:rPr>
            </w:pPr>
            <w:r w:rsidRPr="00452CAE">
              <w:rPr>
                <w:rFonts w:cstheme="minorHAnsi"/>
                <w:b/>
                <w:sz w:val="20"/>
                <w:szCs w:val="20"/>
              </w:rPr>
              <w:t>Nursing = 11</w:t>
            </w:r>
          </w:p>
        </w:tc>
      </w:tr>
    </w:tbl>
    <w:p w14:paraId="7549CC70" w14:textId="77777777" w:rsidR="00672747" w:rsidRDefault="00672747" w:rsidP="00672747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*</w:t>
      </w:r>
      <w:r w:rsidRPr="007E75F7">
        <w:rPr>
          <w:sz w:val="16"/>
          <w:szCs w:val="16"/>
        </w:rPr>
        <w:t xml:space="preserve">Small </w:t>
      </w:r>
      <w:r>
        <w:rPr>
          <w:sz w:val="16"/>
          <w:szCs w:val="16"/>
        </w:rPr>
        <w:t>[</w:t>
      </w:r>
      <w:r w:rsidRPr="007E75F7">
        <w:rPr>
          <w:sz w:val="16"/>
          <w:szCs w:val="16"/>
        </w:rPr>
        <w:t>0–23 beds]</w:t>
      </w:r>
      <w:r>
        <w:rPr>
          <w:sz w:val="16"/>
          <w:szCs w:val="16"/>
        </w:rPr>
        <w:t xml:space="preserve">, </w:t>
      </w:r>
      <w:r w:rsidRPr="007E75F7">
        <w:rPr>
          <w:sz w:val="16"/>
          <w:szCs w:val="16"/>
        </w:rPr>
        <w:t>Medium [24–40 beds]</w:t>
      </w:r>
      <w:r>
        <w:rPr>
          <w:sz w:val="16"/>
          <w:szCs w:val="16"/>
        </w:rPr>
        <w:t>, L</w:t>
      </w:r>
      <w:r w:rsidRPr="007E75F7">
        <w:rPr>
          <w:sz w:val="16"/>
          <w:szCs w:val="16"/>
        </w:rPr>
        <w:t>arge [41+ beds]</w:t>
      </w:r>
      <w:r>
        <w:rPr>
          <w:sz w:val="16"/>
          <w:szCs w:val="16"/>
        </w:rPr>
        <w:t xml:space="preserve"> (after Morciano and colleagues</w:t>
      </w:r>
      <w:r>
        <w:rPr>
          <w:sz w:val="16"/>
          <w:szCs w:val="16"/>
        </w:rPr>
        <w:fldChar w:fldCharType="begin"/>
      </w:r>
      <w:r>
        <w:rPr>
          <w:sz w:val="16"/>
          <w:szCs w:val="16"/>
        </w:rPr>
        <w:instrText xml:space="preserve"> ADDIN EN.CITE &lt;EndNote&gt;&lt;Cite&gt;&lt;Author&gt;Morciano&lt;/Author&gt;&lt;Year&gt;2021&lt;/Year&gt;&lt;RecNum&gt;36&lt;/RecNum&gt;&lt;DisplayText&gt;[30]&lt;/DisplayText&gt;&lt;record&gt;&lt;rec-number&gt;36&lt;/rec-number&gt;&lt;foreign-keys&gt;&lt;key app="EN" db-id="5rtszpafbf959ue0rzmxa95wzsrt5zee2zps" timestamp="1635785369"&gt;36&lt;/key&gt;&lt;/foreign-keys&gt;&lt;ref-type name="Journal Article"&gt;17&lt;/ref-type&gt;&lt;contributors&gt;&lt;authors&gt;&lt;author&gt;Morciano, M.&lt;/author&gt;&lt;author&gt;Stokes, J.&lt;/author&gt;&lt;author&gt;Kontopantelis, E.&lt;/author&gt;&lt;author&gt;Hall, I.&lt;/author&gt;&lt;author&gt;Turner, A. J.&lt;/author&gt;&lt;/authors&gt;&lt;/contributors&gt;&lt;titles&gt;&lt;title&gt;Excess mortality for care home residents during the first 23 weeks of the COVID-19 pandemic in England: a national cohort study&lt;/title&gt;&lt;secondary-title&gt;Bmc Medicine&lt;/secondary-title&gt;&lt;/titles&gt;&lt;periodical&gt;&lt;full-title&gt;Bmc Medicine&lt;/full-title&gt;&lt;/periodical&gt;&lt;volume&gt;19&lt;/volume&gt;&lt;number&gt;1&lt;/number&gt;&lt;dates&gt;&lt;year&gt;2021&lt;/year&gt;&lt;pub-dates&gt;&lt;date&gt;Mar&lt;/date&gt;&lt;/pub-dates&gt;&lt;/dates&gt;&lt;isbn&gt;1741-7015&lt;/isbn&gt;&lt;accession-num&gt;WOS:000626518100001&lt;/accession-num&gt;&lt;urls&gt;&lt;related-urls&gt;&lt;url&gt;&amp;lt;Go to ISI&amp;gt;://WOS:000626518100001&lt;/url&gt;&lt;/related-urls&gt;&lt;/urls&gt;&lt;custom7&gt;71&lt;/custom7&gt;&lt;electronic-resource-num&gt;10.1186/s12916-021-01945-2&lt;/electronic-resource-num&gt;&lt;/record&gt;&lt;/Cite&gt;&lt;/EndNote&gt;</w:instrText>
      </w:r>
      <w:r>
        <w:rPr>
          <w:sz w:val="16"/>
          <w:szCs w:val="16"/>
        </w:rPr>
        <w:fldChar w:fldCharType="separate"/>
      </w:r>
      <w:r>
        <w:rPr>
          <w:noProof/>
          <w:sz w:val="16"/>
          <w:szCs w:val="16"/>
        </w:rPr>
        <w:t>[30]</w:t>
      </w:r>
      <w:r>
        <w:rPr>
          <w:sz w:val="16"/>
          <w:szCs w:val="16"/>
        </w:rPr>
        <w:fldChar w:fldCharType="end"/>
      </w:r>
      <w:r>
        <w:rPr>
          <w:sz w:val="16"/>
          <w:szCs w:val="16"/>
        </w:rPr>
        <w:t>)</w:t>
      </w:r>
    </w:p>
    <w:p w14:paraId="2B34D41C" w14:textId="77777777" w:rsidR="00672747" w:rsidRDefault="00672747" w:rsidP="00672747">
      <w:pPr>
        <w:spacing w:after="0" w:line="240" w:lineRule="auto"/>
        <w:rPr>
          <w:rFonts w:ascii="Ebrima" w:hAnsi="Ebrima"/>
          <w:sz w:val="16"/>
          <w:szCs w:val="16"/>
        </w:rPr>
      </w:pPr>
      <w:r w:rsidRPr="00847ABB">
        <w:rPr>
          <w:rFonts w:ascii="Ebrima" w:hAnsi="Ebrima"/>
          <w:sz w:val="16"/>
          <w:szCs w:val="16"/>
          <w:vertAlign w:val="superscript"/>
        </w:rPr>
        <w:t>†</w:t>
      </w:r>
      <w:r>
        <w:rPr>
          <w:rFonts w:ascii="Ebrima" w:hAnsi="Ebrima"/>
          <w:sz w:val="16"/>
          <w:szCs w:val="16"/>
          <w:vertAlign w:val="superscript"/>
        </w:rPr>
        <w:t xml:space="preserve"> </w:t>
      </w:r>
      <w:r>
        <w:rPr>
          <w:rFonts w:ascii="Ebrima" w:hAnsi="Ebrima"/>
          <w:sz w:val="16"/>
          <w:szCs w:val="16"/>
        </w:rPr>
        <w:t>RI = Requires Improvement</w:t>
      </w:r>
    </w:p>
    <w:p w14:paraId="488EA0C1" w14:textId="40AAC63E" w:rsidR="00922EA2" w:rsidRPr="00672747" w:rsidRDefault="00922EA2">
      <w:pPr>
        <w:rPr>
          <w:sz w:val="16"/>
          <w:szCs w:val="16"/>
        </w:rPr>
      </w:pPr>
    </w:p>
    <w:sectPr w:rsidR="00922EA2" w:rsidRPr="006727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747"/>
    <w:rsid w:val="00672747"/>
    <w:rsid w:val="00922EA2"/>
    <w:rsid w:val="00955C47"/>
    <w:rsid w:val="00BD0FE5"/>
    <w:rsid w:val="00FC4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8C1FB"/>
  <w15:chartTrackingRefBased/>
  <w15:docId w15:val="{DD5DB88F-9515-4E01-B7D0-DCB394305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27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27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C47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342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Nelson</dc:creator>
  <cp:keywords/>
  <dc:description/>
  <cp:lastModifiedBy>Pauline Nelson</cp:lastModifiedBy>
  <cp:revision>2</cp:revision>
  <dcterms:created xsi:type="dcterms:W3CDTF">2022-11-21T13:32:00Z</dcterms:created>
  <dcterms:modified xsi:type="dcterms:W3CDTF">2022-11-21T13:32:00Z</dcterms:modified>
</cp:coreProperties>
</file>