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F9833" w14:textId="583CC758" w:rsidR="000765A1" w:rsidRPr="00531DB6" w:rsidRDefault="00595DFE" w:rsidP="000765A1">
      <w:pPr>
        <w:jc w:val="center"/>
        <w:rPr>
          <w:b/>
          <w:bCs/>
          <w:u w:val="single"/>
        </w:rPr>
      </w:pPr>
      <w:r w:rsidRPr="00531DB6">
        <w:rPr>
          <w:b/>
          <w:bCs/>
          <w:u w:val="single"/>
        </w:rPr>
        <w:t>I</w:t>
      </w:r>
      <w:r w:rsidR="007B273B" w:rsidRPr="00531DB6">
        <w:rPr>
          <w:b/>
          <w:bCs/>
          <w:u w:val="single"/>
        </w:rPr>
        <w:t xml:space="preserve">mplementation </w:t>
      </w:r>
      <w:r w:rsidRPr="00531DB6">
        <w:rPr>
          <w:b/>
          <w:bCs/>
          <w:u w:val="single"/>
        </w:rPr>
        <w:t>G</w:t>
      </w:r>
      <w:r w:rsidR="007B273B" w:rsidRPr="00531DB6">
        <w:rPr>
          <w:b/>
          <w:bCs/>
          <w:u w:val="single"/>
        </w:rPr>
        <w:t>uide</w:t>
      </w:r>
      <w:r w:rsidRPr="00531DB6">
        <w:rPr>
          <w:rFonts w:eastAsia="Times New Roman"/>
          <w:b/>
          <w:bCs/>
          <w:u w:val="single"/>
          <w:lang w:val="en-US"/>
        </w:rPr>
        <w:t xml:space="preserve"> </w:t>
      </w:r>
      <w:r w:rsidR="00531DB6" w:rsidRPr="00531DB6">
        <w:rPr>
          <w:rFonts w:eastAsia="Times New Roman"/>
          <w:b/>
          <w:bCs/>
          <w:u w:val="single"/>
          <w:lang w:val="en-US"/>
        </w:rPr>
        <w:t xml:space="preserve">to incorporate the EMBED </w:t>
      </w:r>
      <w:r w:rsidRPr="00531DB6">
        <w:rPr>
          <w:b/>
          <w:bCs/>
          <w:u w:val="single"/>
          <w:lang w:val="en-US"/>
        </w:rPr>
        <w:t>Clinical Decision Support Tool for Emergency Department Buprenorphine Initiation</w:t>
      </w:r>
    </w:p>
    <w:p w14:paraId="186D6223" w14:textId="77777777" w:rsidR="00565C40" w:rsidRPr="00D534F7" w:rsidRDefault="00565C40" w:rsidP="000765A1">
      <w:pPr>
        <w:jc w:val="center"/>
      </w:pPr>
    </w:p>
    <w:p w14:paraId="274B2AC7" w14:textId="2848D916" w:rsidR="00565C40" w:rsidRPr="00D534F7" w:rsidRDefault="008610EF" w:rsidP="00565C40">
      <w:pPr>
        <w:rPr>
          <w:bCs/>
          <w:lang w:val="en-US"/>
        </w:rPr>
      </w:pPr>
      <w:r w:rsidRPr="00531DB6">
        <w:rPr>
          <w:u w:val="single"/>
        </w:rPr>
        <w:t>Background:</w:t>
      </w:r>
      <w:r w:rsidRPr="00D534F7">
        <w:t xml:space="preserve"> </w:t>
      </w:r>
      <w:r w:rsidR="00A561A6">
        <w:rPr>
          <w:rFonts w:eastAsia="Times New Roman"/>
          <w:bCs/>
          <w:lang w:val="en-US"/>
        </w:rPr>
        <w:t>T</w:t>
      </w:r>
      <w:r w:rsidR="00A561A6" w:rsidRPr="008B4551">
        <w:rPr>
          <w:rFonts w:eastAsia="Times New Roman"/>
          <w:bCs/>
          <w:lang w:val="en-US"/>
        </w:rPr>
        <w:t xml:space="preserve">he </w:t>
      </w:r>
      <w:r w:rsidR="00A561A6">
        <w:rPr>
          <w:rFonts w:eastAsia="Times New Roman"/>
          <w:bCs/>
          <w:lang w:val="en-US"/>
        </w:rPr>
        <w:t>emergency department (</w:t>
      </w:r>
      <w:r w:rsidR="00A561A6" w:rsidRPr="008B4551">
        <w:rPr>
          <w:rFonts w:eastAsia="Times New Roman"/>
          <w:bCs/>
          <w:lang w:val="en-US"/>
        </w:rPr>
        <w:t>ED</w:t>
      </w:r>
      <w:r w:rsidR="00A561A6">
        <w:rPr>
          <w:rFonts w:eastAsia="Times New Roman"/>
          <w:bCs/>
          <w:lang w:val="en-US"/>
        </w:rPr>
        <w:t>)</w:t>
      </w:r>
      <w:r w:rsidR="00A561A6" w:rsidRPr="008B4551">
        <w:rPr>
          <w:rFonts w:eastAsia="Times New Roman"/>
          <w:bCs/>
          <w:lang w:val="en-US"/>
        </w:rPr>
        <w:t xml:space="preserve"> represents a key opportunity to engage patients in </w:t>
      </w:r>
      <w:r w:rsidR="00A561A6">
        <w:rPr>
          <w:rFonts w:eastAsia="Times New Roman"/>
          <w:bCs/>
          <w:lang w:val="en-US"/>
        </w:rPr>
        <w:t xml:space="preserve">evidence-based </w:t>
      </w:r>
      <w:r w:rsidR="00A561A6" w:rsidRPr="008B4551">
        <w:rPr>
          <w:rFonts w:eastAsia="Times New Roman"/>
          <w:bCs/>
          <w:lang w:val="en-US"/>
        </w:rPr>
        <w:t>treatment</w:t>
      </w:r>
      <w:r w:rsidR="00A561A6">
        <w:rPr>
          <w:rFonts w:eastAsia="Times New Roman"/>
          <w:bCs/>
          <w:lang w:val="en-US"/>
        </w:rPr>
        <w:t xml:space="preserve"> for </w:t>
      </w:r>
      <w:r w:rsidR="005D48CC">
        <w:rPr>
          <w:rFonts w:eastAsia="Times New Roman"/>
          <w:bCs/>
          <w:lang w:val="en-US"/>
        </w:rPr>
        <w:t>opioid use disorder (</w:t>
      </w:r>
      <w:r w:rsidR="00A561A6">
        <w:rPr>
          <w:rFonts w:eastAsia="Times New Roman"/>
          <w:bCs/>
          <w:lang w:val="en-US"/>
        </w:rPr>
        <w:t>OUD</w:t>
      </w:r>
      <w:r w:rsidR="005D48CC">
        <w:rPr>
          <w:rFonts w:eastAsia="Times New Roman"/>
          <w:bCs/>
          <w:lang w:val="en-US"/>
        </w:rPr>
        <w:t>)</w:t>
      </w:r>
      <w:r w:rsidR="00A561A6" w:rsidRPr="008B4551">
        <w:rPr>
          <w:rFonts w:eastAsia="Times New Roman"/>
          <w:bCs/>
          <w:lang w:val="en-US"/>
        </w:rPr>
        <w:t xml:space="preserve">, including buprenorphine. </w:t>
      </w:r>
      <w:r w:rsidR="00486DC5">
        <w:rPr>
          <w:rFonts w:eastAsia="Times New Roman"/>
          <w:bCs/>
          <w:lang w:val="en-US"/>
        </w:rPr>
        <w:t>Buprenorphine</w:t>
      </w:r>
      <w:r w:rsidR="00A561A6" w:rsidRPr="008B4551">
        <w:rPr>
          <w:rFonts w:eastAsia="Times New Roman"/>
          <w:bCs/>
          <w:lang w:val="en-US"/>
        </w:rPr>
        <w:t xml:space="preserve"> can be safely initiated in the ED, is cost-effective, and is associated with a nearly two-fold increase in the probability of remaining engaged in formal addiction treatment following discharge.</w:t>
      </w:r>
      <w:r w:rsidR="00A561A6">
        <w:rPr>
          <w:rFonts w:eastAsia="Times New Roman"/>
          <w:bCs/>
          <w:lang w:val="en-US"/>
        </w:rPr>
        <w:fldChar w:fldCharType="begin">
          <w:fldData xml:space="preserve">PEVuZE5vdGU+PENpdGU+PEF1dGhvcj5CdXNjaDwvQXV0aG9yPjxZZWFyPjIwMTc8L1llYXI+PFJl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==
</w:fldData>
        </w:fldChar>
      </w:r>
      <w:r w:rsidR="00486DC5">
        <w:rPr>
          <w:rFonts w:eastAsia="Times New Roman"/>
          <w:bCs/>
          <w:lang w:val="en-US"/>
        </w:rPr>
        <w:instrText xml:space="preserve"> ADDIN EN.CITE </w:instrText>
      </w:r>
      <w:r w:rsidR="00486DC5">
        <w:rPr>
          <w:rFonts w:eastAsia="Times New Roman"/>
          <w:bCs/>
          <w:lang w:val="en-US"/>
        </w:rPr>
        <w:fldChar w:fldCharType="begin">
          <w:fldData xml:space="preserve">PEVuZE5vdGU+PENpdGU+PEF1dGhvcj5CdXNjaDwvQXV0aG9yPjxZZWFyPjIwMTc8L1llYXI+PFJl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==
</w:fldData>
        </w:fldChar>
      </w:r>
      <w:r w:rsidR="00486DC5">
        <w:rPr>
          <w:rFonts w:eastAsia="Times New Roman"/>
          <w:bCs/>
          <w:lang w:val="en-US"/>
        </w:rPr>
        <w:instrText xml:space="preserve"> ADDIN EN.CITE.DATA </w:instrText>
      </w:r>
      <w:r w:rsidR="00486DC5">
        <w:rPr>
          <w:rFonts w:eastAsia="Times New Roman"/>
          <w:bCs/>
          <w:lang w:val="en-US"/>
        </w:rPr>
      </w:r>
      <w:r w:rsidR="00486DC5">
        <w:rPr>
          <w:rFonts w:eastAsia="Times New Roman"/>
          <w:bCs/>
          <w:lang w:val="en-US"/>
        </w:rPr>
        <w:fldChar w:fldCharType="end"/>
      </w:r>
      <w:r w:rsidR="00A561A6">
        <w:rPr>
          <w:rFonts w:eastAsia="Times New Roman"/>
          <w:bCs/>
          <w:lang w:val="en-US"/>
        </w:rPr>
      </w:r>
      <w:r w:rsidR="00A561A6">
        <w:rPr>
          <w:rFonts w:eastAsia="Times New Roman"/>
          <w:bCs/>
          <w:lang w:val="en-US"/>
        </w:rPr>
        <w:fldChar w:fldCharType="separate"/>
      </w:r>
      <w:r w:rsidR="00486DC5" w:rsidRPr="00486DC5">
        <w:rPr>
          <w:rFonts w:eastAsia="Times New Roman"/>
          <w:bCs/>
          <w:noProof/>
          <w:vertAlign w:val="superscript"/>
          <w:lang w:val="en-US"/>
        </w:rPr>
        <w:t>1, 2</w:t>
      </w:r>
      <w:r w:rsidR="00A561A6">
        <w:rPr>
          <w:rFonts w:eastAsia="Times New Roman"/>
          <w:bCs/>
          <w:lang w:val="en-US"/>
        </w:rPr>
        <w:fldChar w:fldCharType="end"/>
      </w:r>
      <w:r w:rsidR="00A561A6" w:rsidRPr="008B4551">
        <w:rPr>
          <w:rFonts w:eastAsia="Times New Roman"/>
          <w:bCs/>
          <w:lang w:val="en-US"/>
        </w:rPr>
        <w:t xml:space="preserve"> </w:t>
      </w:r>
      <w:r w:rsidR="00A561A6">
        <w:rPr>
          <w:rFonts w:eastAsia="Times New Roman"/>
          <w:bCs/>
          <w:lang w:val="en-US"/>
        </w:rPr>
        <w:t xml:space="preserve">However, </w:t>
      </w:r>
      <w:r w:rsidR="00A561A6" w:rsidRPr="008B4551">
        <w:rPr>
          <w:rFonts w:eastAsia="Times New Roman"/>
          <w:bCs/>
          <w:lang w:val="en-US"/>
        </w:rPr>
        <w:t xml:space="preserve">ED-initiated </w:t>
      </w:r>
      <w:r w:rsidR="005D48CC">
        <w:rPr>
          <w:rFonts w:eastAsia="Times New Roman"/>
          <w:bCs/>
          <w:lang w:val="en-US"/>
        </w:rPr>
        <w:t>buprenorphine</w:t>
      </w:r>
      <w:r w:rsidR="00A561A6" w:rsidRPr="008B4551">
        <w:rPr>
          <w:rFonts w:eastAsia="Times New Roman"/>
          <w:bCs/>
          <w:lang w:val="en-US"/>
        </w:rPr>
        <w:t xml:space="preserve"> remains underutilized.</w:t>
      </w:r>
      <w:r w:rsidR="00A561A6">
        <w:rPr>
          <w:rFonts w:eastAsia="Times New Roman"/>
          <w:bCs/>
          <w:lang w:val="en-US"/>
        </w:rPr>
        <w:fldChar w:fldCharType="begin">
          <w:fldData xml:space="preserve">PEVuZE5vdGU+PENpdGU+PEF1dGhvcj5NYXJ0aW48L0F1dGhvcj48WWVhcj4yMDE4PC9ZZWFyPjxS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</w:fldData>
        </w:fldChar>
      </w:r>
      <w:r w:rsidR="00486DC5">
        <w:rPr>
          <w:rFonts w:eastAsia="Times New Roman"/>
          <w:bCs/>
          <w:lang w:val="en-US"/>
        </w:rPr>
        <w:instrText xml:space="preserve"> ADDIN EN.CITE </w:instrText>
      </w:r>
      <w:r w:rsidR="00486DC5">
        <w:rPr>
          <w:rFonts w:eastAsia="Times New Roman"/>
          <w:bCs/>
          <w:lang w:val="en-US"/>
        </w:rPr>
        <w:fldChar w:fldCharType="begin">
          <w:fldData xml:space="preserve">PEVuZE5vdGU+PENpdGU+PEF1dGhvcj5NYXJ0aW48L0F1dGhvcj48WWVhcj4yMDE4PC9ZZWFyPjxS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</w:fldData>
        </w:fldChar>
      </w:r>
      <w:r w:rsidR="00486DC5">
        <w:rPr>
          <w:rFonts w:eastAsia="Times New Roman"/>
          <w:bCs/>
          <w:lang w:val="en-US"/>
        </w:rPr>
        <w:instrText xml:space="preserve"> ADDIN EN.CITE.DATA </w:instrText>
      </w:r>
      <w:r w:rsidR="00486DC5">
        <w:rPr>
          <w:rFonts w:eastAsia="Times New Roman"/>
          <w:bCs/>
          <w:lang w:val="en-US"/>
        </w:rPr>
      </w:r>
      <w:r w:rsidR="00486DC5">
        <w:rPr>
          <w:rFonts w:eastAsia="Times New Roman"/>
          <w:bCs/>
          <w:lang w:val="en-US"/>
        </w:rPr>
        <w:fldChar w:fldCharType="end"/>
      </w:r>
      <w:r w:rsidR="00A561A6">
        <w:rPr>
          <w:rFonts w:eastAsia="Times New Roman"/>
          <w:bCs/>
          <w:lang w:val="en-US"/>
        </w:rPr>
      </w:r>
      <w:r w:rsidR="00A561A6">
        <w:rPr>
          <w:rFonts w:eastAsia="Times New Roman"/>
          <w:bCs/>
          <w:lang w:val="en-US"/>
        </w:rPr>
        <w:fldChar w:fldCharType="separate"/>
      </w:r>
      <w:r w:rsidR="00486DC5" w:rsidRPr="00486DC5">
        <w:rPr>
          <w:rFonts w:eastAsia="Times New Roman"/>
          <w:bCs/>
          <w:noProof/>
          <w:vertAlign w:val="superscript"/>
          <w:lang w:val="en-US"/>
        </w:rPr>
        <w:t>3</w:t>
      </w:r>
      <w:r w:rsidR="00A561A6">
        <w:rPr>
          <w:rFonts w:eastAsia="Times New Roman"/>
          <w:bCs/>
          <w:lang w:val="en-US"/>
        </w:rPr>
        <w:fldChar w:fldCharType="end"/>
      </w:r>
      <w:r w:rsidR="00A561A6">
        <w:rPr>
          <w:rFonts w:eastAsia="Times New Roman"/>
          <w:bCs/>
          <w:lang w:val="en-US"/>
        </w:rPr>
        <w:t xml:space="preserve"> </w:t>
      </w:r>
      <w:r w:rsidR="0068351E" w:rsidRPr="00D534F7">
        <w:rPr>
          <w:bCs/>
          <w:lang w:val="en-US"/>
        </w:rPr>
        <w:t xml:space="preserve">The </w:t>
      </w:r>
      <w:hyperlink r:id="rId5" w:history="1">
        <w:r w:rsidR="0068351E" w:rsidRPr="00D534F7">
          <w:rPr>
            <w:rStyle w:val="Hyperlink"/>
            <w:bCs/>
            <w:lang w:val="en-US"/>
          </w:rPr>
          <w:t>EMBED (</w:t>
        </w:r>
        <w:proofErr w:type="spellStart"/>
        <w:r w:rsidR="0068351E" w:rsidRPr="00D534F7">
          <w:rPr>
            <w:rStyle w:val="Hyperlink"/>
            <w:bCs/>
            <w:lang w:val="en-US"/>
          </w:rPr>
          <w:t>EMergency</w:t>
        </w:r>
        <w:proofErr w:type="spellEnd"/>
        <w:r w:rsidR="0068351E" w:rsidRPr="00D534F7">
          <w:rPr>
            <w:rStyle w:val="Hyperlink"/>
            <w:bCs/>
            <w:lang w:val="en-US"/>
          </w:rPr>
          <w:t xml:space="preserve"> department-initiated </w:t>
        </w:r>
        <w:proofErr w:type="spellStart"/>
        <w:r w:rsidR="0068351E" w:rsidRPr="00D534F7">
          <w:rPr>
            <w:rStyle w:val="Hyperlink"/>
            <w:bCs/>
            <w:lang w:val="en-US"/>
          </w:rPr>
          <w:t>BuprenorphinE</w:t>
        </w:r>
        <w:proofErr w:type="spellEnd"/>
        <w:r w:rsidR="0068351E" w:rsidRPr="00D534F7">
          <w:rPr>
            <w:rStyle w:val="Hyperlink"/>
            <w:bCs/>
            <w:lang w:val="en-US"/>
          </w:rPr>
          <w:t xml:space="preserve"> for opioid use Disorder) </w:t>
        </w:r>
        <w:r w:rsidR="00CC1C85" w:rsidRPr="00D534F7">
          <w:rPr>
            <w:rStyle w:val="Hyperlink"/>
            <w:bCs/>
            <w:lang w:val="en-US"/>
          </w:rPr>
          <w:t>clinical decision support (CDS)</w:t>
        </w:r>
      </w:hyperlink>
      <w:r w:rsidR="0068351E" w:rsidRPr="00D534F7">
        <w:rPr>
          <w:bCs/>
          <w:lang w:val="en-US"/>
        </w:rPr>
        <w:t xml:space="preserve"> is a clinician-facing application </w:t>
      </w:r>
      <w:r w:rsidR="00CC1C85" w:rsidRPr="00D534F7">
        <w:rPr>
          <w:bCs/>
          <w:lang w:val="en-US"/>
        </w:rPr>
        <w:t xml:space="preserve">that was </w:t>
      </w:r>
      <w:r w:rsidR="0068351E" w:rsidRPr="00D534F7">
        <w:rPr>
          <w:bCs/>
          <w:lang w:val="en-US"/>
        </w:rPr>
        <w:t>developed through a user-centered design process</w:t>
      </w:r>
      <w:r w:rsidR="00444A9D" w:rsidRPr="00D534F7">
        <w:rPr>
          <w:bCs/>
          <w:lang w:val="en-US"/>
        </w:rPr>
        <w:t xml:space="preserve"> to support emergency medicine clinicians in the initiation of buprenorphine</w:t>
      </w:r>
      <w:r w:rsidR="002F1394" w:rsidRPr="00D534F7">
        <w:rPr>
          <w:bCs/>
          <w:lang w:val="en-US"/>
        </w:rPr>
        <w:t xml:space="preserve"> </w:t>
      </w:r>
      <w:r w:rsidR="00E20015">
        <w:rPr>
          <w:bCs/>
          <w:lang w:val="en-US"/>
        </w:rPr>
        <w:t>for</w:t>
      </w:r>
      <w:r w:rsidR="002F1394" w:rsidRPr="00D534F7">
        <w:rPr>
          <w:bCs/>
          <w:lang w:val="en-US"/>
        </w:rPr>
        <w:t xml:space="preserve"> the </w:t>
      </w:r>
      <w:r w:rsidR="00E20015">
        <w:rPr>
          <w:bCs/>
          <w:lang w:val="en-US"/>
        </w:rPr>
        <w:t xml:space="preserve">treatment of </w:t>
      </w:r>
      <w:r w:rsidR="004761BA">
        <w:rPr>
          <w:bCs/>
          <w:lang w:val="en-US"/>
        </w:rPr>
        <w:t>OUD</w:t>
      </w:r>
      <w:r w:rsidR="002F1394" w:rsidRPr="00D534F7">
        <w:rPr>
          <w:bCs/>
          <w:lang w:val="en-US"/>
        </w:rPr>
        <w:t xml:space="preserve"> in the emergency department.</w:t>
      </w:r>
      <w:r w:rsidR="00B13573">
        <w:rPr>
          <w:bCs/>
          <w:lang w:val="en-US"/>
        </w:rPr>
        <w:fldChar w:fldCharType="begin">
          <w:fldData xml:space="preserve">PEVuZE5vdGU+PENpdGU+PEF1dGhvcj5NZWxuaWNrPC9BdXRob3I+PFllYXI+MjAxOTwvWWVhcj48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</w:fldData>
        </w:fldChar>
      </w:r>
      <w:r w:rsidR="00486DC5">
        <w:rPr>
          <w:bCs/>
          <w:lang w:val="en-US"/>
        </w:rPr>
        <w:instrText xml:space="preserve"> ADDIN EN.CITE </w:instrText>
      </w:r>
      <w:r w:rsidR="00486DC5">
        <w:rPr>
          <w:bCs/>
          <w:lang w:val="en-US"/>
        </w:rPr>
        <w:fldChar w:fldCharType="begin">
          <w:fldData xml:space="preserve">PEVuZE5vdGU+PENpdGU+PEF1dGhvcj5NZWxuaWNrPC9BdXRob3I+PFllYXI+MjAxOTwvWWVhcj48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</w:fldData>
        </w:fldChar>
      </w:r>
      <w:r w:rsidR="00486DC5">
        <w:rPr>
          <w:bCs/>
          <w:lang w:val="en-US"/>
        </w:rPr>
        <w:instrText xml:space="preserve"> ADDIN EN.CITE.DATA </w:instrText>
      </w:r>
      <w:r w:rsidR="00486DC5">
        <w:rPr>
          <w:bCs/>
          <w:lang w:val="en-US"/>
        </w:rPr>
      </w:r>
      <w:r w:rsidR="00486DC5">
        <w:rPr>
          <w:bCs/>
          <w:lang w:val="en-US"/>
        </w:rPr>
        <w:fldChar w:fldCharType="end"/>
      </w:r>
      <w:r w:rsidR="00B13573">
        <w:rPr>
          <w:bCs/>
          <w:lang w:val="en-US"/>
        </w:rPr>
      </w:r>
      <w:r w:rsidR="00B13573">
        <w:rPr>
          <w:bCs/>
          <w:lang w:val="en-US"/>
        </w:rPr>
        <w:fldChar w:fldCharType="separate"/>
      </w:r>
      <w:r w:rsidR="00486DC5" w:rsidRPr="00486DC5">
        <w:rPr>
          <w:bCs/>
          <w:noProof/>
          <w:vertAlign w:val="superscript"/>
          <w:lang w:val="en-US"/>
        </w:rPr>
        <w:t>4, 5</w:t>
      </w:r>
      <w:r w:rsidR="00B13573">
        <w:rPr>
          <w:bCs/>
          <w:lang w:val="en-US"/>
        </w:rPr>
        <w:fldChar w:fldCharType="end"/>
      </w:r>
      <w:r w:rsidR="002F1394" w:rsidRPr="00D534F7">
        <w:rPr>
          <w:bCs/>
          <w:lang w:val="en-US"/>
        </w:rPr>
        <w:t xml:space="preserve"> </w:t>
      </w:r>
      <w:r w:rsidR="000A48A4" w:rsidRPr="00D534F7">
        <w:rPr>
          <w:bCs/>
          <w:lang w:val="en-US"/>
        </w:rPr>
        <w:t xml:space="preserve">In-depth interviews were conducted with </w:t>
      </w:r>
      <w:r w:rsidR="00870B40" w:rsidRPr="00D534F7">
        <w:rPr>
          <w:bCs/>
          <w:lang w:val="en-US"/>
        </w:rPr>
        <w:t xml:space="preserve">28 clinicians across 5 healthcare systems to understand how to best incorporate buprenorphine initiation through the EMBED CDS into </w:t>
      </w:r>
      <w:r w:rsidR="00E20015">
        <w:rPr>
          <w:bCs/>
          <w:lang w:val="en-US"/>
        </w:rPr>
        <w:t xml:space="preserve">routine </w:t>
      </w:r>
      <w:r w:rsidR="00D14D95" w:rsidRPr="00D534F7">
        <w:rPr>
          <w:bCs/>
          <w:lang w:val="en-US"/>
        </w:rPr>
        <w:t>practice</w:t>
      </w:r>
      <w:r w:rsidR="00D14D95" w:rsidRPr="00E46B71">
        <w:rPr>
          <w:bCs/>
          <w:lang w:val="en-US"/>
        </w:rPr>
        <w:t>.</w:t>
      </w:r>
      <w:r w:rsidR="00E46B71" w:rsidRPr="00E46B71">
        <w:rPr>
          <w:bCs/>
          <w:lang w:val="en-US"/>
        </w:rPr>
        <w:t xml:space="preserve"> </w:t>
      </w:r>
      <w:r w:rsidR="00D1178A">
        <w:rPr>
          <w:bCs/>
          <w:lang w:val="en-US"/>
        </w:rPr>
        <w:t xml:space="preserve">This guide is intended for leaders, administrators, and clinicians in EDs and healthcare systems to </w:t>
      </w:r>
      <w:r w:rsidR="00D1178A">
        <w:rPr>
          <w:rFonts w:eastAsia="Times New Roman"/>
          <w:bCs/>
          <w:lang w:val="en-US"/>
        </w:rPr>
        <w:t>assist with</w:t>
      </w:r>
      <w:r w:rsidR="00EE63E6">
        <w:rPr>
          <w:rFonts w:eastAsia="Times New Roman"/>
          <w:bCs/>
          <w:lang w:val="en-US"/>
        </w:rPr>
        <w:t xml:space="preserve"> incorporat</w:t>
      </w:r>
      <w:r w:rsidR="00D1178A">
        <w:rPr>
          <w:rFonts w:eastAsia="Times New Roman"/>
          <w:bCs/>
          <w:lang w:val="en-US"/>
        </w:rPr>
        <w:t>ing</w:t>
      </w:r>
      <w:r w:rsidR="00EE63E6">
        <w:rPr>
          <w:rFonts w:eastAsia="Times New Roman"/>
          <w:bCs/>
          <w:lang w:val="en-US"/>
        </w:rPr>
        <w:t xml:space="preserve"> buprenorphine initiation</w:t>
      </w:r>
      <w:r w:rsidR="00D1178A">
        <w:rPr>
          <w:rFonts w:eastAsia="Times New Roman"/>
          <w:bCs/>
          <w:lang w:val="en-US"/>
        </w:rPr>
        <w:t xml:space="preserve"> for patients with OUD</w:t>
      </w:r>
      <w:r w:rsidR="00EE63E6">
        <w:rPr>
          <w:rFonts w:eastAsia="Times New Roman"/>
          <w:bCs/>
          <w:lang w:val="en-US"/>
        </w:rPr>
        <w:t xml:space="preserve"> into the ED</w:t>
      </w:r>
      <w:r w:rsidR="00D1178A">
        <w:rPr>
          <w:rFonts w:eastAsia="Times New Roman"/>
          <w:bCs/>
          <w:lang w:val="en-US"/>
        </w:rPr>
        <w:t xml:space="preserve"> workflow</w:t>
      </w:r>
      <w:r w:rsidR="00EE63E6">
        <w:rPr>
          <w:rFonts w:eastAsia="Times New Roman"/>
          <w:bCs/>
          <w:lang w:val="en-US"/>
        </w:rPr>
        <w:t>.</w:t>
      </w:r>
    </w:p>
    <w:p w14:paraId="30C8409F" w14:textId="77777777" w:rsidR="00D14D95" w:rsidRPr="00D534F7" w:rsidRDefault="00D14D95" w:rsidP="00565C40">
      <w:pPr>
        <w:rPr>
          <w:bCs/>
          <w:lang w:val="en-US"/>
        </w:rPr>
      </w:pPr>
    </w:p>
    <w:p w14:paraId="4CFB25FD" w14:textId="5116E5E0" w:rsidR="00D14D95" w:rsidRPr="00D534F7" w:rsidRDefault="00D14D95" w:rsidP="00565C40">
      <w:pPr>
        <w:rPr>
          <w:b/>
          <w:lang w:val="en-US"/>
        </w:rPr>
      </w:pPr>
      <w:r w:rsidRPr="00D534F7">
        <w:rPr>
          <w:b/>
          <w:lang w:val="en-US"/>
        </w:rPr>
        <w:t>Recommendations</w:t>
      </w:r>
      <w:r w:rsidR="00793FF1" w:rsidRPr="00D534F7">
        <w:rPr>
          <w:b/>
          <w:lang w:val="en-US"/>
        </w:rPr>
        <w:t xml:space="preserve"> (what to do)</w:t>
      </w:r>
      <w:r w:rsidRPr="00D534F7">
        <w:rPr>
          <w:b/>
          <w:lang w:val="en-US"/>
        </w:rPr>
        <w:t>:</w:t>
      </w:r>
    </w:p>
    <w:p w14:paraId="507C198B" w14:textId="0E6B7483" w:rsidR="002945AE" w:rsidRPr="00D534F7" w:rsidRDefault="002945AE" w:rsidP="002945AE">
      <w:pPr>
        <w:pStyle w:val="ListParagraph"/>
        <w:numPr>
          <w:ilvl w:val="0"/>
          <w:numId w:val="6"/>
        </w:numPr>
      </w:pPr>
      <w:r w:rsidRPr="00D534F7">
        <w:t xml:space="preserve">Develop a culture where buprenorphine initiation is the </w:t>
      </w:r>
      <w:r w:rsidR="00E20015">
        <w:t>standard of care</w:t>
      </w:r>
      <w:r w:rsidRPr="00D534F7">
        <w:t>.</w:t>
      </w:r>
      <w:r w:rsidR="0085060A">
        <w:t xml:space="preserve"> EDs that were successful in incorporating buprenorphine initiation into their clinical workflows had a shared belief among clinicians and staff members that caring for patients with OUD was a responsibility shared across the clinical team.</w:t>
      </w:r>
    </w:p>
    <w:p w14:paraId="11878D0E" w14:textId="6A186DDB" w:rsidR="00660BC7" w:rsidRPr="00D534F7" w:rsidRDefault="00FE1D8D" w:rsidP="00660BC7">
      <w:pPr>
        <w:pStyle w:val="ListParagraph"/>
        <w:numPr>
          <w:ilvl w:val="0"/>
          <w:numId w:val="6"/>
        </w:numPr>
      </w:pPr>
      <w:r w:rsidRPr="00D534F7">
        <w:t xml:space="preserve">Commit </w:t>
      </w:r>
      <w:r w:rsidR="00661AEC" w:rsidRPr="00D534F7">
        <w:t xml:space="preserve">time and resources to </w:t>
      </w:r>
      <w:r w:rsidR="00DD6B45" w:rsidRPr="00D534F7">
        <w:t>support patients with OUD in the ED.</w:t>
      </w:r>
      <w:r w:rsidR="0085060A">
        <w:t xml:space="preserve"> </w:t>
      </w:r>
      <w:r w:rsidR="002A584E">
        <w:t>Designating at least one clinical champion within the ED was viewed as very helpful for clinicians who had less experience with buprenorphine initiation. Existing staff members, such as behavioral health providers, social workers, or peer support specialists, may need to take on new roles as well, in which case it is important to support them in taking on additional work.</w:t>
      </w:r>
    </w:p>
    <w:p w14:paraId="5E251464" w14:textId="22942318" w:rsidR="00DD6B45" w:rsidRPr="00D534F7" w:rsidRDefault="008714BB" w:rsidP="00660BC7">
      <w:pPr>
        <w:pStyle w:val="ListParagraph"/>
        <w:numPr>
          <w:ilvl w:val="0"/>
          <w:numId w:val="6"/>
        </w:numPr>
      </w:pPr>
      <w:r w:rsidRPr="00D534F7">
        <w:t xml:space="preserve">Recognize that buprenorphine </w:t>
      </w:r>
      <w:r w:rsidR="00E20015">
        <w:t xml:space="preserve">in the ED </w:t>
      </w:r>
      <w:r w:rsidRPr="00D534F7">
        <w:t xml:space="preserve">initiation is an evidence-based </w:t>
      </w:r>
      <w:r w:rsidR="00E20015">
        <w:t>best practice</w:t>
      </w:r>
      <w:r w:rsidR="00E20015" w:rsidRPr="00D534F7">
        <w:t xml:space="preserve"> </w:t>
      </w:r>
      <w:r w:rsidRPr="00D534F7">
        <w:t>that is safe and effective</w:t>
      </w:r>
      <w:r w:rsidR="002A584E">
        <w:t>. Multiple studies indicate the buprenorphine initiation in the ED is more effective than other interventions, such as SBIRT, for engaging and retaining people with OUD in treatment.</w:t>
      </w:r>
    </w:p>
    <w:p w14:paraId="5F091037" w14:textId="2AAF290A" w:rsidR="008714BB" w:rsidRPr="00D534F7" w:rsidRDefault="008714BB" w:rsidP="00660BC7">
      <w:pPr>
        <w:pStyle w:val="ListParagraph"/>
        <w:numPr>
          <w:ilvl w:val="0"/>
          <w:numId w:val="6"/>
        </w:numPr>
      </w:pPr>
      <w:r w:rsidRPr="00D534F7">
        <w:t>Tr</w:t>
      </w:r>
      <w:r w:rsidR="00B57201" w:rsidRPr="00D534F7">
        <w:t>ain clinicians on practical aspects of buprenorphine initiation in the ED.</w:t>
      </w:r>
      <w:r w:rsidR="008B0CCD">
        <w:t xml:space="preserve"> It is important to couple trainings related to buprenorphine initiation with practical tips for buprenorphine initiation that are specific to their ED.</w:t>
      </w:r>
    </w:p>
    <w:p w14:paraId="212FF122" w14:textId="2829D524" w:rsidR="00B57201" w:rsidRPr="00D534F7" w:rsidRDefault="0028727A" w:rsidP="00660BC7">
      <w:pPr>
        <w:pStyle w:val="ListParagraph"/>
        <w:numPr>
          <w:ilvl w:val="0"/>
          <w:numId w:val="6"/>
        </w:numPr>
      </w:pPr>
      <w:r w:rsidRPr="00D534F7">
        <w:t>Develop a workflow to connect patients to ongoing treatment after discharge from the ED.</w:t>
      </w:r>
      <w:r w:rsidR="008B0CCD">
        <w:t xml:space="preserve"> Every ED does this slightly differently based on staffing models within the ED and connections to practices in the community. The important piece is to have a system in place where patients who are started on buprenorphine from the ED can successfully establish with ongoing treatment within a reasonable timeframe (typically 5-7 days).</w:t>
      </w:r>
    </w:p>
    <w:p w14:paraId="0F7EBE34" w14:textId="7C11E4AF" w:rsidR="0028727A" w:rsidRPr="00D534F7" w:rsidRDefault="0028727A" w:rsidP="00660BC7">
      <w:pPr>
        <w:pStyle w:val="ListParagraph"/>
        <w:numPr>
          <w:ilvl w:val="0"/>
          <w:numId w:val="6"/>
        </w:numPr>
      </w:pPr>
      <w:r w:rsidRPr="00D534F7">
        <w:t>Provide positive feedback to clinicians</w:t>
      </w:r>
      <w:r w:rsidR="00EB4034" w:rsidRPr="00D534F7">
        <w:t xml:space="preserve"> after initiating buprenorphine.</w:t>
      </w:r>
      <w:r w:rsidR="008B0CCD">
        <w:t xml:space="preserve"> Particularly when starting anew, clinicians appreciate hearing about patients who successfully established care for ongoing treatment after starting buprenorphine from the ED. When possible, try to capture this information and provide feedback to the clinicians.</w:t>
      </w:r>
    </w:p>
    <w:p w14:paraId="4F9124D3" w14:textId="7DFBE77A" w:rsidR="00EB4034" w:rsidRPr="00D534F7" w:rsidRDefault="00EB4034" w:rsidP="00660BC7">
      <w:pPr>
        <w:pStyle w:val="ListParagraph"/>
        <w:numPr>
          <w:ilvl w:val="0"/>
          <w:numId w:val="6"/>
        </w:numPr>
      </w:pPr>
      <w:r w:rsidRPr="00D534F7">
        <w:lastRenderedPageBreak/>
        <w:t>Adapt and tailor workflows to your EDs and healthcare system.</w:t>
      </w:r>
      <w:r w:rsidR="008B0CCD">
        <w:t xml:space="preserve"> Successful implementation and sustainment of buprenorphine initiation from the ED requires many aspects of the process to be tailored to each department’s IT infrastructure, staffing, and resources.</w:t>
      </w:r>
    </w:p>
    <w:p w14:paraId="02308D16" w14:textId="77777777" w:rsidR="00D22705" w:rsidRPr="00D534F7" w:rsidRDefault="00D22705"/>
    <w:p w14:paraId="40B7D29F" w14:textId="45DCA686" w:rsidR="00E317F2" w:rsidRDefault="00CF4A77">
      <w:pPr>
        <w:rPr>
          <w:b/>
          <w:bCs/>
        </w:rPr>
      </w:pPr>
      <w:r w:rsidRPr="00D534F7">
        <w:rPr>
          <w:b/>
          <w:bCs/>
        </w:rPr>
        <w:t>Recommended</w:t>
      </w:r>
      <w:r w:rsidR="00E317F2" w:rsidRPr="00D534F7">
        <w:rPr>
          <w:b/>
          <w:bCs/>
        </w:rPr>
        <w:t xml:space="preserve"> implementation strategies</w:t>
      </w:r>
      <w:r w:rsidR="00793FF1" w:rsidRPr="00D534F7">
        <w:rPr>
          <w:b/>
          <w:bCs/>
        </w:rPr>
        <w:t xml:space="preserve"> (how to do it)</w:t>
      </w:r>
      <w:r w:rsidR="00E317F2" w:rsidRPr="00D534F7">
        <w:rPr>
          <w:b/>
          <w:bCs/>
        </w:rPr>
        <w:t>:</w:t>
      </w:r>
    </w:p>
    <w:p w14:paraId="2C26C454" w14:textId="77777777" w:rsidR="00E60358" w:rsidRPr="00D534F7" w:rsidRDefault="00E60358">
      <w:pPr>
        <w:rPr>
          <w:b/>
          <w:bCs/>
        </w:rPr>
      </w:pPr>
    </w:p>
    <w:p w14:paraId="1269FE59" w14:textId="77777777" w:rsidR="00C1503E" w:rsidRDefault="00C1503E" w:rsidP="00C1503E">
      <w:r w:rsidRPr="00D534F7">
        <w:rPr>
          <w:u w:val="single"/>
        </w:rPr>
        <w:t>Clinician level:</w:t>
      </w:r>
    </w:p>
    <w:p w14:paraId="074F653E" w14:textId="77777777" w:rsidR="00C1503E" w:rsidRPr="00D534F7" w:rsidRDefault="00C1503E" w:rsidP="00C1503E">
      <w:r w:rsidRPr="00D534F7">
        <w:t>Review evidence supporting buprenorphine initiation in the ED.</w:t>
      </w:r>
    </w:p>
    <w:p w14:paraId="0BEBA4E3" w14:textId="77777777" w:rsidR="00C1503E" w:rsidRDefault="00C1503E" w:rsidP="00C1503E">
      <w:pPr>
        <w:pStyle w:val="ListParagraph"/>
        <w:numPr>
          <w:ilvl w:val="0"/>
          <w:numId w:val="10"/>
        </w:numPr>
      </w:pPr>
      <w:r>
        <w:t>Buprenorphine can be safely initiated in the ED.</w:t>
      </w:r>
    </w:p>
    <w:p w14:paraId="6A215621" w14:textId="77777777" w:rsidR="00C1503E" w:rsidRDefault="00C1503E" w:rsidP="00C1503E">
      <w:pPr>
        <w:pStyle w:val="ListParagraph"/>
        <w:numPr>
          <w:ilvl w:val="0"/>
          <w:numId w:val="10"/>
        </w:numPr>
      </w:pPr>
      <w:r>
        <w:t>Initiating buprenorphine from the ED significantly improves the likelihood that a patient with OUD will engage in formal addiction treatment following discharge.</w:t>
      </w:r>
    </w:p>
    <w:p w14:paraId="1BF21CA3" w14:textId="77777777" w:rsidR="00C1503E" w:rsidRPr="00D534F7" w:rsidRDefault="00C1503E" w:rsidP="00C1503E"/>
    <w:p w14:paraId="32415B3A" w14:textId="77777777" w:rsidR="00C1503E" w:rsidRDefault="00C1503E" w:rsidP="00C1503E">
      <w:r w:rsidRPr="00D534F7">
        <w:t>Practical training for buprenorphine initiation.</w:t>
      </w:r>
    </w:p>
    <w:p w14:paraId="10559AE3" w14:textId="1FE825BB" w:rsidR="00C1503E" w:rsidRDefault="00C1503E" w:rsidP="00C1503E">
      <w:pPr>
        <w:pStyle w:val="ListParagraph"/>
        <w:numPr>
          <w:ilvl w:val="0"/>
          <w:numId w:val="10"/>
        </w:numPr>
      </w:pPr>
      <w:r w:rsidRPr="00D534F7">
        <w:t>While the DATA 2000 waiver (X waiver) no longer exists, practitioners with DEA licenses will be required to complete 8 hours of training related to substance use disorder when they renew their DEA license.</w:t>
      </w:r>
      <w:r>
        <w:t xml:space="preserve"> Details regarding this change will be forthcoming in </w:t>
      </w:r>
      <w:r w:rsidR="007B5422">
        <w:t>June</w:t>
      </w:r>
      <w:r>
        <w:t xml:space="preserve"> 2023.</w:t>
      </w:r>
    </w:p>
    <w:p w14:paraId="6E84658E" w14:textId="6717A0FE" w:rsidR="00C1503E" w:rsidRPr="00D534F7" w:rsidRDefault="00C1503E" w:rsidP="00C1503E">
      <w:pPr>
        <w:pStyle w:val="ListParagraph"/>
        <w:numPr>
          <w:ilvl w:val="0"/>
          <w:numId w:val="10"/>
        </w:numPr>
      </w:pPr>
      <w:r>
        <w:t>In addition to formal training related to substance use disorders, clinicians appreciated training that was relevant to how to initiate buprenorphine in their specific ED.</w:t>
      </w:r>
    </w:p>
    <w:p w14:paraId="3F23AFA3" w14:textId="77777777" w:rsidR="00C1503E" w:rsidRPr="00D534F7" w:rsidRDefault="00C1503E" w:rsidP="00C1503E"/>
    <w:p w14:paraId="5715CA65" w14:textId="2EA3A851" w:rsidR="00C1503E" w:rsidRDefault="00C1503E" w:rsidP="00C1503E">
      <w:r w:rsidRPr="00D534F7">
        <w:t>Provide positive feedback to clinicians after initiating buprenorphine.</w:t>
      </w:r>
      <w:r>
        <w:t xml:space="preserve"> This can reinforce the new behavior and can be accomplished in several ways:</w:t>
      </w:r>
    </w:p>
    <w:p w14:paraId="7A0257C9" w14:textId="4B8FAF0E" w:rsidR="00C1503E" w:rsidRDefault="00C1503E" w:rsidP="00C1503E">
      <w:pPr>
        <w:pStyle w:val="ListParagraph"/>
        <w:numPr>
          <w:ilvl w:val="0"/>
          <w:numId w:val="11"/>
        </w:numPr>
      </w:pPr>
      <w:r>
        <w:t>Create reports that show how many patients are being started on buprenorphine in the ED by each clinician.</w:t>
      </w:r>
    </w:p>
    <w:p w14:paraId="623B85EC" w14:textId="28DD964F" w:rsidR="00C1503E" w:rsidRPr="00D534F7" w:rsidRDefault="00C1503E" w:rsidP="00C1503E">
      <w:pPr>
        <w:pStyle w:val="ListParagraph"/>
        <w:numPr>
          <w:ilvl w:val="0"/>
          <w:numId w:val="11"/>
        </w:numPr>
      </w:pPr>
      <w:r>
        <w:t xml:space="preserve">When initiating buprenorphine on a patient in the ED, provide feedback to the clinician when patient’s status/symptoms improve. </w:t>
      </w:r>
    </w:p>
    <w:p w14:paraId="46EEA4B8" w14:textId="51F3CD01" w:rsidR="00C1503E" w:rsidRDefault="00C1503E" w:rsidP="00C1503E">
      <w:pPr>
        <w:pStyle w:val="ListParagraph"/>
        <w:numPr>
          <w:ilvl w:val="0"/>
          <w:numId w:val="11"/>
        </w:numPr>
      </w:pPr>
      <w:r>
        <w:t>Track patient after discharge to see how many established for ongoing treatment to demonstrate the effect of the intervention.</w:t>
      </w:r>
    </w:p>
    <w:p w14:paraId="15F7C52B" w14:textId="77777777" w:rsidR="00C1503E" w:rsidRDefault="00C1503E" w:rsidP="00C07653"/>
    <w:p w14:paraId="160E9379" w14:textId="529E177C" w:rsidR="00C965C6" w:rsidRDefault="00C07653" w:rsidP="00C07653">
      <w:r w:rsidRPr="00D534F7">
        <w:rPr>
          <w:u w:val="single"/>
        </w:rPr>
        <w:t>Organizational level:</w:t>
      </w:r>
    </w:p>
    <w:p w14:paraId="7AD98162" w14:textId="0DDDEE60" w:rsidR="00C07653" w:rsidRPr="00D534F7" w:rsidRDefault="00C07653" w:rsidP="00C07653">
      <w:r w:rsidRPr="00D534F7">
        <w:t>Develop a culture where buprenorphine initiation is the norm.</w:t>
      </w:r>
    </w:p>
    <w:p w14:paraId="4BE9EA92" w14:textId="2ED64574" w:rsidR="002F6DE0" w:rsidRPr="00D534F7" w:rsidRDefault="002F6DE0" w:rsidP="002F6DE0">
      <w:pPr>
        <w:pStyle w:val="ListParagraph"/>
        <w:numPr>
          <w:ilvl w:val="0"/>
          <w:numId w:val="8"/>
        </w:numPr>
      </w:pPr>
      <w:r w:rsidRPr="00D534F7">
        <w:t>Set the expectations that all clinicians in the emergency department will be able to initiate buprenorphine when indicated.</w:t>
      </w:r>
    </w:p>
    <w:p w14:paraId="638A25B8" w14:textId="2B5E2490" w:rsidR="00C07653" w:rsidRPr="00D534F7" w:rsidRDefault="00C07653" w:rsidP="00116EC0">
      <w:pPr>
        <w:pStyle w:val="ListParagraph"/>
        <w:numPr>
          <w:ilvl w:val="0"/>
          <w:numId w:val="8"/>
        </w:numPr>
      </w:pPr>
      <w:r w:rsidRPr="00D534F7">
        <w:t>Create incentive</w:t>
      </w:r>
      <w:r w:rsidR="008B2A00" w:rsidRPr="00D534F7">
        <w:t>s for clinicians to receive training on the treatment of OUD in the ED.</w:t>
      </w:r>
      <w:r w:rsidR="00116EC0" w:rsidRPr="00D534F7">
        <w:t xml:space="preserve"> </w:t>
      </w:r>
    </w:p>
    <w:p w14:paraId="03E9F3B0" w14:textId="27A5B371" w:rsidR="008B2A00" w:rsidRPr="00D534F7" w:rsidRDefault="00C965C6" w:rsidP="008B2A00">
      <w:pPr>
        <w:pStyle w:val="ListParagraph"/>
        <w:numPr>
          <w:ilvl w:val="0"/>
          <w:numId w:val="8"/>
        </w:numPr>
      </w:pPr>
      <w:r>
        <w:t xml:space="preserve">Clear communication to nursing staff, behavioral health, social work, and other clinical staff </w:t>
      </w:r>
      <w:r w:rsidR="008B2A00" w:rsidRPr="00D534F7">
        <w:t>that buprenorphine is an option for patients with OUD.</w:t>
      </w:r>
    </w:p>
    <w:p w14:paraId="15DE8BF2" w14:textId="77777777" w:rsidR="008B2A00" w:rsidRPr="00D534F7" w:rsidRDefault="008B2A00" w:rsidP="004D3246">
      <w:pPr>
        <w:pStyle w:val="ListParagraph"/>
      </w:pPr>
    </w:p>
    <w:p w14:paraId="13C1C8D0" w14:textId="1504D071" w:rsidR="00673005" w:rsidRPr="00D534F7" w:rsidRDefault="00673005" w:rsidP="00673005">
      <w:r w:rsidRPr="00D534F7">
        <w:t>Commit time and resources to support patients with OUD in the ED.</w:t>
      </w:r>
    </w:p>
    <w:p w14:paraId="6847EC28" w14:textId="77777777" w:rsidR="00673005" w:rsidRPr="00D534F7" w:rsidRDefault="00673005" w:rsidP="00673005">
      <w:pPr>
        <w:pStyle w:val="ListParagraph"/>
        <w:numPr>
          <w:ilvl w:val="0"/>
          <w:numId w:val="9"/>
        </w:numPr>
      </w:pPr>
      <w:r w:rsidRPr="00D534F7">
        <w:t>Identify and support clinical champion(s) that can support other clinicians.</w:t>
      </w:r>
    </w:p>
    <w:p w14:paraId="2A3BB989" w14:textId="77777777" w:rsidR="00673005" w:rsidRPr="00D534F7" w:rsidRDefault="00673005" w:rsidP="00673005">
      <w:pPr>
        <w:pStyle w:val="ListParagraph"/>
        <w:numPr>
          <w:ilvl w:val="0"/>
          <w:numId w:val="9"/>
        </w:numPr>
      </w:pPr>
      <w:r w:rsidRPr="00D534F7">
        <w:t>Designate key tasks to appropriate staff members. For example:</w:t>
      </w:r>
    </w:p>
    <w:p w14:paraId="5049920A" w14:textId="10F16802" w:rsidR="00673005" w:rsidRPr="00D534F7" w:rsidRDefault="00673005" w:rsidP="00673005">
      <w:pPr>
        <w:pStyle w:val="ListParagraph"/>
        <w:numPr>
          <w:ilvl w:val="1"/>
          <w:numId w:val="9"/>
        </w:numPr>
      </w:pPr>
      <w:r w:rsidRPr="00D534F7">
        <w:t xml:space="preserve">RNs </w:t>
      </w:r>
      <w:r w:rsidR="00E20015">
        <w:t xml:space="preserve">screen patients and </w:t>
      </w:r>
      <w:r w:rsidRPr="00D534F7">
        <w:t>calculate COWS scores,</w:t>
      </w:r>
    </w:p>
    <w:p w14:paraId="3174583C" w14:textId="182FCB80" w:rsidR="00673005" w:rsidRPr="00D534F7" w:rsidRDefault="00673005" w:rsidP="00673005">
      <w:pPr>
        <w:pStyle w:val="ListParagraph"/>
        <w:numPr>
          <w:ilvl w:val="1"/>
          <w:numId w:val="9"/>
        </w:numPr>
      </w:pPr>
      <w:r w:rsidRPr="00D534F7">
        <w:t>Behavioral health or social work assess patient's readiness for treatment</w:t>
      </w:r>
      <w:r w:rsidR="00C965C6">
        <w:t>,</w:t>
      </w:r>
    </w:p>
    <w:p w14:paraId="5769BE07" w14:textId="77777777" w:rsidR="00673005" w:rsidRPr="00D534F7" w:rsidRDefault="00673005" w:rsidP="00673005">
      <w:pPr>
        <w:pStyle w:val="ListParagraph"/>
        <w:numPr>
          <w:ilvl w:val="1"/>
          <w:numId w:val="9"/>
        </w:numPr>
      </w:pPr>
      <w:r w:rsidRPr="00D534F7">
        <w:t>Clinician orders buprenorphine,</w:t>
      </w:r>
    </w:p>
    <w:p w14:paraId="0EABF048" w14:textId="574186FC" w:rsidR="00673005" w:rsidRDefault="00673005" w:rsidP="00673005">
      <w:pPr>
        <w:pStyle w:val="ListParagraph"/>
        <w:numPr>
          <w:ilvl w:val="1"/>
          <w:numId w:val="9"/>
        </w:numPr>
      </w:pPr>
      <w:r w:rsidRPr="00D534F7">
        <w:lastRenderedPageBreak/>
        <w:t>Social work, care manager, or peer support specialist can arrange for follow up.</w:t>
      </w:r>
    </w:p>
    <w:p w14:paraId="07E4526F" w14:textId="2E6C636F" w:rsidR="00C965C6" w:rsidRDefault="00C965C6" w:rsidP="00C965C6"/>
    <w:p w14:paraId="28C116AF" w14:textId="77777777" w:rsidR="00C965C6" w:rsidRPr="00D534F7" w:rsidRDefault="00C965C6" w:rsidP="00C965C6">
      <w:r w:rsidRPr="00D534F7">
        <w:t>Adapt and tailor workflows to your EDs and healthcare system.</w:t>
      </w:r>
    </w:p>
    <w:p w14:paraId="129000B5" w14:textId="77777777" w:rsidR="00C965C6" w:rsidRDefault="00C965C6" w:rsidP="00C965C6">
      <w:pPr>
        <w:pStyle w:val="ListParagraph"/>
        <w:numPr>
          <w:ilvl w:val="0"/>
          <w:numId w:val="8"/>
        </w:numPr>
      </w:pPr>
      <w:r w:rsidRPr="00D534F7">
        <w:t xml:space="preserve">Integrate the EMBED CDS into workflows for buprenorphine initiation. This can be accomplished through integration within the EHR, using </w:t>
      </w:r>
      <w:hyperlink r:id="rId6" w:anchor="?platform=iphone?utm_source=starter&amp;utm_medium=start-page&amp;utm_campaign=minimal-starter" w:history="1">
        <w:r w:rsidRPr="00D534F7">
          <w:rPr>
            <w:rStyle w:val="Hyperlink"/>
          </w:rPr>
          <w:t>smartphone apps</w:t>
        </w:r>
      </w:hyperlink>
      <w:r w:rsidRPr="00D534F7">
        <w:t xml:space="preserve">, or use of </w:t>
      </w:r>
      <w:hyperlink r:id="rId7" w:history="1">
        <w:proofErr w:type="spellStart"/>
        <w:r w:rsidRPr="00D534F7">
          <w:rPr>
            <w:rStyle w:val="Hyperlink"/>
          </w:rPr>
          <w:t>MDCalc</w:t>
        </w:r>
        <w:proofErr w:type="spellEnd"/>
      </w:hyperlink>
      <w:r w:rsidRPr="00D534F7">
        <w:t>.</w:t>
      </w:r>
    </w:p>
    <w:p w14:paraId="3977DE05" w14:textId="77777777" w:rsidR="00C965C6" w:rsidRPr="00D534F7" w:rsidRDefault="00C965C6" w:rsidP="00C965C6">
      <w:pPr>
        <w:pStyle w:val="ListParagraph"/>
        <w:numPr>
          <w:ilvl w:val="0"/>
          <w:numId w:val="8"/>
        </w:numPr>
      </w:pPr>
      <w:r>
        <w:t>Tailor workflow to existing resources and staff within each ED.</w:t>
      </w:r>
    </w:p>
    <w:p w14:paraId="717797FD" w14:textId="4EBF0D31" w:rsidR="00C1503E" w:rsidRDefault="00C1503E" w:rsidP="00C1503E"/>
    <w:p w14:paraId="0D244A95" w14:textId="77777777" w:rsidR="00C1503E" w:rsidRDefault="00C1503E" w:rsidP="00C1503E">
      <w:r w:rsidRPr="00D534F7">
        <w:rPr>
          <w:u w:val="single"/>
        </w:rPr>
        <w:t>External environment:</w:t>
      </w:r>
    </w:p>
    <w:p w14:paraId="444DFDFC" w14:textId="77777777" w:rsidR="00C1503E" w:rsidRPr="00D534F7" w:rsidRDefault="00C1503E" w:rsidP="00C1503E">
      <w:r>
        <w:t>Work with institution and community partners to d</w:t>
      </w:r>
      <w:r w:rsidRPr="00D534F7">
        <w:t>evelop a workflow to connect patients to ongoing treatment after discharge from the ED.</w:t>
      </w:r>
    </w:p>
    <w:p w14:paraId="7F158DCD" w14:textId="77777777" w:rsidR="00C1503E" w:rsidRPr="00D534F7" w:rsidRDefault="00C1503E" w:rsidP="00C1503E">
      <w:pPr>
        <w:pStyle w:val="ListParagraph"/>
        <w:numPr>
          <w:ilvl w:val="0"/>
          <w:numId w:val="10"/>
        </w:numPr>
      </w:pPr>
      <w:r>
        <w:t>Identify clinics in your catchment area that prescribe medications for OUD and understand their requirements.</w:t>
      </w:r>
    </w:p>
    <w:p w14:paraId="78EDE8D5" w14:textId="77777777" w:rsidR="00C1503E" w:rsidRPr="00D534F7" w:rsidRDefault="00C1503E" w:rsidP="00C1503E">
      <w:pPr>
        <w:pStyle w:val="ListParagraph"/>
        <w:numPr>
          <w:ilvl w:val="0"/>
          <w:numId w:val="10"/>
        </w:numPr>
      </w:pPr>
      <w:r>
        <w:t>Identify staff members who can work with treatment partners and help patients coordinate appointments to receive ongoing care for OUD.</w:t>
      </w:r>
    </w:p>
    <w:p w14:paraId="5A4B6328" w14:textId="77777777" w:rsidR="00C965C6" w:rsidRDefault="00C965C6" w:rsidP="0085060A"/>
    <w:p w14:paraId="3C8CA5B0" w14:textId="06DD3D1D" w:rsidR="00683B27" w:rsidRPr="00683B27" w:rsidRDefault="00683B27" w:rsidP="0085060A">
      <w:pPr>
        <w:rPr>
          <w:u w:val="single"/>
        </w:rPr>
      </w:pPr>
      <w:r w:rsidRPr="00683B27">
        <w:rPr>
          <w:u w:val="single"/>
        </w:rPr>
        <w:t>Citations</w:t>
      </w:r>
    </w:p>
    <w:p w14:paraId="2B7C7616" w14:textId="77777777" w:rsidR="00B13573" w:rsidRDefault="00B13573" w:rsidP="00AF6D73">
      <w:pPr>
        <w:pStyle w:val="ListParagraph"/>
      </w:pPr>
    </w:p>
    <w:p w14:paraId="7CF3D7C5" w14:textId="77777777" w:rsidR="00486DC5" w:rsidRPr="00486DC5" w:rsidRDefault="00B13573" w:rsidP="00486DC5">
      <w:pPr>
        <w:pStyle w:val="EndNoteBibliography"/>
        <w:rPr>
          <w:noProof/>
        </w:rPr>
      </w:pPr>
      <w:r>
        <w:fldChar w:fldCharType="begin"/>
      </w:r>
      <w:r>
        <w:instrText xml:space="preserve"> ADDIN EN.REFLIST </w:instrText>
      </w:r>
      <w:r>
        <w:fldChar w:fldCharType="separate"/>
      </w:r>
      <w:r w:rsidR="00486DC5" w:rsidRPr="00486DC5">
        <w:rPr>
          <w:noProof/>
        </w:rPr>
        <w:t>1.</w:t>
      </w:r>
      <w:r w:rsidR="00486DC5" w:rsidRPr="00486DC5">
        <w:rPr>
          <w:noProof/>
        </w:rPr>
        <w:tab/>
        <w:t>Busch SH, Fiellin DA, Chawarski MC, Owens PH, Pantalon MV, Hawk K, et al. Cost-effectiveness of emergency department-initiated treatment for opioid dependence. Addiction. 2017;112(11):2002-10.</w:t>
      </w:r>
    </w:p>
    <w:p w14:paraId="1730187A" w14:textId="77777777" w:rsidR="00486DC5" w:rsidRPr="00486DC5" w:rsidRDefault="00486DC5" w:rsidP="00486DC5">
      <w:pPr>
        <w:pStyle w:val="EndNoteBibliography"/>
        <w:rPr>
          <w:noProof/>
        </w:rPr>
      </w:pPr>
      <w:r w:rsidRPr="00486DC5">
        <w:rPr>
          <w:noProof/>
        </w:rPr>
        <w:t>2.</w:t>
      </w:r>
      <w:r w:rsidRPr="00486DC5">
        <w:rPr>
          <w:noProof/>
        </w:rPr>
        <w:tab/>
        <w:t>D'Onofrio G, O'Connor PG, Pantalon MV, Chawarski MC, Busch SH, Owens PH, et al. Emergency department-initiated buprenorphine/naloxone treatment for opioid dependence: a randomized clinical trial. JAMA. 2015;313(16):1636-44.</w:t>
      </w:r>
    </w:p>
    <w:p w14:paraId="031BCF57" w14:textId="77777777" w:rsidR="00486DC5" w:rsidRPr="00486DC5" w:rsidRDefault="00486DC5" w:rsidP="00486DC5">
      <w:pPr>
        <w:pStyle w:val="EndNoteBibliography"/>
        <w:rPr>
          <w:noProof/>
        </w:rPr>
      </w:pPr>
      <w:r w:rsidRPr="00486DC5">
        <w:rPr>
          <w:noProof/>
        </w:rPr>
        <w:t>3.</w:t>
      </w:r>
      <w:r w:rsidRPr="00486DC5">
        <w:rPr>
          <w:noProof/>
        </w:rPr>
        <w:tab/>
        <w:t>Martin SA, Chiodo LM, Bosse JD, Wilson A. The Next Stage of Buprenorphine Care for Opioid Use Disorder. Ann Intern Med. 2018;169(9):628-35.</w:t>
      </w:r>
    </w:p>
    <w:p w14:paraId="641660B9" w14:textId="77777777" w:rsidR="00486DC5" w:rsidRPr="00486DC5" w:rsidRDefault="00486DC5" w:rsidP="00486DC5">
      <w:pPr>
        <w:pStyle w:val="EndNoteBibliography"/>
        <w:rPr>
          <w:noProof/>
        </w:rPr>
      </w:pPr>
      <w:r w:rsidRPr="00486DC5">
        <w:rPr>
          <w:noProof/>
        </w:rPr>
        <w:t>4.</w:t>
      </w:r>
      <w:r w:rsidRPr="00486DC5">
        <w:rPr>
          <w:noProof/>
        </w:rPr>
        <w:tab/>
        <w:t>Melnick ER, Holland WC, Ahmed OM, Ma AK, Michael SS, Goldberg HS, et al. An integrated web application for decision support and automation of EHR workflow: a case study of current challenges to standards-based messaging and scalability from the EMBED trial. JAMIA Open. 2019;2(4):434-9.</w:t>
      </w:r>
    </w:p>
    <w:p w14:paraId="3E2A0448" w14:textId="77777777" w:rsidR="00486DC5" w:rsidRPr="00486DC5" w:rsidRDefault="00486DC5" w:rsidP="00486DC5">
      <w:pPr>
        <w:pStyle w:val="EndNoteBibliography"/>
        <w:rPr>
          <w:noProof/>
        </w:rPr>
      </w:pPr>
      <w:r w:rsidRPr="00486DC5">
        <w:rPr>
          <w:noProof/>
        </w:rPr>
        <w:t>5.</w:t>
      </w:r>
      <w:r w:rsidRPr="00486DC5">
        <w:rPr>
          <w:noProof/>
        </w:rPr>
        <w:tab/>
        <w:t>Melnick ER, Nath B, Dziura JD, Casey MF, Jeffery MM, Paek H, et al. User centered clinical decision support to implement initiation of buprenorphine for opioid use disorder in the emergency department: EMBED pragmatic cluster randomized controlled trial. BMJ. 2022;377:e069271.</w:t>
      </w:r>
    </w:p>
    <w:p w14:paraId="2B291A8D" w14:textId="38F58632" w:rsidR="003549A4" w:rsidRDefault="00B13573" w:rsidP="00683B27">
      <w:r>
        <w:fldChar w:fldCharType="end"/>
      </w:r>
    </w:p>
    <w:sectPr w:rsidR="003549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74208"/>
    <w:multiLevelType w:val="hybridMultilevel"/>
    <w:tmpl w:val="C1A430B6"/>
    <w:lvl w:ilvl="0" w:tplc="7B18DC8E">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5B0EFA"/>
    <w:multiLevelType w:val="hybridMultilevel"/>
    <w:tmpl w:val="FC7CE332"/>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9E6776"/>
    <w:multiLevelType w:val="hybridMultilevel"/>
    <w:tmpl w:val="11A433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9A4298"/>
    <w:multiLevelType w:val="hybridMultilevel"/>
    <w:tmpl w:val="F8768DE4"/>
    <w:lvl w:ilvl="0" w:tplc="DDBE74BE">
      <w:start w:val="1"/>
      <w:numFmt w:val="bullet"/>
      <w:lvlText w:val="•"/>
      <w:lvlJc w:val="left"/>
      <w:pPr>
        <w:tabs>
          <w:tab w:val="num" w:pos="720"/>
        </w:tabs>
        <w:ind w:left="720" w:hanging="360"/>
      </w:pPr>
      <w:rPr>
        <w:rFonts w:ascii="Arial" w:hAnsi="Arial" w:hint="default"/>
      </w:rPr>
    </w:lvl>
    <w:lvl w:ilvl="1" w:tplc="40125D40" w:tentative="1">
      <w:start w:val="1"/>
      <w:numFmt w:val="bullet"/>
      <w:lvlText w:val="•"/>
      <w:lvlJc w:val="left"/>
      <w:pPr>
        <w:tabs>
          <w:tab w:val="num" w:pos="1440"/>
        </w:tabs>
        <w:ind w:left="1440" w:hanging="360"/>
      </w:pPr>
      <w:rPr>
        <w:rFonts w:ascii="Arial" w:hAnsi="Arial" w:hint="default"/>
      </w:rPr>
    </w:lvl>
    <w:lvl w:ilvl="2" w:tplc="B6EC309E" w:tentative="1">
      <w:start w:val="1"/>
      <w:numFmt w:val="bullet"/>
      <w:lvlText w:val="•"/>
      <w:lvlJc w:val="left"/>
      <w:pPr>
        <w:tabs>
          <w:tab w:val="num" w:pos="2160"/>
        </w:tabs>
        <w:ind w:left="2160" w:hanging="360"/>
      </w:pPr>
      <w:rPr>
        <w:rFonts w:ascii="Arial" w:hAnsi="Arial" w:hint="default"/>
      </w:rPr>
    </w:lvl>
    <w:lvl w:ilvl="3" w:tplc="93A81DF4" w:tentative="1">
      <w:start w:val="1"/>
      <w:numFmt w:val="bullet"/>
      <w:lvlText w:val="•"/>
      <w:lvlJc w:val="left"/>
      <w:pPr>
        <w:tabs>
          <w:tab w:val="num" w:pos="2880"/>
        </w:tabs>
        <w:ind w:left="2880" w:hanging="360"/>
      </w:pPr>
      <w:rPr>
        <w:rFonts w:ascii="Arial" w:hAnsi="Arial" w:hint="default"/>
      </w:rPr>
    </w:lvl>
    <w:lvl w:ilvl="4" w:tplc="6AE09056" w:tentative="1">
      <w:start w:val="1"/>
      <w:numFmt w:val="bullet"/>
      <w:lvlText w:val="•"/>
      <w:lvlJc w:val="left"/>
      <w:pPr>
        <w:tabs>
          <w:tab w:val="num" w:pos="3600"/>
        </w:tabs>
        <w:ind w:left="3600" w:hanging="360"/>
      </w:pPr>
      <w:rPr>
        <w:rFonts w:ascii="Arial" w:hAnsi="Arial" w:hint="default"/>
      </w:rPr>
    </w:lvl>
    <w:lvl w:ilvl="5" w:tplc="AD6465EA" w:tentative="1">
      <w:start w:val="1"/>
      <w:numFmt w:val="bullet"/>
      <w:lvlText w:val="•"/>
      <w:lvlJc w:val="left"/>
      <w:pPr>
        <w:tabs>
          <w:tab w:val="num" w:pos="4320"/>
        </w:tabs>
        <w:ind w:left="4320" w:hanging="360"/>
      </w:pPr>
      <w:rPr>
        <w:rFonts w:ascii="Arial" w:hAnsi="Arial" w:hint="default"/>
      </w:rPr>
    </w:lvl>
    <w:lvl w:ilvl="6" w:tplc="50F41128" w:tentative="1">
      <w:start w:val="1"/>
      <w:numFmt w:val="bullet"/>
      <w:lvlText w:val="•"/>
      <w:lvlJc w:val="left"/>
      <w:pPr>
        <w:tabs>
          <w:tab w:val="num" w:pos="5040"/>
        </w:tabs>
        <w:ind w:left="5040" w:hanging="360"/>
      </w:pPr>
      <w:rPr>
        <w:rFonts w:ascii="Arial" w:hAnsi="Arial" w:hint="default"/>
      </w:rPr>
    </w:lvl>
    <w:lvl w:ilvl="7" w:tplc="B0A64EC6" w:tentative="1">
      <w:start w:val="1"/>
      <w:numFmt w:val="bullet"/>
      <w:lvlText w:val="•"/>
      <w:lvlJc w:val="left"/>
      <w:pPr>
        <w:tabs>
          <w:tab w:val="num" w:pos="5760"/>
        </w:tabs>
        <w:ind w:left="5760" w:hanging="360"/>
      </w:pPr>
      <w:rPr>
        <w:rFonts w:ascii="Arial" w:hAnsi="Arial" w:hint="default"/>
      </w:rPr>
    </w:lvl>
    <w:lvl w:ilvl="8" w:tplc="72F8F1E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4E46A13"/>
    <w:multiLevelType w:val="hybridMultilevel"/>
    <w:tmpl w:val="54F23958"/>
    <w:lvl w:ilvl="0" w:tplc="3976E46E">
      <w:start w:val="1"/>
      <w:numFmt w:val="bullet"/>
      <w:lvlText w:val="•"/>
      <w:lvlJc w:val="left"/>
      <w:pPr>
        <w:tabs>
          <w:tab w:val="num" w:pos="720"/>
        </w:tabs>
        <w:ind w:left="720" w:hanging="360"/>
      </w:pPr>
      <w:rPr>
        <w:rFonts w:ascii="Arial" w:hAnsi="Arial" w:hint="default"/>
      </w:rPr>
    </w:lvl>
    <w:lvl w:ilvl="1" w:tplc="07CA1860" w:tentative="1">
      <w:start w:val="1"/>
      <w:numFmt w:val="bullet"/>
      <w:lvlText w:val="•"/>
      <w:lvlJc w:val="left"/>
      <w:pPr>
        <w:tabs>
          <w:tab w:val="num" w:pos="1440"/>
        </w:tabs>
        <w:ind w:left="1440" w:hanging="360"/>
      </w:pPr>
      <w:rPr>
        <w:rFonts w:ascii="Arial" w:hAnsi="Arial" w:hint="default"/>
      </w:rPr>
    </w:lvl>
    <w:lvl w:ilvl="2" w:tplc="856C2206" w:tentative="1">
      <w:start w:val="1"/>
      <w:numFmt w:val="bullet"/>
      <w:lvlText w:val="•"/>
      <w:lvlJc w:val="left"/>
      <w:pPr>
        <w:tabs>
          <w:tab w:val="num" w:pos="2160"/>
        </w:tabs>
        <w:ind w:left="2160" w:hanging="360"/>
      </w:pPr>
      <w:rPr>
        <w:rFonts w:ascii="Arial" w:hAnsi="Arial" w:hint="default"/>
      </w:rPr>
    </w:lvl>
    <w:lvl w:ilvl="3" w:tplc="ACA6070A" w:tentative="1">
      <w:start w:val="1"/>
      <w:numFmt w:val="bullet"/>
      <w:lvlText w:val="•"/>
      <w:lvlJc w:val="left"/>
      <w:pPr>
        <w:tabs>
          <w:tab w:val="num" w:pos="2880"/>
        </w:tabs>
        <w:ind w:left="2880" w:hanging="360"/>
      </w:pPr>
      <w:rPr>
        <w:rFonts w:ascii="Arial" w:hAnsi="Arial" w:hint="default"/>
      </w:rPr>
    </w:lvl>
    <w:lvl w:ilvl="4" w:tplc="73923164" w:tentative="1">
      <w:start w:val="1"/>
      <w:numFmt w:val="bullet"/>
      <w:lvlText w:val="•"/>
      <w:lvlJc w:val="left"/>
      <w:pPr>
        <w:tabs>
          <w:tab w:val="num" w:pos="3600"/>
        </w:tabs>
        <w:ind w:left="3600" w:hanging="360"/>
      </w:pPr>
      <w:rPr>
        <w:rFonts w:ascii="Arial" w:hAnsi="Arial" w:hint="default"/>
      </w:rPr>
    </w:lvl>
    <w:lvl w:ilvl="5" w:tplc="177C5560" w:tentative="1">
      <w:start w:val="1"/>
      <w:numFmt w:val="bullet"/>
      <w:lvlText w:val="•"/>
      <w:lvlJc w:val="left"/>
      <w:pPr>
        <w:tabs>
          <w:tab w:val="num" w:pos="4320"/>
        </w:tabs>
        <w:ind w:left="4320" w:hanging="360"/>
      </w:pPr>
      <w:rPr>
        <w:rFonts w:ascii="Arial" w:hAnsi="Arial" w:hint="default"/>
      </w:rPr>
    </w:lvl>
    <w:lvl w:ilvl="6" w:tplc="A6EA0522" w:tentative="1">
      <w:start w:val="1"/>
      <w:numFmt w:val="bullet"/>
      <w:lvlText w:val="•"/>
      <w:lvlJc w:val="left"/>
      <w:pPr>
        <w:tabs>
          <w:tab w:val="num" w:pos="5040"/>
        </w:tabs>
        <w:ind w:left="5040" w:hanging="360"/>
      </w:pPr>
      <w:rPr>
        <w:rFonts w:ascii="Arial" w:hAnsi="Arial" w:hint="default"/>
      </w:rPr>
    </w:lvl>
    <w:lvl w:ilvl="7" w:tplc="35EA9FF2" w:tentative="1">
      <w:start w:val="1"/>
      <w:numFmt w:val="bullet"/>
      <w:lvlText w:val="•"/>
      <w:lvlJc w:val="left"/>
      <w:pPr>
        <w:tabs>
          <w:tab w:val="num" w:pos="5760"/>
        </w:tabs>
        <w:ind w:left="5760" w:hanging="360"/>
      </w:pPr>
      <w:rPr>
        <w:rFonts w:ascii="Arial" w:hAnsi="Arial" w:hint="default"/>
      </w:rPr>
    </w:lvl>
    <w:lvl w:ilvl="8" w:tplc="73E0B18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92D5EFC"/>
    <w:multiLevelType w:val="hybridMultilevel"/>
    <w:tmpl w:val="530A2584"/>
    <w:lvl w:ilvl="0" w:tplc="A80A0746">
      <w:start w:val="1"/>
      <w:numFmt w:val="bullet"/>
      <w:lvlText w:val="•"/>
      <w:lvlJc w:val="left"/>
      <w:pPr>
        <w:tabs>
          <w:tab w:val="num" w:pos="720"/>
        </w:tabs>
        <w:ind w:left="720" w:hanging="360"/>
      </w:pPr>
      <w:rPr>
        <w:rFonts w:ascii="Arial" w:hAnsi="Arial" w:hint="default"/>
      </w:rPr>
    </w:lvl>
    <w:lvl w:ilvl="1" w:tplc="4BDA81AA" w:tentative="1">
      <w:start w:val="1"/>
      <w:numFmt w:val="bullet"/>
      <w:lvlText w:val="•"/>
      <w:lvlJc w:val="left"/>
      <w:pPr>
        <w:tabs>
          <w:tab w:val="num" w:pos="1440"/>
        </w:tabs>
        <w:ind w:left="1440" w:hanging="360"/>
      </w:pPr>
      <w:rPr>
        <w:rFonts w:ascii="Arial" w:hAnsi="Arial" w:hint="default"/>
      </w:rPr>
    </w:lvl>
    <w:lvl w:ilvl="2" w:tplc="D7B01898" w:tentative="1">
      <w:start w:val="1"/>
      <w:numFmt w:val="bullet"/>
      <w:lvlText w:val="•"/>
      <w:lvlJc w:val="left"/>
      <w:pPr>
        <w:tabs>
          <w:tab w:val="num" w:pos="2160"/>
        </w:tabs>
        <w:ind w:left="2160" w:hanging="360"/>
      </w:pPr>
      <w:rPr>
        <w:rFonts w:ascii="Arial" w:hAnsi="Arial" w:hint="default"/>
      </w:rPr>
    </w:lvl>
    <w:lvl w:ilvl="3" w:tplc="F49EF0B2" w:tentative="1">
      <w:start w:val="1"/>
      <w:numFmt w:val="bullet"/>
      <w:lvlText w:val="•"/>
      <w:lvlJc w:val="left"/>
      <w:pPr>
        <w:tabs>
          <w:tab w:val="num" w:pos="2880"/>
        </w:tabs>
        <w:ind w:left="2880" w:hanging="360"/>
      </w:pPr>
      <w:rPr>
        <w:rFonts w:ascii="Arial" w:hAnsi="Arial" w:hint="default"/>
      </w:rPr>
    </w:lvl>
    <w:lvl w:ilvl="4" w:tplc="5E206276" w:tentative="1">
      <w:start w:val="1"/>
      <w:numFmt w:val="bullet"/>
      <w:lvlText w:val="•"/>
      <w:lvlJc w:val="left"/>
      <w:pPr>
        <w:tabs>
          <w:tab w:val="num" w:pos="3600"/>
        </w:tabs>
        <w:ind w:left="3600" w:hanging="360"/>
      </w:pPr>
      <w:rPr>
        <w:rFonts w:ascii="Arial" w:hAnsi="Arial" w:hint="default"/>
      </w:rPr>
    </w:lvl>
    <w:lvl w:ilvl="5" w:tplc="BF7C84BC" w:tentative="1">
      <w:start w:val="1"/>
      <w:numFmt w:val="bullet"/>
      <w:lvlText w:val="•"/>
      <w:lvlJc w:val="left"/>
      <w:pPr>
        <w:tabs>
          <w:tab w:val="num" w:pos="4320"/>
        </w:tabs>
        <w:ind w:left="4320" w:hanging="360"/>
      </w:pPr>
      <w:rPr>
        <w:rFonts w:ascii="Arial" w:hAnsi="Arial" w:hint="default"/>
      </w:rPr>
    </w:lvl>
    <w:lvl w:ilvl="6" w:tplc="A4B2E1CE" w:tentative="1">
      <w:start w:val="1"/>
      <w:numFmt w:val="bullet"/>
      <w:lvlText w:val="•"/>
      <w:lvlJc w:val="left"/>
      <w:pPr>
        <w:tabs>
          <w:tab w:val="num" w:pos="5040"/>
        </w:tabs>
        <w:ind w:left="5040" w:hanging="360"/>
      </w:pPr>
      <w:rPr>
        <w:rFonts w:ascii="Arial" w:hAnsi="Arial" w:hint="default"/>
      </w:rPr>
    </w:lvl>
    <w:lvl w:ilvl="7" w:tplc="50E48F3E" w:tentative="1">
      <w:start w:val="1"/>
      <w:numFmt w:val="bullet"/>
      <w:lvlText w:val="•"/>
      <w:lvlJc w:val="left"/>
      <w:pPr>
        <w:tabs>
          <w:tab w:val="num" w:pos="5760"/>
        </w:tabs>
        <w:ind w:left="5760" w:hanging="360"/>
      </w:pPr>
      <w:rPr>
        <w:rFonts w:ascii="Arial" w:hAnsi="Arial" w:hint="default"/>
      </w:rPr>
    </w:lvl>
    <w:lvl w:ilvl="8" w:tplc="A428FB3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8FE3A5F"/>
    <w:multiLevelType w:val="hybridMultilevel"/>
    <w:tmpl w:val="FC34E06E"/>
    <w:lvl w:ilvl="0" w:tplc="94AABA6C">
      <w:start w:val="1"/>
      <w:numFmt w:val="bullet"/>
      <w:lvlText w:val="•"/>
      <w:lvlJc w:val="left"/>
      <w:pPr>
        <w:tabs>
          <w:tab w:val="num" w:pos="720"/>
        </w:tabs>
        <w:ind w:left="720" w:hanging="360"/>
      </w:pPr>
      <w:rPr>
        <w:rFonts w:ascii="Arial" w:hAnsi="Arial" w:hint="default"/>
      </w:rPr>
    </w:lvl>
    <w:lvl w:ilvl="1" w:tplc="6F2A3288" w:tentative="1">
      <w:start w:val="1"/>
      <w:numFmt w:val="bullet"/>
      <w:lvlText w:val="•"/>
      <w:lvlJc w:val="left"/>
      <w:pPr>
        <w:tabs>
          <w:tab w:val="num" w:pos="1440"/>
        </w:tabs>
        <w:ind w:left="1440" w:hanging="360"/>
      </w:pPr>
      <w:rPr>
        <w:rFonts w:ascii="Arial" w:hAnsi="Arial" w:hint="default"/>
      </w:rPr>
    </w:lvl>
    <w:lvl w:ilvl="2" w:tplc="D8C468C0" w:tentative="1">
      <w:start w:val="1"/>
      <w:numFmt w:val="bullet"/>
      <w:lvlText w:val="•"/>
      <w:lvlJc w:val="left"/>
      <w:pPr>
        <w:tabs>
          <w:tab w:val="num" w:pos="2160"/>
        </w:tabs>
        <w:ind w:left="2160" w:hanging="360"/>
      </w:pPr>
      <w:rPr>
        <w:rFonts w:ascii="Arial" w:hAnsi="Arial" w:hint="default"/>
      </w:rPr>
    </w:lvl>
    <w:lvl w:ilvl="3" w:tplc="1B82C2C4" w:tentative="1">
      <w:start w:val="1"/>
      <w:numFmt w:val="bullet"/>
      <w:lvlText w:val="•"/>
      <w:lvlJc w:val="left"/>
      <w:pPr>
        <w:tabs>
          <w:tab w:val="num" w:pos="2880"/>
        </w:tabs>
        <w:ind w:left="2880" w:hanging="360"/>
      </w:pPr>
      <w:rPr>
        <w:rFonts w:ascii="Arial" w:hAnsi="Arial" w:hint="default"/>
      </w:rPr>
    </w:lvl>
    <w:lvl w:ilvl="4" w:tplc="583ED734" w:tentative="1">
      <w:start w:val="1"/>
      <w:numFmt w:val="bullet"/>
      <w:lvlText w:val="•"/>
      <w:lvlJc w:val="left"/>
      <w:pPr>
        <w:tabs>
          <w:tab w:val="num" w:pos="3600"/>
        </w:tabs>
        <w:ind w:left="3600" w:hanging="360"/>
      </w:pPr>
      <w:rPr>
        <w:rFonts w:ascii="Arial" w:hAnsi="Arial" w:hint="default"/>
      </w:rPr>
    </w:lvl>
    <w:lvl w:ilvl="5" w:tplc="5CA8261E" w:tentative="1">
      <w:start w:val="1"/>
      <w:numFmt w:val="bullet"/>
      <w:lvlText w:val="•"/>
      <w:lvlJc w:val="left"/>
      <w:pPr>
        <w:tabs>
          <w:tab w:val="num" w:pos="4320"/>
        </w:tabs>
        <w:ind w:left="4320" w:hanging="360"/>
      </w:pPr>
      <w:rPr>
        <w:rFonts w:ascii="Arial" w:hAnsi="Arial" w:hint="default"/>
      </w:rPr>
    </w:lvl>
    <w:lvl w:ilvl="6" w:tplc="B0809660" w:tentative="1">
      <w:start w:val="1"/>
      <w:numFmt w:val="bullet"/>
      <w:lvlText w:val="•"/>
      <w:lvlJc w:val="left"/>
      <w:pPr>
        <w:tabs>
          <w:tab w:val="num" w:pos="5040"/>
        </w:tabs>
        <w:ind w:left="5040" w:hanging="360"/>
      </w:pPr>
      <w:rPr>
        <w:rFonts w:ascii="Arial" w:hAnsi="Arial" w:hint="default"/>
      </w:rPr>
    </w:lvl>
    <w:lvl w:ilvl="7" w:tplc="6868D71E" w:tentative="1">
      <w:start w:val="1"/>
      <w:numFmt w:val="bullet"/>
      <w:lvlText w:val="•"/>
      <w:lvlJc w:val="left"/>
      <w:pPr>
        <w:tabs>
          <w:tab w:val="num" w:pos="5760"/>
        </w:tabs>
        <w:ind w:left="5760" w:hanging="360"/>
      </w:pPr>
      <w:rPr>
        <w:rFonts w:ascii="Arial" w:hAnsi="Arial" w:hint="default"/>
      </w:rPr>
    </w:lvl>
    <w:lvl w:ilvl="8" w:tplc="170EB1C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C6F35FF"/>
    <w:multiLevelType w:val="hybridMultilevel"/>
    <w:tmpl w:val="36722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8154DD"/>
    <w:multiLevelType w:val="hybridMultilevel"/>
    <w:tmpl w:val="AE9E7BE0"/>
    <w:lvl w:ilvl="0" w:tplc="C3B81456">
      <w:start w:val="1"/>
      <w:numFmt w:val="bullet"/>
      <w:lvlText w:val="•"/>
      <w:lvlJc w:val="left"/>
      <w:pPr>
        <w:tabs>
          <w:tab w:val="num" w:pos="720"/>
        </w:tabs>
        <w:ind w:left="720" w:hanging="360"/>
      </w:pPr>
      <w:rPr>
        <w:rFonts w:ascii="Arial" w:hAnsi="Arial" w:hint="default"/>
      </w:rPr>
    </w:lvl>
    <w:lvl w:ilvl="1" w:tplc="89C002E0" w:tentative="1">
      <w:start w:val="1"/>
      <w:numFmt w:val="bullet"/>
      <w:lvlText w:val="•"/>
      <w:lvlJc w:val="left"/>
      <w:pPr>
        <w:tabs>
          <w:tab w:val="num" w:pos="1440"/>
        </w:tabs>
        <w:ind w:left="1440" w:hanging="360"/>
      </w:pPr>
      <w:rPr>
        <w:rFonts w:ascii="Arial" w:hAnsi="Arial" w:hint="default"/>
      </w:rPr>
    </w:lvl>
    <w:lvl w:ilvl="2" w:tplc="C06473C6" w:tentative="1">
      <w:start w:val="1"/>
      <w:numFmt w:val="bullet"/>
      <w:lvlText w:val="•"/>
      <w:lvlJc w:val="left"/>
      <w:pPr>
        <w:tabs>
          <w:tab w:val="num" w:pos="2160"/>
        </w:tabs>
        <w:ind w:left="2160" w:hanging="360"/>
      </w:pPr>
      <w:rPr>
        <w:rFonts w:ascii="Arial" w:hAnsi="Arial" w:hint="default"/>
      </w:rPr>
    </w:lvl>
    <w:lvl w:ilvl="3" w:tplc="09EAB45C" w:tentative="1">
      <w:start w:val="1"/>
      <w:numFmt w:val="bullet"/>
      <w:lvlText w:val="•"/>
      <w:lvlJc w:val="left"/>
      <w:pPr>
        <w:tabs>
          <w:tab w:val="num" w:pos="2880"/>
        </w:tabs>
        <w:ind w:left="2880" w:hanging="360"/>
      </w:pPr>
      <w:rPr>
        <w:rFonts w:ascii="Arial" w:hAnsi="Arial" w:hint="default"/>
      </w:rPr>
    </w:lvl>
    <w:lvl w:ilvl="4" w:tplc="C486C034" w:tentative="1">
      <w:start w:val="1"/>
      <w:numFmt w:val="bullet"/>
      <w:lvlText w:val="•"/>
      <w:lvlJc w:val="left"/>
      <w:pPr>
        <w:tabs>
          <w:tab w:val="num" w:pos="3600"/>
        </w:tabs>
        <w:ind w:left="3600" w:hanging="360"/>
      </w:pPr>
      <w:rPr>
        <w:rFonts w:ascii="Arial" w:hAnsi="Arial" w:hint="default"/>
      </w:rPr>
    </w:lvl>
    <w:lvl w:ilvl="5" w:tplc="3888378A" w:tentative="1">
      <w:start w:val="1"/>
      <w:numFmt w:val="bullet"/>
      <w:lvlText w:val="•"/>
      <w:lvlJc w:val="left"/>
      <w:pPr>
        <w:tabs>
          <w:tab w:val="num" w:pos="4320"/>
        </w:tabs>
        <w:ind w:left="4320" w:hanging="360"/>
      </w:pPr>
      <w:rPr>
        <w:rFonts w:ascii="Arial" w:hAnsi="Arial" w:hint="default"/>
      </w:rPr>
    </w:lvl>
    <w:lvl w:ilvl="6" w:tplc="121AF574" w:tentative="1">
      <w:start w:val="1"/>
      <w:numFmt w:val="bullet"/>
      <w:lvlText w:val="•"/>
      <w:lvlJc w:val="left"/>
      <w:pPr>
        <w:tabs>
          <w:tab w:val="num" w:pos="5040"/>
        </w:tabs>
        <w:ind w:left="5040" w:hanging="360"/>
      </w:pPr>
      <w:rPr>
        <w:rFonts w:ascii="Arial" w:hAnsi="Arial" w:hint="default"/>
      </w:rPr>
    </w:lvl>
    <w:lvl w:ilvl="7" w:tplc="1E54BD44" w:tentative="1">
      <w:start w:val="1"/>
      <w:numFmt w:val="bullet"/>
      <w:lvlText w:val="•"/>
      <w:lvlJc w:val="left"/>
      <w:pPr>
        <w:tabs>
          <w:tab w:val="num" w:pos="5760"/>
        </w:tabs>
        <w:ind w:left="5760" w:hanging="360"/>
      </w:pPr>
      <w:rPr>
        <w:rFonts w:ascii="Arial" w:hAnsi="Arial" w:hint="default"/>
      </w:rPr>
    </w:lvl>
    <w:lvl w:ilvl="8" w:tplc="8FD08A7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64A2501"/>
    <w:multiLevelType w:val="hybridMultilevel"/>
    <w:tmpl w:val="8A9AB0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4878BE"/>
    <w:multiLevelType w:val="hybridMultilevel"/>
    <w:tmpl w:val="A8EC0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E1074C"/>
    <w:multiLevelType w:val="hybridMultilevel"/>
    <w:tmpl w:val="5A20F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4235371">
    <w:abstractNumId w:val="4"/>
  </w:num>
  <w:num w:numId="2" w16cid:durableId="130758156">
    <w:abstractNumId w:val="6"/>
  </w:num>
  <w:num w:numId="3" w16cid:durableId="595673422">
    <w:abstractNumId w:val="3"/>
  </w:num>
  <w:num w:numId="4" w16cid:durableId="1138491442">
    <w:abstractNumId w:val="5"/>
  </w:num>
  <w:num w:numId="5" w16cid:durableId="1578243708">
    <w:abstractNumId w:val="8"/>
  </w:num>
  <w:num w:numId="6" w16cid:durableId="695666678">
    <w:abstractNumId w:val="2"/>
  </w:num>
  <w:num w:numId="7" w16cid:durableId="199322949">
    <w:abstractNumId w:val="7"/>
  </w:num>
  <w:num w:numId="8" w16cid:durableId="1500384899">
    <w:abstractNumId w:val="1"/>
  </w:num>
  <w:num w:numId="9" w16cid:durableId="788281096">
    <w:abstractNumId w:val="9"/>
  </w:num>
  <w:num w:numId="10" w16cid:durableId="802189197">
    <w:abstractNumId w:val="10"/>
  </w:num>
  <w:num w:numId="11" w16cid:durableId="1977300559">
    <w:abstractNumId w:val="11"/>
  </w:num>
  <w:num w:numId="12" w16cid:durableId="2022124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superscript)&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rvzz2tdid955jef0f3pv52u0zwwewwew22r&quot;&gt;Opioid Use Disorder&lt;record-ids&gt;&lt;item&gt;7&lt;/item&gt;&lt;item&gt;13&lt;/item&gt;&lt;item&gt;26&lt;/item&gt;&lt;item&gt;47&lt;/item&gt;&lt;item&gt;50&lt;/item&gt;&lt;/record-ids&gt;&lt;/item&gt;&lt;/Libraries&gt;"/>
  </w:docVars>
  <w:rsids>
    <w:rsidRoot w:val="00C375FD"/>
    <w:rsid w:val="00033CCB"/>
    <w:rsid w:val="00040BFC"/>
    <w:rsid w:val="00063C35"/>
    <w:rsid w:val="000765A1"/>
    <w:rsid w:val="000772DD"/>
    <w:rsid w:val="000A48A4"/>
    <w:rsid w:val="000D6B0A"/>
    <w:rsid w:val="00116EC0"/>
    <w:rsid w:val="0012780B"/>
    <w:rsid w:val="00127FDD"/>
    <w:rsid w:val="00135027"/>
    <w:rsid w:val="00137168"/>
    <w:rsid w:val="0014407A"/>
    <w:rsid w:val="00167C22"/>
    <w:rsid w:val="001760D2"/>
    <w:rsid w:val="001A4A0C"/>
    <w:rsid w:val="001B392F"/>
    <w:rsid w:val="001E4217"/>
    <w:rsid w:val="001F647A"/>
    <w:rsid w:val="002026D0"/>
    <w:rsid w:val="0020348D"/>
    <w:rsid w:val="00211BF9"/>
    <w:rsid w:val="00215B54"/>
    <w:rsid w:val="002612EF"/>
    <w:rsid w:val="00266582"/>
    <w:rsid w:val="002715B5"/>
    <w:rsid w:val="00280DC4"/>
    <w:rsid w:val="00285C12"/>
    <w:rsid w:val="0028727A"/>
    <w:rsid w:val="002945AE"/>
    <w:rsid w:val="002A10A2"/>
    <w:rsid w:val="002A1677"/>
    <w:rsid w:val="002A584E"/>
    <w:rsid w:val="002A6053"/>
    <w:rsid w:val="002A7165"/>
    <w:rsid w:val="002E2628"/>
    <w:rsid w:val="002F1394"/>
    <w:rsid w:val="002F6DE0"/>
    <w:rsid w:val="00301C60"/>
    <w:rsid w:val="00305277"/>
    <w:rsid w:val="00315472"/>
    <w:rsid w:val="00341094"/>
    <w:rsid w:val="003503C4"/>
    <w:rsid w:val="003549A4"/>
    <w:rsid w:val="00356AFE"/>
    <w:rsid w:val="0037078E"/>
    <w:rsid w:val="00385782"/>
    <w:rsid w:val="003A48A2"/>
    <w:rsid w:val="003B48C2"/>
    <w:rsid w:val="00444A9D"/>
    <w:rsid w:val="004761BA"/>
    <w:rsid w:val="00485B4C"/>
    <w:rsid w:val="00486DC5"/>
    <w:rsid w:val="004D3246"/>
    <w:rsid w:val="004D6B94"/>
    <w:rsid w:val="00531DB6"/>
    <w:rsid w:val="00542C24"/>
    <w:rsid w:val="005554E4"/>
    <w:rsid w:val="00565C40"/>
    <w:rsid w:val="0057455A"/>
    <w:rsid w:val="00595DFE"/>
    <w:rsid w:val="005D48CC"/>
    <w:rsid w:val="0060163B"/>
    <w:rsid w:val="0063053B"/>
    <w:rsid w:val="00644AB9"/>
    <w:rsid w:val="00654BCF"/>
    <w:rsid w:val="00660BC7"/>
    <w:rsid w:val="00661AEC"/>
    <w:rsid w:val="00673005"/>
    <w:rsid w:val="00675AC8"/>
    <w:rsid w:val="0068351E"/>
    <w:rsid w:val="00683B27"/>
    <w:rsid w:val="00694051"/>
    <w:rsid w:val="006A4187"/>
    <w:rsid w:val="006C3E50"/>
    <w:rsid w:val="006D7A82"/>
    <w:rsid w:val="006E3CB1"/>
    <w:rsid w:val="0071016C"/>
    <w:rsid w:val="00720F03"/>
    <w:rsid w:val="00764F0D"/>
    <w:rsid w:val="00766825"/>
    <w:rsid w:val="007925D4"/>
    <w:rsid w:val="00793FF1"/>
    <w:rsid w:val="007A6D38"/>
    <w:rsid w:val="007B273B"/>
    <w:rsid w:val="007B5422"/>
    <w:rsid w:val="007C450E"/>
    <w:rsid w:val="007C7815"/>
    <w:rsid w:val="007F3494"/>
    <w:rsid w:val="008226EB"/>
    <w:rsid w:val="00840A50"/>
    <w:rsid w:val="00843C4B"/>
    <w:rsid w:val="00846A27"/>
    <w:rsid w:val="0085060A"/>
    <w:rsid w:val="00853180"/>
    <w:rsid w:val="008610EF"/>
    <w:rsid w:val="00863DDA"/>
    <w:rsid w:val="00870B40"/>
    <w:rsid w:val="008714BB"/>
    <w:rsid w:val="00872358"/>
    <w:rsid w:val="008B0CCD"/>
    <w:rsid w:val="008B245E"/>
    <w:rsid w:val="008B2A00"/>
    <w:rsid w:val="008C1278"/>
    <w:rsid w:val="008D0CE0"/>
    <w:rsid w:val="008D6D49"/>
    <w:rsid w:val="008E4793"/>
    <w:rsid w:val="008F5AA9"/>
    <w:rsid w:val="009102E7"/>
    <w:rsid w:val="0091643F"/>
    <w:rsid w:val="00921EF7"/>
    <w:rsid w:val="00964476"/>
    <w:rsid w:val="009A2097"/>
    <w:rsid w:val="009B4FCF"/>
    <w:rsid w:val="009B711C"/>
    <w:rsid w:val="009D2063"/>
    <w:rsid w:val="009E0FEC"/>
    <w:rsid w:val="009F25A1"/>
    <w:rsid w:val="00A11975"/>
    <w:rsid w:val="00A561A6"/>
    <w:rsid w:val="00A7110C"/>
    <w:rsid w:val="00AC1681"/>
    <w:rsid w:val="00AD4609"/>
    <w:rsid w:val="00AD4BBF"/>
    <w:rsid w:val="00AF6D73"/>
    <w:rsid w:val="00B13573"/>
    <w:rsid w:val="00B375CF"/>
    <w:rsid w:val="00B376C2"/>
    <w:rsid w:val="00B57201"/>
    <w:rsid w:val="00B634A2"/>
    <w:rsid w:val="00B9788B"/>
    <w:rsid w:val="00B97E51"/>
    <w:rsid w:val="00BA2EC7"/>
    <w:rsid w:val="00BC431A"/>
    <w:rsid w:val="00BD17A1"/>
    <w:rsid w:val="00BF2EAB"/>
    <w:rsid w:val="00BF3279"/>
    <w:rsid w:val="00C06234"/>
    <w:rsid w:val="00C07653"/>
    <w:rsid w:val="00C1503E"/>
    <w:rsid w:val="00C1626F"/>
    <w:rsid w:val="00C173DC"/>
    <w:rsid w:val="00C2553D"/>
    <w:rsid w:val="00C375FD"/>
    <w:rsid w:val="00C47AE4"/>
    <w:rsid w:val="00C56939"/>
    <w:rsid w:val="00C6037A"/>
    <w:rsid w:val="00C965C6"/>
    <w:rsid w:val="00CA5B8F"/>
    <w:rsid w:val="00CB5FE9"/>
    <w:rsid w:val="00CC1C85"/>
    <w:rsid w:val="00CD3A0F"/>
    <w:rsid w:val="00CD6602"/>
    <w:rsid w:val="00CF4A77"/>
    <w:rsid w:val="00D1178A"/>
    <w:rsid w:val="00D148CD"/>
    <w:rsid w:val="00D14D95"/>
    <w:rsid w:val="00D1653C"/>
    <w:rsid w:val="00D2195C"/>
    <w:rsid w:val="00D21A74"/>
    <w:rsid w:val="00D22705"/>
    <w:rsid w:val="00D3660F"/>
    <w:rsid w:val="00D402C3"/>
    <w:rsid w:val="00D534F7"/>
    <w:rsid w:val="00DB239D"/>
    <w:rsid w:val="00DB4931"/>
    <w:rsid w:val="00DC0627"/>
    <w:rsid w:val="00DC17AC"/>
    <w:rsid w:val="00DD0A63"/>
    <w:rsid w:val="00DD2023"/>
    <w:rsid w:val="00DD6B45"/>
    <w:rsid w:val="00DE27CC"/>
    <w:rsid w:val="00E1389A"/>
    <w:rsid w:val="00E20015"/>
    <w:rsid w:val="00E317F2"/>
    <w:rsid w:val="00E46B71"/>
    <w:rsid w:val="00E60358"/>
    <w:rsid w:val="00EA57A4"/>
    <w:rsid w:val="00EB4034"/>
    <w:rsid w:val="00EE3BBE"/>
    <w:rsid w:val="00EE63E6"/>
    <w:rsid w:val="00EF2F48"/>
    <w:rsid w:val="00F051BF"/>
    <w:rsid w:val="00F17167"/>
    <w:rsid w:val="00F5363C"/>
    <w:rsid w:val="00FB631A"/>
    <w:rsid w:val="00FB7C18"/>
    <w:rsid w:val="00FD18BC"/>
    <w:rsid w:val="00FD3FC1"/>
    <w:rsid w:val="00FD488C"/>
    <w:rsid w:val="00FE1D8D"/>
    <w:rsid w:val="00FF55E1"/>
    <w:rsid w:val="00FF6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7B652"/>
  <w15:chartTrackingRefBased/>
  <w15:docId w15:val="{7AC101BF-9235-0E49-883E-00748CF3F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5FD"/>
    <w:pPr>
      <w:spacing w:line="276" w:lineRule="auto"/>
    </w:pPr>
    <w:rPr>
      <w:rFonts w:ascii="Arial" w:eastAsia="Arial" w:hAnsi="Arial" w:cs="Arial"/>
      <w:sz w:val="22"/>
      <w:szCs w:val="22"/>
      <w:lang w:val="e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75FD"/>
    <w:rPr>
      <w:rFonts w:ascii="Arial" w:eastAsia="Arial" w:hAnsi="Arial" w:cs="Arial"/>
      <w:sz w:val="22"/>
      <w:szCs w:val="22"/>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63B"/>
    <w:rPr>
      <w:color w:val="0563C1" w:themeColor="hyperlink"/>
      <w:u w:val="single"/>
    </w:rPr>
  </w:style>
  <w:style w:type="character" w:customStyle="1" w:styleId="UnresolvedMention1">
    <w:name w:val="Unresolved Mention1"/>
    <w:basedOn w:val="DefaultParagraphFont"/>
    <w:uiPriority w:val="99"/>
    <w:semiHidden/>
    <w:unhideWhenUsed/>
    <w:rsid w:val="0060163B"/>
    <w:rPr>
      <w:color w:val="605E5C"/>
      <w:shd w:val="clear" w:color="auto" w:fill="E1DFDD"/>
    </w:rPr>
  </w:style>
  <w:style w:type="paragraph" w:styleId="ListParagraph">
    <w:name w:val="List Paragraph"/>
    <w:basedOn w:val="Normal"/>
    <w:uiPriority w:val="34"/>
    <w:qFormat/>
    <w:rsid w:val="00660BC7"/>
    <w:pPr>
      <w:ind w:left="720"/>
      <w:contextualSpacing/>
    </w:pPr>
  </w:style>
  <w:style w:type="character" w:styleId="FollowedHyperlink">
    <w:name w:val="FollowedHyperlink"/>
    <w:basedOn w:val="DefaultParagraphFont"/>
    <w:uiPriority w:val="99"/>
    <w:semiHidden/>
    <w:unhideWhenUsed/>
    <w:rsid w:val="007925D4"/>
    <w:rPr>
      <w:color w:val="954F72" w:themeColor="followedHyperlink"/>
      <w:u w:val="single"/>
    </w:rPr>
  </w:style>
  <w:style w:type="character" w:styleId="CommentReference">
    <w:name w:val="annotation reference"/>
    <w:basedOn w:val="DefaultParagraphFont"/>
    <w:uiPriority w:val="99"/>
    <w:semiHidden/>
    <w:unhideWhenUsed/>
    <w:rsid w:val="00DE27CC"/>
    <w:rPr>
      <w:sz w:val="16"/>
      <w:szCs w:val="16"/>
    </w:rPr>
  </w:style>
  <w:style w:type="paragraph" w:styleId="CommentText">
    <w:name w:val="annotation text"/>
    <w:basedOn w:val="Normal"/>
    <w:link w:val="CommentTextChar"/>
    <w:uiPriority w:val="99"/>
    <w:semiHidden/>
    <w:unhideWhenUsed/>
    <w:rsid w:val="00DE27CC"/>
    <w:pPr>
      <w:spacing w:line="240" w:lineRule="auto"/>
    </w:pPr>
    <w:rPr>
      <w:sz w:val="20"/>
      <w:szCs w:val="20"/>
    </w:rPr>
  </w:style>
  <w:style w:type="character" w:customStyle="1" w:styleId="CommentTextChar">
    <w:name w:val="Comment Text Char"/>
    <w:basedOn w:val="DefaultParagraphFont"/>
    <w:link w:val="CommentText"/>
    <w:uiPriority w:val="99"/>
    <w:semiHidden/>
    <w:rsid w:val="00DE27CC"/>
    <w:rPr>
      <w:rFonts w:ascii="Arial" w:eastAsia="Arial" w:hAnsi="Arial" w:cs="Arial"/>
      <w:sz w:val="20"/>
      <w:szCs w:val="20"/>
      <w:lang w:val="en"/>
    </w:rPr>
  </w:style>
  <w:style w:type="paragraph" w:styleId="CommentSubject">
    <w:name w:val="annotation subject"/>
    <w:basedOn w:val="CommentText"/>
    <w:next w:val="CommentText"/>
    <w:link w:val="CommentSubjectChar"/>
    <w:uiPriority w:val="99"/>
    <w:semiHidden/>
    <w:unhideWhenUsed/>
    <w:rsid w:val="00DE27CC"/>
    <w:rPr>
      <w:b/>
      <w:bCs/>
    </w:rPr>
  </w:style>
  <w:style w:type="character" w:customStyle="1" w:styleId="CommentSubjectChar">
    <w:name w:val="Comment Subject Char"/>
    <w:basedOn w:val="CommentTextChar"/>
    <w:link w:val="CommentSubject"/>
    <w:uiPriority w:val="99"/>
    <w:semiHidden/>
    <w:rsid w:val="00DE27CC"/>
    <w:rPr>
      <w:rFonts w:ascii="Arial" w:eastAsia="Arial" w:hAnsi="Arial" w:cs="Arial"/>
      <w:b/>
      <w:bCs/>
      <w:sz w:val="20"/>
      <w:szCs w:val="20"/>
      <w:lang w:val="en"/>
    </w:rPr>
  </w:style>
  <w:style w:type="paragraph" w:styleId="BalloonText">
    <w:name w:val="Balloon Text"/>
    <w:basedOn w:val="Normal"/>
    <w:link w:val="BalloonTextChar"/>
    <w:uiPriority w:val="99"/>
    <w:semiHidden/>
    <w:unhideWhenUsed/>
    <w:rsid w:val="001350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3BBE"/>
    <w:rPr>
      <w:rFonts w:ascii="Segoe UI" w:eastAsia="Arial" w:hAnsi="Segoe UI" w:cs="Segoe UI"/>
      <w:sz w:val="18"/>
      <w:szCs w:val="18"/>
      <w:lang w:val="en"/>
    </w:rPr>
  </w:style>
  <w:style w:type="paragraph" w:styleId="Revision">
    <w:name w:val="Revision"/>
    <w:hidden/>
    <w:uiPriority w:val="99"/>
    <w:semiHidden/>
    <w:rsid w:val="00135027"/>
    <w:rPr>
      <w:rFonts w:ascii="Arial" w:eastAsia="Arial" w:hAnsi="Arial" w:cs="Arial"/>
      <w:sz w:val="22"/>
      <w:szCs w:val="22"/>
      <w:lang w:val="en"/>
    </w:rPr>
  </w:style>
  <w:style w:type="paragraph" w:customStyle="1" w:styleId="EndNoteBibliographyTitle">
    <w:name w:val="EndNote Bibliography Title"/>
    <w:basedOn w:val="Normal"/>
    <w:link w:val="EndNoteBibliographyTitleChar"/>
    <w:rsid w:val="00B13573"/>
    <w:pPr>
      <w:jc w:val="center"/>
    </w:pPr>
    <w:rPr>
      <w:lang w:val="en-US"/>
    </w:rPr>
  </w:style>
  <w:style w:type="character" w:customStyle="1" w:styleId="EndNoteBibliographyTitleChar">
    <w:name w:val="EndNote Bibliography Title Char"/>
    <w:basedOn w:val="DefaultParagraphFont"/>
    <w:link w:val="EndNoteBibliographyTitle"/>
    <w:rsid w:val="00B13573"/>
    <w:rPr>
      <w:rFonts w:ascii="Arial" w:eastAsia="Arial" w:hAnsi="Arial" w:cs="Arial"/>
      <w:sz w:val="22"/>
      <w:szCs w:val="22"/>
    </w:rPr>
  </w:style>
  <w:style w:type="paragraph" w:customStyle="1" w:styleId="EndNoteBibliography">
    <w:name w:val="EndNote Bibliography"/>
    <w:basedOn w:val="Normal"/>
    <w:link w:val="EndNoteBibliographyChar"/>
    <w:rsid w:val="00B13573"/>
    <w:pPr>
      <w:spacing w:line="240" w:lineRule="auto"/>
    </w:pPr>
    <w:rPr>
      <w:lang w:val="en-US"/>
    </w:rPr>
  </w:style>
  <w:style w:type="character" w:customStyle="1" w:styleId="EndNoteBibliographyChar">
    <w:name w:val="EndNote Bibliography Char"/>
    <w:basedOn w:val="DefaultParagraphFont"/>
    <w:link w:val="EndNoteBibliography"/>
    <w:rsid w:val="00B13573"/>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dcalc.com/emergency-department-initiated-buprenorphine-opioid-use-disorder-embe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s.apple.com/us/app/bup-initiation/id1574350314" TargetMode="External"/><Relationship Id="rId5" Type="http://schemas.openxmlformats.org/officeDocument/2006/relationships/hyperlink" Target="https://embed.ynhh.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184</TotalTime>
  <Pages>3</Pages>
  <Words>1221</Words>
  <Characters>6964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Simpson</dc:creator>
  <cp:keywords/>
  <dc:description/>
  <cp:lastModifiedBy>Matthew Simpson</cp:lastModifiedBy>
  <cp:revision>23</cp:revision>
  <dcterms:created xsi:type="dcterms:W3CDTF">2023-03-28T16:43:00Z</dcterms:created>
  <dcterms:modified xsi:type="dcterms:W3CDTF">2023-03-30T16:48:00Z</dcterms:modified>
</cp:coreProperties>
</file>