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3A598" w14:textId="332346AE" w:rsidR="00B54AE9" w:rsidRPr="00CE6518" w:rsidRDefault="00B54AE9" w:rsidP="00B54AE9">
      <w:pPr>
        <w:spacing w:line="360" w:lineRule="auto"/>
        <w:jc w:val="center"/>
        <w:rPr>
          <w:rFonts w:ascii="Arial" w:hAnsi="Arial" w:cs="Arial"/>
          <w:b/>
        </w:rPr>
      </w:pPr>
      <w:r w:rsidRPr="00CE6518">
        <w:rPr>
          <w:rFonts w:ascii="Arial" w:hAnsi="Arial" w:cs="Arial"/>
          <w:b/>
        </w:rPr>
        <w:t xml:space="preserve">Supplemental </w:t>
      </w:r>
      <w:r w:rsidR="00CE6518">
        <w:rPr>
          <w:rFonts w:ascii="Arial" w:hAnsi="Arial" w:cs="Arial"/>
          <w:b/>
        </w:rPr>
        <w:t xml:space="preserve">online-only </w:t>
      </w:r>
      <w:r w:rsidRPr="00CE6518">
        <w:rPr>
          <w:rFonts w:ascii="Arial" w:hAnsi="Arial" w:cs="Arial"/>
          <w:b/>
        </w:rPr>
        <w:t>material</w:t>
      </w:r>
      <w:r w:rsidR="00CE6518">
        <w:rPr>
          <w:rFonts w:ascii="Arial" w:hAnsi="Arial" w:cs="Arial"/>
          <w:b/>
        </w:rPr>
        <w:t>s</w:t>
      </w:r>
    </w:p>
    <w:p w14:paraId="169ED027" w14:textId="77777777" w:rsidR="00B54AE9" w:rsidRPr="00CE6518" w:rsidRDefault="00B54AE9" w:rsidP="00B54AE9">
      <w:pPr>
        <w:spacing w:line="360" w:lineRule="auto"/>
        <w:rPr>
          <w:rFonts w:ascii="Arial" w:hAnsi="Arial" w:cs="Arial"/>
          <w:b/>
        </w:rPr>
      </w:pPr>
    </w:p>
    <w:p w14:paraId="32298E28" w14:textId="1CEB6D22" w:rsidR="00B54AE9" w:rsidRPr="00CE6518" w:rsidRDefault="00B54AE9" w:rsidP="00B54AE9">
      <w:pPr>
        <w:spacing w:line="360" w:lineRule="auto"/>
        <w:rPr>
          <w:rFonts w:ascii="Arial" w:hAnsi="Arial" w:cs="Arial"/>
          <w:bCs/>
        </w:rPr>
      </w:pPr>
      <w:r w:rsidRPr="00CE6518">
        <w:rPr>
          <w:rFonts w:ascii="Arial" w:hAnsi="Arial" w:cs="Arial"/>
          <w:bCs/>
        </w:rPr>
        <w:t xml:space="preserve">Roseen EJ, </w:t>
      </w:r>
      <w:proofErr w:type="spellStart"/>
      <w:r w:rsidRPr="00CE6518">
        <w:rPr>
          <w:rFonts w:ascii="Arial" w:hAnsi="Arial" w:cs="Arial"/>
          <w:bCs/>
        </w:rPr>
        <w:t>Natrakul</w:t>
      </w:r>
      <w:proofErr w:type="spellEnd"/>
      <w:r w:rsidRPr="00CE6518">
        <w:rPr>
          <w:rFonts w:ascii="Arial" w:hAnsi="Arial" w:cs="Arial"/>
          <w:bCs/>
        </w:rPr>
        <w:t xml:space="preserve"> A, Kim B, Broder-</w:t>
      </w:r>
      <w:proofErr w:type="spellStart"/>
      <w:r w:rsidRPr="00CE6518">
        <w:rPr>
          <w:rFonts w:ascii="Arial" w:hAnsi="Arial" w:cs="Arial"/>
          <w:bCs/>
        </w:rPr>
        <w:t>Fingert</w:t>
      </w:r>
      <w:proofErr w:type="spellEnd"/>
      <w:r w:rsidRPr="00CE6518">
        <w:rPr>
          <w:rFonts w:ascii="Arial" w:hAnsi="Arial" w:cs="Arial"/>
          <w:bCs/>
        </w:rPr>
        <w:t xml:space="preserve"> S. Process mapping with failure mode and effects analysis to identify determinants of implementation in healthcare settings: a guide. </w:t>
      </w:r>
      <w:r w:rsidRPr="00CE6518">
        <w:rPr>
          <w:rFonts w:ascii="Arial" w:hAnsi="Arial" w:cs="Arial"/>
          <w:bCs/>
          <w:i/>
          <w:iCs/>
        </w:rPr>
        <w:t xml:space="preserve">Implementation science communications. </w:t>
      </w:r>
      <w:r w:rsidRPr="00CE6518">
        <w:rPr>
          <w:rFonts w:ascii="Arial" w:hAnsi="Arial" w:cs="Arial"/>
          <w:bCs/>
        </w:rPr>
        <w:t>2024</w:t>
      </w:r>
    </w:p>
    <w:p w14:paraId="6F8B59AA" w14:textId="77777777" w:rsidR="00B54AE9" w:rsidRPr="00CE6518" w:rsidRDefault="00B54AE9" w:rsidP="00B54AE9">
      <w:pPr>
        <w:spacing w:line="360" w:lineRule="auto"/>
        <w:jc w:val="center"/>
        <w:rPr>
          <w:rFonts w:ascii="Arial" w:hAnsi="Arial" w:cs="Arial"/>
          <w:b/>
        </w:rPr>
      </w:pPr>
    </w:p>
    <w:p w14:paraId="16F00AA8" w14:textId="0C2872A3" w:rsidR="00B54AE9" w:rsidRPr="00CE6518" w:rsidRDefault="00B54AE9" w:rsidP="00B54AE9">
      <w:pPr>
        <w:spacing w:line="360" w:lineRule="auto"/>
        <w:rPr>
          <w:rFonts w:ascii="Arial" w:hAnsi="Arial" w:cs="Arial"/>
          <w:bCs/>
        </w:rPr>
      </w:pPr>
      <w:r w:rsidRPr="00CE6518">
        <w:rPr>
          <w:rFonts w:ascii="Arial" w:hAnsi="Arial" w:cs="Arial"/>
          <w:b/>
        </w:rPr>
        <w:t xml:space="preserve">Supplemental file 1: </w:t>
      </w:r>
      <w:r w:rsidRPr="00CE6518">
        <w:rPr>
          <w:rFonts w:ascii="Arial" w:hAnsi="Arial" w:cs="Arial"/>
          <w:bCs/>
        </w:rPr>
        <w:t>Literature review</w:t>
      </w:r>
      <w:r w:rsidR="00CE6518" w:rsidRPr="00CE6518">
        <w:rPr>
          <w:rFonts w:ascii="Arial" w:hAnsi="Arial" w:cs="Arial"/>
          <w:bCs/>
        </w:rPr>
        <w:t xml:space="preserve"> of prior studies using process mapping with FMEA</w:t>
      </w:r>
    </w:p>
    <w:p w14:paraId="697FA270" w14:textId="6B27960A" w:rsidR="00B54AE9" w:rsidRPr="00CE6518" w:rsidRDefault="00B54AE9" w:rsidP="00B54AE9">
      <w:pPr>
        <w:rPr>
          <w:rFonts w:ascii="Arial" w:hAnsi="Arial" w:cs="Arial"/>
          <w:b/>
        </w:rPr>
      </w:pPr>
      <w:r w:rsidRPr="00CE6518">
        <w:rPr>
          <w:rFonts w:ascii="Arial" w:hAnsi="Arial" w:cs="Arial"/>
          <w:bCs/>
        </w:rPr>
        <w:t xml:space="preserve">  </w:t>
      </w:r>
      <w:r w:rsidRPr="00CE6518">
        <w:rPr>
          <w:rFonts w:ascii="Arial" w:hAnsi="Arial" w:cs="Arial"/>
          <w:b/>
        </w:rPr>
        <w:t xml:space="preserve">Supplemental Table 1. </w:t>
      </w:r>
      <w:r w:rsidRPr="00CE6518">
        <w:rPr>
          <w:rFonts w:ascii="Arial" w:hAnsi="Arial" w:cs="Arial"/>
          <w:bCs/>
        </w:rPr>
        <w:t>Characteristics of select studies</w:t>
      </w:r>
      <w:r w:rsidRPr="00CE6518">
        <w:rPr>
          <w:rFonts w:ascii="Arial" w:hAnsi="Arial" w:cs="Arial"/>
          <w:b/>
        </w:rPr>
        <w:t xml:space="preserve"> </w:t>
      </w:r>
    </w:p>
    <w:p w14:paraId="3EDB3DC7" w14:textId="6C646B33" w:rsidR="00B54AE9" w:rsidRPr="00CE6518" w:rsidRDefault="00B54AE9" w:rsidP="00B54AE9">
      <w:pPr>
        <w:spacing w:line="360" w:lineRule="auto"/>
        <w:rPr>
          <w:rFonts w:ascii="Arial" w:hAnsi="Arial" w:cs="Arial"/>
          <w:bCs/>
        </w:rPr>
      </w:pPr>
    </w:p>
    <w:p w14:paraId="3F2D2EFD" w14:textId="7E228C7C" w:rsidR="00B54AE9" w:rsidRPr="00CE6518" w:rsidRDefault="00B54AE9" w:rsidP="00B54AE9">
      <w:pPr>
        <w:spacing w:line="360" w:lineRule="auto"/>
        <w:rPr>
          <w:rFonts w:ascii="Arial" w:hAnsi="Arial" w:cs="Arial"/>
          <w:bCs/>
        </w:rPr>
      </w:pPr>
      <w:r w:rsidRPr="00CE6518">
        <w:rPr>
          <w:rFonts w:ascii="Arial" w:hAnsi="Arial" w:cs="Arial"/>
          <w:b/>
        </w:rPr>
        <w:t xml:space="preserve">Supplemental file 2: </w:t>
      </w:r>
      <w:r w:rsidRPr="00CE6518">
        <w:rPr>
          <w:rFonts w:ascii="Arial" w:hAnsi="Arial" w:cs="Arial"/>
          <w:bCs/>
        </w:rPr>
        <w:t>Case studies</w:t>
      </w:r>
      <w:r w:rsidR="00CE6518">
        <w:rPr>
          <w:rFonts w:ascii="Arial" w:hAnsi="Arial" w:cs="Arial"/>
          <w:bCs/>
        </w:rPr>
        <w:t xml:space="preserve"> </w:t>
      </w:r>
      <w:r w:rsidR="00CE6518" w:rsidRPr="00CE6518">
        <w:rPr>
          <w:rFonts w:ascii="Arial" w:hAnsi="Arial" w:cs="Arial"/>
          <w:bCs/>
        </w:rPr>
        <w:t>of process mapping with FMEA</w:t>
      </w:r>
    </w:p>
    <w:p w14:paraId="7EC52FD3" w14:textId="4FFC0B8B" w:rsidR="00B54AE9" w:rsidRPr="00CE6518" w:rsidRDefault="00B54AE9" w:rsidP="00B54AE9">
      <w:pPr>
        <w:spacing w:line="360" w:lineRule="auto"/>
        <w:rPr>
          <w:rFonts w:ascii="Arial" w:hAnsi="Arial" w:cs="Arial"/>
          <w:b/>
        </w:rPr>
      </w:pPr>
      <w:r w:rsidRPr="00CE6518">
        <w:rPr>
          <w:rFonts w:ascii="Arial" w:hAnsi="Arial" w:cs="Arial"/>
          <w:b/>
        </w:rPr>
        <w:t xml:space="preserve">  Supplemental Table 2. </w:t>
      </w:r>
      <w:r w:rsidRPr="00CE6518">
        <w:rPr>
          <w:rFonts w:ascii="Arial" w:hAnsi="Arial" w:cs="Arial"/>
          <w:bCs/>
        </w:rPr>
        <w:t>Overview of</w:t>
      </w:r>
      <w:r w:rsidR="00CE6518">
        <w:rPr>
          <w:rFonts w:ascii="Arial" w:hAnsi="Arial" w:cs="Arial"/>
          <w:bCs/>
        </w:rPr>
        <w:t xml:space="preserve"> </w:t>
      </w:r>
      <w:r w:rsidR="00C922EE">
        <w:rPr>
          <w:rFonts w:ascii="Arial" w:hAnsi="Arial" w:cs="Arial"/>
          <w:bCs/>
        </w:rPr>
        <w:t>fourteen</w:t>
      </w:r>
      <w:r w:rsidR="00CE6518">
        <w:rPr>
          <w:rFonts w:ascii="Arial" w:hAnsi="Arial" w:cs="Arial"/>
          <w:bCs/>
        </w:rPr>
        <w:t>-step</w:t>
      </w:r>
      <w:r w:rsidRPr="00CE6518">
        <w:rPr>
          <w:rFonts w:ascii="Arial" w:hAnsi="Arial" w:cs="Arial"/>
          <w:bCs/>
        </w:rPr>
        <w:t xml:space="preserve"> </w:t>
      </w:r>
      <w:r w:rsidR="00CE6518">
        <w:rPr>
          <w:rFonts w:ascii="Arial" w:hAnsi="Arial" w:cs="Arial"/>
          <w:bCs/>
        </w:rPr>
        <w:t>methodology</w:t>
      </w:r>
      <w:r w:rsidRPr="00CE6518">
        <w:rPr>
          <w:rFonts w:ascii="Arial" w:hAnsi="Arial" w:cs="Arial"/>
          <w:bCs/>
        </w:rPr>
        <w:t xml:space="preserve"> with examples from cases</w:t>
      </w:r>
    </w:p>
    <w:p w14:paraId="70DF3CD2" w14:textId="77777777" w:rsidR="00B54AE9" w:rsidRPr="00CE6518" w:rsidRDefault="00B54AE9" w:rsidP="00B54AE9">
      <w:pPr>
        <w:spacing w:line="360" w:lineRule="auto"/>
      </w:pPr>
    </w:p>
    <w:p w14:paraId="07EC7FD0" w14:textId="77777777" w:rsidR="00B54AE9" w:rsidRPr="00527787" w:rsidRDefault="00B54AE9" w:rsidP="00B54AE9">
      <w:pPr>
        <w:spacing w:line="360" w:lineRule="auto"/>
        <w:jc w:val="center"/>
        <w:rPr>
          <w:rFonts w:ascii="Arial" w:hAnsi="Arial" w:cs="Arial"/>
          <w:b/>
          <w:sz w:val="22"/>
          <w:szCs w:val="22"/>
        </w:rPr>
      </w:pPr>
    </w:p>
    <w:p w14:paraId="55CCC04C" w14:textId="5F434136" w:rsidR="00B54AE9" w:rsidRDefault="00B54AE9">
      <w:pPr>
        <w:rPr>
          <w:rFonts w:ascii="Arial" w:hAnsi="Arial" w:cs="Arial"/>
          <w:b/>
        </w:rPr>
      </w:pPr>
      <w:r>
        <w:rPr>
          <w:rFonts w:ascii="Arial" w:hAnsi="Arial" w:cs="Arial"/>
          <w:b/>
        </w:rPr>
        <w:br w:type="page"/>
      </w:r>
    </w:p>
    <w:p w14:paraId="292AA5AD" w14:textId="0DEDF9BE" w:rsidR="00B54AE9" w:rsidRPr="00954107" w:rsidRDefault="00B54AE9" w:rsidP="00B54AE9">
      <w:pPr>
        <w:jc w:val="center"/>
      </w:pPr>
      <w:r>
        <w:rPr>
          <w:rFonts w:ascii="Arial" w:hAnsi="Arial" w:cs="Arial"/>
          <w:b/>
        </w:rPr>
        <w:lastRenderedPageBreak/>
        <w:t xml:space="preserve">Supplemental file 1: </w:t>
      </w:r>
      <w:r w:rsidR="00CE6518" w:rsidRPr="00B54AE9">
        <w:rPr>
          <w:rFonts w:ascii="Arial" w:hAnsi="Arial" w:cs="Arial"/>
          <w:bCs/>
        </w:rPr>
        <w:t>Literature review</w:t>
      </w:r>
      <w:r w:rsidR="00CE6518">
        <w:rPr>
          <w:rFonts w:ascii="Arial" w:hAnsi="Arial" w:cs="Arial"/>
          <w:bCs/>
        </w:rPr>
        <w:t xml:space="preserve"> of prior studies using </w:t>
      </w:r>
      <w:r w:rsidR="00CE6518" w:rsidRPr="00B54AE9">
        <w:rPr>
          <w:rFonts w:ascii="Arial" w:hAnsi="Arial" w:cs="Arial"/>
          <w:bCs/>
        </w:rPr>
        <w:t>process mapping with FMEA</w:t>
      </w:r>
    </w:p>
    <w:p w14:paraId="20080DFA" w14:textId="77777777" w:rsidR="00B54AE9" w:rsidRDefault="00B54AE9" w:rsidP="00B54AE9">
      <w:pPr>
        <w:spacing w:line="360" w:lineRule="auto"/>
        <w:rPr>
          <w:rFonts w:ascii="Arial" w:hAnsi="Arial" w:cs="Arial"/>
          <w:b/>
        </w:rPr>
      </w:pPr>
    </w:p>
    <w:p w14:paraId="530BC4DA" w14:textId="77777777" w:rsidR="00CE6518" w:rsidRDefault="00CE6518" w:rsidP="00B54AE9">
      <w:pPr>
        <w:spacing w:line="360" w:lineRule="auto"/>
        <w:rPr>
          <w:rFonts w:ascii="Arial" w:hAnsi="Arial" w:cs="Arial"/>
          <w:b/>
        </w:rPr>
      </w:pPr>
    </w:p>
    <w:p w14:paraId="700CFE45" w14:textId="180A8FDA" w:rsidR="00B54AE9" w:rsidRPr="00290574" w:rsidRDefault="00B54AE9" w:rsidP="00B54AE9">
      <w:pPr>
        <w:spacing w:line="360" w:lineRule="auto"/>
        <w:rPr>
          <w:rFonts w:ascii="Arial" w:hAnsi="Arial" w:cs="Arial"/>
          <w:bCs/>
        </w:rPr>
      </w:pPr>
      <w:r>
        <w:rPr>
          <w:rFonts w:ascii="Arial" w:hAnsi="Arial" w:cs="Arial"/>
          <w:b/>
        </w:rPr>
        <w:t xml:space="preserve">Search strategy. </w:t>
      </w:r>
      <w:r>
        <w:rPr>
          <w:rFonts w:ascii="Arial" w:hAnsi="Arial" w:cs="Arial"/>
          <w:bCs/>
        </w:rPr>
        <w:t>Our</w:t>
      </w:r>
      <w:r w:rsidRPr="00F20C87">
        <w:rPr>
          <w:rFonts w:ascii="Arial" w:hAnsi="Arial" w:cs="Arial"/>
          <w:bCs/>
        </w:rPr>
        <w:t xml:space="preserve"> </w:t>
      </w:r>
      <w:r>
        <w:rPr>
          <w:rFonts w:ascii="Arial" w:hAnsi="Arial" w:cs="Arial"/>
          <w:bCs/>
        </w:rPr>
        <w:t xml:space="preserve">PubMed </w:t>
      </w:r>
      <w:r w:rsidRPr="00F20C87">
        <w:rPr>
          <w:rFonts w:ascii="Arial" w:hAnsi="Arial" w:cs="Arial"/>
          <w:bCs/>
        </w:rPr>
        <w:t>search (</w:t>
      </w:r>
      <w:proofErr w:type="spellStart"/>
      <w:r w:rsidRPr="00F20C87">
        <w:rPr>
          <w:rFonts w:ascii="Arial" w:hAnsi="Arial" w:cs="Arial"/>
          <w:bCs/>
        </w:rPr>
        <w:t>fmea</w:t>
      </w:r>
      <w:proofErr w:type="spellEnd"/>
      <w:r w:rsidRPr="00F20C87">
        <w:rPr>
          <w:rFonts w:ascii="Arial" w:hAnsi="Arial" w:cs="Arial"/>
          <w:bCs/>
        </w:rPr>
        <w:t xml:space="preserve"> or failure mode and map) yielded 721 art</w:t>
      </w:r>
      <w:r>
        <w:rPr>
          <w:rFonts w:ascii="Arial" w:hAnsi="Arial" w:cs="Arial"/>
          <w:bCs/>
        </w:rPr>
        <w:t>i</w:t>
      </w:r>
      <w:r w:rsidRPr="00F20C87">
        <w:rPr>
          <w:rFonts w:ascii="Arial" w:hAnsi="Arial" w:cs="Arial"/>
          <w:bCs/>
        </w:rPr>
        <w:t>cles</w:t>
      </w:r>
      <w:r>
        <w:rPr>
          <w:rFonts w:ascii="Arial" w:hAnsi="Arial" w:cs="Arial"/>
          <w:bCs/>
        </w:rPr>
        <w:t xml:space="preserve"> through January of 2024</w:t>
      </w:r>
      <w:r w:rsidRPr="00F20C87">
        <w:rPr>
          <w:rFonts w:ascii="Arial" w:hAnsi="Arial" w:cs="Arial"/>
          <w:bCs/>
        </w:rPr>
        <w:t xml:space="preserve">. </w:t>
      </w:r>
      <w:r>
        <w:rPr>
          <w:rFonts w:ascii="Arial" w:hAnsi="Arial" w:cs="Arial"/>
          <w:bCs/>
        </w:rPr>
        <w:t xml:space="preserve">We excluded studies that did not present a process map or FMEA. </w:t>
      </w:r>
      <w:r w:rsidRPr="00F20C87">
        <w:rPr>
          <w:rFonts w:ascii="Arial" w:hAnsi="Arial" w:cs="Arial"/>
          <w:bCs/>
        </w:rPr>
        <w:t xml:space="preserve">This </w:t>
      </w:r>
      <w:r>
        <w:rPr>
          <w:rFonts w:ascii="Arial" w:hAnsi="Arial" w:cs="Arial"/>
          <w:bCs/>
        </w:rPr>
        <w:t xml:space="preserve">search </w:t>
      </w:r>
      <w:r w:rsidRPr="00F20C87">
        <w:rPr>
          <w:rFonts w:ascii="Arial" w:hAnsi="Arial" w:cs="Arial"/>
          <w:bCs/>
        </w:rPr>
        <w:t xml:space="preserve">captured </w:t>
      </w:r>
      <w:r>
        <w:rPr>
          <w:rFonts w:ascii="Arial" w:hAnsi="Arial" w:cs="Arial"/>
          <w:bCs/>
        </w:rPr>
        <w:t>51 articles with three additional manuscripts found through handsearching</w:t>
      </w:r>
      <w:r>
        <w:rPr>
          <w:rFonts w:ascii="Arial" w:hAnsi="Arial" w:cs="Arial"/>
          <w:bCs/>
        </w:rPr>
        <w:fldChar w:fldCharType="begin">
          <w:fldData xml:space="preserve">PEVuZE5vdGU+PENpdGU+PEF1dGhvcj5BbnRob255PC9BdXRob3I+PFllYXI+MjAwNTwvWWVhcj48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</w:fldData>
        </w:fldChar>
      </w:r>
      <w:r w:rsidR="006C489B">
        <w:rPr>
          <w:rFonts w:ascii="Arial" w:hAnsi="Arial" w:cs="Arial"/>
          <w:bCs/>
        </w:rPr>
        <w:instrText xml:space="preserve"> ADDIN EN.CITE </w:instrText>
      </w:r>
      <w:r w:rsidR="006C489B">
        <w:rPr>
          <w:rFonts w:ascii="Arial" w:hAnsi="Arial" w:cs="Arial"/>
          <w:bCs/>
        </w:rPr>
        <w:fldChar w:fldCharType="begin">
          <w:fldData xml:space="preserve">PEVuZE5vdGU+PENpdGU+PEF1dGhvcj5BbnRob255PC9BdXRob3I+PFllYXI+MjAwNTwvWWVhcj48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</w:fldData>
        </w:fldChar>
      </w:r>
      <w:r w:rsidR="006C489B">
        <w:rPr>
          <w:rFonts w:ascii="Arial" w:hAnsi="Arial" w:cs="Arial"/>
          <w:bCs/>
        </w:rPr>
        <w:instrText xml:space="preserve"> ADDIN EN.CITE.DATA </w:instrText>
      </w:r>
      <w:r w:rsidR="006C489B">
        <w:rPr>
          <w:rFonts w:ascii="Arial" w:hAnsi="Arial" w:cs="Arial"/>
          <w:bCs/>
        </w:rPr>
      </w:r>
      <w:r w:rsidR="006C489B">
        <w:rPr>
          <w:rFonts w:ascii="Arial" w:hAnsi="Arial" w:cs="Arial"/>
          <w:bCs/>
        </w:rPr>
        <w:fldChar w:fldCharType="end"/>
      </w:r>
      <w:r>
        <w:rPr>
          <w:rFonts w:ascii="Arial" w:hAnsi="Arial" w:cs="Arial"/>
          <w:bCs/>
        </w:rPr>
      </w:r>
      <w:r>
        <w:rPr>
          <w:rFonts w:ascii="Arial" w:hAnsi="Arial" w:cs="Arial"/>
          <w:bCs/>
        </w:rPr>
        <w:fldChar w:fldCharType="separate"/>
      </w:r>
      <w:r w:rsidR="006C489B" w:rsidRPr="006C489B">
        <w:rPr>
          <w:rFonts w:ascii="Arial" w:hAnsi="Arial" w:cs="Arial"/>
          <w:bCs/>
          <w:noProof/>
          <w:vertAlign w:val="superscript"/>
        </w:rPr>
        <w:t>1-3</w:t>
      </w:r>
      <w:r>
        <w:rPr>
          <w:rFonts w:ascii="Arial" w:hAnsi="Arial" w:cs="Arial"/>
          <w:bCs/>
        </w:rPr>
        <w:fldChar w:fldCharType="end"/>
      </w:r>
      <w:r>
        <w:rPr>
          <w:rFonts w:ascii="Arial" w:hAnsi="Arial" w:cs="Arial"/>
          <w:bCs/>
        </w:rPr>
        <w:t xml:space="preserve"> of relevant articles (total of 54 articles identified). We present 38 of the 54 articles in </w:t>
      </w:r>
      <w:r>
        <w:rPr>
          <w:rFonts w:ascii="Arial" w:hAnsi="Arial" w:cs="Arial"/>
          <w:b/>
        </w:rPr>
        <w:t>Supplemental</w:t>
      </w:r>
      <w:r w:rsidRPr="00290574">
        <w:rPr>
          <w:rFonts w:ascii="Arial" w:hAnsi="Arial" w:cs="Arial"/>
          <w:b/>
        </w:rPr>
        <w:t xml:space="preserve"> Table 1</w:t>
      </w:r>
      <w:r>
        <w:rPr>
          <w:rFonts w:ascii="Arial" w:hAnsi="Arial" w:cs="Arial"/>
          <w:bCs/>
        </w:rPr>
        <w:t>. These 38 (70%) were selected for their</w:t>
      </w:r>
      <w:r w:rsidRPr="00B04F21">
        <w:t xml:space="preserve"> </w:t>
      </w:r>
      <w:r w:rsidRPr="00B04F21">
        <w:rPr>
          <w:rFonts w:ascii="Arial" w:hAnsi="Arial" w:cs="Arial"/>
          <w:bCs/>
        </w:rPr>
        <w:t>vivi</w:t>
      </w:r>
      <w:r>
        <w:rPr>
          <w:rFonts w:ascii="Arial" w:hAnsi="Arial" w:cs="Arial"/>
          <w:bCs/>
        </w:rPr>
        <w:t>d</w:t>
      </w:r>
      <w:r w:rsidRPr="00B04F21">
        <w:rPr>
          <w:rFonts w:ascii="Arial" w:hAnsi="Arial" w:cs="Arial"/>
          <w:bCs/>
        </w:rPr>
        <w:t xml:space="preserve"> descri</w:t>
      </w:r>
      <w:r>
        <w:rPr>
          <w:rFonts w:ascii="Arial" w:hAnsi="Arial" w:cs="Arial"/>
          <w:bCs/>
        </w:rPr>
        <w:t>ption of</w:t>
      </w:r>
      <w:r w:rsidRPr="00B04F21">
        <w:rPr>
          <w:rFonts w:ascii="Arial" w:hAnsi="Arial" w:cs="Arial"/>
          <w:bCs/>
        </w:rPr>
        <w:t xml:space="preserve"> process mapping </w:t>
      </w:r>
      <w:r>
        <w:rPr>
          <w:rFonts w:ascii="Arial" w:hAnsi="Arial" w:cs="Arial"/>
          <w:bCs/>
        </w:rPr>
        <w:t>and</w:t>
      </w:r>
      <w:r w:rsidRPr="00B04F21">
        <w:rPr>
          <w:rFonts w:ascii="Arial" w:hAnsi="Arial" w:cs="Arial"/>
          <w:bCs/>
        </w:rPr>
        <w:t xml:space="preserve"> FMEA within a healthcare setting.</w:t>
      </w:r>
      <w:r>
        <w:rPr>
          <w:rFonts w:ascii="Arial" w:hAnsi="Arial" w:cs="Arial"/>
          <w:bCs/>
        </w:rPr>
        <w:t xml:space="preserve"> From each article we have extracted information on their: 1) research aim; 2) </w:t>
      </w:r>
      <w:r w:rsidR="00C922EE">
        <w:rPr>
          <w:rFonts w:ascii="Arial" w:hAnsi="Arial" w:cs="Arial"/>
          <w:bCs/>
        </w:rPr>
        <w:t xml:space="preserve">the general reason for </w:t>
      </w:r>
      <w:r w:rsidRPr="00290574">
        <w:rPr>
          <w:rFonts w:ascii="Arial" w:hAnsi="Arial" w:cs="Arial"/>
          <w:bCs/>
        </w:rPr>
        <w:t xml:space="preserve">use </w:t>
      </w:r>
      <w:r w:rsidR="00C922EE">
        <w:rPr>
          <w:rFonts w:ascii="Arial" w:hAnsi="Arial" w:cs="Arial"/>
          <w:bCs/>
        </w:rPr>
        <w:t>of</w:t>
      </w:r>
      <w:r w:rsidRPr="00290574">
        <w:rPr>
          <w:rFonts w:ascii="Arial" w:hAnsi="Arial" w:cs="Arial"/>
          <w:bCs/>
        </w:rPr>
        <w:t xml:space="preserve"> process mapping and FMEA</w:t>
      </w:r>
      <w:r>
        <w:rPr>
          <w:rFonts w:ascii="Arial" w:hAnsi="Arial" w:cs="Arial"/>
          <w:bCs/>
        </w:rPr>
        <w:t>; 3) the n</w:t>
      </w:r>
      <w:r w:rsidRPr="00290574">
        <w:rPr>
          <w:rFonts w:ascii="Arial" w:hAnsi="Arial" w:cs="Arial"/>
          <w:bCs/>
        </w:rPr>
        <w:t>umber of clinics or health systems</w:t>
      </w:r>
      <w:r>
        <w:rPr>
          <w:rFonts w:ascii="Arial" w:hAnsi="Arial" w:cs="Arial"/>
          <w:bCs/>
        </w:rPr>
        <w:t xml:space="preserve">; 4) the types of stakeholders engaged; 5) whether a framework was used; 6) and whether the study was characterized as </w:t>
      </w:r>
      <w:r w:rsidR="00C922EE">
        <w:rPr>
          <w:rFonts w:ascii="Arial" w:hAnsi="Arial" w:cs="Arial"/>
          <w:bCs/>
        </w:rPr>
        <w:t>q</w:t>
      </w:r>
      <w:r w:rsidRPr="00290574">
        <w:rPr>
          <w:rFonts w:ascii="Arial" w:hAnsi="Arial" w:cs="Arial"/>
          <w:bCs/>
        </w:rPr>
        <w:t>uality improvement or implementation science</w:t>
      </w:r>
      <w:r>
        <w:rPr>
          <w:rFonts w:ascii="Arial" w:hAnsi="Arial" w:cs="Arial"/>
          <w:bCs/>
        </w:rPr>
        <w:t>.</w:t>
      </w:r>
    </w:p>
    <w:p w14:paraId="3D837DB9" w14:textId="77777777" w:rsidR="00B54AE9" w:rsidRDefault="00B54AE9" w:rsidP="00B54AE9">
      <w:pPr>
        <w:rPr>
          <w:rFonts w:ascii="Arial" w:hAnsi="Arial" w:cs="Arial"/>
          <w:b/>
        </w:rPr>
      </w:pPr>
    </w:p>
    <w:p w14:paraId="787B082E" w14:textId="77777777" w:rsidR="00B54AE9" w:rsidRPr="00CD04FC" w:rsidRDefault="00B54AE9" w:rsidP="00B54AE9">
      <w:pPr>
        <w:rPr>
          <w:rFonts w:ascii="Arial" w:hAnsi="Arial" w:cs="Arial"/>
          <w:b/>
        </w:rPr>
      </w:pPr>
    </w:p>
    <w:tbl>
      <w:tblPr>
        <w:tblStyle w:val="TableGrid"/>
        <w:tblW w:w="13585" w:type="dxa"/>
        <w:tblLayout w:type="fixed"/>
        <w:tblLook w:val="04A0" w:firstRow="1" w:lastRow="0" w:firstColumn="1" w:lastColumn="0" w:noHBand="0" w:noVBand="1"/>
      </w:tblPr>
      <w:tblGrid>
        <w:gridCol w:w="1710"/>
        <w:gridCol w:w="2520"/>
        <w:gridCol w:w="1260"/>
        <w:gridCol w:w="1530"/>
        <w:gridCol w:w="3325"/>
        <w:gridCol w:w="1445"/>
        <w:gridCol w:w="1795"/>
      </w:tblGrid>
      <w:tr w:rsidR="00B54AE9" w:rsidRPr="006A72B7" w14:paraId="4BFC5095" w14:textId="77777777" w:rsidTr="009B2159">
        <w:tc>
          <w:tcPr>
            <w:tcW w:w="13585" w:type="dxa"/>
            <w:gridSpan w:val="7"/>
            <w:tcBorders>
              <w:top w:val="nil"/>
              <w:left w:val="nil"/>
              <w:bottom w:val="single" w:sz="4" w:space="0" w:color="auto"/>
              <w:right w:val="nil"/>
            </w:tcBorders>
            <w:shd w:val="clear" w:color="auto" w:fill="auto"/>
          </w:tcPr>
          <w:p w14:paraId="22F5D515" w14:textId="302FD87B" w:rsidR="00B54AE9" w:rsidRPr="00CE6518" w:rsidRDefault="00B54AE9" w:rsidP="009B2159">
            <w:pPr>
              <w:rPr>
                <w:rFonts w:ascii="Arial" w:hAnsi="Arial" w:cs="Arial"/>
                <w:b/>
              </w:rPr>
            </w:pPr>
            <w:r w:rsidRPr="00CE6518">
              <w:rPr>
                <w:rFonts w:ascii="Arial" w:hAnsi="Arial" w:cs="Arial"/>
                <w:b/>
              </w:rPr>
              <w:t xml:space="preserve">Supplemental Table 1. </w:t>
            </w:r>
            <w:r w:rsidR="00CE6518" w:rsidRPr="00CE6518">
              <w:rPr>
                <w:rFonts w:ascii="Arial" w:hAnsi="Arial" w:cs="Arial"/>
                <w:bCs/>
              </w:rPr>
              <w:t>Characteristics of select studies</w:t>
            </w:r>
          </w:p>
        </w:tc>
      </w:tr>
      <w:tr w:rsidR="00B54AE9" w:rsidRPr="006A72B7" w14:paraId="3C36DB71" w14:textId="77777777" w:rsidTr="009B2159">
        <w:tc>
          <w:tcPr>
            <w:tcW w:w="1710" w:type="dxa"/>
            <w:tcBorders>
              <w:top w:val="single" w:sz="4" w:space="0" w:color="auto"/>
              <w:left w:val="nil"/>
              <w:bottom w:val="single" w:sz="4" w:space="0" w:color="auto"/>
              <w:right w:val="nil"/>
            </w:tcBorders>
            <w:shd w:val="clear" w:color="auto" w:fill="auto"/>
          </w:tcPr>
          <w:p w14:paraId="29AC48AF" w14:textId="77777777" w:rsidR="00B54AE9" w:rsidRPr="00CE6518" w:rsidRDefault="00B54AE9" w:rsidP="009B2159">
            <w:pPr>
              <w:rPr>
                <w:rFonts w:ascii="Arial" w:hAnsi="Arial" w:cs="Arial"/>
                <w:bCs/>
                <w:sz w:val="18"/>
                <w:szCs w:val="18"/>
              </w:rPr>
            </w:pPr>
          </w:p>
          <w:p w14:paraId="516D3245" w14:textId="77777777" w:rsidR="00B54AE9" w:rsidRPr="00CE6518" w:rsidRDefault="00B54AE9" w:rsidP="009B2159">
            <w:pPr>
              <w:rPr>
                <w:rFonts w:ascii="Arial" w:hAnsi="Arial" w:cs="Arial"/>
                <w:bCs/>
                <w:sz w:val="18"/>
                <w:szCs w:val="18"/>
              </w:rPr>
            </w:pPr>
          </w:p>
          <w:p w14:paraId="652E72F5" w14:textId="77777777" w:rsidR="00B54AE9" w:rsidRPr="00CE6518" w:rsidRDefault="00B54AE9" w:rsidP="009B2159">
            <w:pPr>
              <w:rPr>
                <w:rFonts w:ascii="Arial" w:hAnsi="Arial" w:cs="Arial"/>
                <w:bCs/>
                <w:sz w:val="18"/>
                <w:szCs w:val="18"/>
              </w:rPr>
            </w:pPr>
          </w:p>
          <w:p w14:paraId="41FCFE7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Author</w:t>
            </w:r>
          </w:p>
          <w:p w14:paraId="21B9FBE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Year</w:t>
            </w:r>
          </w:p>
        </w:tc>
        <w:tc>
          <w:tcPr>
            <w:tcW w:w="2520" w:type="dxa"/>
            <w:tcBorders>
              <w:top w:val="single" w:sz="4" w:space="0" w:color="auto"/>
              <w:left w:val="nil"/>
              <w:bottom w:val="single" w:sz="4" w:space="0" w:color="auto"/>
              <w:right w:val="nil"/>
            </w:tcBorders>
            <w:shd w:val="clear" w:color="auto" w:fill="auto"/>
          </w:tcPr>
          <w:p w14:paraId="7702D337" w14:textId="77777777" w:rsidR="00B54AE9" w:rsidRPr="00CE6518" w:rsidRDefault="00B54AE9" w:rsidP="009B2159">
            <w:pPr>
              <w:ind w:left="-71" w:right="239"/>
              <w:rPr>
                <w:rFonts w:ascii="Arial" w:hAnsi="Arial" w:cs="Arial"/>
                <w:bCs/>
                <w:sz w:val="18"/>
                <w:szCs w:val="18"/>
              </w:rPr>
            </w:pPr>
          </w:p>
          <w:p w14:paraId="426DEB8D" w14:textId="77777777" w:rsidR="00B54AE9" w:rsidRPr="00CE6518" w:rsidRDefault="00B54AE9" w:rsidP="009B2159">
            <w:pPr>
              <w:ind w:left="-71" w:right="239"/>
              <w:rPr>
                <w:rFonts w:ascii="Arial" w:hAnsi="Arial" w:cs="Arial"/>
                <w:bCs/>
                <w:sz w:val="18"/>
                <w:szCs w:val="18"/>
              </w:rPr>
            </w:pPr>
          </w:p>
          <w:p w14:paraId="0DF262C2" w14:textId="77777777" w:rsidR="00B54AE9" w:rsidRPr="00CE6518" w:rsidRDefault="00B54AE9" w:rsidP="009B2159">
            <w:pPr>
              <w:ind w:left="-71" w:right="239"/>
              <w:rPr>
                <w:rFonts w:ascii="Arial" w:hAnsi="Arial" w:cs="Arial"/>
                <w:bCs/>
                <w:sz w:val="18"/>
                <w:szCs w:val="18"/>
              </w:rPr>
            </w:pPr>
          </w:p>
          <w:p w14:paraId="26C35A7C" w14:textId="77777777" w:rsidR="00B54AE9" w:rsidRPr="00CE6518" w:rsidRDefault="00B54AE9" w:rsidP="009B2159">
            <w:pPr>
              <w:ind w:left="-71" w:right="239"/>
              <w:rPr>
                <w:rFonts w:ascii="Arial" w:hAnsi="Arial" w:cs="Arial"/>
                <w:bCs/>
                <w:sz w:val="18"/>
                <w:szCs w:val="18"/>
              </w:rPr>
            </w:pPr>
          </w:p>
          <w:p w14:paraId="2F730EC1" w14:textId="77777777" w:rsidR="00B54AE9" w:rsidRPr="00CE6518" w:rsidRDefault="00B54AE9" w:rsidP="009B2159">
            <w:pPr>
              <w:ind w:left="-71" w:right="239"/>
              <w:rPr>
                <w:rFonts w:ascii="Arial" w:hAnsi="Arial" w:cs="Arial"/>
                <w:bCs/>
                <w:sz w:val="18"/>
                <w:szCs w:val="18"/>
              </w:rPr>
            </w:pPr>
            <w:r w:rsidRPr="00CE6518">
              <w:rPr>
                <w:rFonts w:ascii="Arial" w:hAnsi="Arial" w:cs="Arial"/>
                <w:bCs/>
                <w:sz w:val="18"/>
                <w:szCs w:val="18"/>
              </w:rPr>
              <w:t>Research aim</w:t>
            </w:r>
          </w:p>
        </w:tc>
        <w:tc>
          <w:tcPr>
            <w:tcW w:w="1260" w:type="dxa"/>
            <w:tcBorders>
              <w:top w:val="single" w:sz="4" w:space="0" w:color="auto"/>
              <w:left w:val="nil"/>
              <w:bottom w:val="single" w:sz="4" w:space="0" w:color="auto"/>
              <w:right w:val="nil"/>
            </w:tcBorders>
            <w:shd w:val="clear" w:color="auto" w:fill="auto"/>
          </w:tcPr>
          <w:p w14:paraId="7D9EB68C" w14:textId="77777777" w:rsidR="00CE6518" w:rsidRDefault="00CE6518" w:rsidP="009B2159">
            <w:pPr>
              <w:rPr>
                <w:rFonts w:ascii="Arial" w:hAnsi="Arial" w:cs="Arial"/>
                <w:bCs/>
                <w:sz w:val="18"/>
                <w:szCs w:val="18"/>
              </w:rPr>
            </w:pPr>
          </w:p>
          <w:p w14:paraId="6C09D56E" w14:textId="14EE7417" w:rsidR="00B54AE9" w:rsidRPr="00CE6518" w:rsidRDefault="00B54AE9" w:rsidP="009B2159">
            <w:pPr>
              <w:rPr>
                <w:rFonts w:ascii="Arial" w:hAnsi="Arial" w:cs="Arial"/>
                <w:bCs/>
                <w:sz w:val="18"/>
                <w:szCs w:val="18"/>
              </w:rPr>
            </w:pPr>
            <w:r w:rsidRPr="00CE6518">
              <w:rPr>
                <w:rFonts w:ascii="Arial" w:hAnsi="Arial" w:cs="Arial"/>
                <w:bCs/>
                <w:sz w:val="18"/>
                <w:szCs w:val="18"/>
              </w:rPr>
              <w:t>Use of process mapping and FMEA</w:t>
            </w:r>
          </w:p>
        </w:tc>
        <w:tc>
          <w:tcPr>
            <w:tcW w:w="1530" w:type="dxa"/>
            <w:tcBorders>
              <w:top w:val="single" w:sz="4" w:space="0" w:color="auto"/>
              <w:left w:val="nil"/>
              <w:bottom w:val="single" w:sz="4" w:space="0" w:color="auto"/>
              <w:right w:val="nil"/>
            </w:tcBorders>
            <w:shd w:val="clear" w:color="auto" w:fill="auto"/>
          </w:tcPr>
          <w:p w14:paraId="504DDC90" w14:textId="77777777" w:rsidR="00B54AE9" w:rsidRDefault="00B54AE9" w:rsidP="009B2159">
            <w:pPr>
              <w:rPr>
                <w:rFonts w:ascii="Arial" w:hAnsi="Arial" w:cs="Arial"/>
                <w:bCs/>
                <w:sz w:val="18"/>
                <w:szCs w:val="18"/>
              </w:rPr>
            </w:pPr>
          </w:p>
          <w:p w14:paraId="646A6698" w14:textId="77777777" w:rsidR="006C489B" w:rsidRPr="00CE6518" w:rsidRDefault="006C489B" w:rsidP="009B2159">
            <w:pPr>
              <w:rPr>
                <w:rFonts w:ascii="Arial" w:hAnsi="Arial" w:cs="Arial"/>
                <w:bCs/>
                <w:sz w:val="18"/>
                <w:szCs w:val="18"/>
              </w:rPr>
            </w:pPr>
          </w:p>
          <w:p w14:paraId="5613670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Number of clinics or health systems</w:t>
            </w:r>
          </w:p>
        </w:tc>
        <w:tc>
          <w:tcPr>
            <w:tcW w:w="3325" w:type="dxa"/>
            <w:tcBorders>
              <w:top w:val="single" w:sz="4" w:space="0" w:color="auto"/>
              <w:left w:val="nil"/>
              <w:bottom w:val="single" w:sz="4" w:space="0" w:color="auto"/>
              <w:right w:val="nil"/>
            </w:tcBorders>
            <w:shd w:val="clear" w:color="auto" w:fill="auto"/>
          </w:tcPr>
          <w:p w14:paraId="4164C599" w14:textId="77777777" w:rsidR="00B54AE9" w:rsidRPr="00CE6518" w:rsidRDefault="00B54AE9" w:rsidP="009B2159">
            <w:pPr>
              <w:rPr>
                <w:rFonts w:ascii="Arial" w:hAnsi="Arial" w:cs="Arial"/>
                <w:bCs/>
                <w:sz w:val="18"/>
                <w:szCs w:val="18"/>
              </w:rPr>
            </w:pPr>
          </w:p>
          <w:p w14:paraId="51FD45B0" w14:textId="77777777" w:rsidR="00B54AE9" w:rsidRPr="00CE6518" w:rsidRDefault="00B54AE9" w:rsidP="009B2159">
            <w:pPr>
              <w:rPr>
                <w:rFonts w:ascii="Arial" w:hAnsi="Arial" w:cs="Arial"/>
                <w:bCs/>
                <w:sz w:val="18"/>
                <w:szCs w:val="18"/>
              </w:rPr>
            </w:pPr>
          </w:p>
          <w:p w14:paraId="7C67593C" w14:textId="77777777" w:rsidR="00B54AE9" w:rsidRPr="00CE6518" w:rsidRDefault="00B54AE9" w:rsidP="009B2159">
            <w:pPr>
              <w:rPr>
                <w:rFonts w:ascii="Arial" w:hAnsi="Arial" w:cs="Arial"/>
                <w:bCs/>
                <w:sz w:val="18"/>
                <w:szCs w:val="18"/>
              </w:rPr>
            </w:pPr>
          </w:p>
          <w:p w14:paraId="23D74D02" w14:textId="77777777" w:rsidR="00B54AE9" w:rsidRPr="00CE6518" w:rsidRDefault="00B54AE9" w:rsidP="009B2159">
            <w:pPr>
              <w:rPr>
                <w:rFonts w:ascii="Arial" w:hAnsi="Arial" w:cs="Arial"/>
                <w:bCs/>
                <w:sz w:val="18"/>
                <w:szCs w:val="18"/>
              </w:rPr>
            </w:pPr>
          </w:p>
          <w:p w14:paraId="15B2031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Stakeholders engaged</w:t>
            </w:r>
          </w:p>
        </w:tc>
        <w:tc>
          <w:tcPr>
            <w:tcW w:w="1445" w:type="dxa"/>
            <w:tcBorders>
              <w:top w:val="single" w:sz="4" w:space="0" w:color="auto"/>
              <w:left w:val="nil"/>
              <w:bottom w:val="single" w:sz="4" w:space="0" w:color="auto"/>
              <w:right w:val="nil"/>
            </w:tcBorders>
            <w:shd w:val="clear" w:color="auto" w:fill="auto"/>
          </w:tcPr>
          <w:p w14:paraId="692D807D" w14:textId="77777777" w:rsidR="00B54AE9" w:rsidRPr="00CE6518" w:rsidRDefault="00B54AE9" w:rsidP="009B2159">
            <w:pPr>
              <w:rPr>
                <w:rFonts w:ascii="Arial" w:hAnsi="Arial" w:cs="Arial"/>
                <w:bCs/>
                <w:sz w:val="18"/>
                <w:szCs w:val="18"/>
              </w:rPr>
            </w:pPr>
          </w:p>
          <w:p w14:paraId="11A73446" w14:textId="77777777" w:rsidR="00B54AE9" w:rsidRPr="00CE6518" w:rsidRDefault="00B54AE9" w:rsidP="009B2159">
            <w:pPr>
              <w:rPr>
                <w:rFonts w:ascii="Arial" w:hAnsi="Arial" w:cs="Arial"/>
                <w:bCs/>
                <w:sz w:val="18"/>
                <w:szCs w:val="18"/>
              </w:rPr>
            </w:pPr>
          </w:p>
          <w:p w14:paraId="568D1461" w14:textId="77777777" w:rsidR="00B54AE9" w:rsidRPr="00CE6518" w:rsidRDefault="00B54AE9" w:rsidP="009B2159">
            <w:pPr>
              <w:rPr>
                <w:rFonts w:ascii="Arial" w:hAnsi="Arial" w:cs="Arial"/>
                <w:bCs/>
                <w:sz w:val="18"/>
                <w:szCs w:val="18"/>
              </w:rPr>
            </w:pPr>
          </w:p>
          <w:p w14:paraId="7D53BADB" w14:textId="77777777" w:rsidR="00B54AE9" w:rsidRPr="00CE6518" w:rsidRDefault="00B54AE9" w:rsidP="009B2159">
            <w:pPr>
              <w:rPr>
                <w:rFonts w:ascii="Arial" w:hAnsi="Arial" w:cs="Arial"/>
                <w:bCs/>
                <w:sz w:val="18"/>
                <w:szCs w:val="18"/>
              </w:rPr>
            </w:pPr>
          </w:p>
          <w:p w14:paraId="103459C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Framework</w:t>
            </w:r>
          </w:p>
        </w:tc>
        <w:tc>
          <w:tcPr>
            <w:tcW w:w="1795" w:type="dxa"/>
            <w:tcBorders>
              <w:top w:val="single" w:sz="4" w:space="0" w:color="auto"/>
              <w:left w:val="nil"/>
              <w:bottom w:val="single" w:sz="4" w:space="0" w:color="auto"/>
              <w:right w:val="nil"/>
            </w:tcBorders>
            <w:shd w:val="clear" w:color="auto" w:fill="auto"/>
          </w:tcPr>
          <w:p w14:paraId="4365B2B6" w14:textId="77777777" w:rsidR="00B54AE9" w:rsidRPr="00CE6518" w:rsidRDefault="00B54AE9" w:rsidP="009B2159">
            <w:pPr>
              <w:rPr>
                <w:rFonts w:ascii="Arial" w:hAnsi="Arial" w:cs="Arial"/>
                <w:bCs/>
                <w:sz w:val="18"/>
                <w:szCs w:val="18"/>
              </w:rPr>
            </w:pPr>
          </w:p>
          <w:p w14:paraId="2F85D48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or implementation science*</w:t>
            </w:r>
          </w:p>
        </w:tc>
      </w:tr>
      <w:tr w:rsidR="00B54AE9" w:rsidRPr="006A72B7" w14:paraId="42CB7139" w14:textId="77777777" w:rsidTr="009B2159">
        <w:tc>
          <w:tcPr>
            <w:tcW w:w="1710" w:type="dxa"/>
            <w:tcBorders>
              <w:top w:val="single" w:sz="4" w:space="0" w:color="auto"/>
            </w:tcBorders>
          </w:tcPr>
          <w:p w14:paraId="1F8D51D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Anthony </w:t>
            </w:r>
          </w:p>
          <w:p w14:paraId="0B88C1FB" w14:textId="20588487"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&lt;EndNote&gt;&lt;Cite&gt;&lt;Author&gt;Anthony&lt;/Author&gt;&lt;Year&gt;2005&lt;/Year&gt;&lt;IDText&gt;Re-engineering the Hospital Discharge: An Example of a Multifaceted Process Evaluation&lt;/IDText&gt;&lt;DisplayText&gt;&lt;style face="superscript"&gt;1&lt;/style&gt;&lt;/DisplayText&gt;&lt;record&gt;&lt;urls&gt;&lt;related-urls&gt;&lt;url&gt;https://www.ncbi.nlm.nih.gov/pubmed/21249814&lt;/url&gt;&lt;/related-urls&gt;&lt;/urls&gt;&lt;titles&gt;&lt;title&gt;Re-engineering the Hospital Discharge: An Example of a Multifaceted Process Evaluation&lt;/title&gt;&lt;secondary-title&gt;Advances in Patient Safety: From Research to Implementation (Volume 2: Concepts and Methodology)&lt;/secondary-title&gt;&lt;tertiary-title&gt;Advances in Patient Safety&lt;/tertiary-title&gt;&lt;/titles&gt;&lt;contributors&gt;&lt;authors&gt;&lt;author&gt;Anthony, D.&lt;/author&gt;&lt;author&gt;Chetty, V. K.&lt;/author&gt;&lt;author&gt;Kartha, A.&lt;/author&gt;&lt;author&gt;McKenna, K.&lt;/author&gt;&lt;author&gt;DePaoli, M. R.&lt;/author&gt;&lt;author&gt;Jack, B.&lt;/author&gt;&lt;/authors&gt;&lt;/contributors&gt;&lt;language&gt;eng&lt;/language&gt;&lt;added-date format="utc"&gt;1705976401&lt;/added-date&gt;&lt;pub-location&gt;Rockville (MD)&lt;/pub-location&gt;&lt;ref-type name="Book Section"&gt;5&lt;/ref-type&gt;&lt;auth-address&gt;Agency for Healthcare Research and Quality&amp;#xD;US Department of Defense&amp;#xD;Brown University Medical School/Memorial Hospital of Rhode Island (DA). Boston University Medical Center (VKC, AK, KM, MRD, BJ)&lt;/auth-address&gt;&lt;dates&gt;&lt;year&gt;2005&lt;/year&gt;&lt;/dates&gt;&lt;rec-number&gt;3250&lt;/rec-number&gt;&lt;last-updated-date format="utc"&gt;1705976401&lt;/last-updated-date&gt;&lt;accession-num&gt;21249814&lt;/accession-num&gt;&lt;contributors&gt;&lt;secondary-authors&gt;&lt;author&gt;Henriksen, K.&lt;/author&gt;&lt;author&gt;Battles, J. B.&lt;/author&gt;&lt;author&gt;Marks, E. S.&lt;/author&gt;&lt;author&gt;Lewin, D. I.&lt;/author&gt;&lt;/secondary-authors&gt;&lt;/contributors&gt;&lt;/record&gt;&lt;/Cite&gt;&lt;/EndNote&gt;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1</w:t>
            </w:r>
            <w:r w:rsidRPr="00CE6518">
              <w:rPr>
                <w:rFonts w:ascii="Arial" w:hAnsi="Arial" w:cs="Arial"/>
                <w:bCs/>
                <w:sz w:val="18"/>
                <w:szCs w:val="18"/>
              </w:rPr>
              <w:fldChar w:fldCharType="end"/>
            </w:r>
            <w:r w:rsidRPr="00CE6518">
              <w:rPr>
                <w:rFonts w:ascii="Arial" w:hAnsi="Arial" w:cs="Arial"/>
                <w:bCs/>
                <w:sz w:val="18"/>
                <w:szCs w:val="18"/>
              </w:rPr>
              <w:t xml:space="preserve"> </w:t>
            </w:r>
          </w:p>
          <w:p w14:paraId="188661C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2005</w:t>
            </w:r>
          </w:p>
        </w:tc>
        <w:tc>
          <w:tcPr>
            <w:tcW w:w="2520" w:type="dxa"/>
            <w:tcBorders>
              <w:top w:val="single" w:sz="4" w:space="0" w:color="auto"/>
            </w:tcBorders>
          </w:tcPr>
          <w:p w14:paraId="7660B2A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better understand the discharge process by investigating errors, to provide a generalizable model for investigating other patient safety issues</w:t>
            </w:r>
          </w:p>
          <w:p w14:paraId="76B1A6F2" w14:textId="77777777" w:rsidR="00B54AE9" w:rsidRPr="00CE6518" w:rsidRDefault="00B54AE9" w:rsidP="009B2159">
            <w:pPr>
              <w:rPr>
                <w:rFonts w:ascii="Arial" w:hAnsi="Arial" w:cs="Arial"/>
                <w:bCs/>
                <w:sz w:val="18"/>
                <w:szCs w:val="18"/>
              </w:rPr>
            </w:pPr>
          </w:p>
        </w:tc>
        <w:tc>
          <w:tcPr>
            <w:tcW w:w="1260" w:type="dxa"/>
            <w:tcBorders>
              <w:top w:val="single" w:sz="4" w:space="0" w:color="auto"/>
            </w:tcBorders>
          </w:tcPr>
          <w:p w14:paraId="185E97A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the hospital discharge process</w:t>
            </w:r>
          </w:p>
        </w:tc>
        <w:tc>
          <w:tcPr>
            <w:tcW w:w="1530" w:type="dxa"/>
            <w:tcBorders>
              <w:top w:val="single" w:sz="4" w:space="0" w:color="auto"/>
            </w:tcBorders>
          </w:tcPr>
          <w:p w14:paraId="7FED111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medical center in Boston</w:t>
            </w:r>
          </w:p>
        </w:tc>
        <w:tc>
          <w:tcPr>
            <w:tcW w:w="3325" w:type="dxa"/>
            <w:tcBorders>
              <w:top w:val="single" w:sz="4" w:space="0" w:color="auto"/>
            </w:tcBorders>
          </w:tcPr>
          <w:p w14:paraId="44B4E83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Working group which includes a nurse manager, administrative staff, health services researcher, statistician, substance abuse counselor, pharmacists, inpatient team directors, and research assistant</w:t>
            </w:r>
          </w:p>
        </w:tc>
        <w:tc>
          <w:tcPr>
            <w:tcW w:w="1445" w:type="dxa"/>
            <w:tcBorders>
              <w:top w:val="single" w:sz="4" w:space="0" w:color="auto"/>
            </w:tcBorders>
          </w:tcPr>
          <w:p w14:paraId="6B3D1F1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Donabedian’s framework</w:t>
            </w:r>
          </w:p>
        </w:tc>
        <w:tc>
          <w:tcPr>
            <w:tcW w:w="1795" w:type="dxa"/>
            <w:tcBorders>
              <w:top w:val="single" w:sz="4" w:space="0" w:color="auto"/>
            </w:tcBorders>
          </w:tcPr>
          <w:p w14:paraId="22DE3CB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Quality improvement with the goal of implementation of a new discharge process </w:t>
            </w:r>
          </w:p>
        </w:tc>
      </w:tr>
      <w:tr w:rsidR="00B54AE9" w:rsidRPr="006A72B7" w14:paraId="3D2D2144" w14:textId="77777777" w:rsidTr="009B2159">
        <w:tc>
          <w:tcPr>
            <w:tcW w:w="1710" w:type="dxa"/>
          </w:tcPr>
          <w:p w14:paraId="11C37B84" w14:textId="77777777"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Babiker</w:t>
            </w:r>
            <w:proofErr w:type="spellEnd"/>
            <w:r w:rsidRPr="00CE6518">
              <w:rPr>
                <w:rFonts w:ascii="Arial" w:hAnsi="Arial" w:cs="Arial"/>
                <w:bCs/>
                <w:sz w:val="18"/>
                <w:szCs w:val="18"/>
              </w:rPr>
              <w:t xml:space="preserve"> </w:t>
            </w:r>
          </w:p>
          <w:p w14:paraId="13662855" w14:textId="1339F109"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PEVuZE5vdGU+PENpdGU+PEF1dGhvcj5CYWJpa2VyPC9BdXRob3I+PFllYXI+MjAxODwvWWVhcj48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PEVuZE5vdGU+PENpdGU+PEF1dGhvcj5CYWJpa2VyPC9BdXRob3I+PFllYXI+MjAxODwvWWVhcj48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4</w:t>
            </w:r>
            <w:r w:rsidRPr="00CE6518">
              <w:rPr>
                <w:rFonts w:ascii="Arial" w:hAnsi="Arial" w:cs="Arial"/>
                <w:bCs/>
                <w:sz w:val="18"/>
                <w:szCs w:val="18"/>
              </w:rPr>
              <w:fldChar w:fldCharType="end"/>
            </w:r>
            <w:r w:rsidRPr="00CE6518">
              <w:rPr>
                <w:rFonts w:ascii="Arial" w:hAnsi="Arial" w:cs="Arial"/>
                <w:bCs/>
                <w:sz w:val="18"/>
                <w:szCs w:val="18"/>
              </w:rPr>
              <w:t xml:space="preserve"> </w:t>
            </w:r>
          </w:p>
          <w:p w14:paraId="5126134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2018</w:t>
            </w:r>
          </w:p>
        </w:tc>
        <w:tc>
          <w:tcPr>
            <w:tcW w:w="2520" w:type="dxa"/>
          </w:tcPr>
          <w:p w14:paraId="3CBD7E4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improve clinical practice guideline implementation in the Middle East</w:t>
            </w:r>
          </w:p>
        </w:tc>
        <w:tc>
          <w:tcPr>
            <w:tcW w:w="1260" w:type="dxa"/>
          </w:tcPr>
          <w:p w14:paraId="4CA33A1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the clinical practice guideline cycle</w:t>
            </w:r>
          </w:p>
        </w:tc>
        <w:tc>
          <w:tcPr>
            <w:tcW w:w="1530" w:type="dxa"/>
          </w:tcPr>
          <w:p w14:paraId="2CF7A62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university hospital in Riyadh, Saudi Arabia</w:t>
            </w:r>
          </w:p>
        </w:tc>
        <w:tc>
          <w:tcPr>
            <w:tcW w:w="3325" w:type="dxa"/>
          </w:tcPr>
          <w:p w14:paraId="33AEB37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7 stakeholder members of an interdisciplinary team (trained in patient care, FMEA and clinical practice guideline methodologies, implementation science and quality improvement)</w:t>
            </w:r>
          </w:p>
        </w:tc>
        <w:tc>
          <w:tcPr>
            <w:tcW w:w="1445" w:type="dxa"/>
          </w:tcPr>
          <w:p w14:paraId="502788A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17B2B09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17AA49D4" w14:textId="77777777" w:rsidTr="009B2159">
        <w:tc>
          <w:tcPr>
            <w:tcW w:w="1710" w:type="dxa"/>
          </w:tcPr>
          <w:p w14:paraId="0761FF1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lastRenderedPageBreak/>
              <w:t>Broder-</w:t>
            </w:r>
            <w:proofErr w:type="spellStart"/>
            <w:r w:rsidRPr="00CE6518">
              <w:rPr>
                <w:rFonts w:ascii="Arial" w:hAnsi="Arial" w:cs="Arial"/>
                <w:bCs/>
                <w:sz w:val="18"/>
                <w:szCs w:val="18"/>
              </w:rPr>
              <w:t>Fingert</w:t>
            </w:r>
            <w:proofErr w:type="spellEnd"/>
            <w:r w:rsidRPr="00CE6518">
              <w:rPr>
                <w:rFonts w:ascii="Arial" w:hAnsi="Arial" w:cs="Arial"/>
                <w:bCs/>
                <w:sz w:val="18"/>
                <w:szCs w:val="18"/>
              </w:rPr>
              <w:t xml:space="preserve"> </w:t>
            </w:r>
          </w:p>
          <w:p w14:paraId="55835FC8" w14:textId="4CD2CCB7"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&lt;EndNote&gt;&lt;Cite&gt;&lt;Author&gt;Broder-Fingert&lt;/Author&gt;&lt;Year&gt;2019&lt;/Year&gt;&lt;IDText&gt;A mixed-methods process evaluation of Family Navigation implementation for autism spectrum disorder&lt;/IDText&gt;&lt;DisplayText&gt;&lt;style face="superscript"&gt;2&lt;/style&gt;&lt;/DisplayText&gt;&lt;record&gt;&lt;dates&gt;&lt;pub-dates&gt;&lt;date&gt;Jul&lt;/date&gt;&lt;/pub-dates&gt;&lt;year&gt;2019&lt;/year&gt;&lt;/dates&gt;&lt;keywords&gt;&lt;keyword&gt;autism spectrum disorders&lt;/keyword&gt;&lt;keyword&gt;qualitative research&lt;/keyword&gt;&lt;/keywords&gt;&lt;urls&gt;&lt;related-urls&gt;&lt;url&gt;https://www.ncbi.nlm.nih.gov/pubmed/30404548&lt;/url&gt;&lt;/related-urls&gt;&lt;/urls&gt;&lt;isbn&gt;1461-7005 (Electronic)&amp;#xD;1362-3613 (Linking)&lt;/isbn&gt;&lt;custom2&gt;PMC6742480&lt;/custom2&gt;&lt;titles&gt;&lt;title&gt;A mixed-methods process evaluation of Family Navigation implementation for autism spectrum disorder&lt;/title&gt;&lt;secondary-title&gt;Autism&lt;/secondary-title&gt;&lt;/titles&gt;&lt;pages&gt;1288-1299&lt;/pages&gt;&lt;number&gt;5&lt;/number&gt;&lt;contributors&gt;&lt;authors&gt;&lt;author&gt;Broder-Fingert, S.&lt;/author&gt;&lt;author&gt;Qin, S.&lt;/author&gt;&lt;author&gt;Goupil, J.&lt;/author&gt;&lt;author&gt;Rosenberg, J.&lt;/author&gt;&lt;author&gt;Augustyn, M.&lt;/author&gt;&lt;author&gt;Blum, N.&lt;/author&gt;&lt;author&gt;Bennett, A.&lt;/author&gt;&lt;author&gt;Weitzman, C.&lt;/author&gt;&lt;author&gt;Guevara, J. P.&lt;/author&gt;&lt;author&gt;Fenick, A.&lt;/author&gt;&lt;author&gt;Silverstein, M.&lt;/author&gt;&lt;author&gt;Feinberg, E.&lt;/author&gt;&lt;/authors&gt;&lt;/contributors&gt;&lt;edition&gt;2018/11/09&lt;/edition&gt;&lt;added-date format="utc"&gt;1569368137&lt;/added-date&gt;&lt;ref-type name="Journal Article"&gt;17&lt;/ref-type&gt;&lt;auth-address&gt;1 Boston University School of Medicine, USA.&amp;#xD;2 The Children&amp;apos;s Hospital of Philadelphia, USA.&amp;#xD;3 Boston Medical Center, USA.&amp;#xD;4 Yale School of Medicine, USA.&amp;#xD;5 Boston University School of Public Health, USA.&lt;/auth-address&gt;&lt;rec-number&gt;2450&lt;/rec-number&gt;&lt;last-updated-date format="utc"&gt;1569368137&lt;/last-updated-date&gt;&lt;accession-num&gt;30404548&lt;/accession-num&gt;&lt;electronic-resource-num&gt;10.1177/1362361318808460&lt;/electronic-resource-num&gt;&lt;volume&gt;23&lt;/volume&gt;&lt;/record&gt;&lt;/Cite&gt;&lt;/EndNote&gt;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w:t>
            </w:r>
            <w:r w:rsidRPr="00CE6518">
              <w:rPr>
                <w:rFonts w:ascii="Arial" w:hAnsi="Arial" w:cs="Arial"/>
                <w:bCs/>
                <w:sz w:val="18"/>
                <w:szCs w:val="18"/>
              </w:rPr>
              <w:fldChar w:fldCharType="end"/>
            </w:r>
          </w:p>
          <w:p w14:paraId="2BFE5A5E" w14:textId="77777777" w:rsidR="00B54AE9" w:rsidRPr="00CE6518" w:rsidRDefault="00B54AE9" w:rsidP="009B2159">
            <w:pPr>
              <w:rPr>
                <w:rFonts w:ascii="Arial" w:hAnsi="Arial" w:cs="Arial"/>
                <w:b/>
                <w:i/>
                <w:iCs/>
                <w:sz w:val="18"/>
                <w:szCs w:val="18"/>
              </w:rPr>
            </w:pPr>
            <w:r w:rsidRPr="00CE6518">
              <w:rPr>
                <w:rFonts w:ascii="Arial" w:hAnsi="Arial" w:cs="Arial"/>
                <w:bCs/>
                <w:sz w:val="18"/>
                <w:szCs w:val="18"/>
              </w:rPr>
              <w:t>2019</w:t>
            </w:r>
          </w:p>
        </w:tc>
        <w:tc>
          <w:tcPr>
            <w:tcW w:w="2520" w:type="dxa"/>
          </w:tcPr>
          <w:p w14:paraId="57DD9267" w14:textId="77777777" w:rsidR="00B54AE9" w:rsidRPr="00CE6518" w:rsidRDefault="00B54AE9" w:rsidP="009B2159">
            <w:pPr>
              <w:rPr>
                <w:rFonts w:ascii="Arial" w:hAnsi="Arial" w:cs="Arial"/>
                <w:b/>
                <w:i/>
                <w:iCs/>
                <w:sz w:val="18"/>
                <w:szCs w:val="18"/>
              </w:rPr>
            </w:pPr>
            <w:r w:rsidRPr="00CE6518">
              <w:rPr>
                <w:rFonts w:ascii="Arial" w:hAnsi="Arial" w:cs="Arial"/>
                <w:bCs/>
                <w:sz w:val="18"/>
                <w:szCs w:val="18"/>
              </w:rPr>
              <w:t>To identify the potential failures in implementing Family Navigation for children with autism spectrum disorder</w:t>
            </w:r>
          </w:p>
        </w:tc>
        <w:tc>
          <w:tcPr>
            <w:tcW w:w="1260" w:type="dxa"/>
          </w:tcPr>
          <w:p w14:paraId="6A46537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26FD7C4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14 clinics and health centers across 3 states</w:t>
            </w:r>
          </w:p>
        </w:tc>
        <w:tc>
          <w:tcPr>
            <w:tcW w:w="3325" w:type="dxa"/>
          </w:tcPr>
          <w:p w14:paraId="6594E35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12 key stakeholders (included Family Navigators, study coordinators, research assistants, developmental and behavioral pediatricians, and study investigators)</w:t>
            </w:r>
          </w:p>
        </w:tc>
        <w:tc>
          <w:tcPr>
            <w:tcW w:w="1445" w:type="dxa"/>
          </w:tcPr>
          <w:p w14:paraId="1BE35C8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CFIR</w:t>
            </w:r>
          </w:p>
        </w:tc>
        <w:tc>
          <w:tcPr>
            <w:tcW w:w="1795" w:type="dxa"/>
          </w:tcPr>
          <w:p w14:paraId="7C605BA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Implementation science</w:t>
            </w:r>
          </w:p>
        </w:tc>
      </w:tr>
      <w:tr w:rsidR="00B54AE9" w:rsidRPr="006A72B7" w14:paraId="7B038B62" w14:textId="77777777" w:rsidTr="009B2159">
        <w:tc>
          <w:tcPr>
            <w:tcW w:w="1710" w:type="dxa"/>
          </w:tcPr>
          <w:p w14:paraId="7ADF0A3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Cantone </w:t>
            </w:r>
          </w:p>
          <w:p w14:paraId="59984675" w14:textId="41DCD8F4"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&lt;EndNote&gt;&lt;Cite&gt;&lt;Author&gt;Cantone&lt;/Author&gt;&lt;Year&gt;2013&lt;/Year&gt;&lt;IDText&gt;Application of failure mode and effects analysis to treatment planning in scanned proton beam radiotherapy&lt;/IDText&gt;&lt;DisplayText&gt;&lt;style face="superscript"&gt;5&lt;/style&gt;&lt;/DisplayText&gt;&lt;record&gt;&lt;dates&gt;&lt;pub-dates&gt;&lt;date&gt;May 24&lt;/date&gt;&lt;/pub-dates&gt;&lt;year&gt;2013&lt;/year&gt;&lt;/dates&gt;&lt;keywords&gt;&lt;keyword&gt;Humans&lt;/keyword&gt;&lt;keyword&gt;Proton Therapy/*methods&lt;/keyword&gt;&lt;keyword&gt;Radiation Injuries/*prevention &amp;amp; control&lt;/keyword&gt;&lt;keyword&gt;Radiotherapy Planning, Computer-Assisted/*methods&lt;/keyword&gt;&lt;keyword&gt;Risk Assessment&lt;/keyword&gt;&lt;keyword&gt;Risk Management/*methods&lt;/keyword&gt;&lt;/keywords&gt;&lt;urls&gt;&lt;related-urls&gt;&lt;url&gt;https://www.ncbi.nlm.nih.gov/pubmed/23705626&lt;/url&gt;&lt;/related-urls&gt;&lt;/urls&gt;&lt;isbn&gt;1748-717X (Electronic)&amp;#xD;1748-717X (Linking)&lt;/isbn&gt;&lt;custom2&gt;PMC3679803&lt;/custom2&gt;&lt;titles&gt;&lt;title&gt;Application of failure mode and effects analysis to treatment planning in scanned proton beam radiotherapy&lt;/title&gt;&lt;secondary-title&gt;Radiat Oncol&lt;/secondary-title&gt;&lt;/titles&gt;&lt;pages&gt;127&lt;/pages&gt;&lt;contributors&gt;&lt;authors&gt;&lt;author&gt;Cantone, M. C.&lt;/author&gt;&lt;author&gt;Ciocca, M.&lt;/author&gt;&lt;author&gt;Dionisi, F.&lt;/author&gt;&lt;author&gt;Fossati, P.&lt;/author&gt;&lt;author&gt;Lorentini, S.&lt;/author&gt;&lt;author&gt;Krengli, M.&lt;/author&gt;&lt;author&gt;Molinelli, S.&lt;/author&gt;&lt;author&gt;Orecchia, R.&lt;/author&gt;&lt;author&gt;Schwarz, M.&lt;/author&gt;&lt;author&gt;Veronese, I.&lt;/author&gt;&lt;author&gt;Vitolo, V.&lt;/author&gt;&lt;/authors&gt;&lt;/contributors&gt;&lt;edition&gt;2013/05/28&lt;/edition&gt;&lt;added-date format="utc"&gt;1705976401&lt;/added-date&gt;&lt;ref-type name="Journal Article"&gt;17&lt;/ref-type&gt;&lt;auth-address&gt;Dipartimento di Fisica, Universita degli Studi di Milano, Via Celoria 16, 20133, Milano, Italy.&lt;/auth-address&gt;&lt;rec-number&gt;3251&lt;/rec-number&gt;&lt;last-updated-date format="utc"&gt;1705976401&lt;/last-updated-date&gt;&lt;accession-num&gt;23705626&lt;/accession-num&gt;&lt;electronic-resource-num&gt;10.1186/1748-717X-8-127&lt;/electronic-resource-num&gt;&lt;volume&gt;8&lt;/volume&gt;&lt;/record&gt;&lt;/Cite&gt;&lt;/EndNote&gt;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5</w:t>
            </w:r>
            <w:r w:rsidRPr="00CE6518">
              <w:rPr>
                <w:rFonts w:ascii="Arial" w:hAnsi="Arial" w:cs="Arial"/>
                <w:bCs/>
                <w:sz w:val="18"/>
                <w:szCs w:val="18"/>
              </w:rPr>
              <w:fldChar w:fldCharType="end"/>
            </w:r>
            <w:r w:rsidRPr="00CE6518">
              <w:rPr>
                <w:rFonts w:ascii="Arial" w:hAnsi="Arial" w:cs="Arial"/>
                <w:bCs/>
                <w:sz w:val="18"/>
                <w:szCs w:val="18"/>
              </w:rPr>
              <w:t xml:space="preserve"> </w:t>
            </w:r>
          </w:p>
          <w:p w14:paraId="41D3EC3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2013</w:t>
            </w:r>
          </w:p>
        </w:tc>
        <w:tc>
          <w:tcPr>
            <w:tcW w:w="2520" w:type="dxa"/>
          </w:tcPr>
          <w:p w14:paraId="7A19E18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evaluate patient safety in proton beam radiotherapy and to find risk mitigation strategies</w:t>
            </w:r>
          </w:p>
        </w:tc>
        <w:tc>
          <w:tcPr>
            <w:tcW w:w="1260" w:type="dxa"/>
          </w:tcPr>
          <w:p w14:paraId="4DEDF94B" w14:textId="77777777" w:rsidR="00B54AE9" w:rsidRPr="00CE6518" w:rsidRDefault="00B54AE9" w:rsidP="009B2159">
            <w:pPr>
              <w:rPr>
                <w:rFonts w:ascii="Arial" w:hAnsi="Arial" w:cs="Arial"/>
                <w:sz w:val="18"/>
                <w:szCs w:val="18"/>
              </w:rPr>
            </w:pPr>
            <w:r w:rsidRPr="00CE6518">
              <w:rPr>
                <w:rFonts w:ascii="Arial" w:hAnsi="Arial" w:cs="Arial"/>
                <w:sz w:val="18"/>
                <w:szCs w:val="18"/>
              </w:rPr>
              <w:t>Evaluation of a clinical intervention</w:t>
            </w:r>
          </w:p>
        </w:tc>
        <w:tc>
          <w:tcPr>
            <w:tcW w:w="1530" w:type="dxa"/>
          </w:tcPr>
          <w:p w14:paraId="3D8198D3" w14:textId="77777777" w:rsidR="00B54AE9" w:rsidRPr="00CE6518" w:rsidRDefault="00B54AE9" w:rsidP="009B2159">
            <w:pPr>
              <w:rPr>
                <w:rFonts w:ascii="Arial" w:hAnsi="Arial" w:cs="Arial"/>
                <w:sz w:val="18"/>
                <w:szCs w:val="18"/>
              </w:rPr>
            </w:pPr>
            <w:r w:rsidRPr="00CE6518">
              <w:rPr>
                <w:rFonts w:ascii="Arial" w:hAnsi="Arial" w:cs="Arial"/>
                <w:sz w:val="18"/>
                <w:szCs w:val="18"/>
              </w:rPr>
              <w:t>1 health center in Italy</w:t>
            </w:r>
          </w:p>
        </w:tc>
        <w:tc>
          <w:tcPr>
            <w:tcW w:w="3325" w:type="dxa"/>
          </w:tcPr>
          <w:p w14:paraId="2FD0A3A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Team of experts across institutions and disciplines in medical physics, radiation oncology, and risk management</w:t>
            </w:r>
          </w:p>
        </w:tc>
        <w:tc>
          <w:tcPr>
            <w:tcW w:w="1445" w:type="dxa"/>
          </w:tcPr>
          <w:p w14:paraId="7224198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6DF56A7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66639514" w14:textId="77777777" w:rsidTr="009B2159">
        <w:tc>
          <w:tcPr>
            <w:tcW w:w="1710" w:type="dxa"/>
          </w:tcPr>
          <w:p w14:paraId="52073B8A" w14:textId="77777777"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Chilakamarri</w:t>
            </w:r>
            <w:proofErr w:type="spellEnd"/>
            <w:r w:rsidRPr="00CE6518">
              <w:rPr>
                <w:rFonts w:ascii="Arial" w:hAnsi="Arial" w:cs="Arial"/>
                <w:bCs/>
                <w:sz w:val="18"/>
                <w:szCs w:val="18"/>
              </w:rPr>
              <w:t xml:space="preserve"> </w:t>
            </w:r>
          </w:p>
          <w:p w14:paraId="7A841098" w14:textId="6221A1E1"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PEVuZE5vdGU+PENpdGU+PEF1dGhvcj5DaGlsYWthbWFycmk8L0F1dGhvcj48WWVhcj4yMDIxPC9Z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PEVuZE5vdGU+PENpdGU+PEF1dGhvcj5DaGlsYWthbWFycmk8L0F1dGhvcj48WWVhcj4yMDIxPC9Z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6</w:t>
            </w:r>
            <w:r w:rsidRPr="00CE6518">
              <w:rPr>
                <w:rFonts w:ascii="Arial" w:hAnsi="Arial" w:cs="Arial"/>
                <w:bCs/>
                <w:sz w:val="18"/>
                <w:szCs w:val="18"/>
              </w:rPr>
              <w:fldChar w:fldCharType="end"/>
            </w:r>
            <w:r w:rsidRPr="00CE6518">
              <w:rPr>
                <w:rFonts w:ascii="Arial" w:hAnsi="Arial" w:cs="Arial"/>
                <w:bCs/>
                <w:sz w:val="18"/>
                <w:szCs w:val="18"/>
              </w:rPr>
              <w:t xml:space="preserve"> </w:t>
            </w:r>
          </w:p>
          <w:p w14:paraId="377D93E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2021</w:t>
            </w:r>
          </w:p>
        </w:tc>
        <w:tc>
          <w:tcPr>
            <w:tcW w:w="2520" w:type="dxa"/>
          </w:tcPr>
          <w:p w14:paraId="679FC1F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identify potential failures in the inter-hospital transitions of neurocritical patients, to reduce communication failures and to enhance patient safety by implementing an action plan</w:t>
            </w:r>
          </w:p>
        </w:tc>
        <w:tc>
          <w:tcPr>
            <w:tcW w:w="1260" w:type="dxa"/>
          </w:tcPr>
          <w:p w14:paraId="76E1BBCE" w14:textId="77777777" w:rsidR="00B54AE9" w:rsidRPr="00CE6518" w:rsidRDefault="00B54AE9" w:rsidP="009B2159">
            <w:pPr>
              <w:rPr>
                <w:rFonts w:ascii="Arial" w:hAnsi="Arial" w:cs="Arial"/>
                <w:sz w:val="18"/>
                <w:szCs w:val="18"/>
              </w:rPr>
            </w:pPr>
            <w:r w:rsidRPr="00CE6518">
              <w:rPr>
                <w:rFonts w:ascii="Arial" w:hAnsi="Arial" w:cs="Arial"/>
                <w:sz w:val="18"/>
                <w:szCs w:val="18"/>
              </w:rPr>
              <w:t>Evaluation of an inter-hospital transfer process</w:t>
            </w:r>
          </w:p>
        </w:tc>
        <w:tc>
          <w:tcPr>
            <w:tcW w:w="1530" w:type="dxa"/>
          </w:tcPr>
          <w:p w14:paraId="4CEED72E" w14:textId="77777777" w:rsidR="00B54AE9" w:rsidRPr="00CE6518" w:rsidRDefault="00B54AE9" w:rsidP="009B2159">
            <w:pPr>
              <w:rPr>
                <w:rFonts w:ascii="Arial" w:hAnsi="Arial" w:cs="Arial"/>
                <w:sz w:val="18"/>
                <w:szCs w:val="18"/>
              </w:rPr>
            </w:pPr>
            <w:r w:rsidRPr="00CE6518">
              <w:rPr>
                <w:rFonts w:ascii="Arial" w:hAnsi="Arial" w:cs="Arial"/>
                <w:sz w:val="18"/>
                <w:szCs w:val="18"/>
              </w:rPr>
              <w:t>1 comprehensive stroke center including a multi-center academic health system</w:t>
            </w:r>
          </w:p>
        </w:tc>
        <w:tc>
          <w:tcPr>
            <w:tcW w:w="3325" w:type="dxa"/>
          </w:tcPr>
          <w:p w14:paraId="01C1D79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Multidisciplinary team of leaders (from the transfer coordination center, emergency medicine, neurocritical care), research nurse with experience in process mapping, healthcare providers and administrative staff</w:t>
            </w:r>
          </w:p>
        </w:tc>
        <w:tc>
          <w:tcPr>
            <w:tcW w:w="1445" w:type="dxa"/>
          </w:tcPr>
          <w:p w14:paraId="04790B4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32B1B46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582B4E02" w14:textId="77777777" w:rsidTr="009B2159">
        <w:tc>
          <w:tcPr>
            <w:tcW w:w="1710" w:type="dxa"/>
          </w:tcPr>
          <w:p w14:paraId="155B108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Daniels </w:t>
            </w:r>
          </w:p>
          <w:p w14:paraId="619528CF" w14:textId="6A6C36D8"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PEVuZE5vdGU+PENpdGU+PEF1dGhvcj5EYW5pZWxzPC9BdXRob3I+PFllYXI+MjAxNTwvWWVhcj48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=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PEVuZE5vdGU+PENpdGU+PEF1dGhvcj5EYW5pZWxzPC9BdXRob3I+PFllYXI+MjAxNTwvWWVhcj48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=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7</w:t>
            </w:r>
            <w:r w:rsidRPr="00CE6518">
              <w:rPr>
                <w:rFonts w:ascii="Arial" w:hAnsi="Arial" w:cs="Arial"/>
                <w:bCs/>
                <w:sz w:val="18"/>
                <w:szCs w:val="18"/>
              </w:rPr>
              <w:fldChar w:fldCharType="end"/>
            </w:r>
          </w:p>
          <w:p w14:paraId="324B886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2015</w:t>
            </w:r>
          </w:p>
        </w:tc>
        <w:tc>
          <w:tcPr>
            <w:tcW w:w="2520" w:type="dxa"/>
          </w:tcPr>
          <w:p w14:paraId="16BBE2C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To analyze the processes that cause elevated International Normalized Ratios (INRs) in patients on warfarin while they receive antimicrobial therapy </w:t>
            </w:r>
          </w:p>
        </w:tc>
        <w:tc>
          <w:tcPr>
            <w:tcW w:w="1260" w:type="dxa"/>
          </w:tcPr>
          <w:p w14:paraId="40F6E71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clinical intervention</w:t>
            </w:r>
          </w:p>
        </w:tc>
        <w:tc>
          <w:tcPr>
            <w:tcW w:w="1530" w:type="dxa"/>
          </w:tcPr>
          <w:p w14:paraId="5B0B790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tertiary medical center</w:t>
            </w:r>
          </w:p>
        </w:tc>
        <w:tc>
          <w:tcPr>
            <w:tcW w:w="3325" w:type="dxa"/>
          </w:tcPr>
          <w:p w14:paraId="622ED31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Multidisciplinary team that included physicians, pharmacists, and a systems analyst</w:t>
            </w:r>
          </w:p>
        </w:tc>
        <w:tc>
          <w:tcPr>
            <w:tcW w:w="1445" w:type="dxa"/>
          </w:tcPr>
          <w:p w14:paraId="3963FEA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4C2C3CF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66197015" w14:textId="77777777" w:rsidTr="009B2159">
        <w:tc>
          <w:tcPr>
            <w:tcW w:w="1710" w:type="dxa"/>
          </w:tcPr>
          <w:p w14:paraId="105C75C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Denny</w:t>
            </w:r>
          </w:p>
          <w:p w14:paraId="461E041E" w14:textId="34721C4E"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PEVuZE5vdGU+PENpdGU+PEF1dGhvcj5EZW5ueTwvQXV0aG9yPjxZZWFyPjIwMTQ8L1llYXI+PElE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PEVuZE5vdGU+PENpdGU+PEF1dGhvcj5EZW5ueTwvQXV0aG9yPjxZZWFyPjIwMTQ8L1llYXI+PElE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8</w:t>
            </w:r>
            <w:r w:rsidRPr="00CE6518">
              <w:rPr>
                <w:rFonts w:ascii="Arial" w:hAnsi="Arial" w:cs="Arial"/>
                <w:bCs/>
                <w:sz w:val="18"/>
                <w:szCs w:val="18"/>
              </w:rPr>
              <w:fldChar w:fldCharType="end"/>
            </w:r>
            <w:r w:rsidRPr="00CE6518">
              <w:rPr>
                <w:rFonts w:ascii="Arial" w:hAnsi="Arial" w:cs="Arial"/>
                <w:bCs/>
                <w:sz w:val="18"/>
                <w:szCs w:val="18"/>
              </w:rPr>
              <w:t xml:space="preserve"> </w:t>
            </w:r>
          </w:p>
          <w:p w14:paraId="0890C3A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2014</w:t>
            </w:r>
          </w:p>
        </w:tc>
        <w:tc>
          <w:tcPr>
            <w:tcW w:w="2520" w:type="dxa"/>
          </w:tcPr>
          <w:p w14:paraId="34AF6FF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analyze hazards in the process of delivering radiation therapy in an oncology setting and to implement risk-reducing actions in areas targeted for performance improvement</w:t>
            </w:r>
          </w:p>
        </w:tc>
        <w:tc>
          <w:tcPr>
            <w:tcW w:w="1260" w:type="dxa"/>
          </w:tcPr>
          <w:p w14:paraId="4967C97F" w14:textId="77777777" w:rsidR="00B54AE9" w:rsidRPr="00CE6518" w:rsidRDefault="00B54AE9" w:rsidP="009B2159">
            <w:pPr>
              <w:rPr>
                <w:rFonts w:ascii="Arial" w:hAnsi="Arial" w:cs="Arial"/>
                <w:sz w:val="18"/>
                <w:szCs w:val="18"/>
              </w:rPr>
            </w:pPr>
            <w:r w:rsidRPr="00CE6518">
              <w:rPr>
                <w:rFonts w:ascii="Arial" w:hAnsi="Arial" w:cs="Arial"/>
                <w:bCs/>
                <w:sz w:val="18"/>
                <w:szCs w:val="18"/>
              </w:rPr>
              <w:t xml:space="preserve">Evaluation of a clinical intervention, evaluation of implemented action plans </w:t>
            </w:r>
          </w:p>
        </w:tc>
        <w:tc>
          <w:tcPr>
            <w:tcW w:w="1530" w:type="dxa"/>
          </w:tcPr>
          <w:p w14:paraId="2DA9FAC2" w14:textId="77777777" w:rsidR="00B54AE9" w:rsidRPr="00CE6518" w:rsidRDefault="00B54AE9" w:rsidP="009B2159">
            <w:pPr>
              <w:rPr>
                <w:rFonts w:ascii="Arial" w:hAnsi="Arial" w:cs="Arial"/>
                <w:sz w:val="18"/>
                <w:szCs w:val="18"/>
              </w:rPr>
            </w:pPr>
            <w:r w:rsidRPr="00CE6518">
              <w:rPr>
                <w:rFonts w:ascii="Arial" w:hAnsi="Arial" w:cs="Arial"/>
                <w:bCs/>
                <w:sz w:val="18"/>
                <w:szCs w:val="18"/>
              </w:rPr>
              <w:t>Network of 4 oncology hospitals</w:t>
            </w:r>
          </w:p>
        </w:tc>
        <w:tc>
          <w:tcPr>
            <w:tcW w:w="3325" w:type="dxa"/>
          </w:tcPr>
          <w:p w14:paraId="6D05B459" w14:textId="7F40CBF4" w:rsidR="00B54AE9" w:rsidRPr="00CE6518" w:rsidRDefault="00B54AE9" w:rsidP="009B2159">
            <w:pPr>
              <w:rPr>
                <w:rFonts w:ascii="Arial" w:hAnsi="Arial" w:cs="Arial"/>
                <w:bCs/>
                <w:sz w:val="18"/>
                <w:szCs w:val="18"/>
              </w:rPr>
            </w:pPr>
            <w:r w:rsidRPr="00CE6518">
              <w:rPr>
                <w:rFonts w:ascii="Arial" w:hAnsi="Arial" w:cs="Arial"/>
                <w:bCs/>
                <w:sz w:val="18"/>
                <w:szCs w:val="18"/>
              </w:rPr>
              <w:t>Site champion responsible for project oversight at each hospital, site-specific teams consisting of quality director, radiation oncologist, radiation therapist, physicist, dosimetrist, director of radiation therapy, patient safety officer/risk manager</w:t>
            </w:r>
          </w:p>
        </w:tc>
        <w:tc>
          <w:tcPr>
            <w:tcW w:w="1445" w:type="dxa"/>
          </w:tcPr>
          <w:p w14:paraId="0EE4AC4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75B2C41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66C02845" w14:textId="77777777" w:rsidTr="009B2159">
        <w:tc>
          <w:tcPr>
            <w:tcW w:w="1710" w:type="dxa"/>
          </w:tcPr>
          <w:p w14:paraId="78EDCBA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Ford </w:t>
            </w:r>
          </w:p>
          <w:p w14:paraId="55AA2FA3" w14:textId="5041601C"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&lt;EndNote&gt;&lt;Cite&gt;&lt;Author&gt;Ford&lt;/Author&gt;&lt;Year&gt;2009&lt;/Year&gt;&lt;IDText&gt;Evaluation of safety in a radiation oncology setting using failure mode and effects analysis&lt;/IDText&gt;&lt;DisplayText&gt;&lt;style face="superscript"&gt;9&lt;/style&gt;&lt;/DisplayText&gt;&lt;record&gt;&lt;dates&gt;&lt;pub-dates&gt;&lt;date&gt;Jul 1&lt;/date&gt;&lt;/pub-dates&gt;&lt;year&gt;2009&lt;/year&gt;&lt;/dates&gt;&lt;keywords&gt;&lt;keyword&gt;*Algorithms&lt;/keyword&gt;&lt;keyword&gt;Humans&lt;/keyword&gt;&lt;keyword&gt;Medical Errors/*prevention &amp;amp; control&lt;/keyword&gt;&lt;keyword&gt;Probability&lt;/keyword&gt;&lt;keyword&gt;Quality Control&lt;/keyword&gt;&lt;keyword&gt;Radiation Oncology/*standards&lt;/keyword&gt;&lt;keyword&gt;Risk Assessment/methods/standards&lt;/keyword&gt;&lt;keyword&gt;Safety Management/*methods&lt;/keyword&gt;&lt;/keywords&gt;&lt;urls&gt;&lt;related-urls&gt;&lt;url&gt;https://www.ncbi.nlm.nih.gov/pubmed/19409731&lt;/url&gt;&lt;/related-urls&gt;&lt;/urls&gt;&lt;isbn&gt;1879-355X (Electronic)&amp;#xD;0360-3016 (Linking)&lt;/isbn&gt;&lt;custom2&gt;PMC3655406&lt;/custom2&gt;&lt;titles&gt;&lt;title&gt;Evaluation of safety in a radiation oncology setting using failure mode and effects analysis&lt;/title&gt;&lt;secondary-title&gt;Int J Radiat Oncol Biol Phys&lt;/secondary-title&gt;&lt;/titles&gt;&lt;pages&gt;852-8&lt;/pages&gt;&lt;number&gt;3&lt;/number&gt;&lt;contributors&gt;&lt;authors&gt;&lt;author&gt;Ford, E. C.&lt;/author&gt;&lt;author&gt;Gaudette, R.&lt;/author&gt;&lt;author&gt;Myers, L.&lt;/author&gt;&lt;author&gt;Vanderver, B.&lt;/author&gt;&lt;author&gt;Engineer, L.&lt;/author&gt;&lt;author&gt;Zellars, R.&lt;/author&gt;&lt;author&gt;Song, D. Y.&lt;/author&gt;&lt;author&gt;Wong, J.&lt;/author&gt;&lt;author&gt;Deweese, T. L.&lt;/author&gt;&lt;/authors&gt;&lt;/contributors&gt;&lt;edition&gt;2009/05/05&lt;/edition&gt;&lt;added-date format="utc"&gt;1536200198&lt;/added-date&gt;&lt;ref-type name="Journal Article"&gt;17&lt;/ref-type&gt;&lt;auth-address&gt;Department of Radiation Oncology and Molecular Radiation Sciences, Johns Hopkins University, Baltimore, MD 21231, USA. eric.ford@jhmi.edu&lt;/auth-address&gt;&lt;rec-number&gt;1542&lt;/rec-number&gt;&lt;last-updated-date format="utc"&gt;1536200232&lt;/last-updated-date&gt;&lt;accession-num&gt;19409731&lt;/accession-num&gt;&lt;electronic-resource-num&gt;10.1016/j.ijrobp.2008.10.038&lt;/electronic-resource-num&gt;&lt;volume&gt;74&lt;/volume&gt;&lt;/record&gt;&lt;/Cite&gt;&lt;/EndNote&gt;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9</w:t>
            </w:r>
            <w:r w:rsidRPr="00CE6518">
              <w:rPr>
                <w:rFonts w:ascii="Arial" w:hAnsi="Arial" w:cs="Arial"/>
                <w:bCs/>
                <w:sz w:val="18"/>
                <w:szCs w:val="18"/>
              </w:rPr>
              <w:fldChar w:fldCharType="end"/>
            </w:r>
          </w:p>
          <w:p w14:paraId="7CF270F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2009</w:t>
            </w:r>
          </w:p>
        </w:tc>
        <w:tc>
          <w:tcPr>
            <w:tcW w:w="2520" w:type="dxa"/>
          </w:tcPr>
          <w:p w14:paraId="7BE5352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evaluate the safety and reliability of a radiation beam therapy and to consider process improvement options</w:t>
            </w:r>
          </w:p>
        </w:tc>
        <w:tc>
          <w:tcPr>
            <w:tcW w:w="1260" w:type="dxa"/>
          </w:tcPr>
          <w:p w14:paraId="23362A6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clinical intervention</w:t>
            </w:r>
          </w:p>
          <w:p w14:paraId="7005CBFE" w14:textId="77777777" w:rsidR="00B54AE9" w:rsidRPr="00CE6518" w:rsidRDefault="00B54AE9" w:rsidP="009B2159">
            <w:pPr>
              <w:rPr>
                <w:rFonts w:ascii="Arial" w:hAnsi="Arial" w:cs="Arial"/>
                <w:bCs/>
                <w:sz w:val="18"/>
                <w:szCs w:val="18"/>
              </w:rPr>
            </w:pPr>
          </w:p>
        </w:tc>
        <w:tc>
          <w:tcPr>
            <w:tcW w:w="1530" w:type="dxa"/>
          </w:tcPr>
          <w:p w14:paraId="296FC4E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radiation oncology clinic</w:t>
            </w:r>
          </w:p>
        </w:tc>
        <w:tc>
          <w:tcPr>
            <w:tcW w:w="3325" w:type="dxa"/>
          </w:tcPr>
          <w:p w14:paraId="3FE1FF3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11-member committee of radiation oncology department staff plus staff from the center for innovation in quality patient care, with additional teams specific to each part of the process</w:t>
            </w:r>
          </w:p>
        </w:tc>
        <w:tc>
          <w:tcPr>
            <w:tcW w:w="1445" w:type="dxa"/>
          </w:tcPr>
          <w:p w14:paraId="5C09331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67F96C6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055D204A" w14:textId="77777777" w:rsidTr="009B2159">
        <w:tc>
          <w:tcPr>
            <w:tcW w:w="1710" w:type="dxa"/>
          </w:tcPr>
          <w:p w14:paraId="74D5C72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Frewen </w:t>
            </w:r>
          </w:p>
          <w:p w14:paraId="48459562" w14:textId="52325B29"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&lt;EndNote&gt;&lt;Cite&gt;&lt;Author&gt;Frewen&lt;/Author&gt;&lt;Year&gt;2018&lt;/Year&gt;&lt;IDText&gt;Failure mode and effects analysis in a paperless radiotherapy department&lt;/IDText&gt;&lt;DisplayText&gt;&lt;style face="superscript"&gt;10&lt;/style&gt;&lt;/DisplayText&gt;&lt;record&gt;&lt;dates&gt;&lt;pub-dates&gt;&lt;date&gt;Oct&lt;/date&gt;&lt;/pub-dates&gt;&lt;year&gt;2018&lt;/year&gt;&lt;/dates&gt;&lt;keywords&gt;&lt;keyword&gt;Delphi Technique&lt;/keyword&gt;&lt;keyword&gt;*Electronic Health Records&lt;/keyword&gt;&lt;keyword&gt;*Healthcare Failure Mode and Effect Analysis&lt;/keyword&gt;&lt;keyword&gt;Humans&lt;/keyword&gt;&lt;keyword&gt;Patient Safety&lt;/keyword&gt;&lt;keyword&gt;Prospective Studies&lt;/keyword&gt;&lt;keyword&gt;*Radiation Oncology&lt;/keyword&gt;&lt;keyword&gt;Risk Assessment&lt;/keyword&gt;&lt;keyword&gt;failure mode and effects analysis&lt;/keyword&gt;&lt;keyword&gt;paperless&lt;/keyword&gt;&lt;keyword&gt;process improvement&lt;/keyword&gt;&lt;/keywords&gt;&lt;urls&gt;&lt;related-urls&gt;&lt;url&gt;https://www.ncbi.nlm.nih.gov/pubmed/30052319&lt;/url&gt;&lt;/related-urls&gt;&lt;/urls&gt;&lt;isbn&gt;1754-9485 (Electronic)&amp;#xD;1754-9477 (Linking)&lt;/isbn&gt;&lt;titles&gt;&lt;title&gt;Failure mode and effects analysis in a paperless radiotherapy department&lt;/title&gt;&lt;secondary-title&gt;J Med Imaging Radiat Oncol&lt;/secondary-title&gt;&lt;/titles&gt;&lt;pages&gt;707-715&lt;/pages&gt;&lt;number&gt;5&lt;/number&gt;&lt;contributors&gt;&lt;authors&gt;&lt;author&gt;Frewen, H.&lt;/author&gt;&lt;author&gt;Brown, E.&lt;/author&gt;&lt;author&gt;Jenkins, M.&lt;/author&gt;&lt;author&gt;O&amp;apos;Donovan, A.&lt;/author&gt;&lt;/authors&gt;&lt;/contributors&gt;&lt;edition&gt;2018/07/28&lt;/edition&gt;&lt;added-date format="utc"&gt;1708467134&lt;/added-date&gt;&lt;ref-type name="Journal Article"&gt;17&lt;/ref-type&gt;&lt;auth-address&gt;Discipline of Radiation Therapy, School of Medicine, Trinity College Dublin, Trinity Centre for Health Sciences, St James&amp;apos;s Hospital, Dublin 8, Ireland.&amp;#xD;Radiation Oncology Department, Princess Alexandra Hospital, Brisbane, Queensland, Australia.&amp;#xD;School of Clinical Science, Faculty of Health, Queensland University of Technology, Brisbane, Queensland, Australia.&lt;/auth-address&gt;&lt;rec-number&gt;3308&lt;/rec-number&gt;&lt;last-updated-date format="utc"&gt;1708467134&lt;/last-updated-date&gt;&lt;accession-num&gt;30052319&lt;/accession-num&gt;&lt;electronic-resource-num&gt;10.1111/1754-9485.12762&lt;/electronic-resource-num&gt;&lt;volume&gt;62&lt;/volume&gt;&lt;/record&gt;&lt;/Cite&gt;&lt;/EndNote&gt;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10</w:t>
            </w:r>
            <w:r w:rsidRPr="00CE6518">
              <w:rPr>
                <w:rFonts w:ascii="Arial" w:hAnsi="Arial" w:cs="Arial"/>
                <w:bCs/>
                <w:sz w:val="18"/>
                <w:szCs w:val="18"/>
              </w:rPr>
              <w:fldChar w:fldCharType="end"/>
            </w:r>
          </w:p>
          <w:p w14:paraId="30809A4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2018</w:t>
            </w:r>
          </w:p>
        </w:tc>
        <w:tc>
          <w:tcPr>
            <w:tcW w:w="2520" w:type="dxa"/>
          </w:tcPr>
          <w:p w14:paraId="50AA9EA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assess the risks of a newly paperless workflow in a radiation oncology department</w:t>
            </w:r>
          </w:p>
        </w:tc>
        <w:tc>
          <w:tcPr>
            <w:tcW w:w="1260" w:type="dxa"/>
          </w:tcPr>
          <w:p w14:paraId="3C95743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4C982C0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hospital in Australia</w:t>
            </w:r>
          </w:p>
        </w:tc>
        <w:tc>
          <w:tcPr>
            <w:tcW w:w="3325" w:type="dxa"/>
          </w:tcPr>
          <w:p w14:paraId="04DD344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Team of radiation therapists and radiation oncologists</w:t>
            </w:r>
          </w:p>
        </w:tc>
        <w:tc>
          <w:tcPr>
            <w:tcW w:w="1445" w:type="dxa"/>
          </w:tcPr>
          <w:p w14:paraId="352A47D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32125BE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56AC1BFD" w14:textId="77777777" w:rsidTr="009B2159">
        <w:tc>
          <w:tcPr>
            <w:tcW w:w="1710" w:type="dxa"/>
          </w:tcPr>
          <w:p w14:paraId="60AC692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Gates </w:t>
            </w:r>
          </w:p>
          <w:p w14:paraId="514B1F2A" w14:textId="17C308D3"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i/>
                <w:iCs/>
                <w:sz w:val="18"/>
                <w:szCs w:val="18"/>
              </w:rPr>
              <w:fldChar w:fldCharType="begin">
                <w:fldData xml:space="preserve">PEVuZE5vdGU+PENpdGU+PEF1dGhvcj5HYXRlczwvQXV0aG9yPjxZZWFyPjIwMjM8L1llYXI+PElE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</w:fldData>
              </w:fldChar>
            </w:r>
            <w:r w:rsidR="006C489B">
              <w:rPr>
                <w:rFonts w:ascii="Arial" w:hAnsi="Arial" w:cs="Arial"/>
                <w:bCs/>
                <w:i/>
                <w:iCs/>
                <w:sz w:val="18"/>
                <w:szCs w:val="18"/>
              </w:rPr>
              <w:instrText xml:space="preserve"> ADDIN EN.CITE </w:instrText>
            </w:r>
            <w:r w:rsidR="006C489B">
              <w:rPr>
                <w:rFonts w:ascii="Arial" w:hAnsi="Arial" w:cs="Arial"/>
                <w:bCs/>
                <w:i/>
                <w:iCs/>
                <w:sz w:val="18"/>
                <w:szCs w:val="18"/>
              </w:rPr>
              <w:fldChar w:fldCharType="begin">
                <w:fldData xml:space="preserve">PEVuZE5vdGU+PENpdGU+PEF1dGhvcj5HYXRlczwvQXV0aG9yPjxZZWFyPjIwMjM8L1llYXI+PElE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</w:fldData>
              </w:fldChar>
            </w:r>
            <w:r w:rsidR="006C489B">
              <w:rPr>
                <w:rFonts w:ascii="Arial" w:hAnsi="Arial" w:cs="Arial"/>
                <w:bCs/>
                <w:i/>
                <w:iCs/>
                <w:sz w:val="18"/>
                <w:szCs w:val="18"/>
              </w:rPr>
              <w:instrText xml:space="preserve"> ADDIN EN.CITE.DATA </w:instrText>
            </w:r>
            <w:r w:rsidR="006C489B">
              <w:rPr>
                <w:rFonts w:ascii="Arial" w:hAnsi="Arial" w:cs="Arial"/>
                <w:bCs/>
                <w:i/>
                <w:iCs/>
                <w:sz w:val="18"/>
                <w:szCs w:val="18"/>
              </w:rPr>
            </w:r>
            <w:r w:rsidR="006C489B">
              <w:rPr>
                <w:rFonts w:ascii="Arial" w:hAnsi="Arial" w:cs="Arial"/>
                <w:bCs/>
                <w:i/>
                <w:iCs/>
                <w:sz w:val="18"/>
                <w:szCs w:val="18"/>
              </w:rPr>
              <w:fldChar w:fldCharType="end"/>
            </w:r>
            <w:r w:rsidRPr="00CE6518">
              <w:rPr>
                <w:rFonts w:ascii="Arial" w:hAnsi="Arial" w:cs="Arial"/>
                <w:bCs/>
                <w:i/>
                <w:iCs/>
                <w:sz w:val="18"/>
                <w:szCs w:val="18"/>
              </w:rPr>
            </w:r>
            <w:r w:rsidRPr="00CE6518">
              <w:rPr>
                <w:rFonts w:ascii="Arial" w:hAnsi="Arial" w:cs="Arial"/>
                <w:bCs/>
                <w:i/>
                <w:iCs/>
                <w:sz w:val="18"/>
                <w:szCs w:val="18"/>
              </w:rPr>
              <w:fldChar w:fldCharType="separate"/>
            </w:r>
            <w:r w:rsidR="006C489B" w:rsidRPr="006C489B">
              <w:rPr>
                <w:rFonts w:ascii="Arial" w:hAnsi="Arial" w:cs="Arial"/>
                <w:bCs/>
                <w:i/>
                <w:iCs/>
                <w:noProof/>
                <w:sz w:val="18"/>
                <w:szCs w:val="18"/>
                <w:vertAlign w:val="superscript"/>
              </w:rPr>
              <w:t>11</w:t>
            </w:r>
            <w:r w:rsidRPr="00CE6518">
              <w:rPr>
                <w:rFonts w:ascii="Arial" w:hAnsi="Arial" w:cs="Arial"/>
                <w:bCs/>
                <w:i/>
                <w:iCs/>
                <w:sz w:val="18"/>
                <w:szCs w:val="18"/>
              </w:rPr>
              <w:fldChar w:fldCharType="end"/>
            </w:r>
            <w:r w:rsidRPr="00CE6518">
              <w:rPr>
                <w:rFonts w:ascii="Arial" w:hAnsi="Arial" w:cs="Arial"/>
                <w:bCs/>
                <w:sz w:val="18"/>
                <w:szCs w:val="18"/>
              </w:rPr>
              <w:t xml:space="preserve">, </w:t>
            </w:r>
          </w:p>
          <w:p w14:paraId="49F75CD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2023 </w:t>
            </w:r>
          </w:p>
        </w:tc>
        <w:tc>
          <w:tcPr>
            <w:tcW w:w="2520" w:type="dxa"/>
          </w:tcPr>
          <w:p w14:paraId="31B22C2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assess the risks of intravascular brachytherapy (IVBT) and identify appropriate quality assurance methods</w:t>
            </w:r>
          </w:p>
        </w:tc>
        <w:tc>
          <w:tcPr>
            <w:tcW w:w="1260" w:type="dxa"/>
          </w:tcPr>
          <w:p w14:paraId="1B54B1E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clinical intervention</w:t>
            </w:r>
          </w:p>
        </w:tc>
        <w:tc>
          <w:tcPr>
            <w:tcW w:w="1530" w:type="dxa"/>
          </w:tcPr>
          <w:p w14:paraId="1B39CDA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3 institutions that regularly perform IVBT</w:t>
            </w:r>
          </w:p>
        </w:tc>
        <w:tc>
          <w:tcPr>
            <w:tcW w:w="3325" w:type="dxa"/>
          </w:tcPr>
          <w:p w14:paraId="139428C3" w14:textId="7C23AA14" w:rsidR="00B54AE9" w:rsidRPr="00CE6518" w:rsidRDefault="00B54AE9" w:rsidP="009B2159">
            <w:pPr>
              <w:rPr>
                <w:rFonts w:ascii="Arial" w:hAnsi="Arial" w:cs="Arial"/>
                <w:bCs/>
                <w:sz w:val="18"/>
                <w:szCs w:val="18"/>
              </w:rPr>
            </w:pPr>
            <w:r w:rsidRPr="00CE6518">
              <w:rPr>
                <w:rFonts w:ascii="Arial" w:hAnsi="Arial" w:cs="Arial"/>
                <w:bCs/>
                <w:sz w:val="18"/>
                <w:szCs w:val="18"/>
              </w:rPr>
              <w:t xml:space="preserve">Multidisciplinary team with members from 3 </w:t>
            </w:r>
            <w:r w:rsidR="00400236" w:rsidRPr="00CE6518">
              <w:rPr>
                <w:rFonts w:ascii="Arial" w:hAnsi="Arial" w:cs="Arial"/>
                <w:bCs/>
                <w:sz w:val="18"/>
                <w:szCs w:val="18"/>
              </w:rPr>
              <w:t>institutions</w:t>
            </w:r>
            <w:r w:rsidRPr="00CE6518">
              <w:rPr>
                <w:rFonts w:ascii="Arial" w:hAnsi="Arial" w:cs="Arial"/>
                <w:bCs/>
                <w:sz w:val="18"/>
                <w:szCs w:val="18"/>
              </w:rPr>
              <w:t xml:space="preserve"> (included radiation oncologists, medical physicists, and cardiologists)</w:t>
            </w:r>
          </w:p>
        </w:tc>
        <w:tc>
          <w:tcPr>
            <w:tcW w:w="1445" w:type="dxa"/>
          </w:tcPr>
          <w:p w14:paraId="35EC7C2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4C64EB8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782F64B3" w14:textId="77777777" w:rsidTr="009B2159">
        <w:tc>
          <w:tcPr>
            <w:tcW w:w="1710" w:type="dxa"/>
          </w:tcPr>
          <w:p w14:paraId="23BAAE7A" w14:textId="19146364" w:rsidR="00B54AE9" w:rsidRPr="00CE6518" w:rsidRDefault="00B54AE9" w:rsidP="009B2159">
            <w:pPr>
              <w:rPr>
                <w:rFonts w:ascii="Arial" w:hAnsi="Arial" w:cs="Arial"/>
                <w:bCs/>
                <w:sz w:val="18"/>
                <w:szCs w:val="18"/>
              </w:rPr>
            </w:pPr>
            <w:r w:rsidRPr="00CE6518">
              <w:rPr>
                <w:rFonts w:ascii="Arial" w:hAnsi="Arial" w:cs="Arial"/>
                <w:bCs/>
                <w:sz w:val="18"/>
                <w:szCs w:val="18"/>
              </w:rPr>
              <w:lastRenderedPageBreak/>
              <w:t>Gilmore &amp; Rowbottom,</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&lt;EndNote&gt;&lt;Cite&gt;&lt;Author&gt;Gilmore&lt;/Author&gt;&lt;Year&gt;2021&lt;/Year&gt;&lt;IDText&gt;Evaluation of failure modes and effect analysis for routine risk assessment of lung radiotherapy at a UK center&lt;/IDText&gt;&lt;DisplayText&gt;&lt;style face="superscript"&gt;12&lt;/style&gt;&lt;/DisplayText&gt;&lt;record&gt;&lt;dates&gt;&lt;pub-dates&gt;&lt;date&gt;May&lt;/date&gt;&lt;/pub-dates&gt;&lt;year&gt;2021&lt;/year&gt;&lt;/dates&gt;&lt;keywords&gt;&lt;keyword&gt;*Healthcare Failure Mode and Effect Analysis&lt;/keyword&gt;&lt;keyword&gt;Humans&lt;/keyword&gt;&lt;keyword&gt;Lung&lt;/keyword&gt;&lt;keyword&gt;Prospective Studies&lt;/keyword&gt;&lt;keyword&gt;Retrospective Studies&lt;/keyword&gt;&lt;keyword&gt;Risk Assessment&lt;/keyword&gt;&lt;keyword&gt;Risk Management&lt;/keyword&gt;&lt;keyword&gt;United Kingdom&lt;/keyword&gt;&lt;keyword&gt;Fmea&lt;/keyword&gt;&lt;keyword&gt;incident reporting&lt;/keyword&gt;&lt;keyword&gt;radiotherapy&lt;/keyword&gt;&lt;keyword&gt;risk analysis&lt;/keyword&gt;&lt;/keywords&gt;&lt;urls&gt;&lt;related-urls&gt;&lt;url&gt;https://www.ncbi.nlm.nih.gov/pubmed/33835698&lt;/url&gt;&lt;/related-urls&gt;&lt;/urls&gt;&lt;isbn&gt;1526-9914 (Electronic)&amp;#xD;1526-9914 (Linking)&lt;/isbn&gt;&lt;custom2&gt;PMC8130239&lt;/custom2&gt;&lt;titles&gt;&lt;title&gt;Evaluation of failure modes and effect analysis for routine risk assessment of lung radiotherapy at a UK center&lt;/title&gt;&lt;secondary-title&gt;J Appl Clin Med Phys&lt;/secondary-title&gt;&lt;/titles&gt;&lt;pages&gt;36-47&lt;/pages&gt;&lt;number&gt;5&lt;/number&gt;&lt;contributors&gt;&lt;authors&gt;&lt;author&gt;Gilmore, M. D. F.&lt;/author&gt;&lt;author&gt;Rowbottom, C. G.&lt;/author&gt;&lt;/authors&gt;&lt;/contributors&gt;&lt;edition&gt;2021/04/10&lt;/edition&gt;&lt;added-date format="utc"&gt;1705976401&lt;/added-date&gt;&lt;ref-type name="Journal Article"&gt;17&lt;/ref-type&gt;&lt;auth-address&gt;Medical Physics, Clatterbridge Cancer Centre NHS Foundation Trust, Bebington, Wirral, UK.&lt;/auth-address&gt;&lt;rec-number&gt;3253&lt;/rec-number&gt;&lt;last-updated-date format="utc"&gt;1705976401&lt;/last-updated-date&gt;&lt;accession-num&gt;33835698&lt;/accession-num&gt;&lt;electronic-resource-num&gt;10.1002/acm2.13238&lt;/electronic-resource-num&gt;&lt;volume&gt;22&lt;/volume&gt;&lt;/record&gt;&lt;/Cite&gt;&lt;/EndNote&gt;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12</w:t>
            </w:r>
            <w:r w:rsidRPr="00CE6518">
              <w:rPr>
                <w:rFonts w:ascii="Arial" w:hAnsi="Arial" w:cs="Arial"/>
                <w:bCs/>
                <w:sz w:val="18"/>
                <w:szCs w:val="18"/>
              </w:rPr>
              <w:fldChar w:fldCharType="end"/>
            </w:r>
            <w:r w:rsidRPr="00CE6518">
              <w:rPr>
                <w:rFonts w:ascii="Arial" w:hAnsi="Arial" w:cs="Arial"/>
                <w:bCs/>
                <w:sz w:val="18"/>
                <w:szCs w:val="18"/>
              </w:rPr>
              <w:t xml:space="preserve"> 2021</w:t>
            </w:r>
          </w:p>
        </w:tc>
        <w:tc>
          <w:tcPr>
            <w:tcW w:w="2520" w:type="dxa"/>
          </w:tcPr>
          <w:p w14:paraId="4BC4319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complete the routine risk assessment of a high-volume radiotherapy service at a UK hospital</w:t>
            </w:r>
          </w:p>
        </w:tc>
        <w:tc>
          <w:tcPr>
            <w:tcW w:w="1260" w:type="dxa"/>
          </w:tcPr>
          <w:p w14:paraId="40AE912B" w14:textId="77777777" w:rsidR="00B54AE9" w:rsidRPr="00CE6518" w:rsidRDefault="00B54AE9" w:rsidP="009B2159">
            <w:pPr>
              <w:rPr>
                <w:rFonts w:ascii="Arial" w:hAnsi="Arial" w:cs="Arial"/>
                <w:sz w:val="18"/>
                <w:szCs w:val="18"/>
              </w:rPr>
            </w:pPr>
            <w:r w:rsidRPr="00CE6518">
              <w:rPr>
                <w:rFonts w:ascii="Arial" w:hAnsi="Arial" w:cs="Arial"/>
                <w:sz w:val="18"/>
                <w:szCs w:val="18"/>
              </w:rPr>
              <w:t>Evaluation of a lung radiotherapy service</w:t>
            </w:r>
          </w:p>
        </w:tc>
        <w:tc>
          <w:tcPr>
            <w:tcW w:w="1530" w:type="dxa"/>
          </w:tcPr>
          <w:p w14:paraId="04040461" w14:textId="77777777" w:rsidR="00B54AE9" w:rsidRPr="00CE6518" w:rsidRDefault="00B54AE9" w:rsidP="009B2159">
            <w:pPr>
              <w:rPr>
                <w:rFonts w:ascii="Arial" w:hAnsi="Arial" w:cs="Arial"/>
                <w:sz w:val="18"/>
                <w:szCs w:val="18"/>
              </w:rPr>
            </w:pPr>
            <w:r w:rsidRPr="00CE6518">
              <w:rPr>
                <w:rFonts w:ascii="Arial" w:hAnsi="Arial" w:cs="Arial"/>
                <w:sz w:val="18"/>
                <w:szCs w:val="18"/>
              </w:rPr>
              <w:t>1 UK NHS hospital</w:t>
            </w:r>
          </w:p>
        </w:tc>
        <w:tc>
          <w:tcPr>
            <w:tcW w:w="3325" w:type="dxa"/>
          </w:tcPr>
          <w:p w14:paraId="2928A3F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7-member multidisciplinary team (2 oncologists, 2 physicists, 3 radiographers) plus a facilitator</w:t>
            </w:r>
          </w:p>
        </w:tc>
        <w:tc>
          <w:tcPr>
            <w:tcW w:w="1445" w:type="dxa"/>
          </w:tcPr>
          <w:p w14:paraId="1727842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6205162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0F3CDC49" w14:textId="77777777" w:rsidTr="009B2159">
        <w:tc>
          <w:tcPr>
            <w:tcW w:w="1710" w:type="dxa"/>
          </w:tcPr>
          <w:p w14:paraId="4D37305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Gray </w:t>
            </w:r>
          </w:p>
          <w:p w14:paraId="59478467" w14:textId="41DE2276"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PEVuZE5vdGU+PENpdGU+PEF1dGhvcj5HcmF5PC9BdXRob3I+PFllYXI+MjAyMzwvWWVhcj48SURU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PEVuZE5vdGU+PENpdGU+PEF1dGhvcj5HcmF5PC9BdXRob3I+PFllYXI+MjAyMzwvWWVhcj48SURU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13</w:t>
            </w:r>
            <w:r w:rsidRPr="00CE6518">
              <w:rPr>
                <w:rFonts w:ascii="Arial" w:hAnsi="Arial" w:cs="Arial"/>
                <w:bCs/>
                <w:sz w:val="18"/>
                <w:szCs w:val="18"/>
              </w:rPr>
              <w:fldChar w:fldCharType="end"/>
            </w:r>
            <w:r w:rsidRPr="00CE6518">
              <w:rPr>
                <w:rFonts w:ascii="Arial" w:hAnsi="Arial" w:cs="Arial"/>
                <w:bCs/>
                <w:sz w:val="18"/>
                <w:szCs w:val="18"/>
              </w:rPr>
              <w:t xml:space="preserve"> </w:t>
            </w:r>
          </w:p>
          <w:p w14:paraId="27AF3FB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2023</w:t>
            </w:r>
          </w:p>
        </w:tc>
        <w:tc>
          <w:tcPr>
            <w:tcW w:w="2520" w:type="dxa"/>
          </w:tcPr>
          <w:p w14:paraId="092CBA6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evaluate the failure modes in the treatment process for volumetric-modulated arc therapy for total body irradiation (VMAT-TBI) and create a quality control program</w:t>
            </w:r>
          </w:p>
        </w:tc>
        <w:tc>
          <w:tcPr>
            <w:tcW w:w="1260" w:type="dxa"/>
          </w:tcPr>
          <w:p w14:paraId="13F70617" w14:textId="77777777" w:rsidR="00B54AE9" w:rsidRPr="00CE6518" w:rsidRDefault="00B54AE9" w:rsidP="009B2159">
            <w:pPr>
              <w:rPr>
                <w:rFonts w:ascii="Arial" w:hAnsi="Arial" w:cs="Arial"/>
                <w:sz w:val="18"/>
                <w:szCs w:val="18"/>
              </w:rPr>
            </w:pPr>
            <w:r w:rsidRPr="00CE6518">
              <w:rPr>
                <w:rFonts w:ascii="Arial" w:hAnsi="Arial" w:cs="Arial"/>
                <w:sz w:val="18"/>
                <w:szCs w:val="18"/>
              </w:rPr>
              <w:t>Evaluation of a health service</w:t>
            </w:r>
          </w:p>
        </w:tc>
        <w:tc>
          <w:tcPr>
            <w:tcW w:w="1530" w:type="dxa"/>
          </w:tcPr>
          <w:p w14:paraId="06B15496" w14:textId="77777777" w:rsidR="00B54AE9" w:rsidRPr="00CE6518" w:rsidRDefault="00B54AE9" w:rsidP="009B2159">
            <w:pPr>
              <w:rPr>
                <w:rFonts w:ascii="Arial" w:hAnsi="Arial" w:cs="Arial"/>
                <w:sz w:val="18"/>
                <w:szCs w:val="18"/>
              </w:rPr>
            </w:pPr>
            <w:r w:rsidRPr="00CE6518">
              <w:rPr>
                <w:rFonts w:ascii="Arial" w:hAnsi="Arial" w:cs="Arial"/>
                <w:sz w:val="18"/>
                <w:szCs w:val="18"/>
              </w:rPr>
              <w:t>1 health institution</w:t>
            </w:r>
          </w:p>
        </w:tc>
        <w:tc>
          <w:tcPr>
            <w:tcW w:w="3325" w:type="dxa"/>
          </w:tcPr>
          <w:p w14:paraId="5C06A2C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Multidisciplinary team of 3 physicians, 7 medical physicists, and 4 radiation therapists familiar with VMAT-TBI</w:t>
            </w:r>
          </w:p>
        </w:tc>
        <w:tc>
          <w:tcPr>
            <w:tcW w:w="1445" w:type="dxa"/>
          </w:tcPr>
          <w:p w14:paraId="059EC30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36AC68C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19A87952" w14:textId="77777777" w:rsidTr="009B2159">
        <w:tc>
          <w:tcPr>
            <w:tcW w:w="1710" w:type="dxa"/>
          </w:tcPr>
          <w:p w14:paraId="2CDB9A4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Haroun </w:t>
            </w:r>
          </w:p>
          <w:p w14:paraId="7FB9C996" w14:textId="4D9B2FFF"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&lt;EndNote&gt;&lt;Cite&gt;&lt;Author&gt;Haroun&lt;/Author&gt;&lt;Year&gt;2021&lt;/Year&gt;&lt;IDText&gt;Using Failure Mode and Effects Analysis in Improving Nursing Blood Sampling at an International Specialized Cancer Center&lt;/IDText&gt;&lt;DisplayText&gt;&lt;style face="superscript"&gt;14&lt;/style&gt;&lt;/DisplayText&gt;&lt;record&gt;&lt;dates&gt;&lt;pub-dates&gt;&lt;date&gt;Apr 1&lt;/date&gt;&lt;/pub-dates&gt;&lt;year&gt;2021&lt;/year&gt;&lt;/dates&gt;&lt;keywords&gt;&lt;keyword&gt;Blood Specimen Collection/*nursing&lt;/keyword&gt;&lt;keyword&gt;*Cancer Care Facilities&lt;/keyword&gt;&lt;keyword&gt;Healthcare Failure Mode and Effect Analysis&lt;/keyword&gt;&lt;keyword&gt;Humans&lt;/keyword&gt;&lt;keyword&gt;Jordan&lt;/keyword&gt;&lt;keyword&gt;Medical Errors/*prevention &amp;amp; control&lt;/keyword&gt;&lt;keyword&gt;Safety Management&lt;/keyword&gt;&lt;keyword&gt;Selection Bias&lt;/keyword&gt;&lt;keyword&gt;Fmea&lt;/keyword&gt;&lt;keyword&gt;King Hussein Cancer Center&lt;/keyword&gt;&lt;keyword&gt;Nursing&lt;/keyword&gt;&lt;keyword&gt;Specialized Cancer Center&lt;/keyword&gt;&lt;keyword&gt;and Sampling Process&lt;/keyword&gt;&lt;/keywords&gt;&lt;urls&gt;&lt;related-urls&gt;&lt;url&gt;https://www.ncbi.nlm.nih.gov/pubmed/33906319&lt;/url&gt;&lt;/related-urls&gt;&lt;/urls&gt;&lt;isbn&gt;2476-762X (Electronic)&amp;#xD;1513-7368 (Print)&amp;#xD;1513-7368 (Linking)&lt;/isbn&gt;&lt;custom2&gt;PMC8325149&lt;/custom2&gt;&lt;titles&gt;&lt;title&gt;Using Failure Mode and Effects Analysis in Improving Nursing Blood Sampling at an International Specialized Cancer Center&lt;/title&gt;&lt;secondary-title&gt;Asian Pac J Cancer Prev&lt;/secondary-title&gt;&lt;/titles&gt;&lt;pages&gt;1247-1254&lt;/pages&gt;&lt;number&gt;4&lt;/number&gt;&lt;contributors&gt;&lt;authors&gt;&lt;author&gt;Haroun, A.&lt;/author&gt;&lt;author&gt;Al-Ruzzieh, M. A.&lt;/author&gt;&lt;author&gt;Hussien, N.&lt;/author&gt;&lt;author&gt;Masa&amp;apos;ad, A.&lt;/author&gt;&lt;author&gt;Hassoneh, R.&lt;/author&gt;&lt;author&gt;Abu Alrub, G.&lt;/author&gt;&lt;author&gt;Ayaad, O.&lt;/author&gt;&lt;/authors&gt;&lt;/contributors&gt;&lt;edition&gt;2021/04/29&lt;/edition&gt;&lt;added-date format="utc"&gt;1708467134&lt;/added-date&gt;&lt;ref-type name="Journal Article"&gt;17&lt;/ref-type&gt;&lt;auth-address&gt;King Hussein Cancer Center, Al-Jubeiha Amman, Jordan.&lt;/auth-address&gt;&lt;rec-number&gt;3311&lt;/rec-number&gt;&lt;last-updated-date format="utc"&gt;1708467134&lt;/last-updated-date&gt;&lt;accession-num&gt;33906319&lt;/accession-num&gt;&lt;electronic-resource-num&gt;10.31557/APJCP.2021.22.4.1247&lt;/electronic-resource-num&gt;&lt;volume&gt;22&lt;/volume&gt;&lt;/record&gt;&lt;/Cite&gt;&lt;/EndNote&gt;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14</w:t>
            </w:r>
            <w:r w:rsidRPr="00CE6518">
              <w:rPr>
                <w:rFonts w:ascii="Arial" w:hAnsi="Arial" w:cs="Arial"/>
                <w:bCs/>
                <w:sz w:val="18"/>
                <w:szCs w:val="18"/>
              </w:rPr>
              <w:fldChar w:fldCharType="end"/>
            </w:r>
            <w:r w:rsidRPr="00CE6518">
              <w:rPr>
                <w:rFonts w:ascii="Arial" w:hAnsi="Arial" w:cs="Arial"/>
                <w:bCs/>
                <w:sz w:val="18"/>
                <w:szCs w:val="18"/>
              </w:rPr>
              <w:t xml:space="preserve"> </w:t>
            </w:r>
          </w:p>
          <w:p w14:paraId="15778A1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2021</w:t>
            </w:r>
          </w:p>
        </w:tc>
        <w:tc>
          <w:tcPr>
            <w:tcW w:w="2520" w:type="dxa"/>
          </w:tcPr>
          <w:p w14:paraId="25FA2F5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To evaluate and make improvements to the process of blood sampling by nurses  </w:t>
            </w:r>
          </w:p>
        </w:tc>
        <w:tc>
          <w:tcPr>
            <w:tcW w:w="1260" w:type="dxa"/>
          </w:tcPr>
          <w:p w14:paraId="09F7B87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7F6B564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specialized cancer center</w:t>
            </w:r>
          </w:p>
        </w:tc>
        <w:tc>
          <w:tcPr>
            <w:tcW w:w="3325" w:type="dxa"/>
          </w:tcPr>
          <w:p w14:paraId="53D91D4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7-member multidisciplinary team that included nurse manager, clinical nurses, quality coordinators, and a health informatics supervisor</w:t>
            </w:r>
          </w:p>
        </w:tc>
        <w:tc>
          <w:tcPr>
            <w:tcW w:w="1445" w:type="dxa"/>
          </w:tcPr>
          <w:p w14:paraId="4B4638C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5FFD761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10B3E5E4" w14:textId="77777777" w:rsidTr="009B2159">
        <w:tc>
          <w:tcPr>
            <w:tcW w:w="1710" w:type="dxa"/>
          </w:tcPr>
          <w:p w14:paraId="6F430944" w14:textId="77777777"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Hosoya</w:t>
            </w:r>
            <w:proofErr w:type="spellEnd"/>
          </w:p>
          <w:p w14:paraId="79C764AB" w14:textId="39CA8F2C"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PEVuZE5vdGU+PENpdGU+PEF1dGhvcj5Ib3NveWE8L0F1dGhvcj48WWVhcj4yMDE1PC9ZZWFyPjxJ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=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PEVuZE5vdGU+PENpdGU+PEF1dGhvcj5Ib3NveWE8L0F1dGhvcj48WWVhcj4yMDE1PC9ZZWFyPjxJ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=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15</w:t>
            </w:r>
            <w:r w:rsidRPr="00CE6518">
              <w:rPr>
                <w:rFonts w:ascii="Arial" w:hAnsi="Arial" w:cs="Arial"/>
                <w:bCs/>
                <w:sz w:val="18"/>
                <w:szCs w:val="18"/>
              </w:rPr>
              <w:fldChar w:fldCharType="end"/>
            </w:r>
          </w:p>
          <w:p w14:paraId="716DF4C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2015</w:t>
            </w:r>
          </w:p>
        </w:tc>
        <w:tc>
          <w:tcPr>
            <w:tcW w:w="2520" w:type="dxa"/>
          </w:tcPr>
          <w:p w14:paraId="2254252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To examine the risks associated with poor adherence to ABL tyrosine kinase inhibitors </w:t>
            </w:r>
          </w:p>
        </w:tc>
        <w:tc>
          <w:tcPr>
            <w:tcW w:w="1260" w:type="dxa"/>
          </w:tcPr>
          <w:p w14:paraId="11210456" w14:textId="77777777" w:rsidR="00B54AE9" w:rsidRPr="00CE6518" w:rsidRDefault="00B54AE9" w:rsidP="009B2159">
            <w:pPr>
              <w:rPr>
                <w:rFonts w:ascii="Arial" w:hAnsi="Arial" w:cs="Arial"/>
                <w:sz w:val="18"/>
                <w:szCs w:val="18"/>
              </w:rPr>
            </w:pPr>
            <w:r w:rsidRPr="00CE6518">
              <w:rPr>
                <w:rFonts w:ascii="Arial" w:hAnsi="Arial" w:cs="Arial"/>
                <w:bCs/>
                <w:sz w:val="18"/>
                <w:szCs w:val="18"/>
              </w:rPr>
              <w:t xml:space="preserve">Evaluation of adherence to medication </w:t>
            </w:r>
          </w:p>
        </w:tc>
        <w:tc>
          <w:tcPr>
            <w:tcW w:w="1530" w:type="dxa"/>
          </w:tcPr>
          <w:p w14:paraId="3AB00433" w14:textId="77777777" w:rsidR="00B54AE9" w:rsidRPr="00CE6518" w:rsidRDefault="00B54AE9" w:rsidP="009B2159">
            <w:pPr>
              <w:rPr>
                <w:rFonts w:ascii="Arial" w:hAnsi="Arial" w:cs="Arial"/>
                <w:sz w:val="18"/>
                <w:szCs w:val="18"/>
              </w:rPr>
            </w:pPr>
            <w:r w:rsidRPr="00CE6518">
              <w:rPr>
                <w:rFonts w:ascii="Arial" w:hAnsi="Arial" w:cs="Arial"/>
                <w:bCs/>
                <w:sz w:val="18"/>
                <w:szCs w:val="18"/>
              </w:rPr>
              <w:t>1 university hospital</w:t>
            </w:r>
          </w:p>
        </w:tc>
        <w:tc>
          <w:tcPr>
            <w:tcW w:w="3325" w:type="dxa"/>
          </w:tcPr>
          <w:p w14:paraId="0D9DF1C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54 patients with chronic myeloid leukemia</w:t>
            </w:r>
          </w:p>
        </w:tc>
        <w:tc>
          <w:tcPr>
            <w:tcW w:w="1445" w:type="dxa"/>
          </w:tcPr>
          <w:p w14:paraId="7F50D2D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5AB5EF8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6190DFA1" w14:textId="77777777" w:rsidTr="009B2159">
        <w:tc>
          <w:tcPr>
            <w:tcW w:w="1710" w:type="dxa"/>
          </w:tcPr>
          <w:p w14:paraId="6087245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Ibanez-</w:t>
            </w:r>
            <w:proofErr w:type="spellStart"/>
            <w:r w:rsidRPr="00CE6518">
              <w:rPr>
                <w:rFonts w:ascii="Arial" w:hAnsi="Arial" w:cs="Arial"/>
                <w:bCs/>
                <w:sz w:val="18"/>
                <w:szCs w:val="18"/>
              </w:rPr>
              <w:t>Rosello</w:t>
            </w:r>
            <w:proofErr w:type="spellEnd"/>
            <w:r w:rsidRPr="00CE6518">
              <w:rPr>
                <w:rFonts w:ascii="Arial" w:hAnsi="Arial" w:cs="Arial"/>
                <w:bCs/>
                <w:sz w:val="18"/>
                <w:szCs w:val="18"/>
              </w:rPr>
              <w:t xml:space="preserve"> </w:t>
            </w:r>
          </w:p>
          <w:p w14:paraId="3B8AB0AB" w14:textId="2D49769F"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PEVuZE5vdGU+PENpdGU+PEF1dGhvcj5JYmFuZXotUm9zZWxsbzwvQXV0aG9yPjxZZWFyPjIwMTY8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PEVuZE5vdGU+PENpdGU+PEF1dGhvcj5JYmFuZXotUm9zZWxsbzwvQXV0aG9yPjxZZWFyPjIwMTY8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16</w:t>
            </w:r>
            <w:r w:rsidRPr="00CE6518">
              <w:rPr>
                <w:rFonts w:ascii="Arial" w:hAnsi="Arial" w:cs="Arial"/>
                <w:bCs/>
                <w:sz w:val="18"/>
                <w:szCs w:val="18"/>
              </w:rPr>
              <w:fldChar w:fldCharType="end"/>
            </w:r>
            <w:r w:rsidRPr="00CE6518">
              <w:rPr>
                <w:rFonts w:ascii="Arial" w:hAnsi="Arial" w:cs="Arial"/>
                <w:bCs/>
                <w:sz w:val="18"/>
                <w:szCs w:val="18"/>
              </w:rPr>
              <w:t xml:space="preserve"> </w:t>
            </w:r>
          </w:p>
          <w:p w14:paraId="52A8626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2016</w:t>
            </w:r>
          </w:p>
        </w:tc>
        <w:tc>
          <w:tcPr>
            <w:tcW w:w="2520" w:type="dxa"/>
          </w:tcPr>
          <w:p w14:paraId="20D3811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To analyze the risks of the treatment process for </w:t>
            </w:r>
            <w:proofErr w:type="spellStart"/>
            <w:r w:rsidRPr="00CE6518">
              <w:rPr>
                <w:rFonts w:ascii="Arial" w:hAnsi="Arial" w:cs="Arial"/>
                <w:bCs/>
                <w:sz w:val="18"/>
                <w:szCs w:val="18"/>
              </w:rPr>
              <w:t>Esteya</w:t>
            </w:r>
            <w:proofErr w:type="spellEnd"/>
            <w:r w:rsidRPr="00CE6518">
              <w:rPr>
                <w:rFonts w:ascii="Arial" w:hAnsi="Arial" w:cs="Arial"/>
                <w:bCs/>
                <w:sz w:val="18"/>
                <w:szCs w:val="18"/>
              </w:rPr>
              <w:t>, a device for electronic brachytherapy to treat skin cancer lesions</w:t>
            </w:r>
          </w:p>
        </w:tc>
        <w:tc>
          <w:tcPr>
            <w:tcW w:w="1260" w:type="dxa"/>
          </w:tcPr>
          <w:p w14:paraId="6D0C961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16E5D8E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health center</w:t>
            </w:r>
          </w:p>
        </w:tc>
        <w:tc>
          <w:tcPr>
            <w:tcW w:w="3325" w:type="dxa"/>
          </w:tcPr>
          <w:p w14:paraId="0ABFD25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7-member multidisciplinary team (including radiation oncologists and medical physicists)</w:t>
            </w:r>
          </w:p>
        </w:tc>
        <w:tc>
          <w:tcPr>
            <w:tcW w:w="1445" w:type="dxa"/>
          </w:tcPr>
          <w:p w14:paraId="7BF5301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0841DB9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24EE6B52" w14:textId="77777777" w:rsidTr="009B2159">
        <w:tc>
          <w:tcPr>
            <w:tcW w:w="1710" w:type="dxa"/>
          </w:tcPr>
          <w:p w14:paraId="0DE005C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Ibanez-</w:t>
            </w:r>
            <w:proofErr w:type="spellStart"/>
            <w:r w:rsidRPr="00CE6518">
              <w:rPr>
                <w:rFonts w:ascii="Arial" w:hAnsi="Arial" w:cs="Arial"/>
                <w:bCs/>
                <w:sz w:val="18"/>
                <w:szCs w:val="18"/>
              </w:rPr>
              <w:t>Rosello</w:t>
            </w:r>
            <w:proofErr w:type="spellEnd"/>
            <w:r w:rsidRPr="00CE6518">
              <w:rPr>
                <w:rFonts w:ascii="Arial" w:hAnsi="Arial" w:cs="Arial"/>
                <w:bCs/>
                <w:sz w:val="18"/>
                <w:szCs w:val="18"/>
              </w:rPr>
              <w:t xml:space="preserve"> </w:t>
            </w:r>
          </w:p>
          <w:p w14:paraId="664B2292" w14:textId="421BAAA7"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PEVuZE5vdGU+PENpdGU+PEF1dGhvcj5JYmFuZXotUm9zZWxsbzwvQXV0aG9yPjxZZWFyPjIwMTg8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PEVuZE5vdGU+PENpdGU+PEF1dGhvcj5JYmFuZXotUm9zZWxsbzwvQXV0aG9yPjxZZWFyPjIwMTg8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17</w:t>
            </w:r>
            <w:r w:rsidRPr="00CE6518">
              <w:rPr>
                <w:rFonts w:ascii="Arial" w:hAnsi="Arial" w:cs="Arial"/>
                <w:bCs/>
                <w:sz w:val="18"/>
                <w:szCs w:val="18"/>
              </w:rPr>
              <w:fldChar w:fldCharType="end"/>
            </w:r>
            <w:r w:rsidRPr="00CE6518">
              <w:rPr>
                <w:rFonts w:ascii="Arial" w:hAnsi="Arial" w:cs="Arial"/>
                <w:bCs/>
                <w:sz w:val="18"/>
                <w:szCs w:val="18"/>
              </w:rPr>
              <w:t xml:space="preserve"> </w:t>
            </w:r>
          </w:p>
          <w:p w14:paraId="6B7A357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2018</w:t>
            </w:r>
          </w:p>
        </w:tc>
        <w:tc>
          <w:tcPr>
            <w:tcW w:w="2520" w:type="dxa"/>
          </w:tcPr>
          <w:p w14:paraId="4A62352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evaluate the risks of total skin electron irradiation (TSEI) and accordingly adapt quality assurance tools</w:t>
            </w:r>
          </w:p>
        </w:tc>
        <w:tc>
          <w:tcPr>
            <w:tcW w:w="1260" w:type="dxa"/>
          </w:tcPr>
          <w:p w14:paraId="349DFD0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Evaluation of a clinical intervention </w:t>
            </w:r>
          </w:p>
        </w:tc>
        <w:tc>
          <w:tcPr>
            <w:tcW w:w="1530" w:type="dxa"/>
          </w:tcPr>
          <w:p w14:paraId="2C01941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health center</w:t>
            </w:r>
          </w:p>
        </w:tc>
        <w:tc>
          <w:tcPr>
            <w:tcW w:w="3325" w:type="dxa"/>
          </w:tcPr>
          <w:p w14:paraId="539A40C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5-member multidisciplinary team (with representatives from the different steps of the process, e.g., radiation oncologists and medical physicists)</w:t>
            </w:r>
          </w:p>
        </w:tc>
        <w:tc>
          <w:tcPr>
            <w:tcW w:w="1445" w:type="dxa"/>
          </w:tcPr>
          <w:p w14:paraId="5FB485C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2B7E3CC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515E62CE" w14:textId="77777777" w:rsidTr="009B2159">
        <w:tc>
          <w:tcPr>
            <w:tcW w:w="1710" w:type="dxa"/>
          </w:tcPr>
          <w:p w14:paraId="6997F82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Intra </w:t>
            </w:r>
          </w:p>
          <w:p w14:paraId="06173E45" w14:textId="62B3D097"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PEVuZE5vdGU+PENpdGU+PEF1dGhvcj5JbnRyYTwvQXV0aG9yPjxZZWFyPjIwMTY8L1llYXI+PElE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PEVuZE5vdGU+PENpdGU+PEF1dGhvcj5JbnRyYTwvQXV0aG9yPjxZZWFyPjIwMTY8L1llYXI+PElE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18</w:t>
            </w:r>
            <w:r w:rsidRPr="00CE6518">
              <w:rPr>
                <w:rFonts w:ascii="Arial" w:hAnsi="Arial" w:cs="Arial"/>
                <w:bCs/>
                <w:sz w:val="18"/>
                <w:szCs w:val="18"/>
              </w:rPr>
              <w:fldChar w:fldCharType="end"/>
            </w:r>
            <w:r w:rsidRPr="00CE6518">
              <w:rPr>
                <w:rFonts w:ascii="Arial" w:hAnsi="Arial" w:cs="Arial"/>
                <w:bCs/>
                <w:sz w:val="18"/>
                <w:szCs w:val="18"/>
              </w:rPr>
              <w:t xml:space="preserve"> </w:t>
            </w:r>
          </w:p>
          <w:p w14:paraId="44BC919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2016</w:t>
            </w:r>
          </w:p>
        </w:tc>
        <w:tc>
          <w:tcPr>
            <w:tcW w:w="2520" w:type="dxa"/>
          </w:tcPr>
          <w:p w14:paraId="112A345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assess the risks of assisted reproductive technology and improve the process by targeting critical failure modes</w:t>
            </w:r>
          </w:p>
        </w:tc>
        <w:tc>
          <w:tcPr>
            <w:tcW w:w="1260" w:type="dxa"/>
          </w:tcPr>
          <w:p w14:paraId="1B27737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5386092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1 laboratory center for in vitro fertilization (IVF) </w:t>
            </w:r>
          </w:p>
        </w:tc>
        <w:tc>
          <w:tcPr>
            <w:tcW w:w="3325" w:type="dxa"/>
          </w:tcPr>
          <w:p w14:paraId="581A045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Team consisting of the laboratory director, 2 embryologists, 2 quality managers</w:t>
            </w:r>
          </w:p>
        </w:tc>
        <w:tc>
          <w:tcPr>
            <w:tcW w:w="1445" w:type="dxa"/>
          </w:tcPr>
          <w:p w14:paraId="7925826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2F0797F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0EAC82AD" w14:textId="77777777" w:rsidTr="009B2159">
        <w:tc>
          <w:tcPr>
            <w:tcW w:w="1710" w:type="dxa"/>
          </w:tcPr>
          <w:p w14:paraId="2D0164E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Jones </w:t>
            </w:r>
          </w:p>
          <w:p w14:paraId="29880918" w14:textId="00ADAFED" w:rsidR="00B54AE9" w:rsidRPr="00CE6518" w:rsidRDefault="00B54AE9" w:rsidP="009B2159">
            <w:pPr>
              <w:rPr>
                <w:rFonts w:ascii="Arial" w:hAnsi="Arial" w:cs="Arial"/>
                <w:bCs/>
                <w:sz w:val="18"/>
                <w:szCs w:val="18"/>
              </w:rPr>
            </w:pPr>
            <w:r w:rsidRPr="00CE6518">
              <w:rPr>
                <w:rFonts w:ascii="Arial" w:hAnsi="Arial" w:cs="Arial"/>
                <w:bCs/>
                <w:sz w:val="18"/>
                <w:szCs w:val="18"/>
              </w:rPr>
              <w:t>et al.,</w:t>
            </w:r>
            <w:r w:rsidRPr="00CE6518">
              <w:rPr>
                <w:rFonts w:ascii="Arial" w:hAnsi="Arial" w:cs="Arial"/>
                <w:bCs/>
                <w:sz w:val="18"/>
                <w:szCs w:val="18"/>
              </w:rPr>
              <w:fldChar w:fldCharType="begin">
                <w:fldData xml:space="preserve">PEVuZE5vdGU+PENpdGU+PEF1dGhvcj5Kb25lczwvQXV0aG9yPjxZZWFyPjIwMTU8L1llYXI+PElE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PEVuZE5vdGU+PENpdGU+PEF1dGhvcj5Kb25lczwvQXV0aG9yPjxZZWFyPjIwMTU8L1llYXI+PElE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19</w:t>
            </w:r>
            <w:r w:rsidRPr="00CE6518">
              <w:rPr>
                <w:rFonts w:ascii="Arial" w:hAnsi="Arial" w:cs="Arial"/>
                <w:bCs/>
                <w:sz w:val="18"/>
                <w:szCs w:val="18"/>
              </w:rPr>
              <w:fldChar w:fldCharType="end"/>
            </w:r>
            <w:r w:rsidRPr="00CE6518">
              <w:rPr>
                <w:rFonts w:ascii="Arial" w:hAnsi="Arial" w:cs="Arial"/>
                <w:bCs/>
                <w:sz w:val="18"/>
                <w:szCs w:val="18"/>
              </w:rPr>
              <w:t xml:space="preserve"> </w:t>
            </w:r>
          </w:p>
          <w:p w14:paraId="62D1B32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2015</w:t>
            </w:r>
          </w:p>
        </w:tc>
        <w:tc>
          <w:tcPr>
            <w:tcW w:w="2520" w:type="dxa"/>
          </w:tcPr>
          <w:p w14:paraId="21D2224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evaluate the safety and feasibility of the new “STAT RAD” workflow for radiation therapy</w:t>
            </w:r>
          </w:p>
        </w:tc>
        <w:tc>
          <w:tcPr>
            <w:tcW w:w="1260" w:type="dxa"/>
          </w:tcPr>
          <w:p w14:paraId="1578D79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clinical workflow</w:t>
            </w:r>
          </w:p>
        </w:tc>
        <w:tc>
          <w:tcPr>
            <w:tcW w:w="1530" w:type="dxa"/>
          </w:tcPr>
          <w:p w14:paraId="57F40D6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institution’s radiation oncology department</w:t>
            </w:r>
          </w:p>
        </w:tc>
        <w:tc>
          <w:tcPr>
            <w:tcW w:w="3325" w:type="dxa"/>
          </w:tcPr>
          <w:p w14:paraId="48B410A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11-member team familiar with STAT RAD (1 radiation oncology attending physician, 1 radiation oncology resident physician, 5 medical physicists, 1 dosimetrist, 1 medical student, 2 radiation therapists)</w:t>
            </w:r>
          </w:p>
        </w:tc>
        <w:tc>
          <w:tcPr>
            <w:tcW w:w="1445" w:type="dxa"/>
          </w:tcPr>
          <w:p w14:paraId="3EF07CE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2AF4DC1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with the goal of implementing the STAT RAD workflow into clinic</w:t>
            </w:r>
          </w:p>
        </w:tc>
      </w:tr>
      <w:tr w:rsidR="00B54AE9" w:rsidRPr="006A72B7" w14:paraId="1D401F8C" w14:textId="77777777" w:rsidTr="009B2159">
        <w:tc>
          <w:tcPr>
            <w:tcW w:w="1710" w:type="dxa"/>
          </w:tcPr>
          <w:p w14:paraId="0B1DE74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Kim </w:t>
            </w:r>
          </w:p>
          <w:p w14:paraId="153EBD74" w14:textId="57CC4AD3"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&lt;EndNote&gt;&lt;Cite&gt;&lt;Author&gt;Kim&lt;/Author&gt;&lt;Year&gt;2019&lt;/Year&gt;&lt;IDText&gt;FMEA of MR-Only Treatment Planning in the Pelvis&lt;/IDText&gt;&lt;DisplayText&gt;&lt;style face="superscript"&gt;20&lt;/style&gt;&lt;/DisplayText&gt;&lt;record&gt;&lt;dates&gt;&lt;pub-dates&gt;&lt;date&gt;Jan-Mar&lt;/date&gt;&lt;/pub-dates&gt;&lt;year&gt;2019&lt;/year&gt;&lt;/dates&gt;&lt;urls&gt;&lt;related-urls&gt;&lt;url&gt;https://www.ncbi.nlm.nih.gov/pubmed/30706025&lt;/url&gt;&lt;/related-urls&gt;&lt;/urls&gt;&lt;isbn&gt;2452-1094 (Print)&amp;#xD;2452-1094 (Electronic)&amp;#xD;2452-1094 (Linking)&lt;/isbn&gt;&lt;custom2&gt;PMC6349599&lt;/custom2&gt;&lt;titles&gt;&lt;title&gt;FMEA of MR-Only Treatment Planning in the Pelvis&lt;/title&gt;&lt;secondary-title&gt;Adv Radiat Oncol&lt;/secondary-title&gt;&lt;/titles&gt;&lt;pages&gt;168-176&lt;/pages&gt;&lt;number&gt;1&lt;/number&gt;&lt;contributors&gt;&lt;authors&gt;&lt;author&gt;Kim, J.&lt;/author&gt;&lt;author&gt;Miller, B.&lt;/author&gt;&lt;author&gt;Siddiqui, M. S.&lt;/author&gt;&lt;author&gt;Movsas, B.&lt;/author&gt;&lt;author&gt;Glide-Hurst, C.&lt;/author&gt;&lt;/authors&gt;&lt;/contributors&gt;&lt;edition&gt;2019/02/02&lt;/edition&gt;&lt;added-date format="utc"&gt;1708467134&lt;/added-date&gt;&lt;ref-type name="Journal Article"&gt;17&lt;/ref-type&gt;&lt;auth-address&gt;Department of Radiation Oncology, Henry Ford Health System, Detroit, Michigan.&lt;/auth-address&gt;&lt;rec-number&gt;3314&lt;/rec-number&gt;&lt;last-updated-date format="utc"&gt;1708467134&lt;/last-updated-date&gt;&lt;accession-num&gt;30706025&lt;/accession-num&gt;&lt;electronic-resource-num&gt;10.1016/j.adro.2018.08.024&lt;/electronic-resource-num&gt;&lt;volume&gt;4&lt;/volume&gt;&lt;/record&gt;&lt;/Cite&gt;&lt;/EndNote&gt;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20</w:t>
            </w:r>
            <w:r w:rsidRPr="00CE6518">
              <w:rPr>
                <w:rFonts w:ascii="Arial" w:hAnsi="Arial" w:cs="Arial"/>
                <w:bCs/>
                <w:sz w:val="18"/>
                <w:szCs w:val="18"/>
              </w:rPr>
              <w:fldChar w:fldCharType="end"/>
            </w:r>
            <w:r w:rsidRPr="00CE6518">
              <w:rPr>
                <w:rFonts w:ascii="Arial" w:hAnsi="Arial" w:cs="Arial"/>
                <w:bCs/>
                <w:sz w:val="18"/>
                <w:szCs w:val="18"/>
              </w:rPr>
              <w:t xml:space="preserve"> </w:t>
            </w:r>
          </w:p>
          <w:p w14:paraId="22F6CE2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2019</w:t>
            </w:r>
          </w:p>
        </w:tc>
        <w:tc>
          <w:tcPr>
            <w:tcW w:w="2520" w:type="dxa"/>
          </w:tcPr>
          <w:p w14:paraId="714E8A4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To evaluate the new magnetic resonance (MR)-only workflow compared to conventional workflow for </w:t>
            </w:r>
            <w:r w:rsidRPr="00CE6518">
              <w:rPr>
                <w:rFonts w:ascii="Arial" w:hAnsi="Arial" w:cs="Arial"/>
                <w:bCs/>
                <w:sz w:val="18"/>
                <w:szCs w:val="18"/>
              </w:rPr>
              <w:lastRenderedPageBreak/>
              <w:t>planning external beam therapy of the pelvis</w:t>
            </w:r>
          </w:p>
        </w:tc>
        <w:tc>
          <w:tcPr>
            <w:tcW w:w="1260" w:type="dxa"/>
          </w:tcPr>
          <w:p w14:paraId="6D1C7C4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lastRenderedPageBreak/>
              <w:t>Evaluation of a health service</w:t>
            </w:r>
          </w:p>
        </w:tc>
        <w:tc>
          <w:tcPr>
            <w:tcW w:w="1530" w:type="dxa"/>
          </w:tcPr>
          <w:p w14:paraId="78D93EA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health institution</w:t>
            </w:r>
          </w:p>
        </w:tc>
        <w:tc>
          <w:tcPr>
            <w:tcW w:w="3325" w:type="dxa"/>
          </w:tcPr>
          <w:p w14:paraId="4145A52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9-member multidisciplinary team (3 medical physicists, 2 radiation oncologists, 2 radiation therapists, 2 MR technologists)</w:t>
            </w:r>
          </w:p>
        </w:tc>
        <w:tc>
          <w:tcPr>
            <w:tcW w:w="1445" w:type="dxa"/>
          </w:tcPr>
          <w:p w14:paraId="27DD6ED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74F2AF6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452C40E5" w14:textId="77777777" w:rsidTr="009B2159">
        <w:tc>
          <w:tcPr>
            <w:tcW w:w="1710" w:type="dxa"/>
          </w:tcPr>
          <w:p w14:paraId="4006ED97" w14:textId="77777777"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Kisling</w:t>
            </w:r>
            <w:proofErr w:type="spellEnd"/>
          </w:p>
          <w:p w14:paraId="64D58861" w14:textId="368550BD" w:rsidR="00B54AE9" w:rsidRPr="00CE6518" w:rsidRDefault="00B54AE9" w:rsidP="009B2159">
            <w:pPr>
              <w:rPr>
                <w:rFonts w:ascii="Arial" w:hAnsi="Arial" w:cs="Arial"/>
                <w:bCs/>
                <w:sz w:val="18"/>
                <w:szCs w:val="18"/>
              </w:rPr>
            </w:pPr>
            <w:r w:rsidRPr="00CE6518">
              <w:rPr>
                <w:rFonts w:ascii="Arial" w:hAnsi="Arial" w:cs="Arial"/>
                <w:bCs/>
                <w:sz w:val="18"/>
                <w:szCs w:val="18"/>
              </w:rPr>
              <w:t>et al.,</w:t>
            </w:r>
            <w:r w:rsidRPr="00CE6518">
              <w:rPr>
                <w:rFonts w:ascii="Arial" w:hAnsi="Arial" w:cs="Arial"/>
                <w:bCs/>
                <w:sz w:val="18"/>
                <w:szCs w:val="18"/>
              </w:rPr>
              <w:fldChar w:fldCharType="begin">
                <w:fldData xml:space="preserve">PEVuZE5vdGU+PENpdGU+PEF1dGhvcj5LaXNsaW5nPC9BdXRob3I+PFllYXI+MjAxOTwvWWVhcj48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=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PEVuZE5vdGU+PENpdGU+PEF1dGhvcj5LaXNsaW5nPC9BdXRob3I+PFllYXI+MjAxOTwvWWVhcj48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=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21</w:t>
            </w:r>
            <w:r w:rsidRPr="00CE6518">
              <w:rPr>
                <w:rFonts w:ascii="Arial" w:hAnsi="Arial" w:cs="Arial"/>
                <w:bCs/>
                <w:sz w:val="18"/>
                <w:szCs w:val="18"/>
              </w:rPr>
              <w:fldChar w:fldCharType="end"/>
            </w:r>
            <w:r w:rsidRPr="00CE6518">
              <w:rPr>
                <w:rFonts w:ascii="Arial" w:hAnsi="Arial" w:cs="Arial"/>
                <w:bCs/>
                <w:sz w:val="18"/>
                <w:szCs w:val="18"/>
              </w:rPr>
              <w:t xml:space="preserve"> </w:t>
            </w:r>
          </w:p>
          <w:p w14:paraId="6EDDD8D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2019</w:t>
            </w:r>
          </w:p>
        </w:tc>
        <w:tc>
          <w:tcPr>
            <w:tcW w:w="2520" w:type="dxa"/>
          </w:tcPr>
          <w:p w14:paraId="4FD5782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assess the risk of potential failures in the automated radiation planning assistant (RPA) and to assess risk reduction with implementing a targeted quality assurance program</w:t>
            </w:r>
          </w:p>
        </w:tc>
        <w:tc>
          <w:tcPr>
            <w:tcW w:w="1260" w:type="dxa"/>
          </w:tcPr>
          <w:p w14:paraId="4B6EDF7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clinical intervention</w:t>
            </w:r>
          </w:p>
          <w:p w14:paraId="777F784C" w14:textId="77777777" w:rsidR="00B54AE9" w:rsidRPr="00CE6518" w:rsidRDefault="00B54AE9" w:rsidP="009B2159">
            <w:pPr>
              <w:rPr>
                <w:rFonts w:ascii="Arial" w:hAnsi="Arial" w:cs="Arial"/>
                <w:sz w:val="18"/>
                <w:szCs w:val="18"/>
              </w:rPr>
            </w:pPr>
          </w:p>
        </w:tc>
        <w:tc>
          <w:tcPr>
            <w:tcW w:w="1530" w:type="dxa"/>
          </w:tcPr>
          <w:p w14:paraId="7036F1EB" w14:textId="77777777" w:rsidR="00B54AE9" w:rsidRPr="00CE6518" w:rsidRDefault="00B54AE9" w:rsidP="009B2159">
            <w:pPr>
              <w:rPr>
                <w:rFonts w:ascii="Arial" w:hAnsi="Arial" w:cs="Arial"/>
                <w:sz w:val="18"/>
                <w:szCs w:val="18"/>
              </w:rPr>
            </w:pPr>
            <w:r w:rsidRPr="00CE6518">
              <w:rPr>
                <w:rFonts w:ascii="Arial" w:hAnsi="Arial" w:cs="Arial"/>
                <w:bCs/>
                <w:sz w:val="18"/>
                <w:szCs w:val="18"/>
              </w:rPr>
              <w:t>4 health centers in South Africa and Botswana</w:t>
            </w:r>
          </w:p>
        </w:tc>
        <w:tc>
          <w:tcPr>
            <w:tcW w:w="3325" w:type="dxa"/>
          </w:tcPr>
          <w:p w14:paraId="06EBBD6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Team of 6 subject matter experts and 6 prospective users of RPA (medical physicists at the 4 centers)</w:t>
            </w:r>
          </w:p>
        </w:tc>
        <w:tc>
          <w:tcPr>
            <w:tcW w:w="1445" w:type="dxa"/>
          </w:tcPr>
          <w:p w14:paraId="1CCD199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035A95A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1E6F6ECA" w14:textId="77777777" w:rsidTr="009B2159">
        <w:tc>
          <w:tcPr>
            <w:tcW w:w="1710" w:type="dxa"/>
          </w:tcPr>
          <w:p w14:paraId="4DC27C7D" w14:textId="77777777"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Kricke</w:t>
            </w:r>
            <w:proofErr w:type="spellEnd"/>
            <w:r w:rsidRPr="00CE6518">
              <w:rPr>
                <w:rFonts w:ascii="Arial" w:hAnsi="Arial" w:cs="Arial"/>
                <w:bCs/>
                <w:sz w:val="18"/>
                <w:szCs w:val="18"/>
              </w:rPr>
              <w:t xml:space="preserve"> </w:t>
            </w:r>
          </w:p>
          <w:p w14:paraId="392EA572" w14:textId="51014241" w:rsidR="00B54AE9" w:rsidRPr="00CE6518" w:rsidRDefault="00B54AE9" w:rsidP="009B2159">
            <w:pPr>
              <w:rPr>
                <w:rFonts w:ascii="Arial" w:hAnsi="Arial" w:cs="Arial"/>
                <w:bCs/>
                <w:sz w:val="18"/>
                <w:szCs w:val="18"/>
              </w:rPr>
            </w:pPr>
            <w:r w:rsidRPr="00CE6518">
              <w:rPr>
                <w:rFonts w:ascii="Arial" w:hAnsi="Arial" w:cs="Arial"/>
                <w:bCs/>
                <w:sz w:val="18"/>
                <w:szCs w:val="18"/>
              </w:rPr>
              <w:t>et al.,</w:t>
            </w:r>
            <w:r w:rsidRPr="00CE6518">
              <w:rPr>
                <w:rFonts w:ascii="Arial" w:hAnsi="Arial" w:cs="Arial"/>
                <w:bCs/>
                <w:sz w:val="18"/>
                <w:szCs w:val="18"/>
              </w:rPr>
              <w:fldChar w:fldCharType="begin">
                <w:fldData xml:space="preserve">PEVuZE5vdGU+PENpdGU+PEF1dGhvcj5Lcmlja2U8L0F1dGhvcj48WWVhcj4yMDE3PC9ZZWFyPjxJ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PEVuZE5vdGU+PENpdGU+PEF1dGhvcj5Lcmlja2U8L0F1dGhvcj48WWVhcj4yMDE3PC9ZZWFyPjxJ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22</w:t>
            </w:r>
            <w:r w:rsidRPr="00CE6518">
              <w:rPr>
                <w:rFonts w:ascii="Arial" w:hAnsi="Arial" w:cs="Arial"/>
                <w:bCs/>
                <w:sz w:val="18"/>
                <w:szCs w:val="18"/>
              </w:rPr>
              <w:fldChar w:fldCharType="end"/>
            </w:r>
            <w:r w:rsidRPr="00CE6518">
              <w:rPr>
                <w:rFonts w:ascii="Arial" w:hAnsi="Arial" w:cs="Arial"/>
                <w:bCs/>
                <w:sz w:val="18"/>
                <w:szCs w:val="18"/>
              </w:rPr>
              <w:t xml:space="preserve"> </w:t>
            </w:r>
          </w:p>
          <w:p w14:paraId="4D8DDEA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2016</w:t>
            </w:r>
          </w:p>
        </w:tc>
        <w:tc>
          <w:tcPr>
            <w:tcW w:w="2520" w:type="dxa"/>
          </w:tcPr>
          <w:p w14:paraId="56A4920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assess how the secondary use of electronic health record documentation may improve the discharge process from an inpatient cardiology unit</w:t>
            </w:r>
          </w:p>
        </w:tc>
        <w:tc>
          <w:tcPr>
            <w:tcW w:w="1260" w:type="dxa"/>
          </w:tcPr>
          <w:p w14:paraId="0281ED3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4D75D09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hospital’s inpatient cardiology unit in Chicago, IL</w:t>
            </w:r>
          </w:p>
        </w:tc>
        <w:tc>
          <w:tcPr>
            <w:tcW w:w="3325" w:type="dxa"/>
          </w:tcPr>
          <w:p w14:paraId="3BD0E00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Expert clinicians and staff from the inpatient cardiology unit (included the unit’s nurse educator and director)</w:t>
            </w:r>
          </w:p>
        </w:tc>
        <w:tc>
          <w:tcPr>
            <w:tcW w:w="1445" w:type="dxa"/>
          </w:tcPr>
          <w:p w14:paraId="572EE72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3D6673A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133AAB45" w14:textId="77777777" w:rsidTr="009B2159">
        <w:tc>
          <w:tcPr>
            <w:tcW w:w="1710" w:type="dxa"/>
          </w:tcPr>
          <w:p w14:paraId="33F9F9CD" w14:textId="4C423DB1"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Kunac</w:t>
            </w:r>
            <w:proofErr w:type="spellEnd"/>
            <w:r w:rsidRPr="00CE6518">
              <w:rPr>
                <w:rFonts w:ascii="Arial" w:hAnsi="Arial" w:cs="Arial"/>
                <w:bCs/>
                <w:sz w:val="18"/>
                <w:szCs w:val="18"/>
              </w:rPr>
              <w:t xml:space="preserve"> &amp; Reith,</w:t>
            </w:r>
            <w:r w:rsidRPr="00CE6518">
              <w:rPr>
                <w:rFonts w:ascii="Arial" w:hAnsi="Arial" w:cs="Arial"/>
                <w:bCs/>
                <w:sz w:val="18"/>
                <w:szCs w:val="18"/>
              </w:rPr>
              <w:fldChar w:fldCharType="begin">
                <w:fldData xml:space="preserve">PEVuZE5vdGU+PENpdGU+PEF1dGhvcj5LdW5hYzwvQXV0aG9yPjxZZWFyPjIwMDU8L1llYXI+PElE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PEVuZE5vdGU+PENpdGU+PEF1dGhvcj5LdW5hYzwvQXV0aG9yPjxZZWFyPjIwMDU8L1llYXI+PElE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23</w:t>
            </w:r>
            <w:r w:rsidRPr="00CE6518">
              <w:rPr>
                <w:rFonts w:ascii="Arial" w:hAnsi="Arial" w:cs="Arial"/>
                <w:bCs/>
                <w:sz w:val="18"/>
                <w:szCs w:val="18"/>
              </w:rPr>
              <w:fldChar w:fldCharType="end"/>
            </w:r>
            <w:r w:rsidRPr="00CE6518">
              <w:rPr>
                <w:rFonts w:ascii="Arial" w:hAnsi="Arial" w:cs="Arial"/>
                <w:bCs/>
                <w:sz w:val="18"/>
                <w:szCs w:val="18"/>
              </w:rPr>
              <w:t xml:space="preserve"> </w:t>
            </w:r>
          </w:p>
          <w:p w14:paraId="17F0ECB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2005</w:t>
            </w:r>
          </w:p>
        </w:tc>
        <w:tc>
          <w:tcPr>
            <w:tcW w:w="2520" w:type="dxa"/>
          </w:tcPr>
          <w:p w14:paraId="10B5E7A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assess the potential failures of medication usage in the neonatal intensive care unit (NICU)</w:t>
            </w:r>
          </w:p>
        </w:tc>
        <w:tc>
          <w:tcPr>
            <w:tcW w:w="1260" w:type="dxa"/>
          </w:tcPr>
          <w:p w14:paraId="2D84838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4FB5A82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tertiary-level NICU in a New Zealand hospital</w:t>
            </w:r>
          </w:p>
        </w:tc>
        <w:tc>
          <w:tcPr>
            <w:tcW w:w="3325" w:type="dxa"/>
          </w:tcPr>
          <w:p w14:paraId="0701CF0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8-member multidisciplinary team (4 management representatives of varying levels, 2 medical staff members, 1 nursing staff member, 1 pharmacy staff member) </w:t>
            </w:r>
          </w:p>
        </w:tc>
        <w:tc>
          <w:tcPr>
            <w:tcW w:w="1445" w:type="dxa"/>
          </w:tcPr>
          <w:p w14:paraId="6B6FB24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3717483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226C60C7" w14:textId="77777777" w:rsidTr="009B2159">
        <w:tc>
          <w:tcPr>
            <w:tcW w:w="1710" w:type="dxa"/>
          </w:tcPr>
          <w:p w14:paraId="4CC93382" w14:textId="77777777"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Mattsson</w:t>
            </w:r>
            <w:proofErr w:type="spellEnd"/>
            <w:r w:rsidRPr="00CE6518">
              <w:rPr>
                <w:rFonts w:ascii="Arial" w:hAnsi="Arial" w:cs="Arial"/>
                <w:bCs/>
                <w:sz w:val="18"/>
                <w:szCs w:val="18"/>
              </w:rPr>
              <w:t xml:space="preserve"> </w:t>
            </w:r>
          </w:p>
          <w:p w14:paraId="5DC9D9F7" w14:textId="03FABD2E"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PEVuZE5vdGU+PENpdGU+PEF1dGhvcj5NYXR0c3NvbjwvQXV0aG9yPjxZZWFyPjIwMTk8L1llYXI+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PEVuZE5vdGU+PENpdGU+PEF1dGhvcj5NYXR0c3NvbjwvQXV0aG9yPjxZZWFyPjIwMTk8L1llYXI+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24</w:t>
            </w:r>
            <w:r w:rsidRPr="00CE6518">
              <w:rPr>
                <w:rFonts w:ascii="Arial" w:hAnsi="Arial" w:cs="Arial"/>
                <w:bCs/>
                <w:sz w:val="18"/>
                <w:szCs w:val="18"/>
              </w:rPr>
              <w:fldChar w:fldCharType="end"/>
            </w:r>
            <w:r w:rsidRPr="00CE6518">
              <w:rPr>
                <w:rFonts w:ascii="Arial" w:hAnsi="Arial" w:cs="Arial"/>
                <w:bCs/>
                <w:sz w:val="18"/>
                <w:szCs w:val="18"/>
              </w:rPr>
              <w:t xml:space="preserve"> </w:t>
            </w:r>
          </w:p>
          <w:p w14:paraId="23BBCD7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2019</w:t>
            </w:r>
          </w:p>
        </w:tc>
        <w:tc>
          <w:tcPr>
            <w:tcW w:w="2520" w:type="dxa"/>
          </w:tcPr>
          <w:p w14:paraId="76C64E4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assess the risks of oral antineoplastic treatment in an outpatient setting</w:t>
            </w:r>
          </w:p>
        </w:tc>
        <w:tc>
          <w:tcPr>
            <w:tcW w:w="1260" w:type="dxa"/>
          </w:tcPr>
          <w:p w14:paraId="30B60A4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52B4413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clinical oncology in Denmark</w:t>
            </w:r>
          </w:p>
        </w:tc>
        <w:tc>
          <w:tcPr>
            <w:tcW w:w="3325" w:type="dxa"/>
          </w:tcPr>
          <w:p w14:paraId="6837DB5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One team of healthcare professionals (nurses and physicians with diverse ages and expertise) and one team of cancer patients (with diverse backgrounds, identities, and diagnoses)</w:t>
            </w:r>
          </w:p>
        </w:tc>
        <w:tc>
          <w:tcPr>
            <w:tcW w:w="1445" w:type="dxa"/>
          </w:tcPr>
          <w:p w14:paraId="41E7519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62318FF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241E2AFC" w14:textId="77777777" w:rsidTr="009B2159">
        <w:tc>
          <w:tcPr>
            <w:tcW w:w="1710" w:type="dxa"/>
            <w:shd w:val="clear" w:color="auto" w:fill="FFFFFF" w:themeFill="background1"/>
          </w:tcPr>
          <w:p w14:paraId="32C983A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Manger</w:t>
            </w:r>
          </w:p>
          <w:p w14:paraId="77CCF4A2" w14:textId="186BE5AB"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PEVuZE5vdGU+PENpdGU+PEF1dGhvcj5NYW5nZXI8L0F1dGhvcj48WWVhcj4yMDE4PC9ZZWFyPjxJ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PEVuZE5vdGU+PENpdGU+PEF1dGhvcj5NYW5nZXI8L0F1dGhvcj48WWVhcj4yMDE4PC9ZZWFyPjxJ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25</w:t>
            </w:r>
            <w:r w:rsidRPr="00CE6518">
              <w:rPr>
                <w:rFonts w:ascii="Arial" w:hAnsi="Arial" w:cs="Arial"/>
                <w:bCs/>
                <w:sz w:val="18"/>
                <w:szCs w:val="18"/>
              </w:rPr>
              <w:fldChar w:fldCharType="end"/>
            </w:r>
            <w:r w:rsidRPr="00CE6518">
              <w:rPr>
                <w:rFonts w:ascii="Arial" w:hAnsi="Arial" w:cs="Arial"/>
                <w:bCs/>
                <w:sz w:val="18"/>
                <w:szCs w:val="18"/>
              </w:rPr>
              <w:t xml:space="preserve"> </w:t>
            </w:r>
          </w:p>
          <w:p w14:paraId="0CD1EFE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2018</w:t>
            </w:r>
          </w:p>
          <w:p w14:paraId="6CEE2159" w14:textId="77777777" w:rsidR="00B54AE9" w:rsidRPr="00CE6518" w:rsidRDefault="00B54AE9" w:rsidP="009B2159">
            <w:pPr>
              <w:rPr>
                <w:rFonts w:ascii="Arial" w:hAnsi="Arial" w:cs="Arial"/>
                <w:bCs/>
                <w:sz w:val="18"/>
                <w:szCs w:val="18"/>
              </w:rPr>
            </w:pPr>
          </w:p>
        </w:tc>
        <w:tc>
          <w:tcPr>
            <w:tcW w:w="2520" w:type="dxa"/>
            <w:shd w:val="clear" w:color="auto" w:fill="FFFFFF" w:themeFill="background1"/>
          </w:tcPr>
          <w:p w14:paraId="068253C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To assess and improve the </w:t>
            </w:r>
            <w:proofErr w:type="spellStart"/>
            <w:r w:rsidRPr="00CE6518">
              <w:rPr>
                <w:rFonts w:ascii="Arial" w:hAnsi="Arial" w:cs="Arial"/>
                <w:bCs/>
                <w:sz w:val="18"/>
                <w:szCs w:val="18"/>
              </w:rPr>
              <w:t>Xoft</w:t>
            </w:r>
            <w:proofErr w:type="spellEnd"/>
            <w:r w:rsidRPr="00CE6518">
              <w:rPr>
                <w:rFonts w:ascii="Arial" w:hAnsi="Arial" w:cs="Arial"/>
                <w:bCs/>
                <w:sz w:val="18"/>
                <w:szCs w:val="18"/>
              </w:rPr>
              <w:t xml:space="preserve"> electronic skin brachytherapy process</w:t>
            </w:r>
          </w:p>
        </w:tc>
        <w:tc>
          <w:tcPr>
            <w:tcW w:w="1260" w:type="dxa"/>
            <w:shd w:val="clear" w:color="auto" w:fill="FFFFFF" w:themeFill="background1"/>
          </w:tcPr>
          <w:p w14:paraId="50D4200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shd w:val="clear" w:color="auto" w:fill="FFFFFF" w:themeFill="background1"/>
          </w:tcPr>
          <w:p w14:paraId="74DE861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health clinic</w:t>
            </w:r>
          </w:p>
        </w:tc>
        <w:tc>
          <w:tcPr>
            <w:tcW w:w="3325" w:type="dxa"/>
            <w:shd w:val="clear" w:color="auto" w:fill="FFFFFF" w:themeFill="background1"/>
          </w:tcPr>
          <w:p w14:paraId="17CBD5E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8-member multidisciplinary team (3 physicists, 2 dosimetrists, 1 physician, 2 therapists)</w:t>
            </w:r>
          </w:p>
        </w:tc>
        <w:tc>
          <w:tcPr>
            <w:tcW w:w="1445" w:type="dxa"/>
            <w:shd w:val="clear" w:color="auto" w:fill="FFFFFF" w:themeFill="background1"/>
          </w:tcPr>
          <w:p w14:paraId="01D926B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shd w:val="clear" w:color="auto" w:fill="FFFFFF" w:themeFill="background1"/>
          </w:tcPr>
          <w:p w14:paraId="02AF8F6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4BE92BB6" w14:textId="77777777" w:rsidTr="009B2159">
        <w:tc>
          <w:tcPr>
            <w:tcW w:w="1710" w:type="dxa"/>
          </w:tcPr>
          <w:p w14:paraId="3463BC9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Nealon </w:t>
            </w:r>
          </w:p>
          <w:p w14:paraId="7147B8A3" w14:textId="0A9F227E"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PEVuZE5vdGU+PENpdGU+PEF1dGhvcj5OZWFsb248L0F1dGhvcj48WWVhcj4yMDIyPC9ZZWFyPjxJ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PEVuZE5vdGU+PENpdGU+PEF1dGhvcj5OZWFsb248L0F1dGhvcj48WWVhcj4yMDIyPC9ZZWFyPjxJ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26</w:t>
            </w:r>
            <w:r w:rsidRPr="00CE6518">
              <w:rPr>
                <w:rFonts w:ascii="Arial" w:hAnsi="Arial" w:cs="Arial"/>
                <w:bCs/>
                <w:sz w:val="18"/>
                <w:szCs w:val="18"/>
              </w:rPr>
              <w:fldChar w:fldCharType="end"/>
            </w:r>
          </w:p>
          <w:p w14:paraId="67832AB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2022</w:t>
            </w:r>
          </w:p>
        </w:tc>
        <w:tc>
          <w:tcPr>
            <w:tcW w:w="2520" w:type="dxa"/>
          </w:tcPr>
          <w:p w14:paraId="2E0B99A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evaluate the risks of the Radiation Planning Assistant (RPA), an automated radiation therapy contouring and planning tool</w:t>
            </w:r>
          </w:p>
        </w:tc>
        <w:tc>
          <w:tcPr>
            <w:tcW w:w="1260" w:type="dxa"/>
          </w:tcPr>
          <w:p w14:paraId="0E12ABA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7D51106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health institution</w:t>
            </w:r>
          </w:p>
        </w:tc>
        <w:tc>
          <w:tcPr>
            <w:tcW w:w="3325" w:type="dxa"/>
          </w:tcPr>
          <w:p w14:paraId="29EED8E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Multidisciplinary team of RPA users (1 physician, 3 physicists, 1 dosimetrist), 2 RPA developers, 1 quality improvement representative</w:t>
            </w:r>
          </w:p>
        </w:tc>
        <w:tc>
          <w:tcPr>
            <w:tcW w:w="1445" w:type="dxa"/>
          </w:tcPr>
          <w:p w14:paraId="4B0399B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642DCB9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0733ECB0" w14:textId="77777777" w:rsidTr="009B2159">
        <w:tc>
          <w:tcPr>
            <w:tcW w:w="1710" w:type="dxa"/>
          </w:tcPr>
          <w:p w14:paraId="4B3ED19D" w14:textId="77777777"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Nishioka</w:t>
            </w:r>
            <w:proofErr w:type="spellEnd"/>
            <w:r w:rsidRPr="00CE6518">
              <w:rPr>
                <w:rFonts w:ascii="Arial" w:hAnsi="Arial" w:cs="Arial"/>
                <w:bCs/>
                <w:sz w:val="18"/>
                <w:szCs w:val="18"/>
              </w:rPr>
              <w:t xml:space="preserve"> </w:t>
            </w:r>
          </w:p>
          <w:p w14:paraId="43FC4E79" w14:textId="286F6AC6"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PEVuZE5vdGU+PENpdGU+PEF1dGhvcj5OaXNoaW9rYTwvQXV0aG9yPjxZZWFyPjIwMjI8L1llYXI+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PEVuZE5vdGU+PENpdGU+PEF1dGhvcj5OaXNoaW9rYTwvQXV0aG9yPjxZZWFyPjIwMjI8L1llYXI+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27</w:t>
            </w:r>
            <w:r w:rsidRPr="00CE6518">
              <w:rPr>
                <w:rFonts w:ascii="Arial" w:hAnsi="Arial" w:cs="Arial"/>
                <w:bCs/>
                <w:sz w:val="18"/>
                <w:szCs w:val="18"/>
              </w:rPr>
              <w:fldChar w:fldCharType="end"/>
            </w:r>
            <w:r w:rsidRPr="00CE6518">
              <w:rPr>
                <w:rFonts w:ascii="Arial" w:hAnsi="Arial" w:cs="Arial"/>
                <w:bCs/>
                <w:sz w:val="18"/>
                <w:szCs w:val="18"/>
              </w:rPr>
              <w:t xml:space="preserve"> </w:t>
            </w:r>
          </w:p>
          <w:p w14:paraId="415B5B0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2022</w:t>
            </w:r>
          </w:p>
        </w:tc>
        <w:tc>
          <w:tcPr>
            <w:tcW w:w="2520" w:type="dxa"/>
          </w:tcPr>
          <w:p w14:paraId="68BF60D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assess the risks of online magnetic resonance-guided adaptive radiotherapy and improve its quality assurance program</w:t>
            </w:r>
          </w:p>
        </w:tc>
        <w:tc>
          <w:tcPr>
            <w:tcW w:w="1260" w:type="dxa"/>
          </w:tcPr>
          <w:p w14:paraId="10F4429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clinical intervention</w:t>
            </w:r>
          </w:p>
        </w:tc>
        <w:tc>
          <w:tcPr>
            <w:tcW w:w="1530" w:type="dxa"/>
          </w:tcPr>
          <w:p w14:paraId="05ABBD8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National Cancer Center Hospital (NCCH) in Japan</w:t>
            </w:r>
          </w:p>
        </w:tc>
        <w:tc>
          <w:tcPr>
            <w:tcW w:w="3325" w:type="dxa"/>
          </w:tcPr>
          <w:p w14:paraId="2892A4A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14-member multidisciplinary team (2 radiation oncologists, 5 medical physicists, 5 radiation technologists, and 2 medical physics students)</w:t>
            </w:r>
          </w:p>
        </w:tc>
        <w:tc>
          <w:tcPr>
            <w:tcW w:w="1445" w:type="dxa"/>
          </w:tcPr>
          <w:p w14:paraId="1CC2A45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None </w:t>
            </w:r>
          </w:p>
        </w:tc>
        <w:tc>
          <w:tcPr>
            <w:tcW w:w="1795" w:type="dxa"/>
          </w:tcPr>
          <w:p w14:paraId="7228182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2218F913" w14:textId="77777777" w:rsidTr="009B2159">
        <w:tc>
          <w:tcPr>
            <w:tcW w:w="1710" w:type="dxa"/>
          </w:tcPr>
          <w:p w14:paraId="6E0BBEE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Noel </w:t>
            </w:r>
          </w:p>
          <w:p w14:paraId="53A883A1" w14:textId="78C27A66"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&lt;EndNote&gt;&lt;Cite&gt;&lt;Author&gt;Noel&lt;/Author&gt;&lt;Year&gt;2014&lt;/Year&gt;&lt;IDText&gt;Process-based quality management for clinical implementation of adaptive radiotherapy&lt;/IDText&gt;&lt;DisplayText&gt;&lt;style face="superscript"&gt;28&lt;/style&gt;&lt;/DisplayText&gt;&lt;record&gt;&lt;dates&gt;&lt;pub-dates&gt;&lt;date&gt;Aug&lt;/date&gt;&lt;/pub-dates&gt;&lt;year&gt;2014&lt;/year&gt;&lt;/dates&gt;&lt;keywords&gt;&lt;keyword&gt;Computer Simulation&lt;/keyword&gt;&lt;keyword&gt;Humans&lt;/keyword&gt;&lt;keyword&gt;Quality Assurance, Health Care/*methods&lt;/keyword&gt;&lt;keyword&gt;Quality Control&lt;/keyword&gt;&lt;keyword&gt;Radiotherapy, Intensity-Modulated/*methods&lt;/keyword&gt;&lt;keyword&gt;Risk&lt;/keyword&gt;&lt;/keywords&gt;&lt;urls&gt;&lt;related-urls&gt;&lt;url&gt;https://www.ncbi.nlm.nih.gov/pubmed/25086527&lt;/url&gt;&lt;/related-urls&gt;&lt;/urls&gt;&lt;isbn&gt;2473-4209 (Electronic)&amp;#xD;0094-2405 (Print)&amp;#xD;0094-2405 (Linking)&lt;/isbn&gt;&lt;custom2&gt;PMC4119199&lt;/custom2&gt;&lt;titles&gt;&lt;title&gt;Process-based quality management for clinical implementation of adaptive radiotherapy&lt;/title&gt;&lt;secondary-title&gt;Med Phys&lt;/secondary-title&gt;&lt;/titles&gt;&lt;pages&gt;081717&lt;/pages&gt;&lt;number&gt;8&lt;/number&gt;&lt;contributors&gt;&lt;authors&gt;&lt;author&gt;Noel, C. E.&lt;/author&gt;&lt;author&gt;Santanam, L.&lt;/author&gt;&lt;author&gt;Parikh, P. J.&lt;/author&gt;&lt;author&gt;Mutic, S.&lt;/author&gt;&lt;/authors&gt;&lt;/contributors&gt;&lt;edition&gt;2014/08/05&lt;/edition&gt;&lt;added-date format="utc"&gt;1705976401&lt;/added-date&gt;&lt;ref-type name="Journal Article"&gt;17&lt;/ref-type&gt;&lt;auth-address&gt;Department of Radiation Oncology, Washington University School of Medicine, St. Louis, Missouri 63110.&lt;/auth-address&gt;&lt;rec-number&gt;3259&lt;/rec-number&gt;&lt;last-updated-date format="utc"&gt;1705976401&lt;/last-updated-date&gt;&lt;accession-num&gt;25086527&lt;/accession-num&gt;&lt;electronic-resource-num&gt;10.1118/1.4890589&lt;/electronic-resource-num&gt;&lt;volume&gt;41&lt;/volume&gt;&lt;/record&gt;&lt;/Cite&gt;&lt;/EndNote&gt;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28</w:t>
            </w:r>
            <w:r w:rsidRPr="00CE6518">
              <w:rPr>
                <w:rFonts w:ascii="Arial" w:hAnsi="Arial" w:cs="Arial"/>
                <w:bCs/>
                <w:sz w:val="18"/>
                <w:szCs w:val="18"/>
              </w:rPr>
              <w:fldChar w:fldCharType="end"/>
            </w:r>
            <w:r w:rsidRPr="00CE6518">
              <w:rPr>
                <w:rFonts w:ascii="Arial" w:hAnsi="Arial" w:cs="Arial"/>
                <w:bCs/>
                <w:sz w:val="18"/>
                <w:szCs w:val="18"/>
              </w:rPr>
              <w:t xml:space="preserve"> </w:t>
            </w:r>
          </w:p>
          <w:p w14:paraId="02CEA92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2014</w:t>
            </w:r>
          </w:p>
        </w:tc>
        <w:tc>
          <w:tcPr>
            <w:tcW w:w="2520" w:type="dxa"/>
          </w:tcPr>
          <w:p w14:paraId="4D3C2C1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To assess risks specific to intensity-modulated adaptive radiotherapy compared to </w:t>
            </w:r>
            <w:r w:rsidRPr="00CE6518">
              <w:rPr>
                <w:rFonts w:ascii="Arial" w:hAnsi="Arial" w:cs="Arial"/>
                <w:bCs/>
                <w:sz w:val="18"/>
                <w:szCs w:val="18"/>
              </w:rPr>
              <w:lastRenderedPageBreak/>
              <w:t>the standard intensity-modulated radiotherapy</w:t>
            </w:r>
          </w:p>
        </w:tc>
        <w:tc>
          <w:tcPr>
            <w:tcW w:w="1260" w:type="dxa"/>
          </w:tcPr>
          <w:p w14:paraId="18733510" w14:textId="77777777" w:rsidR="00B54AE9" w:rsidRPr="00CE6518" w:rsidRDefault="00B54AE9" w:rsidP="009B2159">
            <w:pPr>
              <w:rPr>
                <w:rFonts w:ascii="Arial" w:hAnsi="Arial" w:cs="Arial"/>
                <w:sz w:val="18"/>
                <w:szCs w:val="18"/>
              </w:rPr>
            </w:pPr>
            <w:r w:rsidRPr="00CE6518">
              <w:rPr>
                <w:rFonts w:ascii="Arial" w:hAnsi="Arial" w:cs="Arial"/>
                <w:sz w:val="18"/>
                <w:szCs w:val="18"/>
              </w:rPr>
              <w:lastRenderedPageBreak/>
              <w:t>Evaluation of a clinical intervention</w:t>
            </w:r>
          </w:p>
        </w:tc>
        <w:tc>
          <w:tcPr>
            <w:tcW w:w="1530" w:type="dxa"/>
          </w:tcPr>
          <w:p w14:paraId="16C769BA" w14:textId="77777777" w:rsidR="00B54AE9" w:rsidRPr="00CE6518" w:rsidRDefault="00B54AE9" w:rsidP="009B2159">
            <w:pPr>
              <w:rPr>
                <w:rFonts w:ascii="Arial" w:hAnsi="Arial" w:cs="Arial"/>
                <w:sz w:val="18"/>
                <w:szCs w:val="18"/>
              </w:rPr>
            </w:pPr>
            <w:r w:rsidRPr="00CE6518">
              <w:rPr>
                <w:rFonts w:ascii="Arial" w:hAnsi="Arial" w:cs="Arial"/>
                <w:sz w:val="18"/>
                <w:szCs w:val="18"/>
              </w:rPr>
              <w:t>NA</w:t>
            </w:r>
          </w:p>
        </w:tc>
        <w:tc>
          <w:tcPr>
            <w:tcW w:w="3325" w:type="dxa"/>
          </w:tcPr>
          <w:p w14:paraId="7B2FBFE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4-member experienced team (2 clinical medical physicists, 1 clinical engineer, 1 radiation oncologist)</w:t>
            </w:r>
          </w:p>
        </w:tc>
        <w:tc>
          <w:tcPr>
            <w:tcW w:w="1445" w:type="dxa"/>
          </w:tcPr>
          <w:p w14:paraId="71E2487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110258E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Quality improvement with the goal of clinical implementation of </w:t>
            </w:r>
            <w:r w:rsidRPr="00CE6518">
              <w:rPr>
                <w:rFonts w:ascii="Arial" w:hAnsi="Arial" w:cs="Arial"/>
                <w:bCs/>
                <w:sz w:val="18"/>
                <w:szCs w:val="18"/>
              </w:rPr>
              <w:lastRenderedPageBreak/>
              <w:t>intensity-modulated adaptive radiotherapy</w:t>
            </w:r>
          </w:p>
        </w:tc>
      </w:tr>
      <w:tr w:rsidR="00B54AE9" w:rsidRPr="006A72B7" w14:paraId="79A09937" w14:textId="77777777" w:rsidTr="009B2159">
        <w:tc>
          <w:tcPr>
            <w:tcW w:w="1710" w:type="dxa"/>
          </w:tcPr>
          <w:p w14:paraId="3318040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lastRenderedPageBreak/>
              <w:t xml:space="preserve">Prabhakaran </w:t>
            </w:r>
          </w:p>
          <w:p w14:paraId="3B5E5362" w14:textId="5EAB26A8"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PEVuZE5vdGU+PENpdGU+PEF1dGhvcj5QcmFiaGFrYXJhbjwvQXV0aG9yPjxZZWFyPjIwMTU8L1ll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PEVuZE5vdGU+PENpdGU+PEF1dGhvcj5QcmFiaGFrYXJhbjwvQXV0aG9yPjxZZWFyPjIwMTU8L1ll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3</w:t>
            </w:r>
            <w:r w:rsidRPr="00CE6518">
              <w:rPr>
                <w:rFonts w:ascii="Arial" w:hAnsi="Arial" w:cs="Arial"/>
                <w:bCs/>
                <w:sz w:val="18"/>
                <w:szCs w:val="18"/>
              </w:rPr>
              <w:fldChar w:fldCharType="end"/>
            </w:r>
            <w:r w:rsidRPr="00CE6518">
              <w:rPr>
                <w:rFonts w:ascii="Arial" w:hAnsi="Arial" w:cs="Arial"/>
                <w:bCs/>
                <w:sz w:val="18"/>
                <w:szCs w:val="18"/>
              </w:rPr>
              <w:t xml:space="preserve"> </w:t>
            </w:r>
          </w:p>
          <w:p w14:paraId="2CB1B93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2015</w:t>
            </w:r>
          </w:p>
        </w:tc>
        <w:tc>
          <w:tcPr>
            <w:tcW w:w="2520" w:type="dxa"/>
          </w:tcPr>
          <w:p w14:paraId="391B019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identify the failures in achieving the door-to-needle process in an hour or less for acute stroke at an academic versus community hospital</w:t>
            </w:r>
          </w:p>
        </w:tc>
        <w:tc>
          <w:tcPr>
            <w:tcW w:w="1260" w:type="dxa"/>
          </w:tcPr>
          <w:p w14:paraId="5C18E7CD" w14:textId="77777777" w:rsidR="00B54AE9" w:rsidRPr="00CE6518" w:rsidRDefault="00B54AE9" w:rsidP="009B2159">
            <w:pPr>
              <w:rPr>
                <w:rFonts w:ascii="Arial" w:hAnsi="Arial" w:cs="Arial"/>
                <w:sz w:val="18"/>
                <w:szCs w:val="18"/>
              </w:rPr>
            </w:pPr>
            <w:r w:rsidRPr="00CE6518">
              <w:rPr>
                <w:rFonts w:ascii="Arial" w:hAnsi="Arial" w:cs="Arial"/>
                <w:sz w:val="18"/>
                <w:szCs w:val="18"/>
              </w:rPr>
              <w:t>Evaluation of a clinical intervention</w:t>
            </w:r>
          </w:p>
        </w:tc>
        <w:tc>
          <w:tcPr>
            <w:tcW w:w="1530" w:type="dxa"/>
          </w:tcPr>
          <w:p w14:paraId="42819D88" w14:textId="77777777" w:rsidR="00B54AE9" w:rsidRPr="00CE6518" w:rsidRDefault="00B54AE9" w:rsidP="009B2159">
            <w:pPr>
              <w:rPr>
                <w:rFonts w:ascii="Arial" w:hAnsi="Arial" w:cs="Arial"/>
                <w:sz w:val="18"/>
                <w:szCs w:val="18"/>
              </w:rPr>
            </w:pPr>
            <w:r w:rsidRPr="00CE6518">
              <w:rPr>
                <w:rFonts w:ascii="Arial" w:hAnsi="Arial" w:cs="Arial"/>
                <w:sz w:val="18"/>
                <w:szCs w:val="18"/>
              </w:rPr>
              <w:t>2 hospitals in Chicago, IL (1 academic and 1 underserved community hospital)</w:t>
            </w:r>
          </w:p>
        </w:tc>
        <w:tc>
          <w:tcPr>
            <w:tcW w:w="3325" w:type="dxa"/>
          </w:tcPr>
          <w:p w14:paraId="0185402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15-member multidisciplinary team (included stroke program coordinator, neurologists, radiologists, emergency medicine providers, pharmacists, and process improvement leader) from the academic hospital, and 8-member multidisciplinary team (included stroke program coordinator, lab supervisor, computed tomography supervisor, pharmacist, quality manager, and emergency medicine physician) from the community hospital</w:t>
            </w:r>
          </w:p>
        </w:tc>
        <w:tc>
          <w:tcPr>
            <w:tcW w:w="1445" w:type="dxa"/>
          </w:tcPr>
          <w:p w14:paraId="6FF9DDA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5FB9E55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4B09E8A1" w14:textId="77777777" w:rsidTr="009B2159">
        <w:tc>
          <w:tcPr>
            <w:tcW w:w="1710" w:type="dxa"/>
          </w:tcPr>
          <w:p w14:paraId="2122C5E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Rienzi </w:t>
            </w:r>
          </w:p>
          <w:p w14:paraId="4E0FBAA3" w14:textId="30D77D3D"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PEVuZE5vdGU+PENpdGU+PEF1dGhvcj5SaWVuemk8L0F1dGhvcj48WWVhcj4yMDE3PC9ZZWFyPjxJ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=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PEVuZE5vdGU+PENpdGU+PEF1dGhvcj5SaWVuemk8L0F1dGhvcj48WWVhcj4yMDE3PC9ZZWFyPjxJ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=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29</w:t>
            </w:r>
            <w:r w:rsidRPr="00CE6518">
              <w:rPr>
                <w:rFonts w:ascii="Arial" w:hAnsi="Arial" w:cs="Arial"/>
                <w:bCs/>
                <w:sz w:val="18"/>
                <w:szCs w:val="18"/>
              </w:rPr>
              <w:fldChar w:fldCharType="end"/>
            </w:r>
            <w:r w:rsidRPr="00CE6518">
              <w:rPr>
                <w:rFonts w:ascii="Arial" w:hAnsi="Arial" w:cs="Arial"/>
                <w:bCs/>
                <w:sz w:val="18"/>
                <w:szCs w:val="18"/>
              </w:rPr>
              <w:t xml:space="preserve"> </w:t>
            </w:r>
          </w:p>
          <w:p w14:paraId="4C77D921" w14:textId="77777777" w:rsidR="00B54AE9" w:rsidRPr="00CE6518" w:rsidRDefault="00B54AE9" w:rsidP="009B2159">
            <w:pPr>
              <w:rPr>
                <w:rFonts w:ascii="Arial" w:hAnsi="Arial" w:cs="Arial"/>
                <w:b/>
                <w:i/>
                <w:iCs/>
                <w:sz w:val="18"/>
                <w:szCs w:val="18"/>
              </w:rPr>
            </w:pPr>
            <w:r w:rsidRPr="00CE6518">
              <w:rPr>
                <w:rFonts w:ascii="Arial" w:hAnsi="Arial" w:cs="Arial"/>
                <w:bCs/>
                <w:sz w:val="18"/>
                <w:szCs w:val="18"/>
              </w:rPr>
              <w:t>2017</w:t>
            </w:r>
          </w:p>
        </w:tc>
        <w:tc>
          <w:tcPr>
            <w:tcW w:w="2520" w:type="dxa"/>
          </w:tcPr>
          <w:p w14:paraId="2CD19FA1" w14:textId="77777777" w:rsidR="00B54AE9" w:rsidRPr="00CE6518" w:rsidRDefault="00B54AE9" w:rsidP="009B2159">
            <w:pPr>
              <w:rPr>
                <w:rFonts w:ascii="Arial" w:hAnsi="Arial" w:cs="Arial"/>
                <w:b/>
                <w:i/>
                <w:iCs/>
                <w:sz w:val="18"/>
                <w:szCs w:val="18"/>
              </w:rPr>
            </w:pPr>
            <w:r w:rsidRPr="00CE6518">
              <w:rPr>
                <w:rFonts w:ascii="Arial" w:hAnsi="Arial" w:cs="Arial"/>
                <w:bCs/>
                <w:sz w:val="18"/>
                <w:szCs w:val="18"/>
              </w:rPr>
              <w:t>To identify potential failures in the traceability process of gametes and embryos during IVF and to strategize for mitigating the risk of mismatches</w:t>
            </w:r>
          </w:p>
        </w:tc>
        <w:tc>
          <w:tcPr>
            <w:tcW w:w="1260" w:type="dxa"/>
          </w:tcPr>
          <w:p w14:paraId="00E5B8C3" w14:textId="77777777" w:rsidR="00B54AE9" w:rsidRPr="00CE6518" w:rsidRDefault="00B54AE9" w:rsidP="009B2159">
            <w:pPr>
              <w:rPr>
                <w:rFonts w:ascii="Arial" w:hAnsi="Arial" w:cs="Arial"/>
                <w:bCs/>
                <w:sz w:val="18"/>
                <w:szCs w:val="18"/>
              </w:rPr>
            </w:pPr>
            <w:r w:rsidRPr="00CE6518">
              <w:rPr>
                <w:rFonts w:ascii="Arial" w:hAnsi="Arial" w:cs="Arial"/>
                <w:sz w:val="18"/>
                <w:szCs w:val="18"/>
              </w:rPr>
              <w:t>Evaluation of a clinical intervention</w:t>
            </w:r>
            <w:r w:rsidRPr="00CE6518">
              <w:rPr>
                <w:rFonts w:ascii="Arial" w:hAnsi="Arial" w:cs="Arial"/>
                <w:bCs/>
                <w:sz w:val="18"/>
                <w:szCs w:val="18"/>
              </w:rPr>
              <w:t xml:space="preserve"> </w:t>
            </w:r>
          </w:p>
        </w:tc>
        <w:tc>
          <w:tcPr>
            <w:tcW w:w="1530" w:type="dxa"/>
          </w:tcPr>
          <w:p w14:paraId="07EDB915" w14:textId="77777777" w:rsidR="00B54AE9" w:rsidRPr="00CE6518" w:rsidRDefault="00B54AE9" w:rsidP="009B2159">
            <w:pPr>
              <w:rPr>
                <w:rFonts w:ascii="Arial" w:hAnsi="Arial" w:cs="Arial"/>
                <w:sz w:val="18"/>
                <w:szCs w:val="18"/>
              </w:rPr>
            </w:pPr>
            <w:r w:rsidRPr="00CE6518">
              <w:rPr>
                <w:rFonts w:ascii="Arial" w:hAnsi="Arial" w:cs="Arial"/>
                <w:sz w:val="18"/>
                <w:szCs w:val="18"/>
              </w:rPr>
              <w:t>7 health centers in Italy (3 public and 4 private)</w:t>
            </w:r>
          </w:p>
        </w:tc>
        <w:tc>
          <w:tcPr>
            <w:tcW w:w="3325" w:type="dxa"/>
          </w:tcPr>
          <w:p w14:paraId="45E1FC7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At least 49 stakeholders, in teams of 7+ members in each of the 7 health centers (included lab directors, quality control professionals, embryologists, gynecologists, nurses, administrators)</w:t>
            </w:r>
          </w:p>
        </w:tc>
        <w:tc>
          <w:tcPr>
            <w:tcW w:w="1445" w:type="dxa"/>
          </w:tcPr>
          <w:p w14:paraId="09A07D6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6CF696F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73AAE4C5" w14:textId="77777777" w:rsidTr="009B2159">
        <w:tc>
          <w:tcPr>
            <w:tcW w:w="1710" w:type="dxa"/>
          </w:tcPr>
          <w:p w14:paraId="562E482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Schuller </w:t>
            </w:r>
          </w:p>
          <w:p w14:paraId="4893981A" w14:textId="08623545"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&lt;EndNote&gt;&lt;Cite&gt;&lt;Author&gt;Schuller&lt;/Author&gt;&lt;Year&gt;2017&lt;/Year&gt;&lt;IDText&gt;Failure mode and effects analysis: A community practice perspective&lt;/IDText&gt;&lt;DisplayText&gt;&lt;style face="superscript"&gt;30&lt;/style&gt;&lt;/DisplayText&gt;&lt;record&gt;&lt;dates&gt;&lt;pub-dates&gt;&lt;date&gt;Nov&lt;/date&gt;&lt;/pub-dates&gt;&lt;year&gt;2017&lt;/year&gt;&lt;/dates&gt;&lt;keywords&gt;&lt;keyword&gt;*Healthcare Failure Mode and Effect Analysis&lt;/keyword&gt;&lt;keyword&gt;Humans&lt;/keyword&gt;&lt;keyword&gt;Neoplasms/*surgery&lt;/keyword&gt;&lt;keyword&gt;Radiosurgery/methods/*statistics &amp;amp; numerical data&lt;/keyword&gt;&lt;keyword&gt;Radiotherapy Dosage&lt;/keyword&gt;&lt;keyword&gt;Radiotherapy Planning, Computer-Assisted/*methods&lt;/keyword&gt;&lt;keyword&gt;Risk Management&lt;/keyword&gt;&lt;keyword&gt;Fmea&lt;/keyword&gt;&lt;keyword&gt;Srs&lt;/keyword&gt;&lt;keyword&gt;patient safety&lt;/keyword&gt;&lt;keyword&gt;process improvement&lt;/keyword&gt;&lt;keyword&gt;risk assessment&lt;/keyword&gt;&lt;/keywords&gt;&lt;urls&gt;&lt;related-urls&gt;&lt;url&gt;https://www.ncbi.nlm.nih.gov/pubmed/28944980&lt;/url&gt;&lt;/related-urls&gt;&lt;/urls&gt;&lt;isbn&gt;1526-9914 (Electronic)&amp;#xD;1526-9914 (Linking)&lt;/isbn&gt;&lt;custom2&gt;PMC5689935&lt;/custom2&gt;&lt;titles&gt;&lt;title&gt;Failure mode and effects analysis: A community practice perspective&lt;/title&gt;&lt;secondary-title&gt;J Appl Clin Med Phys&lt;/secondary-title&gt;&lt;/titles&gt;&lt;pages&gt;258-267&lt;/pages&gt;&lt;number&gt;6&lt;/number&gt;&lt;contributors&gt;&lt;authors&gt;&lt;author&gt;Schuller, B. W.&lt;/author&gt;&lt;author&gt;Burns, A.&lt;/author&gt;&lt;author&gt;Ceilley, E. A.&lt;/author&gt;&lt;author&gt;King, A.&lt;/author&gt;&lt;author&gt;LeTourneau, J.&lt;/author&gt;&lt;author&gt;Markovic, A.&lt;/author&gt;&lt;author&gt;Sterkel, L.&lt;/author&gt;&lt;author&gt;Taplin, B.&lt;/author&gt;&lt;author&gt;Wanner, J.&lt;/author&gt;&lt;author&gt;Albert, J. M.&lt;/author&gt;&lt;/authors&gt;&lt;/contributors&gt;&lt;edition&gt;2017/09/26&lt;/edition&gt;&lt;added-date format="utc"&gt;1705976401&lt;/added-date&gt;&lt;ref-type name="Journal Article"&gt;17&lt;/ref-type&gt;&lt;auth-address&gt;Department of Radiation Oncology, McKee Medical Center, Banner Health, Loveland, CO, USA.&lt;/auth-address&gt;&lt;rec-number&gt;3261&lt;/rec-number&gt;&lt;last-updated-date format="utc"&gt;1705976401&lt;/last-updated-date&gt;&lt;accession-num&gt;28944980&lt;/accession-num&gt;&lt;electronic-resource-num&gt;10.1002/acm2.12190&lt;/electronic-resource-num&gt;&lt;volume&gt;18&lt;/volume&gt;&lt;/record&gt;&lt;/Cite&gt;&lt;/EndNote&gt;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30</w:t>
            </w:r>
            <w:r w:rsidRPr="00CE6518">
              <w:rPr>
                <w:rFonts w:ascii="Arial" w:hAnsi="Arial" w:cs="Arial"/>
                <w:bCs/>
                <w:sz w:val="18"/>
                <w:szCs w:val="18"/>
              </w:rPr>
              <w:fldChar w:fldCharType="end"/>
            </w:r>
            <w:r w:rsidRPr="00CE6518">
              <w:rPr>
                <w:rFonts w:ascii="Arial" w:hAnsi="Arial" w:cs="Arial"/>
                <w:bCs/>
                <w:sz w:val="18"/>
                <w:szCs w:val="18"/>
              </w:rPr>
              <w:t xml:space="preserve"> </w:t>
            </w:r>
          </w:p>
          <w:p w14:paraId="613EE84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2017</w:t>
            </w:r>
          </w:p>
        </w:tc>
        <w:tc>
          <w:tcPr>
            <w:tcW w:w="2520" w:type="dxa"/>
          </w:tcPr>
          <w:p w14:paraId="4562970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use FMEA in a small, resource-limited community practice by evaluating the failure modes of their stereotactic radiosurgery program</w:t>
            </w:r>
          </w:p>
        </w:tc>
        <w:tc>
          <w:tcPr>
            <w:tcW w:w="1260" w:type="dxa"/>
          </w:tcPr>
          <w:p w14:paraId="7249E00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clinical intervention</w:t>
            </w:r>
          </w:p>
        </w:tc>
        <w:tc>
          <w:tcPr>
            <w:tcW w:w="1530" w:type="dxa"/>
          </w:tcPr>
          <w:p w14:paraId="17256F7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radiation oncology department of a small community practice</w:t>
            </w:r>
          </w:p>
        </w:tc>
        <w:tc>
          <w:tcPr>
            <w:tcW w:w="3325" w:type="dxa"/>
          </w:tcPr>
          <w:p w14:paraId="12324E8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8-member multidisciplinary team (including representatives from dosimetry, radiation therapy, nursing, research, administration staff, physicians, and physics)</w:t>
            </w:r>
          </w:p>
        </w:tc>
        <w:tc>
          <w:tcPr>
            <w:tcW w:w="1445" w:type="dxa"/>
          </w:tcPr>
          <w:p w14:paraId="2EFA3A4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509B5F7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0C75B497" w14:textId="77777777" w:rsidTr="009B2159">
        <w:tc>
          <w:tcPr>
            <w:tcW w:w="1710" w:type="dxa"/>
          </w:tcPr>
          <w:p w14:paraId="7E1759C4" w14:textId="4DE549BF" w:rsidR="00B54AE9" w:rsidRPr="00CE6518" w:rsidRDefault="00B54AE9" w:rsidP="009B2159">
            <w:pPr>
              <w:rPr>
                <w:rFonts w:ascii="Arial" w:hAnsi="Arial" w:cs="Arial"/>
                <w:bCs/>
                <w:sz w:val="18"/>
                <w:szCs w:val="18"/>
              </w:rPr>
            </w:pPr>
            <w:r w:rsidRPr="00CE6518">
              <w:rPr>
                <w:rFonts w:ascii="Arial" w:hAnsi="Arial" w:cs="Arial"/>
                <w:bCs/>
                <w:sz w:val="18"/>
                <w:szCs w:val="18"/>
              </w:rPr>
              <w:t>Sorrentino</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&lt;EndNote&gt;&lt;Cite&gt;&lt;Author&gt;Sorrentino&lt;/Author&gt;&lt;Year&gt;2016&lt;/Year&gt;&lt;IDText&gt;Use of Failure Mode and Effects Analysis to Improve Emergency Department Handoff Processes&lt;/IDText&gt;&lt;DisplayText&gt;&lt;style face="superscript"&gt;31&lt;/style&gt;&lt;/DisplayText&gt;&lt;record&gt;&lt;dates&gt;&lt;pub-dates&gt;&lt;date&gt;Jan-Feb&lt;/date&gt;&lt;/pub-dates&gt;&lt;year&gt;2016&lt;/year&gt;&lt;/dates&gt;&lt;keywords&gt;&lt;keyword&gt;*Communication&lt;/keyword&gt;&lt;keyword&gt;Emergency Service, Hospital/*organization &amp;amp; administration&lt;/keyword&gt;&lt;keyword&gt;*Healthcare Failure Mode and Effect Analysis&lt;/keyword&gt;&lt;keyword&gt;Humans&lt;/keyword&gt;&lt;keyword&gt;Nurse Clinicians&lt;/keyword&gt;&lt;keyword&gt;Patient Handoff/*organization &amp;amp; administration&lt;/keyword&gt;&lt;keyword&gt;Patient Safety&lt;/keyword&gt;&lt;keyword&gt;Quality Improvement/*organization &amp;amp; administration&lt;/keyword&gt;&lt;keyword&gt;Retrospective Studies&lt;/keyword&gt;&lt;/keywords&gt;&lt;urls&gt;&lt;related-urls&gt;&lt;url&gt;https://www.ncbi.nlm.nih.gov/pubmed/26626745&lt;/url&gt;&lt;/related-urls&gt;&lt;/urls&gt;&lt;isbn&gt;1538-9782 (Electronic)&amp;#xD;0887-6274 (Linking)&lt;/isbn&gt;&lt;titles&gt;&lt;title&gt;Use of Failure Mode and Effects Analysis to Improve Emergency Department Handoff Processes&lt;/title&gt;&lt;secondary-title&gt;Clin Nurse Spec&lt;/secondary-title&gt;&lt;/titles&gt;&lt;pages&gt;28-37&lt;/pages&gt;&lt;number&gt;1&lt;/number&gt;&lt;contributors&gt;&lt;authors&gt;&lt;author&gt;Sorrentino, P.&lt;/author&gt;&lt;/authors&gt;&lt;/contributors&gt;&lt;edition&gt;2015/12/03&lt;/edition&gt;&lt;added-date format="utc"&gt;1634755232&lt;/added-date&gt;&lt;ref-type name="Journal Article"&gt;17&lt;/ref-type&gt;&lt;auth-address&gt;Author Affiliation: Graduate Student, La Salle University, Philadelphia, Pennsylvania.&lt;/auth-address&gt;&lt;rec-number&gt;3005&lt;/rec-number&gt;&lt;last-updated-date format="utc"&gt;1634755232&lt;/last-updated-date&gt;&lt;accession-num&gt;26626745&lt;/accession-num&gt;&lt;electronic-resource-num&gt;10.1097/NUR.0000000000000169&lt;/electronic-resource-num&gt;&lt;volume&gt;30&lt;/volume&gt;&lt;/record&gt;&lt;/Cite&gt;&lt;/EndNote&gt;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31</w:t>
            </w:r>
            <w:r w:rsidRPr="00CE6518">
              <w:rPr>
                <w:rFonts w:ascii="Arial" w:hAnsi="Arial" w:cs="Arial"/>
                <w:bCs/>
                <w:sz w:val="18"/>
                <w:szCs w:val="18"/>
              </w:rPr>
              <w:fldChar w:fldCharType="end"/>
            </w:r>
            <w:r w:rsidRPr="00CE6518">
              <w:rPr>
                <w:rFonts w:ascii="Arial" w:hAnsi="Arial" w:cs="Arial"/>
                <w:bCs/>
                <w:sz w:val="18"/>
                <w:szCs w:val="18"/>
              </w:rPr>
              <w:t xml:space="preserve"> </w:t>
            </w:r>
          </w:p>
          <w:p w14:paraId="60DBAC5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2016</w:t>
            </w:r>
          </w:p>
        </w:tc>
        <w:tc>
          <w:tcPr>
            <w:tcW w:w="2520" w:type="dxa"/>
          </w:tcPr>
          <w:p w14:paraId="666E597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evaluate the risks of failures in emergency department handoff processes and to develop a standardized handoff for process improvement</w:t>
            </w:r>
          </w:p>
        </w:tc>
        <w:tc>
          <w:tcPr>
            <w:tcW w:w="1260" w:type="dxa"/>
          </w:tcPr>
          <w:p w14:paraId="326C2E3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p w14:paraId="7B35959F" w14:textId="77777777" w:rsidR="00B54AE9" w:rsidRPr="00CE6518" w:rsidRDefault="00B54AE9" w:rsidP="009B2159">
            <w:pPr>
              <w:rPr>
                <w:rFonts w:ascii="Arial" w:hAnsi="Arial" w:cs="Arial"/>
                <w:sz w:val="18"/>
                <w:szCs w:val="18"/>
              </w:rPr>
            </w:pPr>
          </w:p>
        </w:tc>
        <w:tc>
          <w:tcPr>
            <w:tcW w:w="1530" w:type="dxa"/>
          </w:tcPr>
          <w:p w14:paraId="51B9E3F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acute care hospital emergency department</w:t>
            </w:r>
          </w:p>
        </w:tc>
        <w:tc>
          <w:tcPr>
            <w:tcW w:w="3325" w:type="dxa"/>
          </w:tcPr>
          <w:p w14:paraId="636AF6C2" w14:textId="0D8ED4BC" w:rsidR="00B54AE9" w:rsidRPr="00CE6518" w:rsidRDefault="00B54AE9" w:rsidP="009B2159">
            <w:pPr>
              <w:rPr>
                <w:rFonts w:ascii="Arial" w:hAnsi="Arial" w:cs="Arial"/>
                <w:bCs/>
                <w:sz w:val="18"/>
                <w:szCs w:val="18"/>
              </w:rPr>
            </w:pPr>
            <w:r w:rsidRPr="00CE6518">
              <w:rPr>
                <w:rFonts w:ascii="Arial" w:hAnsi="Arial" w:cs="Arial"/>
                <w:bCs/>
                <w:sz w:val="18"/>
                <w:szCs w:val="18"/>
              </w:rPr>
              <w:t>Committee of 12 team members</w:t>
            </w:r>
          </w:p>
        </w:tc>
        <w:tc>
          <w:tcPr>
            <w:tcW w:w="1445" w:type="dxa"/>
          </w:tcPr>
          <w:p w14:paraId="198958A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Donabedian’s framework</w:t>
            </w:r>
          </w:p>
        </w:tc>
        <w:tc>
          <w:tcPr>
            <w:tcW w:w="1795" w:type="dxa"/>
          </w:tcPr>
          <w:p w14:paraId="4519DE6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4240D72C" w14:textId="77777777" w:rsidTr="009B2159">
        <w:tc>
          <w:tcPr>
            <w:tcW w:w="1710" w:type="dxa"/>
          </w:tcPr>
          <w:p w14:paraId="1A9DCDE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Takemori </w:t>
            </w:r>
          </w:p>
          <w:p w14:paraId="32F1414E" w14:textId="71EEF170"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PEVuZE5vdGU+PENpdGU+PEF1dGhvcj5UYWtlbW9yaTwvQXV0aG9yPjxZZWFyPjIwMjM8L1llYXI+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PEVuZE5vdGU+PENpdGU+PEF1dGhvcj5UYWtlbW9yaTwvQXV0aG9yPjxZZWFyPjIwMjM8L1llYXI+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32</w:t>
            </w:r>
            <w:r w:rsidRPr="00CE6518">
              <w:rPr>
                <w:rFonts w:ascii="Arial" w:hAnsi="Arial" w:cs="Arial"/>
                <w:bCs/>
                <w:sz w:val="18"/>
                <w:szCs w:val="18"/>
              </w:rPr>
              <w:fldChar w:fldCharType="end"/>
            </w:r>
            <w:r w:rsidRPr="00CE6518">
              <w:rPr>
                <w:rFonts w:ascii="Arial" w:hAnsi="Arial" w:cs="Arial"/>
                <w:bCs/>
                <w:sz w:val="18"/>
                <w:szCs w:val="18"/>
              </w:rPr>
              <w:t xml:space="preserve"> </w:t>
            </w:r>
          </w:p>
          <w:p w14:paraId="6C63291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2022</w:t>
            </w:r>
          </w:p>
        </w:tc>
        <w:tc>
          <w:tcPr>
            <w:tcW w:w="2520" w:type="dxa"/>
          </w:tcPr>
          <w:p w14:paraId="332D77A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evaluate the risks of accelerator-based boron-neutron capture therapy (BNCT) needed for quality assurance</w:t>
            </w:r>
          </w:p>
        </w:tc>
        <w:tc>
          <w:tcPr>
            <w:tcW w:w="1260" w:type="dxa"/>
          </w:tcPr>
          <w:p w14:paraId="7254495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clinical intervention</w:t>
            </w:r>
          </w:p>
        </w:tc>
        <w:tc>
          <w:tcPr>
            <w:tcW w:w="1530" w:type="dxa"/>
          </w:tcPr>
          <w:p w14:paraId="268F4CC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hospital</w:t>
            </w:r>
          </w:p>
        </w:tc>
        <w:tc>
          <w:tcPr>
            <w:tcW w:w="3325" w:type="dxa"/>
          </w:tcPr>
          <w:p w14:paraId="6280450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7-member multidisciplinary team of (1 physician, 1 nurse, 2 medical physicists, 3 radiologic technologists)</w:t>
            </w:r>
          </w:p>
        </w:tc>
        <w:tc>
          <w:tcPr>
            <w:tcW w:w="1445" w:type="dxa"/>
          </w:tcPr>
          <w:p w14:paraId="6DE5113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07D2EFA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with the goal of clinical implementation of accelerator-based boron-neutron capture therapy</w:t>
            </w:r>
          </w:p>
        </w:tc>
      </w:tr>
      <w:tr w:rsidR="00B54AE9" w:rsidRPr="006A72B7" w14:paraId="5A3AD014" w14:textId="77777777" w:rsidTr="009B2159">
        <w:tc>
          <w:tcPr>
            <w:tcW w:w="1710" w:type="dxa"/>
          </w:tcPr>
          <w:p w14:paraId="4C8B9657" w14:textId="77777777"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Teixeria</w:t>
            </w:r>
            <w:proofErr w:type="spellEnd"/>
            <w:r w:rsidRPr="00CE6518">
              <w:rPr>
                <w:rFonts w:ascii="Arial" w:hAnsi="Arial" w:cs="Arial"/>
                <w:bCs/>
                <w:sz w:val="18"/>
                <w:szCs w:val="18"/>
              </w:rPr>
              <w:t xml:space="preserve"> </w:t>
            </w:r>
          </w:p>
          <w:p w14:paraId="22135BE7" w14:textId="31171A06"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&lt;EndNote&gt;&lt;Cite&gt;&lt;Author&gt;Teixeira&lt;/Author&gt;&lt;Year&gt;2016&lt;/Year&gt;&lt;IDText&gt;Failure mode and effects analysis based risk profile assessment for stereotactic radiosurgery programs at three cancer centers in Brazil&lt;/IDText&gt;&lt;DisplayText&gt;&lt;style face="superscript"&gt;33&lt;/style&gt;&lt;/DisplayText&gt;&lt;record&gt;&lt;dates&gt;&lt;pub-dates&gt;&lt;date&gt;Jan&lt;/date&gt;&lt;/pub-dates&gt;&lt;year&gt;2016&lt;/year&gt;&lt;/dates&gt;&lt;keywords&gt;&lt;keyword&gt;Brazil&lt;/keyword&gt;&lt;keyword&gt;*Healthcare Failure Mode and Effect Analysis&lt;/keyword&gt;&lt;keyword&gt;Humans&lt;/keyword&gt;&lt;keyword&gt;Neoplasms/*surgery&lt;/keyword&gt;&lt;keyword&gt;Radiosurgery/*adverse effects/*statistics &amp;amp; numerical data&lt;/keyword&gt;&lt;keyword&gt;Safety&lt;/keyword&gt;&lt;/keywords&gt;&lt;urls&gt;&lt;related-urls&gt;&lt;url&gt;https://www.ncbi.nlm.nih.gov/pubmed/26745909&lt;/url&gt;&lt;/related-urls&gt;&lt;/urls&gt;&lt;isbn&gt;2473-4209 (Electronic)&amp;#xD;0094-2405 (Linking)&lt;/isbn&gt;&lt;titles&gt;&lt;title&gt;Failure mode and effects analysis based risk profile assessment for stereotactic radiosurgery programs at three cancer centers in Brazil&lt;/title&gt;&lt;secondary-title&gt;Med Phys&lt;/secondary-title&gt;&lt;/titles&gt;&lt;pages&gt;171&lt;/pages&gt;&lt;number&gt;1&lt;/number&gt;&lt;contributors&gt;&lt;authors&gt;&lt;author&gt;Teixeira, F. C.&lt;/author&gt;&lt;author&gt;de Almeida, C. E.&lt;/author&gt;&lt;author&gt;Saiful Huq, M.&lt;/author&gt;&lt;/authors&gt;&lt;/contributors&gt;&lt;edition&gt;2016/01/10&lt;/edition&gt;&lt;added-date format="utc"&gt;1705976401&lt;/added-date&gt;&lt;ref-type name="Journal Article"&gt;17&lt;/ref-type&gt;&lt;auth-address&gt;CNEN-Comissao Nacional de Energia Nuclear, Rio de Janeiro, RJ 22290-901, Brazil and LCR/UERJ-Laboratorio de Ciencias Radiologicas/Universidade do Estado do Rio de Janeiro, Rio de Janeiro, RJ 20550-013, Brazil.&amp;#xD;LCR/UERJ-Laboratorio de Ciencias Radiologicas/Universidade do Estado do Rio de Janeiro, Rio de Janeiro, RJ 20550-013, Brazil.&amp;#xD;Department of Radiation Oncology, University of Pittsburgh Cancer Institute and UPMC Cancer Center, Pittsburgh, Pennsylvania 15232.&lt;/auth-address&gt;&lt;rec-number&gt;3263&lt;/rec-number&gt;&lt;last-updated-date format="utc"&gt;1705976401&lt;/last-updated-date&gt;&lt;accession-num&gt;26745909&lt;/accession-num&gt;&lt;electronic-resource-num&gt;10.1118/1.4938065&lt;/electronic-resource-num&gt;&lt;volume&gt;43&lt;/volume&gt;&lt;/record&gt;&lt;/Cite&gt;&lt;/EndNote&gt;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33</w:t>
            </w:r>
            <w:r w:rsidRPr="00CE6518">
              <w:rPr>
                <w:rFonts w:ascii="Arial" w:hAnsi="Arial" w:cs="Arial"/>
                <w:bCs/>
                <w:sz w:val="18"/>
                <w:szCs w:val="18"/>
              </w:rPr>
              <w:fldChar w:fldCharType="end"/>
            </w:r>
            <w:r w:rsidRPr="00CE6518">
              <w:rPr>
                <w:rFonts w:ascii="Arial" w:hAnsi="Arial" w:cs="Arial"/>
                <w:bCs/>
                <w:sz w:val="18"/>
                <w:szCs w:val="18"/>
              </w:rPr>
              <w:t xml:space="preserve"> </w:t>
            </w:r>
          </w:p>
          <w:p w14:paraId="5BB96DA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2016</w:t>
            </w:r>
          </w:p>
        </w:tc>
        <w:tc>
          <w:tcPr>
            <w:tcW w:w="2520" w:type="dxa"/>
          </w:tcPr>
          <w:p w14:paraId="73B09D78"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To assess the risk profiles of different cancer centers for stereotactic radiosurgery programs </w:t>
            </w:r>
            <w:proofErr w:type="gramStart"/>
            <w:r w:rsidRPr="00CE6518">
              <w:rPr>
                <w:rFonts w:ascii="Arial" w:hAnsi="Arial" w:cs="Arial"/>
                <w:bCs/>
                <w:sz w:val="18"/>
                <w:szCs w:val="18"/>
              </w:rPr>
              <w:t>in order to</w:t>
            </w:r>
            <w:proofErr w:type="gramEnd"/>
            <w:r w:rsidRPr="00CE6518">
              <w:rPr>
                <w:rFonts w:ascii="Arial" w:hAnsi="Arial" w:cs="Arial"/>
                <w:bCs/>
                <w:sz w:val="18"/>
                <w:szCs w:val="18"/>
              </w:rPr>
              <w:t xml:space="preserve"> develop </w:t>
            </w:r>
            <w:r w:rsidRPr="00CE6518">
              <w:rPr>
                <w:rFonts w:ascii="Arial" w:hAnsi="Arial" w:cs="Arial"/>
                <w:bCs/>
                <w:sz w:val="18"/>
                <w:szCs w:val="18"/>
              </w:rPr>
              <w:lastRenderedPageBreak/>
              <w:t>quality management programs</w:t>
            </w:r>
          </w:p>
        </w:tc>
        <w:tc>
          <w:tcPr>
            <w:tcW w:w="1260" w:type="dxa"/>
          </w:tcPr>
          <w:p w14:paraId="599603D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lastRenderedPageBreak/>
              <w:t>Evaluation of a clinical intervention</w:t>
            </w:r>
          </w:p>
        </w:tc>
        <w:tc>
          <w:tcPr>
            <w:tcW w:w="1530" w:type="dxa"/>
          </w:tcPr>
          <w:p w14:paraId="6B1D797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3 radiotherapy cancer centers in Brazil</w:t>
            </w:r>
          </w:p>
        </w:tc>
        <w:tc>
          <w:tcPr>
            <w:tcW w:w="3325" w:type="dxa"/>
          </w:tcPr>
          <w:p w14:paraId="64C98C7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8-13 member teams at each cancer center (included radiation oncologists, medical physicists, technologists, nurses)</w:t>
            </w:r>
          </w:p>
        </w:tc>
        <w:tc>
          <w:tcPr>
            <w:tcW w:w="1445" w:type="dxa"/>
          </w:tcPr>
          <w:p w14:paraId="231EA0F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69115D72"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7365636E" w14:textId="77777777" w:rsidTr="009B2159">
        <w:tc>
          <w:tcPr>
            <w:tcW w:w="1710" w:type="dxa"/>
          </w:tcPr>
          <w:p w14:paraId="1D4D7E2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Walsh </w:t>
            </w:r>
          </w:p>
          <w:p w14:paraId="40EDBE24" w14:textId="464CF1BD"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&lt;EndNote&gt;&lt;Cite&gt;&lt;Author&gt;Walsh&lt;/Author&gt;&lt;Year&gt;2013&lt;/Year&gt;&lt;IDText&gt;Multisite parent-centered risk assessment to reduce pediatric oral chemotherapy errors&lt;/IDText&gt;&lt;DisplayText&gt;&lt;style face="superscript"&gt;34&lt;/style&gt;&lt;/DisplayText&gt;&lt;record&gt;&lt;dates&gt;&lt;pub-dates&gt;&lt;date&gt;Jan&lt;/date&gt;&lt;/pub-dates&gt;&lt;year&gt;2013&lt;/year&gt;&lt;/dates&gt;&lt;keywords&gt;&lt;keyword&gt;Antineoplastic Agents/*administration &amp;amp; dosage&lt;/keyword&gt;&lt;keyword&gt;Child&lt;/keyword&gt;&lt;keyword&gt;Female&lt;/keyword&gt;&lt;keyword&gt;Health Communication&lt;/keyword&gt;&lt;keyword&gt;Humans&lt;/keyword&gt;&lt;keyword&gt;Male&lt;/keyword&gt;&lt;keyword&gt;Medication Errors/*prevention &amp;amp; control&lt;/keyword&gt;&lt;keyword&gt;Neoplasms/*drug therapy&lt;/keyword&gt;&lt;keyword&gt;Parents&lt;/keyword&gt;&lt;keyword&gt;Risk Assessment&lt;/keyword&gt;&lt;keyword&gt;United States&lt;/keyword&gt;&lt;/keywords&gt;&lt;urls&gt;&lt;related-urls&gt;&lt;url&gt;https://www.ncbi.nlm.nih.gov/pubmed/23633976&lt;/url&gt;&lt;/related-urls&gt;&lt;/urls&gt;&lt;isbn&gt;1935-469X (Electronic)&amp;#xD;1554-7477 (Print)&amp;#xD;1554-7477 (Linking)&lt;/isbn&gt;&lt;custom2&gt;PMC3545669&lt;/custom2&gt;&lt;titles&gt;&lt;title&gt;Multisite parent-centered risk assessment to reduce pediatric oral chemotherapy errors&lt;/title&gt;&lt;secondary-title&gt;J Oncol Pract&lt;/secondary-title&gt;&lt;/titles&gt;&lt;pages&gt;e1-7&lt;/pages&gt;&lt;number&gt;1&lt;/number&gt;&lt;contributors&gt;&lt;authors&gt;&lt;author&gt;Walsh, K. E.&lt;/author&gt;&lt;author&gt;Mazor, K. M.&lt;/author&gt;&lt;author&gt;Roblin, D.&lt;/author&gt;&lt;author&gt;Biggins, C.&lt;/author&gt;&lt;author&gt;Wagner, J. L.&lt;/author&gt;&lt;author&gt;Houlahan, K.&lt;/author&gt;&lt;author&gt;Li, J. W.&lt;/author&gt;&lt;author&gt;Keuker, C.&lt;/author&gt;&lt;author&gt;Wasilewski-Masker, K.&lt;/author&gt;&lt;author&gt;Donovan, J.&lt;/author&gt;&lt;author&gt;Kanaan, A.&lt;/author&gt;&lt;author&gt;Weingart, S. N.&lt;/author&gt;&lt;/authors&gt;&lt;/contributors&gt;&lt;edition&gt;2013/05/02&lt;/edition&gt;&lt;added-date format="utc"&gt;1705976401&lt;/added-date&gt;&lt;ref-type name="Journal Article"&gt;17&lt;/ref-type&gt;&lt;auth-address&gt;University of Massachusetts School of Medicine, USA. Kathleen.Walsh2@umassmemorial.org&lt;/auth-address&gt;&lt;rec-number&gt;3264&lt;/rec-number&gt;&lt;last-updated-date format="utc"&gt;1705976401&lt;/last-updated-date&gt;&lt;accession-num&gt;23633976&lt;/accession-num&gt;&lt;electronic-resource-num&gt;10.1200/JOP.2012.000601&lt;/electronic-resource-num&gt;&lt;volume&gt;9&lt;/volume&gt;&lt;/record&gt;&lt;/Cite&gt;&lt;/EndNote&gt;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34</w:t>
            </w:r>
            <w:r w:rsidRPr="00CE6518">
              <w:rPr>
                <w:rFonts w:ascii="Arial" w:hAnsi="Arial" w:cs="Arial"/>
                <w:bCs/>
                <w:sz w:val="18"/>
                <w:szCs w:val="18"/>
              </w:rPr>
              <w:fldChar w:fldCharType="end"/>
            </w:r>
            <w:r w:rsidRPr="00CE6518">
              <w:rPr>
                <w:rFonts w:ascii="Arial" w:hAnsi="Arial" w:cs="Arial"/>
                <w:bCs/>
                <w:sz w:val="18"/>
                <w:szCs w:val="18"/>
              </w:rPr>
              <w:t xml:space="preserve"> </w:t>
            </w:r>
          </w:p>
          <w:p w14:paraId="7BA43D5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2013</w:t>
            </w:r>
          </w:p>
        </w:tc>
        <w:tc>
          <w:tcPr>
            <w:tcW w:w="2520" w:type="dxa"/>
          </w:tcPr>
          <w:p w14:paraId="66D26A1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have parents of cancer patients identify the failures associated with pediatric home oral chemotherapy</w:t>
            </w:r>
          </w:p>
        </w:tc>
        <w:tc>
          <w:tcPr>
            <w:tcW w:w="1260" w:type="dxa"/>
          </w:tcPr>
          <w:p w14:paraId="313D618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1AD2679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3 pediatric oncology clinics in the northeast and southeast </w:t>
            </w:r>
          </w:p>
        </w:tc>
        <w:tc>
          <w:tcPr>
            <w:tcW w:w="3325" w:type="dxa"/>
          </w:tcPr>
          <w:p w14:paraId="14DC912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4 parents at two of the sites and 10 parents at the third site</w:t>
            </w:r>
          </w:p>
        </w:tc>
        <w:tc>
          <w:tcPr>
            <w:tcW w:w="1445" w:type="dxa"/>
          </w:tcPr>
          <w:p w14:paraId="6CBA413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4064BAF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485750B9" w14:textId="77777777" w:rsidTr="009B2159">
        <w:tc>
          <w:tcPr>
            <w:tcW w:w="1710" w:type="dxa"/>
          </w:tcPr>
          <w:p w14:paraId="13A45AA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Xu A, </w:t>
            </w:r>
          </w:p>
          <w:p w14:paraId="2336EE39" w14:textId="22096EE7"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PEVuZE5vdGU+PENpdGU+PEF1dGhvcj5YdTwvQXV0aG9yPjxZZWFyPjIwMTc8L1llYXI+PElEVGV4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=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PEVuZE5vdGU+PENpdGU+PEF1dGhvcj5YdTwvQXV0aG9yPjxZZWFyPjIwMTc8L1llYXI+PElEVGV4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=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35</w:t>
            </w:r>
            <w:r w:rsidRPr="00CE6518">
              <w:rPr>
                <w:rFonts w:ascii="Arial" w:hAnsi="Arial" w:cs="Arial"/>
                <w:bCs/>
                <w:sz w:val="18"/>
                <w:szCs w:val="18"/>
              </w:rPr>
              <w:fldChar w:fldCharType="end"/>
            </w:r>
            <w:r w:rsidRPr="00CE6518">
              <w:rPr>
                <w:rFonts w:ascii="Arial" w:hAnsi="Arial" w:cs="Arial"/>
                <w:bCs/>
                <w:sz w:val="18"/>
                <w:szCs w:val="18"/>
              </w:rPr>
              <w:t xml:space="preserve"> </w:t>
            </w:r>
          </w:p>
          <w:p w14:paraId="0D5DB89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2017</w:t>
            </w:r>
          </w:p>
        </w:tc>
        <w:tc>
          <w:tcPr>
            <w:tcW w:w="2520" w:type="dxa"/>
          </w:tcPr>
          <w:p w14:paraId="5F7FD91D"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To evaluate the risks of Gamma Knife radiosurgery, </w:t>
            </w:r>
            <w:proofErr w:type="gramStart"/>
            <w:r w:rsidRPr="00CE6518">
              <w:rPr>
                <w:rFonts w:ascii="Arial" w:hAnsi="Arial" w:cs="Arial"/>
                <w:bCs/>
                <w:sz w:val="18"/>
                <w:szCs w:val="18"/>
              </w:rPr>
              <w:t>in order to</w:t>
            </w:r>
            <w:proofErr w:type="gramEnd"/>
            <w:r w:rsidRPr="00CE6518">
              <w:rPr>
                <w:rFonts w:ascii="Arial" w:hAnsi="Arial" w:cs="Arial"/>
                <w:bCs/>
                <w:sz w:val="18"/>
                <w:szCs w:val="18"/>
              </w:rPr>
              <w:t xml:space="preserve"> eventually develop a quality assurance program for this treatment</w:t>
            </w:r>
          </w:p>
        </w:tc>
        <w:tc>
          <w:tcPr>
            <w:tcW w:w="1260" w:type="dxa"/>
          </w:tcPr>
          <w:p w14:paraId="46B9205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clinical intervention</w:t>
            </w:r>
          </w:p>
        </w:tc>
        <w:tc>
          <w:tcPr>
            <w:tcW w:w="1530" w:type="dxa"/>
          </w:tcPr>
          <w:p w14:paraId="4719F47B"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medical center</w:t>
            </w:r>
          </w:p>
        </w:tc>
        <w:tc>
          <w:tcPr>
            <w:tcW w:w="3325" w:type="dxa"/>
          </w:tcPr>
          <w:p w14:paraId="49C4F4D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Multidisciplinary team (of medical physicists, radiation oncologists, neurosurgeons, nurses, safety officers, and schedulers) created the process tree and failure modes table. Another team (of medical physicists, 2 radiation oncologists, and 3 neurosurgeons familiar with Gamma Knife) scored the failure modes using FMEA </w:t>
            </w:r>
          </w:p>
        </w:tc>
        <w:tc>
          <w:tcPr>
            <w:tcW w:w="1445" w:type="dxa"/>
          </w:tcPr>
          <w:p w14:paraId="23F1B40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0A9319F4"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2AB3B1A8" w14:textId="77777777" w:rsidTr="009B2159">
        <w:tc>
          <w:tcPr>
            <w:tcW w:w="1710" w:type="dxa"/>
          </w:tcPr>
          <w:p w14:paraId="58C0B40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Xu Z, </w:t>
            </w:r>
          </w:p>
          <w:p w14:paraId="73C857AC" w14:textId="623334A9"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fldData xml:space="preserve">PEVuZE5vdGU+PENpdGU+PEF1dGhvcj5YdTwvQXV0aG9yPjxZZWFyPjIwMTk8L1llYXI+PElEVGV4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=
</w:fldData>
              </w:fldChar>
            </w:r>
            <w:r w:rsidR="006C489B">
              <w:rPr>
                <w:rFonts w:ascii="Arial" w:hAnsi="Arial" w:cs="Arial"/>
                <w:bCs/>
                <w:sz w:val="18"/>
                <w:szCs w:val="18"/>
              </w:rPr>
              <w:instrText xml:space="preserve"> ADDIN EN.CITE </w:instrText>
            </w:r>
            <w:r w:rsidR="006C489B">
              <w:rPr>
                <w:rFonts w:ascii="Arial" w:hAnsi="Arial" w:cs="Arial"/>
                <w:bCs/>
                <w:sz w:val="18"/>
                <w:szCs w:val="18"/>
              </w:rPr>
              <w:fldChar w:fldCharType="begin">
                <w:fldData xml:space="preserve">PEVuZE5vdGU+PENpdGU+PEF1dGhvcj5YdTwvQXV0aG9yPjxZZWFyPjIwMTk8L1llYXI+PElEVGV4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=
</w:fldData>
              </w:fldChar>
            </w:r>
            <w:r w:rsidR="006C489B">
              <w:rPr>
                <w:rFonts w:ascii="Arial" w:hAnsi="Arial" w:cs="Arial"/>
                <w:bCs/>
                <w:sz w:val="18"/>
                <w:szCs w:val="18"/>
              </w:rPr>
              <w:instrText xml:space="preserve"> ADDIN EN.CITE.DATA </w:instrText>
            </w:r>
            <w:r w:rsidR="006C489B">
              <w:rPr>
                <w:rFonts w:ascii="Arial" w:hAnsi="Arial" w:cs="Arial"/>
                <w:bCs/>
                <w:sz w:val="18"/>
                <w:szCs w:val="18"/>
              </w:rPr>
            </w:r>
            <w:r w:rsidR="006C489B">
              <w:rPr>
                <w:rFonts w:ascii="Arial" w:hAnsi="Arial" w:cs="Arial"/>
                <w:bCs/>
                <w:sz w:val="18"/>
                <w:szCs w:val="18"/>
              </w:rPr>
              <w:fldChar w:fldCharType="end"/>
            </w:r>
            <w:r w:rsidRPr="00CE6518">
              <w:rPr>
                <w:rFonts w:ascii="Arial" w:hAnsi="Arial" w:cs="Arial"/>
                <w:bCs/>
                <w:sz w:val="18"/>
                <w:szCs w:val="18"/>
              </w:rPr>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36</w:t>
            </w:r>
            <w:r w:rsidRPr="00CE6518">
              <w:rPr>
                <w:rFonts w:ascii="Arial" w:hAnsi="Arial" w:cs="Arial"/>
                <w:bCs/>
                <w:sz w:val="18"/>
                <w:szCs w:val="18"/>
              </w:rPr>
              <w:fldChar w:fldCharType="end"/>
            </w:r>
            <w:r w:rsidRPr="00CE6518">
              <w:rPr>
                <w:rFonts w:ascii="Arial" w:hAnsi="Arial" w:cs="Arial"/>
                <w:bCs/>
                <w:sz w:val="18"/>
                <w:szCs w:val="18"/>
              </w:rPr>
              <w:t xml:space="preserve"> </w:t>
            </w:r>
          </w:p>
          <w:p w14:paraId="67D85279"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2019</w:t>
            </w:r>
          </w:p>
        </w:tc>
        <w:tc>
          <w:tcPr>
            <w:tcW w:w="2520" w:type="dxa"/>
          </w:tcPr>
          <w:p w14:paraId="70E0E8DC"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identify and assess the failures that cause delay in the process of radiation therapy</w:t>
            </w:r>
          </w:p>
        </w:tc>
        <w:tc>
          <w:tcPr>
            <w:tcW w:w="1260" w:type="dxa"/>
          </w:tcPr>
          <w:p w14:paraId="7F52384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clinical intervention</w:t>
            </w:r>
          </w:p>
        </w:tc>
        <w:tc>
          <w:tcPr>
            <w:tcW w:w="1530" w:type="dxa"/>
          </w:tcPr>
          <w:p w14:paraId="10450AE1"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main health campus</w:t>
            </w:r>
          </w:p>
        </w:tc>
        <w:tc>
          <w:tcPr>
            <w:tcW w:w="3325" w:type="dxa"/>
          </w:tcPr>
          <w:p w14:paraId="43BF178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Administrative staff and a group of physicists, therapists, dosimetrists, and physicians from the radiation oncology department</w:t>
            </w:r>
          </w:p>
        </w:tc>
        <w:tc>
          <w:tcPr>
            <w:tcW w:w="1445" w:type="dxa"/>
          </w:tcPr>
          <w:p w14:paraId="14F776C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74959CF7"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44DB5001" w14:textId="77777777" w:rsidTr="009B2159">
        <w:tc>
          <w:tcPr>
            <w:tcW w:w="1710" w:type="dxa"/>
          </w:tcPr>
          <w:p w14:paraId="4AB35285" w14:textId="77777777"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Yarmohammadian</w:t>
            </w:r>
            <w:proofErr w:type="spellEnd"/>
            <w:r w:rsidRPr="00CE6518">
              <w:rPr>
                <w:rFonts w:ascii="Arial" w:hAnsi="Arial" w:cs="Arial"/>
                <w:bCs/>
                <w:sz w:val="18"/>
                <w:szCs w:val="18"/>
              </w:rPr>
              <w:t xml:space="preserve"> </w:t>
            </w:r>
          </w:p>
          <w:p w14:paraId="5C71A603" w14:textId="26D5CC00" w:rsidR="00B54AE9" w:rsidRPr="00CE6518" w:rsidRDefault="00B54AE9" w:rsidP="009B2159">
            <w:pPr>
              <w:rPr>
                <w:rFonts w:ascii="Arial" w:hAnsi="Arial" w:cs="Arial"/>
                <w:bCs/>
                <w:sz w:val="18"/>
                <w:szCs w:val="18"/>
              </w:rPr>
            </w:pP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&lt;EndNote&gt;&lt;Cite&gt;&lt;Author&gt;Yarmohammadian&lt;/Author&gt;&lt;Year&gt;2014&lt;/Year&gt;&lt;IDText&gt;Performance improvement through proactive risk assessment: Using failure modes and effects analysis&lt;/IDText&gt;&lt;DisplayText&gt;&lt;style face="superscript"&gt;37&lt;/style&gt;&lt;/DisplayText&gt;&lt;record&gt;&lt;keywords&gt;&lt;keyword&gt;Hospital&lt;/keyword&gt;&lt;keyword&gt;medical record department&lt;/keyword&gt;&lt;keyword&gt;quality improvement&lt;/keyword&gt;&lt;keyword&gt;risk assessment&lt;/keyword&gt;&lt;keyword&gt;risk management&lt;/keyword&gt;&lt;/keywords&gt;&lt;urls&gt;&lt;related-urls&gt;&lt;url&gt;https://www.ncbi.nlm.nih.gov/pubmed/25013821&lt;/url&gt;&lt;/related-urls&gt;&lt;/urls&gt;&lt;isbn&gt;2277-9531 (Print)&amp;#xD;2277-9531 (Linking)&lt;/isbn&gt;&lt;custom2&gt;PMC4089110&lt;/custom2&gt;&lt;titles&gt;&lt;title&gt;Performance improvement through proactive risk assessment: Using failure modes and effects analysis&lt;/title&gt;&lt;secondary-title&gt;J Educ Health Promot&lt;/secondary-title&gt;&lt;/titles&gt;&lt;pages&gt;28&lt;/pages&gt;&lt;contributors&gt;&lt;authors&gt;&lt;author&gt;Yarmohammadian, M. H.&lt;/author&gt;&lt;author&gt;Abadi, T. N.&lt;/author&gt;&lt;author&gt;Tofighi, S.&lt;/author&gt;&lt;author&gt;Esfahani, S. S.&lt;/author&gt;&lt;/authors&gt;&lt;/contributors&gt;&lt;edition&gt;2014/07/12&lt;/edition&gt;&lt;added-date format="utc"&gt;1536200199&lt;/added-date&gt;&lt;ref-type name="Journal Article"&gt;17&lt;/ref-type&gt;&lt;auth-address&gt;Health Management and Economics Research Center, Isfahan University of Medical Sciences, Isfahan, Iran.&amp;#xD;Health Information Management, School of Health Management and Information Sciences, Tehran University of Medical Sciences, Tehran, Iran.&amp;#xD;Baghiateallah University of Medical Sciences, Tehran, Iran.&amp;#xD;Department of Medical Information Management, Isfahan University of Medical Sciences, Isfahan, Iran.&lt;/auth-address&gt;&lt;dates&gt;&lt;year&gt;2014&lt;/year&gt;&lt;/dates&gt;&lt;rec-number&gt;1573&lt;/rec-number&gt;&lt;last-updated-date format="utc"&gt;1536200279&lt;/last-updated-date&gt;&lt;accession-num&gt;25013821&lt;/accession-num&gt;&lt;electronic-resource-num&gt;10.4103/2277-9531.131891&lt;/electronic-resource-num&gt;&lt;volume&gt;3&lt;/volume&gt;&lt;/record&gt;&lt;/Cite&gt;&lt;/EndNote&gt;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37</w:t>
            </w:r>
            <w:r w:rsidRPr="00CE6518">
              <w:rPr>
                <w:rFonts w:ascii="Arial" w:hAnsi="Arial" w:cs="Arial"/>
                <w:bCs/>
                <w:sz w:val="18"/>
                <w:szCs w:val="18"/>
              </w:rPr>
              <w:fldChar w:fldCharType="end"/>
            </w:r>
            <w:r w:rsidRPr="00CE6518">
              <w:rPr>
                <w:rFonts w:ascii="Arial" w:hAnsi="Arial" w:cs="Arial"/>
                <w:bCs/>
                <w:sz w:val="18"/>
                <w:szCs w:val="18"/>
              </w:rPr>
              <w:t xml:space="preserve"> </w:t>
            </w:r>
          </w:p>
          <w:p w14:paraId="0EFA97E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2014</w:t>
            </w:r>
          </w:p>
        </w:tc>
        <w:tc>
          <w:tcPr>
            <w:tcW w:w="2520" w:type="dxa"/>
          </w:tcPr>
          <w:p w14:paraId="3EA3734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 xml:space="preserve">To evaluate the risks of processes carried out within the medical record department and how performance improvement of these processes could be achieved </w:t>
            </w:r>
          </w:p>
        </w:tc>
        <w:tc>
          <w:tcPr>
            <w:tcW w:w="1260" w:type="dxa"/>
          </w:tcPr>
          <w:p w14:paraId="1F8B5C1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Pr>
          <w:p w14:paraId="4059AA23"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 hospital</w:t>
            </w:r>
          </w:p>
        </w:tc>
        <w:tc>
          <w:tcPr>
            <w:tcW w:w="3325" w:type="dxa"/>
          </w:tcPr>
          <w:p w14:paraId="4AE0E63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13-member multidisciplinary team of key informants (clerks, coder, statistician, administrators)</w:t>
            </w:r>
          </w:p>
        </w:tc>
        <w:tc>
          <w:tcPr>
            <w:tcW w:w="1445" w:type="dxa"/>
          </w:tcPr>
          <w:p w14:paraId="30EDB716"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None</w:t>
            </w:r>
          </w:p>
        </w:tc>
        <w:tc>
          <w:tcPr>
            <w:tcW w:w="1795" w:type="dxa"/>
          </w:tcPr>
          <w:p w14:paraId="2A95835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481D74C8" w14:textId="77777777" w:rsidTr="009B2159">
        <w:tc>
          <w:tcPr>
            <w:tcW w:w="1710" w:type="dxa"/>
            <w:tcBorders>
              <w:bottom w:val="single" w:sz="4" w:space="0" w:color="auto"/>
            </w:tcBorders>
          </w:tcPr>
          <w:p w14:paraId="2C991C31" w14:textId="7194030F" w:rsidR="00B54AE9" w:rsidRPr="00CE6518" w:rsidRDefault="00B54AE9" w:rsidP="009B2159">
            <w:pPr>
              <w:rPr>
                <w:rFonts w:ascii="Arial" w:hAnsi="Arial" w:cs="Arial"/>
                <w:bCs/>
                <w:sz w:val="18"/>
                <w:szCs w:val="18"/>
              </w:rPr>
            </w:pPr>
            <w:proofErr w:type="spellStart"/>
            <w:r w:rsidRPr="00CE6518">
              <w:rPr>
                <w:rFonts w:ascii="Arial" w:hAnsi="Arial" w:cs="Arial"/>
                <w:bCs/>
                <w:sz w:val="18"/>
                <w:szCs w:val="18"/>
              </w:rPr>
              <w:t>Yousefinezhadi</w:t>
            </w:r>
            <w:proofErr w:type="spellEnd"/>
            <w:r w:rsidRPr="00CE6518">
              <w:rPr>
                <w:rFonts w:ascii="Arial" w:hAnsi="Arial" w:cs="Arial"/>
                <w:bCs/>
                <w:sz w:val="18"/>
                <w:szCs w:val="18"/>
              </w:rPr>
              <w:t xml:space="preserve"> </w:t>
            </w:r>
            <w:r w:rsidRPr="00CE6518">
              <w:rPr>
                <w:rFonts w:ascii="Arial" w:hAnsi="Arial" w:cs="Arial"/>
                <w:bCs/>
                <w:i/>
                <w:iCs/>
                <w:sz w:val="18"/>
                <w:szCs w:val="18"/>
              </w:rPr>
              <w:t>et al</w:t>
            </w:r>
            <w:r w:rsidRPr="00CE6518">
              <w:rPr>
                <w:rFonts w:ascii="Arial" w:hAnsi="Arial" w:cs="Arial"/>
                <w:bCs/>
                <w:sz w:val="18"/>
                <w:szCs w:val="18"/>
              </w:rPr>
              <w:t>.,</w:t>
            </w:r>
            <w:r w:rsidRPr="00CE6518">
              <w:rPr>
                <w:rFonts w:ascii="Arial" w:hAnsi="Arial" w:cs="Arial"/>
                <w:bCs/>
                <w:sz w:val="18"/>
                <w:szCs w:val="18"/>
              </w:rPr>
              <w:fldChar w:fldCharType="begin"/>
            </w:r>
            <w:r w:rsidR="006C489B">
              <w:rPr>
                <w:rFonts w:ascii="Arial" w:hAnsi="Arial" w:cs="Arial"/>
                <w:bCs/>
                <w:sz w:val="18"/>
                <w:szCs w:val="18"/>
              </w:rPr>
              <w:instrText xml:space="preserve"> ADDIN EN.CITE &lt;EndNote&gt;&lt;Cite&gt;&lt;Author&gt;Yousefinezhadi&lt;/Author&gt;&lt;Year&gt;2016&lt;/Year&gt;&lt;IDText&gt;A Case Study on Improving Intensive Care Unit (ICU) Services Reliability: By Using Process Failure Mode and Effects Analysis (PFMEA)&lt;/IDText&gt;&lt;DisplayText&gt;&lt;style face="superscript"&gt;38&lt;/style&gt;&lt;/DisplayText&gt;&lt;record&gt;&lt;dates&gt;&lt;pub-dates&gt;&lt;date&gt;Sep 1&lt;/date&gt;&lt;/pub-dates&gt;&lt;year&gt;2016&lt;/year&gt;&lt;/dates&gt;&lt;urls&gt;&lt;related-urls&gt;&lt;url&gt;https://www.ncbi.nlm.nih.gov/pubmed/27157162&lt;/url&gt;&lt;/related-urls&gt;&lt;/urls&gt;&lt;isbn&gt;1916-9736 (Print)&amp;#xD;1916-9736 (Linking)&lt;/isbn&gt;&lt;custom2&gt;PMC5064078 publication of this paper.&lt;/custom2&gt;&lt;titles&gt;&lt;title&gt;A Case Study on Improving Intensive Care Unit (ICU) Services Reliability: By Using Process Failure Mode and Effects Analysis (PFMEA)&lt;/title&gt;&lt;secondary-title&gt;Glob J Health Sci&lt;/secondary-title&gt;&lt;/titles&gt;&lt;pages&gt;52635&lt;/pages&gt;&lt;number&gt;9&lt;/number&gt;&lt;contributors&gt;&lt;authors&gt;&lt;author&gt;Yousefinezhadi, T.&lt;/author&gt;&lt;author&gt;Jannesar Nobari, F. A.&lt;/author&gt;&lt;author&gt;Behzadi Goodari, F.&lt;/author&gt;&lt;author&gt;Arab, M.&lt;/author&gt;&lt;/authors&gt;&lt;/contributors&gt;&lt;edition&gt;2016/05/10&lt;/edition&gt;&lt;added-date format="utc"&gt;1632169831&lt;/added-date&gt;&lt;ref-type name="Journal Article"&gt;17&lt;/ref-type&gt;&lt;auth-address&gt;Ph.D. Student of Health Policy, Faculty of Health, Tehran University of Medical Sciences, Tehran, Iran. t.yousefinezhadi@gmail.com.&lt;/auth-address&gt;&lt;rec-number&gt;2989&lt;/rec-number&gt;&lt;last-updated-date format="utc"&gt;1632169831&lt;/last-updated-date&gt;&lt;accession-num&gt;27157162&lt;/accession-num&gt;&lt;electronic-resource-num&gt;10.5539/gjhs.v8n9p207&lt;/electronic-resource-num&gt;&lt;volume&gt;8&lt;/volume&gt;&lt;/record&gt;&lt;/Cite&gt;&lt;/EndNote&gt;</w:instrText>
            </w:r>
            <w:r w:rsidRPr="00CE6518">
              <w:rPr>
                <w:rFonts w:ascii="Arial" w:hAnsi="Arial" w:cs="Arial"/>
                <w:bCs/>
                <w:sz w:val="18"/>
                <w:szCs w:val="18"/>
              </w:rPr>
              <w:fldChar w:fldCharType="separate"/>
            </w:r>
            <w:r w:rsidR="006C489B" w:rsidRPr="006C489B">
              <w:rPr>
                <w:rFonts w:ascii="Arial" w:hAnsi="Arial" w:cs="Arial"/>
                <w:bCs/>
                <w:noProof/>
                <w:sz w:val="18"/>
                <w:szCs w:val="18"/>
                <w:vertAlign w:val="superscript"/>
              </w:rPr>
              <w:t>38</w:t>
            </w:r>
            <w:r w:rsidRPr="00CE6518">
              <w:rPr>
                <w:rFonts w:ascii="Arial" w:hAnsi="Arial" w:cs="Arial"/>
                <w:bCs/>
                <w:sz w:val="18"/>
                <w:szCs w:val="18"/>
              </w:rPr>
              <w:fldChar w:fldCharType="end"/>
            </w:r>
            <w:r w:rsidRPr="00CE6518">
              <w:rPr>
                <w:rFonts w:ascii="Arial" w:hAnsi="Arial" w:cs="Arial"/>
                <w:bCs/>
                <w:sz w:val="18"/>
                <w:szCs w:val="18"/>
              </w:rPr>
              <w:t xml:space="preserve"> </w:t>
            </w:r>
          </w:p>
          <w:p w14:paraId="08DB57E0"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2016</w:t>
            </w:r>
          </w:p>
        </w:tc>
        <w:tc>
          <w:tcPr>
            <w:tcW w:w="2520" w:type="dxa"/>
            <w:tcBorders>
              <w:bottom w:val="single" w:sz="4" w:space="0" w:color="auto"/>
            </w:tcBorders>
          </w:tcPr>
          <w:p w14:paraId="61C6D835"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To assess potential failure modes in the ICUs of two different kinds of hospitals</w:t>
            </w:r>
          </w:p>
        </w:tc>
        <w:tc>
          <w:tcPr>
            <w:tcW w:w="1260" w:type="dxa"/>
            <w:tcBorders>
              <w:bottom w:val="single" w:sz="4" w:space="0" w:color="auto"/>
            </w:tcBorders>
          </w:tcPr>
          <w:p w14:paraId="24614D0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Evaluation of a health service</w:t>
            </w:r>
          </w:p>
        </w:tc>
        <w:tc>
          <w:tcPr>
            <w:tcW w:w="1530" w:type="dxa"/>
            <w:tcBorders>
              <w:bottom w:val="single" w:sz="4" w:space="0" w:color="auto"/>
            </w:tcBorders>
          </w:tcPr>
          <w:p w14:paraId="42135976" w14:textId="77777777" w:rsidR="00400236" w:rsidRDefault="00B54AE9" w:rsidP="009B2159">
            <w:pPr>
              <w:rPr>
                <w:rFonts w:ascii="Arial" w:hAnsi="Arial" w:cs="Arial"/>
                <w:bCs/>
                <w:sz w:val="18"/>
                <w:szCs w:val="18"/>
              </w:rPr>
            </w:pPr>
            <w:r w:rsidRPr="00CE6518">
              <w:rPr>
                <w:rFonts w:ascii="Arial" w:hAnsi="Arial" w:cs="Arial"/>
                <w:bCs/>
                <w:sz w:val="18"/>
                <w:szCs w:val="18"/>
              </w:rPr>
              <w:t xml:space="preserve">2 hospitals </w:t>
            </w:r>
          </w:p>
          <w:p w14:paraId="43D61031" w14:textId="4E94EB4A" w:rsidR="00B54AE9" w:rsidRPr="00CE6518" w:rsidRDefault="00B54AE9" w:rsidP="009B2159">
            <w:pPr>
              <w:rPr>
                <w:rFonts w:ascii="Arial" w:hAnsi="Arial" w:cs="Arial"/>
                <w:bCs/>
                <w:sz w:val="18"/>
                <w:szCs w:val="18"/>
              </w:rPr>
            </w:pPr>
            <w:r w:rsidRPr="00CE6518">
              <w:rPr>
                <w:rFonts w:ascii="Arial" w:hAnsi="Arial" w:cs="Arial"/>
                <w:bCs/>
                <w:sz w:val="18"/>
                <w:szCs w:val="18"/>
              </w:rPr>
              <w:t>(1 non</w:t>
            </w:r>
            <w:r w:rsidR="00400236">
              <w:rPr>
                <w:rFonts w:ascii="Arial" w:hAnsi="Arial" w:cs="Arial"/>
                <w:bCs/>
                <w:sz w:val="18"/>
                <w:szCs w:val="18"/>
              </w:rPr>
              <w:t>-</w:t>
            </w:r>
            <w:r w:rsidRPr="00CE6518">
              <w:rPr>
                <w:rFonts w:ascii="Arial" w:hAnsi="Arial" w:cs="Arial"/>
                <w:bCs/>
                <w:sz w:val="18"/>
                <w:szCs w:val="18"/>
              </w:rPr>
              <w:t>governmental and 1 governmental) in Tehran</w:t>
            </w:r>
          </w:p>
        </w:tc>
        <w:tc>
          <w:tcPr>
            <w:tcW w:w="3325" w:type="dxa"/>
            <w:tcBorders>
              <w:bottom w:val="single" w:sz="4" w:space="0" w:color="auto"/>
            </w:tcBorders>
          </w:tcPr>
          <w:p w14:paraId="0637F62E"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Multidisciplinary team (chief nurse, chief nurse assistant, nurse supervisors, head ICU nurse, bedside nurse, patient safety experts) at each hospital</w:t>
            </w:r>
          </w:p>
        </w:tc>
        <w:tc>
          <w:tcPr>
            <w:tcW w:w="1445" w:type="dxa"/>
            <w:tcBorders>
              <w:bottom w:val="single" w:sz="4" w:space="0" w:color="auto"/>
            </w:tcBorders>
          </w:tcPr>
          <w:p w14:paraId="2BEBF60A"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Eindhoven Classification Model (ECM)</w:t>
            </w:r>
          </w:p>
        </w:tc>
        <w:tc>
          <w:tcPr>
            <w:tcW w:w="1795" w:type="dxa"/>
            <w:tcBorders>
              <w:bottom w:val="single" w:sz="4" w:space="0" w:color="auto"/>
            </w:tcBorders>
          </w:tcPr>
          <w:p w14:paraId="164AA15F" w14:textId="77777777" w:rsidR="00B54AE9" w:rsidRPr="00CE6518" w:rsidRDefault="00B54AE9" w:rsidP="009B2159">
            <w:pPr>
              <w:rPr>
                <w:rFonts w:ascii="Arial" w:hAnsi="Arial" w:cs="Arial"/>
                <w:bCs/>
                <w:sz w:val="18"/>
                <w:szCs w:val="18"/>
              </w:rPr>
            </w:pPr>
            <w:r w:rsidRPr="00CE6518">
              <w:rPr>
                <w:rFonts w:ascii="Arial" w:hAnsi="Arial" w:cs="Arial"/>
                <w:bCs/>
                <w:sz w:val="18"/>
                <w:szCs w:val="18"/>
              </w:rPr>
              <w:t>Quality improvement to mitigate risk</w:t>
            </w:r>
          </w:p>
        </w:tc>
      </w:tr>
      <w:tr w:rsidR="00B54AE9" w:rsidRPr="006A72B7" w14:paraId="3CC3ED26" w14:textId="77777777" w:rsidTr="009B2159">
        <w:tc>
          <w:tcPr>
            <w:tcW w:w="13585" w:type="dxa"/>
            <w:gridSpan w:val="7"/>
            <w:tcBorders>
              <w:top w:val="single" w:sz="4" w:space="0" w:color="auto"/>
              <w:left w:val="nil"/>
              <w:bottom w:val="nil"/>
              <w:right w:val="nil"/>
            </w:tcBorders>
          </w:tcPr>
          <w:p w14:paraId="2D15EA22" w14:textId="77777777" w:rsidR="00B54AE9" w:rsidRPr="00CD04FC" w:rsidRDefault="00B54AE9" w:rsidP="009B2159">
            <w:pPr>
              <w:spacing w:line="276" w:lineRule="auto"/>
              <w:rPr>
                <w:rFonts w:ascii="Arial" w:hAnsi="Arial" w:cs="Arial"/>
                <w:bCs/>
                <w:sz w:val="18"/>
                <w:szCs w:val="18"/>
              </w:rPr>
            </w:pPr>
            <w:r w:rsidRPr="00CD04FC">
              <w:rPr>
                <w:rFonts w:ascii="Arial" w:hAnsi="Arial" w:cs="Arial"/>
                <w:bCs/>
                <w:sz w:val="18"/>
                <w:szCs w:val="18"/>
              </w:rPr>
              <w:t>*This categorization of quality improvement (QI) or implementation science (IS) was determined through the following means: the authors self-identifying the purpose or design of their study as inherently QI or IS, the study using key words and terminologies specific to QI or IS, the study being published in a specifically QI or IS journal, the study using a framework known to be used for IS, such as the Consolidated Framework for Implementation Research (CFIR)</w:t>
            </w:r>
          </w:p>
        </w:tc>
      </w:tr>
    </w:tbl>
    <w:p w14:paraId="436D99A1" w14:textId="77777777" w:rsidR="00B54AE9" w:rsidRDefault="00B54AE9" w:rsidP="00B54AE9">
      <w:r>
        <w:br w:type="page"/>
      </w:r>
    </w:p>
    <w:p w14:paraId="5EAB929F" w14:textId="576C07C4" w:rsidR="00B54AE9" w:rsidRDefault="00B54AE9" w:rsidP="00B54AE9">
      <w:pPr>
        <w:spacing w:line="360" w:lineRule="auto"/>
        <w:jc w:val="center"/>
        <w:rPr>
          <w:rFonts w:ascii="Arial" w:hAnsi="Arial" w:cs="Arial"/>
          <w:b/>
        </w:rPr>
      </w:pPr>
      <w:r>
        <w:rPr>
          <w:rFonts w:ascii="Arial" w:hAnsi="Arial" w:cs="Arial"/>
          <w:b/>
        </w:rPr>
        <w:lastRenderedPageBreak/>
        <w:t xml:space="preserve">Supplemental file 2: </w:t>
      </w:r>
      <w:r w:rsidR="00CE6518" w:rsidRPr="00CE6518">
        <w:rPr>
          <w:rFonts w:ascii="Arial" w:hAnsi="Arial" w:cs="Arial"/>
          <w:bCs/>
        </w:rPr>
        <w:t>Case studies</w:t>
      </w:r>
      <w:r w:rsidR="00CE6518">
        <w:rPr>
          <w:rFonts w:ascii="Arial" w:hAnsi="Arial" w:cs="Arial"/>
          <w:bCs/>
        </w:rPr>
        <w:t xml:space="preserve"> </w:t>
      </w:r>
      <w:r w:rsidR="00CE6518" w:rsidRPr="00CE6518">
        <w:rPr>
          <w:rFonts w:ascii="Arial" w:hAnsi="Arial" w:cs="Arial"/>
          <w:bCs/>
        </w:rPr>
        <w:t>of process mapping with FMEA</w:t>
      </w:r>
    </w:p>
    <w:p w14:paraId="7724D57E" w14:textId="77777777" w:rsidR="00B54AE9" w:rsidRDefault="00B54AE9" w:rsidP="00B54AE9">
      <w:pPr>
        <w:spacing w:line="360" w:lineRule="auto"/>
        <w:rPr>
          <w:rFonts w:ascii="Arial" w:hAnsi="Arial" w:cs="Arial"/>
          <w:b/>
        </w:rPr>
      </w:pPr>
    </w:p>
    <w:p w14:paraId="5B1F4D04" w14:textId="77777777" w:rsidR="00B54AE9" w:rsidRPr="00D45D7B" w:rsidRDefault="00B54AE9" w:rsidP="00B54AE9">
      <w:pPr>
        <w:spacing w:line="480" w:lineRule="auto"/>
        <w:rPr>
          <w:rFonts w:ascii="Arial" w:hAnsi="Arial" w:cs="Arial"/>
          <w:i/>
          <w:iCs/>
          <w:color w:val="000000" w:themeColor="text1"/>
        </w:rPr>
      </w:pPr>
      <w:r>
        <w:rPr>
          <w:rFonts w:ascii="Arial" w:hAnsi="Arial" w:cs="Arial"/>
          <w:b/>
        </w:rPr>
        <w:t>Case studies</w:t>
      </w:r>
    </w:p>
    <w:p w14:paraId="5ADA713C" w14:textId="77777777" w:rsidR="00B54AE9" w:rsidRPr="00B54AE9" w:rsidRDefault="00B54AE9" w:rsidP="00B54AE9">
      <w:pPr>
        <w:spacing w:line="480" w:lineRule="auto"/>
        <w:rPr>
          <w:rStyle w:val="Strong"/>
          <w:rFonts w:ascii="Arial" w:hAnsi="Arial" w:cs="Arial"/>
          <w:b w:val="0"/>
          <w:bCs w:val="0"/>
          <w:color w:val="000000" w:themeColor="text1"/>
        </w:rPr>
      </w:pPr>
      <w:r w:rsidRPr="00B54AE9">
        <w:rPr>
          <w:rStyle w:val="Strong"/>
          <w:rFonts w:ascii="Arial" w:hAnsi="Arial" w:cs="Arial"/>
          <w:b w:val="0"/>
          <w:bCs w:val="0"/>
          <w:color w:val="000000" w:themeColor="text1"/>
        </w:rPr>
        <w:t xml:space="preserve">Two cases are described below and in </w:t>
      </w:r>
      <w:r w:rsidRPr="00B54AE9">
        <w:rPr>
          <w:rFonts w:ascii="Arial" w:hAnsi="Arial" w:cs="Arial"/>
          <w:b/>
          <w:bCs/>
        </w:rPr>
        <w:t>Supplemental</w:t>
      </w:r>
      <w:r w:rsidRPr="00B54AE9">
        <w:rPr>
          <w:rStyle w:val="Strong"/>
          <w:rFonts w:ascii="Arial" w:hAnsi="Arial" w:cs="Arial"/>
          <w:b w:val="0"/>
          <w:bCs w:val="0"/>
          <w:color w:val="000000" w:themeColor="text1"/>
        </w:rPr>
        <w:t xml:space="preserve"> </w:t>
      </w:r>
      <w:r w:rsidRPr="00B54AE9">
        <w:rPr>
          <w:rStyle w:val="Strong"/>
          <w:rFonts w:ascii="Arial" w:hAnsi="Arial" w:cs="Arial"/>
          <w:color w:val="000000" w:themeColor="text1"/>
        </w:rPr>
        <w:t xml:space="preserve">Table 2 </w:t>
      </w:r>
      <w:r w:rsidRPr="00B54AE9">
        <w:rPr>
          <w:rStyle w:val="Strong"/>
          <w:rFonts w:ascii="Arial" w:hAnsi="Arial" w:cs="Arial"/>
          <w:b w:val="0"/>
          <w:bCs w:val="0"/>
          <w:color w:val="000000" w:themeColor="text1"/>
        </w:rPr>
        <w:t xml:space="preserve">to illustrate how process mapping with FMEA can be operationalized in implementation research. The principal investigators of the two cases followed similar guidance for design, so overlap was expected. However, we also highlight differences in the evidence-based practice, context of participating clinics, and operationalization of each phase and step in the methodology. </w:t>
      </w:r>
    </w:p>
    <w:p w14:paraId="09370263" w14:textId="77777777" w:rsidR="00B54AE9" w:rsidRPr="00D45D7B" w:rsidRDefault="00B54AE9" w:rsidP="00B54AE9">
      <w:pPr>
        <w:spacing w:line="480" w:lineRule="auto"/>
        <w:rPr>
          <w:rFonts w:ascii="Arial" w:hAnsi="Arial" w:cs="Arial"/>
          <w:bCs/>
          <w:i/>
          <w:iCs/>
        </w:rPr>
      </w:pPr>
    </w:p>
    <w:p w14:paraId="1E633F8C" w14:textId="77777777" w:rsidR="00B54AE9" w:rsidRDefault="00B54AE9" w:rsidP="00B54AE9">
      <w:pPr>
        <w:spacing w:line="480" w:lineRule="auto"/>
        <w:rPr>
          <w:rFonts w:ascii="Arial" w:hAnsi="Arial" w:cs="Arial"/>
          <w:b/>
          <w:i/>
          <w:iCs/>
        </w:rPr>
      </w:pPr>
      <w:r w:rsidRPr="00D45D7B">
        <w:rPr>
          <w:rFonts w:ascii="Arial" w:hAnsi="Arial" w:cs="Arial"/>
          <w:b/>
          <w:i/>
          <w:iCs/>
        </w:rPr>
        <w:t>Case 1</w:t>
      </w:r>
    </w:p>
    <w:p w14:paraId="60899E72" w14:textId="25EF3CCE" w:rsidR="00B54AE9" w:rsidRPr="00CE7A90" w:rsidRDefault="00B54AE9" w:rsidP="00B54AE9">
      <w:pPr>
        <w:spacing w:line="480" w:lineRule="auto"/>
        <w:rPr>
          <w:rFonts w:ascii="Arial" w:hAnsi="Arial" w:cs="Arial"/>
          <w:b/>
          <w:i/>
          <w:iCs/>
        </w:rPr>
      </w:pPr>
      <w:r w:rsidRPr="00D62E1B">
        <w:rPr>
          <w:rFonts w:ascii="Arial" w:hAnsi="Arial" w:cs="Arial"/>
          <w:bCs/>
        </w:rPr>
        <w:t>Our first case explores referrals by primary care providers (PCPs) to chiropractic care for patients with low back pain.</w:t>
      </w:r>
      <w:r>
        <w:rPr>
          <w:rFonts w:ascii="Arial" w:hAnsi="Arial" w:cs="Arial"/>
          <w:b/>
          <w:i/>
          <w:iCs/>
        </w:rPr>
        <w:t xml:space="preserve"> </w:t>
      </w:r>
      <w:r w:rsidRPr="00D45D7B">
        <w:rPr>
          <w:rFonts w:ascii="Arial" w:hAnsi="Arial" w:cs="Arial"/>
          <w:bCs/>
          <w:color w:val="000000" w:themeColor="text1"/>
        </w:rPr>
        <w:t>Chiropractic care is an evidence-based practice that is safe, effective, and recommended by the American College of Physicians as first-line care for low back pain.</w:t>
      </w:r>
      <w:r w:rsidRPr="00D45D7B">
        <w:rPr>
          <w:rFonts w:ascii="Arial" w:hAnsi="Arial" w:cs="Arial"/>
          <w:bCs/>
          <w:color w:val="000000" w:themeColor="text1"/>
        </w:rPr>
        <w:fldChar w:fldCharType="begin">
          <w:fldData xml:space="preserve">PEVuZE5vdGU+PENpdGU+PEF1dGhvcj5RYXNlZW08L0F1dGhvcj48WWVhcj4yMDE3PC9ZZWFyPjxJ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</w:fldData>
        </w:fldChar>
      </w:r>
      <w:r w:rsidR="006C489B">
        <w:rPr>
          <w:rFonts w:ascii="Arial" w:hAnsi="Arial" w:cs="Arial"/>
          <w:bCs/>
          <w:color w:val="000000" w:themeColor="text1"/>
        </w:rPr>
        <w:instrText xml:space="preserve"> ADDIN EN.CITE </w:instrText>
      </w:r>
      <w:r w:rsidR="006C489B">
        <w:rPr>
          <w:rFonts w:ascii="Arial" w:hAnsi="Arial" w:cs="Arial"/>
          <w:bCs/>
          <w:color w:val="000000" w:themeColor="text1"/>
        </w:rPr>
        <w:fldChar w:fldCharType="begin">
          <w:fldData xml:space="preserve">PEVuZE5vdGU+PENpdGU+PEF1dGhvcj5RYXNlZW08L0F1dGhvcj48WWVhcj4yMDE3PC9ZZWFyPjxJ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</w:fldData>
        </w:fldChar>
      </w:r>
      <w:r w:rsidR="006C489B">
        <w:rPr>
          <w:rFonts w:ascii="Arial" w:hAnsi="Arial" w:cs="Arial"/>
          <w:bCs/>
          <w:color w:val="000000" w:themeColor="text1"/>
        </w:rPr>
        <w:instrText xml:space="preserve"> ADDIN EN.CITE.DATA </w:instrText>
      </w:r>
      <w:r w:rsidR="006C489B">
        <w:rPr>
          <w:rFonts w:ascii="Arial" w:hAnsi="Arial" w:cs="Arial"/>
          <w:bCs/>
          <w:color w:val="000000" w:themeColor="text1"/>
        </w:rPr>
      </w:r>
      <w:r w:rsidR="006C489B">
        <w:rPr>
          <w:rFonts w:ascii="Arial" w:hAnsi="Arial" w:cs="Arial"/>
          <w:bCs/>
          <w:color w:val="000000" w:themeColor="text1"/>
        </w:rPr>
        <w:fldChar w:fldCharType="end"/>
      </w:r>
      <w:r w:rsidRPr="00D45D7B">
        <w:rPr>
          <w:rFonts w:ascii="Arial" w:hAnsi="Arial" w:cs="Arial"/>
          <w:bCs/>
          <w:color w:val="000000" w:themeColor="text1"/>
        </w:rPr>
      </w:r>
      <w:r w:rsidRPr="00D45D7B">
        <w:rPr>
          <w:rFonts w:ascii="Arial" w:hAnsi="Arial" w:cs="Arial"/>
          <w:bCs/>
          <w:color w:val="000000" w:themeColor="text1"/>
        </w:rPr>
        <w:fldChar w:fldCharType="separate"/>
      </w:r>
      <w:r w:rsidR="006C489B" w:rsidRPr="006C489B">
        <w:rPr>
          <w:rFonts w:ascii="Arial" w:hAnsi="Arial" w:cs="Arial"/>
          <w:bCs/>
          <w:noProof/>
          <w:color w:val="000000" w:themeColor="text1"/>
          <w:vertAlign w:val="superscript"/>
        </w:rPr>
        <w:t>39,40</w:t>
      </w:r>
      <w:r w:rsidRPr="00D45D7B">
        <w:rPr>
          <w:rFonts w:ascii="Arial" w:hAnsi="Arial" w:cs="Arial"/>
          <w:bCs/>
          <w:color w:val="000000" w:themeColor="text1"/>
        </w:rPr>
        <w:fldChar w:fldCharType="end"/>
      </w:r>
      <w:r w:rsidRPr="00D45D7B">
        <w:rPr>
          <w:rFonts w:ascii="Arial" w:hAnsi="Arial" w:cs="Arial"/>
          <w:bCs/>
          <w:color w:val="000000" w:themeColor="text1"/>
        </w:rPr>
        <w:t xml:space="preserve"> This mixed</w:t>
      </w:r>
      <w:r>
        <w:rPr>
          <w:rFonts w:ascii="Arial" w:hAnsi="Arial" w:cs="Arial"/>
          <w:bCs/>
          <w:color w:val="000000" w:themeColor="text1"/>
        </w:rPr>
        <w:t xml:space="preserve"> </w:t>
      </w:r>
      <w:r w:rsidRPr="00D45D7B">
        <w:rPr>
          <w:rFonts w:ascii="Arial" w:hAnsi="Arial" w:cs="Arial"/>
          <w:bCs/>
          <w:color w:val="000000" w:themeColor="text1"/>
        </w:rPr>
        <w:t>methods study sought to identify barriers to accessing chiropractic care in low-income, racially diverse communities</w:t>
      </w:r>
      <w:r>
        <w:rPr>
          <w:rFonts w:ascii="Arial" w:hAnsi="Arial" w:cs="Arial"/>
          <w:bCs/>
          <w:color w:val="000000" w:themeColor="text1"/>
        </w:rPr>
        <w:t xml:space="preserve"> who are less likely to report use of chiropractic care and other nonpharmacologic treatments for low back pain</w:t>
      </w:r>
      <w:r>
        <w:rPr>
          <w:rFonts w:ascii="Arial" w:hAnsi="Arial" w:cs="Arial"/>
          <w:bCs/>
          <w:color w:val="000000" w:themeColor="text1"/>
        </w:rPr>
        <w:fldChar w:fldCharType="begin">
          <w:fldData xml:space="preserve">PEVuZE5vdGU+PENpdGU+PEF1dGhvcj5Sb3NlZW48L0F1dGhvcj48WWVhcj4yMDIzPC9ZZWFyPjxJ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</w:fldData>
        </w:fldChar>
      </w:r>
      <w:r w:rsidR="006C489B">
        <w:rPr>
          <w:rFonts w:ascii="Arial" w:hAnsi="Arial" w:cs="Arial"/>
          <w:bCs/>
          <w:color w:val="000000" w:themeColor="text1"/>
        </w:rPr>
        <w:instrText xml:space="preserve"> ADDIN EN.CITE </w:instrText>
      </w:r>
      <w:r w:rsidR="006C489B">
        <w:rPr>
          <w:rFonts w:ascii="Arial" w:hAnsi="Arial" w:cs="Arial"/>
          <w:bCs/>
          <w:color w:val="000000" w:themeColor="text1"/>
        </w:rPr>
        <w:fldChar w:fldCharType="begin">
          <w:fldData xml:space="preserve">PEVuZE5vdGU+PENpdGU+PEF1dGhvcj5Sb3NlZW48L0F1dGhvcj48WWVhcj4yMDIzPC9ZZWFyPjxJ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</w:fldData>
        </w:fldChar>
      </w:r>
      <w:r w:rsidR="006C489B">
        <w:rPr>
          <w:rFonts w:ascii="Arial" w:hAnsi="Arial" w:cs="Arial"/>
          <w:bCs/>
          <w:color w:val="000000" w:themeColor="text1"/>
        </w:rPr>
        <w:instrText xml:space="preserve"> ADDIN EN.CITE.DATA </w:instrText>
      </w:r>
      <w:r w:rsidR="006C489B">
        <w:rPr>
          <w:rFonts w:ascii="Arial" w:hAnsi="Arial" w:cs="Arial"/>
          <w:bCs/>
          <w:color w:val="000000" w:themeColor="text1"/>
        </w:rPr>
      </w:r>
      <w:r w:rsidR="006C489B">
        <w:rPr>
          <w:rFonts w:ascii="Arial" w:hAnsi="Arial" w:cs="Arial"/>
          <w:bCs/>
          <w:color w:val="000000" w:themeColor="text1"/>
        </w:rPr>
        <w:fldChar w:fldCharType="end"/>
      </w:r>
      <w:r>
        <w:rPr>
          <w:rFonts w:ascii="Arial" w:hAnsi="Arial" w:cs="Arial"/>
          <w:bCs/>
          <w:color w:val="000000" w:themeColor="text1"/>
        </w:rPr>
      </w:r>
      <w:r>
        <w:rPr>
          <w:rFonts w:ascii="Arial" w:hAnsi="Arial" w:cs="Arial"/>
          <w:bCs/>
          <w:color w:val="000000" w:themeColor="text1"/>
        </w:rPr>
        <w:fldChar w:fldCharType="separate"/>
      </w:r>
      <w:r w:rsidR="006C489B" w:rsidRPr="006C489B">
        <w:rPr>
          <w:rFonts w:ascii="Arial" w:hAnsi="Arial" w:cs="Arial"/>
          <w:bCs/>
          <w:noProof/>
          <w:color w:val="000000" w:themeColor="text1"/>
          <w:vertAlign w:val="superscript"/>
        </w:rPr>
        <w:t>41</w:t>
      </w:r>
      <w:r>
        <w:rPr>
          <w:rFonts w:ascii="Arial" w:hAnsi="Arial" w:cs="Arial"/>
          <w:bCs/>
          <w:color w:val="000000" w:themeColor="text1"/>
        </w:rPr>
        <w:fldChar w:fldCharType="end"/>
      </w:r>
      <w:r w:rsidRPr="00D45D7B">
        <w:rPr>
          <w:rFonts w:ascii="Arial" w:hAnsi="Arial" w:cs="Arial"/>
          <w:bCs/>
          <w:color w:val="000000" w:themeColor="text1"/>
        </w:rPr>
        <w:t xml:space="preserve">. </w:t>
      </w:r>
    </w:p>
    <w:p w14:paraId="1A906B49" w14:textId="77777777" w:rsidR="00B54AE9" w:rsidRDefault="00B54AE9" w:rsidP="00B54AE9">
      <w:pPr>
        <w:spacing w:line="480" w:lineRule="auto"/>
        <w:rPr>
          <w:rFonts w:ascii="Arial" w:hAnsi="Arial" w:cs="Arial"/>
          <w:b/>
          <w:color w:val="156082" w:themeColor="accent1"/>
        </w:rPr>
      </w:pPr>
    </w:p>
    <w:p w14:paraId="31708A44" w14:textId="77777777" w:rsidR="00B54AE9" w:rsidRPr="00CE7A90" w:rsidRDefault="00B54AE9" w:rsidP="00B54AE9">
      <w:pPr>
        <w:spacing w:line="480" w:lineRule="auto"/>
        <w:rPr>
          <w:rFonts w:ascii="Arial" w:hAnsi="Arial" w:cs="Arial"/>
          <w:bCs/>
          <w:color w:val="000000" w:themeColor="text1"/>
          <w:u w:val="single"/>
        </w:rPr>
      </w:pPr>
      <w:r w:rsidRPr="00CE7A90">
        <w:rPr>
          <w:rFonts w:ascii="Arial" w:hAnsi="Arial" w:cs="Arial"/>
          <w:bCs/>
          <w:color w:val="000000" w:themeColor="text1"/>
          <w:u w:val="single"/>
        </w:rPr>
        <w:t>Phase 1</w:t>
      </w:r>
      <w:r>
        <w:rPr>
          <w:rFonts w:ascii="Arial" w:hAnsi="Arial" w:cs="Arial"/>
          <w:bCs/>
          <w:color w:val="000000" w:themeColor="text1"/>
          <w:u w:val="single"/>
        </w:rPr>
        <w:t>:</w:t>
      </w:r>
      <w:r w:rsidRPr="00CE7A90">
        <w:rPr>
          <w:rFonts w:ascii="Arial" w:hAnsi="Arial" w:cs="Arial"/>
          <w:bCs/>
          <w:color w:val="000000" w:themeColor="text1"/>
          <w:u w:val="single"/>
        </w:rPr>
        <w:t xml:space="preserve"> </w:t>
      </w:r>
      <w:r>
        <w:rPr>
          <w:rFonts w:ascii="Arial" w:hAnsi="Arial" w:cs="Arial"/>
          <w:bCs/>
          <w:color w:val="000000" w:themeColor="text1"/>
          <w:u w:val="single"/>
        </w:rPr>
        <w:t>F</w:t>
      </w:r>
      <w:r w:rsidRPr="00CE7A90">
        <w:rPr>
          <w:rFonts w:ascii="Arial" w:hAnsi="Arial" w:cs="Arial"/>
          <w:bCs/>
          <w:color w:val="000000" w:themeColor="text1"/>
          <w:u w:val="single"/>
        </w:rPr>
        <w:t>ormulating a plan</w:t>
      </w:r>
    </w:p>
    <w:p w14:paraId="457515C4" w14:textId="77777777" w:rsidR="00B54AE9" w:rsidRPr="00D45D7B" w:rsidRDefault="00B54AE9" w:rsidP="00B54AE9">
      <w:pPr>
        <w:spacing w:line="480" w:lineRule="auto"/>
        <w:rPr>
          <w:rFonts w:ascii="Arial" w:hAnsi="Arial" w:cs="Arial"/>
          <w:bCs/>
          <w:color w:val="000000" w:themeColor="text1"/>
        </w:rPr>
      </w:pPr>
      <w:r>
        <w:rPr>
          <w:rFonts w:ascii="Arial" w:hAnsi="Arial" w:cs="Arial"/>
          <w:bCs/>
          <w:color w:val="000000" w:themeColor="text1"/>
        </w:rPr>
        <w:lastRenderedPageBreak/>
        <w:t>Four</w:t>
      </w:r>
      <w:r w:rsidRPr="00D45D7B">
        <w:rPr>
          <w:rFonts w:ascii="Arial" w:hAnsi="Arial" w:cs="Arial"/>
          <w:bCs/>
          <w:color w:val="000000" w:themeColor="text1"/>
        </w:rPr>
        <w:t xml:space="preserve"> stakeholder </w:t>
      </w:r>
      <w:r>
        <w:rPr>
          <w:rFonts w:ascii="Arial" w:hAnsi="Arial" w:cs="Arial"/>
          <w:bCs/>
          <w:color w:val="000000" w:themeColor="text1"/>
        </w:rPr>
        <w:t>teams</w:t>
      </w:r>
      <w:r w:rsidRPr="00D45D7B">
        <w:rPr>
          <w:rFonts w:ascii="Arial" w:hAnsi="Arial" w:cs="Arial"/>
          <w:bCs/>
          <w:color w:val="000000" w:themeColor="text1"/>
        </w:rPr>
        <w:t xml:space="preserve"> were formed to represent </w:t>
      </w:r>
      <w:r>
        <w:rPr>
          <w:rFonts w:ascii="Arial" w:hAnsi="Arial" w:cs="Arial"/>
          <w:bCs/>
          <w:color w:val="000000" w:themeColor="text1"/>
        </w:rPr>
        <w:t>four</w:t>
      </w:r>
      <w:r w:rsidRPr="00D45D7B">
        <w:rPr>
          <w:rFonts w:ascii="Arial" w:hAnsi="Arial" w:cs="Arial"/>
          <w:bCs/>
          <w:color w:val="000000" w:themeColor="text1"/>
        </w:rPr>
        <w:t xml:space="preserve"> primary care clinics, each consisting of PCPs, clinic staff, and chiropractors. Methods then consisted of the following phases: initial process mapping exercises via </w:t>
      </w:r>
      <w:r>
        <w:rPr>
          <w:rFonts w:ascii="Arial" w:hAnsi="Arial" w:cs="Arial"/>
          <w:bCs/>
          <w:color w:val="000000" w:themeColor="text1"/>
        </w:rPr>
        <w:t>one</w:t>
      </w:r>
      <w:r w:rsidRPr="00D45D7B">
        <w:rPr>
          <w:rFonts w:ascii="Arial" w:hAnsi="Arial" w:cs="Arial"/>
          <w:bCs/>
          <w:color w:val="000000" w:themeColor="text1"/>
        </w:rPr>
        <w:t>-on-</w:t>
      </w:r>
      <w:r>
        <w:rPr>
          <w:rFonts w:ascii="Arial" w:hAnsi="Arial" w:cs="Arial"/>
          <w:bCs/>
          <w:color w:val="000000" w:themeColor="text1"/>
        </w:rPr>
        <w:t>one</w:t>
      </w:r>
      <w:r w:rsidRPr="00D45D7B">
        <w:rPr>
          <w:rFonts w:ascii="Arial" w:hAnsi="Arial" w:cs="Arial"/>
          <w:bCs/>
          <w:color w:val="000000" w:themeColor="text1"/>
        </w:rPr>
        <w:t xml:space="preserve"> meetings and final process map generation through iterative thematic analysis, FMEA workshop</w:t>
      </w:r>
      <w:r>
        <w:rPr>
          <w:rFonts w:ascii="Arial" w:hAnsi="Arial" w:cs="Arial"/>
          <w:bCs/>
          <w:color w:val="000000" w:themeColor="text1"/>
        </w:rPr>
        <w:t>s and surveys</w:t>
      </w:r>
      <w:r w:rsidRPr="00D45D7B">
        <w:rPr>
          <w:rFonts w:ascii="Arial" w:hAnsi="Arial" w:cs="Arial"/>
          <w:bCs/>
          <w:color w:val="000000" w:themeColor="text1"/>
        </w:rPr>
        <w:t xml:space="preserve"> to evaluate process maps, and development of an implementation strategy to be evaluated in three community health centers.</w:t>
      </w:r>
      <w:r w:rsidRPr="00D45D7B">
        <w:rPr>
          <w:rFonts w:ascii="Arial" w:hAnsi="Arial" w:cs="Arial"/>
          <w:bCs/>
          <w:i/>
          <w:iCs/>
          <w:color w:val="000000" w:themeColor="text1"/>
        </w:rPr>
        <w:t xml:space="preserve"> </w:t>
      </w:r>
    </w:p>
    <w:p w14:paraId="37D0C97C" w14:textId="77777777" w:rsidR="00B54AE9" w:rsidRDefault="00B54AE9" w:rsidP="00B54AE9">
      <w:pPr>
        <w:spacing w:line="480" w:lineRule="auto"/>
        <w:rPr>
          <w:rFonts w:ascii="Arial" w:hAnsi="Arial" w:cs="Arial"/>
          <w:b/>
          <w:bCs/>
          <w:color w:val="156082" w:themeColor="accent1"/>
        </w:rPr>
      </w:pPr>
    </w:p>
    <w:p w14:paraId="5FCE663F" w14:textId="77777777" w:rsidR="00B54AE9" w:rsidRPr="00CE7A90" w:rsidRDefault="00B54AE9" w:rsidP="00B54AE9">
      <w:pPr>
        <w:spacing w:line="480" w:lineRule="auto"/>
        <w:rPr>
          <w:rFonts w:ascii="Arial" w:hAnsi="Arial" w:cs="Arial"/>
          <w:color w:val="000000" w:themeColor="text1"/>
        </w:rPr>
      </w:pPr>
      <w:r w:rsidRPr="00CE7A90">
        <w:rPr>
          <w:rFonts w:ascii="Arial" w:hAnsi="Arial" w:cs="Arial"/>
          <w:color w:val="000000" w:themeColor="text1"/>
          <w:u w:val="single"/>
        </w:rPr>
        <w:t xml:space="preserve">Phase 2: </w:t>
      </w:r>
      <w:r>
        <w:rPr>
          <w:rFonts w:ascii="Arial" w:hAnsi="Arial" w:cs="Arial"/>
          <w:color w:val="000000" w:themeColor="text1"/>
          <w:u w:val="single"/>
        </w:rPr>
        <w:t>G</w:t>
      </w:r>
      <w:r w:rsidRPr="00CE7A90">
        <w:rPr>
          <w:rFonts w:ascii="Arial" w:hAnsi="Arial" w:cs="Arial"/>
          <w:color w:val="000000" w:themeColor="text1"/>
          <w:u w:val="single"/>
        </w:rPr>
        <w:t>enerating process maps</w:t>
      </w:r>
    </w:p>
    <w:p w14:paraId="0C3574AD" w14:textId="77777777" w:rsidR="00B54AE9" w:rsidRPr="00D45D7B" w:rsidRDefault="00B54AE9" w:rsidP="00B54AE9">
      <w:pPr>
        <w:spacing w:line="480" w:lineRule="auto"/>
        <w:rPr>
          <w:rFonts w:ascii="Arial" w:hAnsi="Arial" w:cs="Arial"/>
          <w:color w:val="000000" w:themeColor="text1"/>
        </w:rPr>
      </w:pPr>
      <w:r w:rsidRPr="00D45D7B">
        <w:rPr>
          <w:rFonts w:ascii="Arial" w:hAnsi="Arial" w:cs="Arial"/>
          <w:color w:val="000000" w:themeColor="text1"/>
        </w:rPr>
        <w:t xml:space="preserve">To ensure that each stakeholder has a clear understanding of the study, </w:t>
      </w:r>
      <w:r>
        <w:rPr>
          <w:rFonts w:ascii="Arial" w:hAnsi="Arial" w:cs="Arial"/>
          <w:color w:val="000000" w:themeColor="text1"/>
        </w:rPr>
        <w:t>individuals</w:t>
      </w:r>
      <w:r w:rsidRPr="00D45D7B">
        <w:rPr>
          <w:rFonts w:ascii="Arial" w:hAnsi="Arial" w:cs="Arial"/>
          <w:color w:val="000000" w:themeColor="text1"/>
        </w:rPr>
        <w:t xml:space="preserve"> were first presented with a brief overview of the context and goals of the research. A member of the research team (e.g., principal investigator) gave this initial presentation. During the process mapping exercise, the investigator used their electronic device to “screen-share” while taking basic notes, such that the stakeholder could observe how their data </w:t>
      </w:r>
      <w:r>
        <w:rPr>
          <w:rFonts w:ascii="Arial" w:hAnsi="Arial" w:cs="Arial"/>
          <w:color w:val="000000" w:themeColor="text1"/>
        </w:rPr>
        <w:t>was</w:t>
      </w:r>
      <w:r w:rsidRPr="00D45D7B">
        <w:rPr>
          <w:rFonts w:ascii="Arial" w:hAnsi="Arial" w:cs="Arial"/>
          <w:color w:val="000000" w:themeColor="text1"/>
        </w:rPr>
        <w:t xml:space="preserve"> recorded in real time. While the principal investigator</w:t>
      </w:r>
      <w:r>
        <w:rPr>
          <w:rFonts w:ascii="Arial" w:hAnsi="Arial" w:cs="Arial"/>
          <w:color w:val="000000" w:themeColor="text1"/>
        </w:rPr>
        <w:t xml:space="preserve"> </w:t>
      </w:r>
      <w:r w:rsidRPr="00D45D7B">
        <w:rPr>
          <w:rFonts w:ascii="Arial" w:hAnsi="Arial" w:cs="Arial"/>
          <w:color w:val="000000" w:themeColor="text1"/>
        </w:rPr>
        <w:t>visually categorized the main points of the stakeholder narrative within the map skeleton on their device, research assistants simultaneously generated comprehensive notes.</w:t>
      </w:r>
    </w:p>
    <w:p w14:paraId="79C9D900" w14:textId="77777777" w:rsidR="00B54AE9" w:rsidRPr="00D45D7B" w:rsidRDefault="00B54AE9" w:rsidP="00B54AE9">
      <w:pPr>
        <w:spacing w:line="480" w:lineRule="auto"/>
        <w:ind w:firstLine="720"/>
        <w:rPr>
          <w:rFonts w:ascii="Arial" w:hAnsi="Arial" w:cs="Arial"/>
          <w:color w:val="000000" w:themeColor="text1"/>
        </w:rPr>
      </w:pPr>
      <w:r w:rsidRPr="00D45D7B">
        <w:rPr>
          <w:rFonts w:ascii="Arial" w:hAnsi="Arial" w:cs="Arial"/>
          <w:color w:val="000000" w:themeColor="text1"/>
        </w:rPr>
        <w:t xml:space="preserve">When subsequently categorizing elements of each stakeholder narrative, the factors deemed “failure modes” were </w:t>
      </w:r>
      <w:r>
        <w:rPr>
          <w:rFonts w:ascii="Arial" w:hAnsi="Arial" w:cs="Arial"/>
          <w:color w:val="000000" w:themeColor="text1"/>
        </w:rPr>
        <w:t xml:space="preserve">first </w:t>
      </w:r>
      <w:r w:rsidRPr="00D45D7B">
        <w:rPr>
          <w:rFonts w:ascii="Arial" w:hAnsi="Arial" w:cs="Arial"/>
          <w:color w:val="000000" w:themeColor="text1"/>
        </w:rPr>
        <w:t xml:space="preserve">added to a process map skeleton of general nodes. Because failure modes are barriers and </w:t>
      </w:r>
      <w:r>
        <w:rPr>
          <w:rFonts w:ascii="Arial" w:hAnsi="Arial" w:cs="Arial"/>
          <w:color w:val="000000" w:themeColor="text1"/>
        </w:rPr>
        <w:t>thus</w:t>
      </w:r>
      <w:r w:rsidRPr="00D45D7B">
        <w:rPr>
          <w:rFonts w:ascii="Arial" w:hAnsi="Arial" w:cs="Arial"/>
          <w:color w:val="000000" w:themeColor="text1"/>
        </w:rPr>
        <w:t xml:space="preserve"> rated by FMEA, they were visually distinct from the general nodes. All general nodes were framed in the affirmative (e.g., </w:t>
      </w:r>
      <w:r w:rsidRPr="00D45D7B">
        <w:rPr>
          <w:rFonts w:ascii="Arial" w:hAnsi="Arial" w:cs="Arial"/>
          <w:i/>
          <w:iCs/>
          <w:color w:val="000000" w:themeColor="text1"/>
        </w:rPr>
        <w:t>PCP decides to initiate conversation about chiropractic care</w:t>
      </w:r>
      <w:r w:rsidRPr="00D45D7B">
        <w:rPr>
          <w:rFonts w:ascii="Arial" w:hAnsi="Arial" w:cs="Arial"/>
          <w:color w:val="000000" w:themeColor="text1"/>
        </w:rPr>
        <w:t xml:space="preserve">). Failure modes appeared as smaller boxes, aligned in an indented list below </w:t>
      </w:r>
      <w:r w:rsidRPr="00D45D7B">
        <w:rPr>
          <w:rFonts w:ascii="Arial" w:hAnsi="Arial" w:cs="Arial"/>
          <w:color w:val="000000" w:themeColor="text1"/>
        </w:rPr>
        <w:lastRenderedPageBreak/>
        <w:t>their respective subprocess node. All failure modes were described as actionable steps and framed in the negative; for example, “</w:t>
      </w:r>
      <w:r w:rsidRPr="00D45D7B">
        <w:rPr>
          <w:rFonts w:ascii="Arial" w:hAnsi="Arial" w:cs="Arial"/>
          <w:i/>
          <w:iCs/>
          <w:color w:val="000000" w:themeColor="text1"/>
        </w:rPr>
        <w:t xml:space="preserve">provider is </w:t>
      </w:r>
      <w:r w:rsidRPr="00D45D7B">
        <w:rPr>
          <w:rFonts w:ascii="Arial" w:hAnsi="Arial" w:cs="Arial"/>
          <w:i/>
          <w:iCs/>
          <w:color w:val="000000" w:themeColor="text1"/>
          <w:u w:val="single"/>
        </w:rPr>
        <w:t>not</w:t>
      </w:r>
      <w:r w:rsidRPr="00D45D7B">
        <w:rPr>
          <w:rFonts w:ascii="Arial" w:hAnsi="Arial" w:cs="Arial"/>
          <w:i/>
          <w:iCs/>
          <w:color w:val="000000" w:themeColor="text1"/>
        </w:rPr>
        <w:t xml:space="preserve"> able to put a chiropractic referral into the electronic health record</w:t>
      </w:r>
      <w:r w:rsidRPr="00D45D7B">
        <w:rPr>
          <w:rFonts w:ascii="Arial" w:hAnsi="Arial" w:cs="Arial"/>
          <w:color w:val="000000" w:themeColor="text1"/>
        </w:rPr>
        <w:t xml:space="preserve">.”  </w:t>
      </w:r>
    </w:p>
    <w:p w14:paraId="4F96D221" w14:textId="77777777" w:rsidR="00B54AE9" w:rsidRPr="00D45D7B" w:rsidRDefault="00B54AE9" w:rsidP="00B54AE9">
      <w:pPr>
        <w:spacing w:line="480" w:lineRule="auto"/>
        <w:ind w:firstLine="720"/>
        <w:rPr>
          <w:rFonts w:ascii="Arial" w:hAnsi="Arial" w:cs="Arial"/>
          <w:i/>
          <w:iCs/>
          <w:color w:val="000000" w:themeColor="text1"/>
        </w:rPr>
      </w:pPr>
      <w:r w:rsidRPr="00D45D7B">
        <w:rPr>
          <w:rFonts w:ascii="Arial" w:hAnsi="Arial" w:cs="Arial"/>
          <w:color w:val="000000" w:themeColor="text1"/>
        </w:rPr>
        <w:t>Factors that were purely “</w:t>
      </w:r>
      <w:r>
        <w:rPr>
          <w:rFonts w:ascii="Arial" w:hAnsi="Arial" w:cs="Arial"/>
          <w:color w:val="000000" w:themeColor="text1"/>
        </w:rPr>
        <w:t>facilitator</w:t>
      </w:r>
      <w:r w:rsidRPr="00D45D7B">
        <w:rPr>
          <w:rFonts w:ascii="Arial" w:hAnsi="Arial" w:cs="Arial"/>
          <w:color w:val="000000" w:themeColor="text1"/>
        </w:rPr>
        <w:t xml:space="preserve">s” were </w:t>
      </w:r>
      <w:r>
        <w:rPr>
          <w:rFonts w:ascii="Arial" w:hAnsi="Arial" w:cs="Arial"/>
          <w:color w:val="000000" w:themeColor="text1"/>
        </w:rPr>
        <w:t xml:space="preserve">then </w:t>
      </w:r>
      <w:r w:rsidRPr="00D45D7B">
        <w:rPr>
          <w:rFonts w:ascii="Arial" w:hAnsi="Arial" w:cs="Arial"/>
          <w:color w:val="000000" w:themeColor="text1"/>
        </w:rPr>
        <w:t xml:space="preserve">added to the process map as general nodes (which, at times, resulted in breaking down an </w:t>
      </w:r>
      <w:r w:rsidRPr="00315647">
        <w:rPr>
          <w:rFonts w:ascii="Arial" w:hAnsi="Arial" w:cs="Arial"/>
          <w:color w:val="000000" w:themeColor="text1"/>
        </w:rPr>
        <w:t>existing subprocess into several general nodes) or as failure modes (which involved reframing language in the negative). For example, “patient meets with a financial counselor for an explanation of insurance benefits” is one such “</w:t>
      </w:r>
      <w:r>
        <w:rPr>
          <w:rFonts w:ascii="Arial" w:hAnsi="Arial" w:cs="Arial"/>
          <w:color w:val="000000" w:themeColor="text1"/>
        </w:rPr>
        <w:t>facilitator</w:t>
      </w:r>
      <w:r w:rsidRPr="00315647">
        <w:rPr>
          <w:rFonts w:ascii="Arial" w:hAnsi="Arial" w:cs="Arial"/>
          <w:color w:val="000000" w:themeColor="text1"/>
        </w:rPr>
        <w:t xml:space="preserve">.” This allowed </w:t>
      </w:r>
      <w:r>
        <w:rPr>
          <w:rFonts w:ascii="Arial" w:hAnsi="Arial" w:cs="Arial"/>
          <w:bCs/>
          <w:color w:val="000000" w:themeColor="text1"/>
        </w:rPr>
        <w:t>investigators</w:t>
      </w:r>
      <w:r w:rsidRPr="00315647">
        <w:rPr>
          <w:rFonts w:ascii="Arial" w:hAnsi="Arial" w:cs="Arial"/>
          <w:color w:val="000000" w:themeColor="text1"/>
        </w:rPr>
        <w:t xml:space="preserve"> to shed light on unique narrative elements that would otherwise not be captured in the concise language of the process map. </w:t>
      </w:r>
    </w:p>
    <w:p w14:paraId="680822DD" w14:textId="0247AFF8" w:rsidR="00B54AE9" w:rsidRPr="00D45D7B" w:rsidRDefault="00B54AE9" w:rsidP="00B54AE9">
      <w:pPr>
        <w:spacing w:line="480" w:lineRule="auto"/>
        <w:ind w:firstLine="720"/>
        <w:rPr>
          <w:rFonts w:ascii="Arial" w:hAnsi="Arial" w:cs="Arial"/>
          <w:bCs/>
          <w:color w:val="000000" w:themeColor="text1"/>
        </w:rPr>
      </w:pPr>
      <w:r>
        <w:rPr>
          <w:rFonts w:ascii="Arial" w:hAnsi="Arial" w:cs="Arial"/>
          <w:bCs/>
          <w:color w:val="000000" w:themeColor="text1"/>
        </w:rPr>
        <w:t>Investigators</w:t>
      </w:r>
      <w:r w:rsidRPr="00D45D7B">
        <w:rPr>
          <w:rFonts w:ascii="Arial" w:hAnsi="Arial" w:cs="Arial"/>
          <w:bCs/>
          <w:color w:val="000000" w:themeColor="text1"/>
        </w:rPr>
        <w:t xml:space="preserve"> compiled a cumulative list that included all barriers identified by stakeholders across all teams</w:t>
      </w:r>
      <w:r>
        <w:rPr>
          <w:rFonts w:ascii="Arial" w:hAnsi="Arial" w:cs="Arial"/>
          <w:bCs/>
          <w:color w:val="000000" w:themeColor="text1"/>
        </w:rPr>
        <w:t>, which was then condensed into a shorter “priority” list based on feedback from site champion stakeholders.</w:t>
      </w:r>
      <w:r w:rsidRPr="00D45D7B">
        <w:rPr>
          <w:rFonts w:ascii="Arial" w:hAnsi="Arial" w:cs="Arial"/>
          <w:bCs/>
          <w:color w:val="000000" w:themeColor="text1"/>
        </w:rPr>
        <w:t xml:space="preserve"> Because it was relevant to compare across different stakeholder groups, </w:t>
      </w:r>
      <w:r>
        <w:rPr>
          <w:rFonts w:ascii="Arial" w:hAnsi="Arial" w:cs="Arial"/>
          <w:bCs/>
          <w:color w:val="000000" w:themeColor="text1"/>
        </w:rPr>
        <w:t>every participant</w:t>
      </w:r>
      <w:r w:rsidRPr="00D45D7B">
        <w:rPr>
          <w:rFonts w:ascii="Arial" w:hAnsi="Arial" w:cs="Arial"/>
          <w:bCs/>
          <w:color w:val="000000" w:themeColor="text1"/>
        </w:rPr>
        <w:t xml:space="preserve"> in the FMEA rating process </w:t>
      </w:r>
      <w:r>
        <w:rPr>
          <w:rFonts w:ascii="Arial" w:hAnsi="Arial" w:cs="Arial"/>
          <w:bCs/>
          <w:color w:val="000000" w:themeColor="text1"/>
        </w:rPr>
        <w:t>rated</w:t>
      </w:r>
      <w:r w:rsidRPr="00D45D7B">
        <w:rPr>
          <w:rFonts w:ascii="Arial" w:hAnsi="Arial" w:cs="Arial"/>
          <w:bCs/>
          <w:color w:val="000000" w:themeColor="text1"/>
        </w:rPr>
        <w:t xml:space="preserve"> every barrier</w:t>
      </w:r>
      <w:r>
        <w:rPr>
          <w:rFonts w:ascii="Arial" w:hAnsi="Arial" w:cs="Arial"/>
          <w:bCs/>
          <w:color w:val="000000" w:themeColor="text1"/>
        </w:rPr>
        <w:t xml:space="preserve"> in this condensed list </w:t>
      </w:r>
      <w:r w:rsidRPr="00D45D7B">
        <w:rPr>
          <w:rFonts w:ascii="Arial" w:hAnsi="Arial" w:cs="Arial"/>
          <w:bCs/>
          <w:color w:val="000000" w:themeColor="text1"/>
        </w:rPr>
        <w:t xml:space="preserve">(see </w:t>
      </w:r>
      <w:r w:rsidRPr="00D45D7B">
        <w:rPr>
          <w:rFonts w:ascii="Arial" w:hAnsi="Arial" w:cs="Arial"/>
          <w:bCs/>
          <w:i/>
          <w:iCs/>
          <w:color w:val="000000" w:themeColor="text1"/>
        </w:rPr>
        <w:t>Prioritizing failure modes</w:t>
      </w:r>
      <w:r>
        <w:rPr>
          <w:rFonts w:ascii="Arial" w:hAnsi="Arial" w:cs="Arial"/>
          <w:bCs/>
          <w:i/>
          <w:iCs/>
          <w:color w:val="000000" w:themeColor="text1"/>
        </w:rPr>
        <w:t xml:space="preserve"> </w:t>
      </w:r>
      <w:r>
        <w:rPr>
          <w:rFonts w:ascii="Arial" w:hAnsi="Arial" w:cs="Arial"/>
          <w:bCs/>
          <w:color w:val="000000" w:themeColor="text1"/>
        </w:rPr>
        <w:t>of Phase 3</w:t>
      </w:r>
      <w:r w:rsidRPr="00D45D7B">
        <w:rPr>
          <w:rFonts w:ascii="Arial" w:hAnsi="Arial" w:cs="Arial"/>
          <w:bCs/>
          <w:color w:val="000000" w:themeColor="text1"/>
        </w:rPr>
        <w:t xml:space="preserve">). Three members of the research team separately went through the list of barriers to ensure that each list item was indeed distinct. At times, the </w:t>
      </w:r>
      <w:r>
        <w:rPr>
          <w:rFonts w:ascii="Arial" w:hAnsi="Arial" w:cs="Arial"/>
          <w:bCs/>
          <w:color w:val="000000" w:themeColor="text1"/>
        </w:rPr>
        <w:t>investigators</w:t>
      </w:r>
      <w:r w:rsidRPr="00D45D7B">
        <w:rPr>
          <w:rFonts w:ascii="Arial" w:hAnsi="Arial" w:cs="Arial"/>
          <w:bCs/>
          <w:color w:val="000000" w:themeColor="text1"/>
        </w:rPr>
        <w:t xml:space="preserve"> combined what a stakeholder had </w:t>
      </w:r>
      <w:r>
        <w:rPr>
          <w:rFonts w:ascii="Arial" w:hAnsi="Arial" w:cs="Arial"/>
          <w:bCs/>
          <w:color w:val="000000" w:themeColor="text1"/>
        </w:rPr>
        <w:t xml:space="preserve">originally </w:t>
      </w:r>
      <w:r w:rsidRPr="00D45D7B">
        <w:rPr>
          <w:rFonts w:ascii="Arial" w:hAnsi="Arial" w:cs="Arial"/>
          <w:bCs/>
          <w:color w:val="000000" w:themeColor="text1"/>
        </w:rPr>
        <w:t>described as two distinct barriers</w:t>
      </w:r>
      <w:r>
        <w:rPr>
          <w:rFonts w:ascii="Arial" w:hAnsi="Arial" w:cs="Arial"/>
          <w:bCs/>
          <w:color w:val="000000" w:themeColor="text1"/>
        </w:rPr>
        <w:t>, e.g.,</w:t>
      </w:r>
      <w:r w:rsidRPr="00D45D7B">
        <w:rPr>
          <w:rFonts w:ascii="Arial" w:hAnsi="Arial" w:cs="Arial"/>
          <w:bCs/>
          <w:color w:val="000000" w:themeColor="text1"/>
        </w:rPr>
        <w:t xml:space="preserve"> if it was decided that one was the reason for the other.</w:t>
      </w:r>
    </w:p>
    <w:p w14:paraId="1B2E6130" w14:textId="77777777" w:rsidR="00B54AE9" w:rsidRDefault="00B54AE9" w:rsidP="00B54AE9">
      <w:pPr>
        <w:spacing w:line="480" w:lineRule="auto"/>
        <w:rPr>
          <w:rStyle w:val="Strong"/>
          <w:rFonts w:ascii="Arial" w:hAnsi="Arial" w:cs="Arial"/>
          <w:color w:val="156082" w:themeColor="accent1"/>
        </w:rPr>
      </w:pPr>
    </w:p>
    <w:p w14:paraId="5D532D4D" w14:textId="77777777" w:rsidR="00B54AE9" w:rsidRPr="006C489B" w:rsidRDefault="00B54AE9" w:rsidP="00B54AE9">
      <w:pPr>
        <w:spacing w:line="480" w:lineRule="auto"/>
        <w:rPr>
          <w:rStyle w:val="Strong"/>
          <w:rFonts w:ascii="Arial" w:hAnsi="Arial" w:cs="Arial"/>
          <w:b w:val="0"/>
          <w:bCs w:val="0"/>
          <w:color w:val="000000" w:themeColor="text1"/>
          <w:u w:val="single"/>
        </w:rPr>
      </w:pPr>
      <w:r w:rsidRPr="006C489B">
        <w:rPr>
          <w:rStyle w:val="Strong"/>
          <w:rFonts w:ascii="Arial" w:hAnsi="Arial" w:cs="Arial"/>
          <w:b w:val="0"/>
          <w:bCs w:val="0"/>
          <w:color w:val="000000" w:themeColor="text1"/>
          <w:u w:val="single"/>
        </w:rPr>
        <w:t>Phase 3: FMEA</w:t>
      </w:r>
    </w:p>
    <w:p w14:paraId="5AFDCC05" w14:textId="77777777" w:rsidR="00B54AE9" w:rsidRPr="00D45D7B" w:rsidRDefault="00B54AE9" w:rsidP="00B54AE9">
      <w:pPr>
        <w:spacing w:line="480" w:lineRule="auto"/>
        <w:rPr>
          <w:rStyle w:val="Strong"/>
          <w:rFonts w:ascii="Arial" w:hAnsi="Arial" w:cs="Arial"/>
          <w:b w:val="0"/>
          <w:bCs w:val="0"/>
          <w:color w:val="000000" w:themeColor="text1"/>
        </w:rPr>
      </w:pPr>
      <w:r w:rsidRPr="00CE6518">
        <w:rPr>
          <w:rStyle w:val="Strong"/>
          <w:rFonts w:ascii="Arial" w:hAnsi="Arial" w:cs="Arial"/>
          <w:b w:val="0"/>
          <w:bCs w:val="0"/>
          <w:color w:val="000000" w:themeColor="text1"/>
        </w:rPr>
        <w:t xml:space="preserve">Brief FMEA workshops were conducted virtually to introduce the rating methodology to stakeholders before they completed an FMEA survey. This included inviting participants who helped generate process maps and other </w:t>
      </w:r>
      <w:r w:rsidRPr="00CE6518">
        <w:rPr>
          <w:rStyle w:val="Strong"/>
          <w:rFonts w:ascii="Arial" w:hAnsi="Arial" w:cs="Arial"/>
          <w:b w:val="0"/>
          <w:bCs w:val="0"/>
          <w:color w:val="000000" w:themeColor="text1"/>
        </w:rPr>
        <w:lastRenderedPageBreak/>
        <w:t xml:space="preserve">representatives of a participating clinic. When given an hour for workshop the time was roughly divided as follows: present and discuss the final process map (10 minutes), introduce FMEA (10 minutes), and have participants rate barriers with FMEA on </w:t>
      </w:r>
      <w:proofErr w:type="spellStart"/>
      <w:r w:rsidRPr="00CE6518">
        <w:rPr>
          <w:rStyle w:val="Strong"/>
          <w:rFonts w:ascii="Arial" w:hAnsi="Arial" w:cs="Arial"/>
          <w:b w:val="0"/>
          <w:bCs w:val="0"/>
          <w:color w:val="000000" w:themeColor="text1"/>
        </w:rPr>
        <w:t>REDCap</w:t>
      </w:r>
      <w:proofErr w:type="spellEnd"/>
      <w:r w:rsidRPr="00CE6518">
        <w:rPr>
          <w:rStyle w:val="Strong"/>
          <w:rFonts w:ascii="Arial" w:hAnsi="Arial" w:cs="Arial"/>
          <w:b w:val="0"/>
          <w:bCs w:val="0"/>
          <w:color w:val="000000" w:themeColor="text1"/>
        </w:rPr>
        <w:t xml:space="preserve">, a secure online survey platform (40 minutes). A brief introduction to FMEA was also recorded so that stakeholders who could not attend the workshop would be able to complete the FMEA survey.  As part of introducing FMEA to the participants, rating guides were presented to describe the scoring system </w:t>
      </w:r>
      <w:r w:rsidRPr="00AA2860">
        <w:rPr>
          <w:rFonts w:ascii="Arial" w:hAnsi="Arial" w:cs="Arial"/>
          <w:bCs/>
        </w:rPr>
        <w:t xml:space="preserve">(e.g., how having the lowest occurrence score of 1 corresponded to </w:t>
      </w:r>
      <w:r w:rsidRPr="00AA2860">
        <w:rPr>
          <w:rFonts w:ascii="Arial" w:hAnsi="Arial" w:cs="Arial"/>
          <w:bCs/>
          <w:i/>
          <w:iCs/>
        </w:rPr>
        <w:t>minimal occurrence</w:t>
      </w:r>
      <w:r w:rsidRPr="00AA2860">
        <w:rPr>
          <w:rFonts w:ascii="Arial" w:hAnsi="Arial" w:cs="Arial"/>
          <w:bCs/>
        </w:rPr>
        <w:t xml:space="preserve">, meaning that it </w:t>
      </w:r>
      <w:r w:rsidRPr="00AA2860">
        <w:rPr>
          <w:rFonts w:ascii="Arial" w:hAnsi="Arial" w:cs="Arial"/>
          <w:bCs/>
          <w:i/>
          <w:iCs/>
        </w:rPr>
        <w:t xml:space="preserve">occurs in </w:t>
      </w:r>
      <m:oMath>
        <m:r>
          <w:rPr>
            <w:rFonts w:ascii="Cambria Math" w:hAnsi="Cambria Math" w:cs="Arial"/>
          </w:rPr>
          <m:t>≤</m:t>
        </m:r>
      </m:oMath>
      <w:r w:rsidRPr="00AA2860">
        <w:rPr>
          <w:rFonts w:ascii="Arial" w:eastAsiaTheme="minorEastAsia" w:hAnsi="Arial" w:cs="Arial"/>
          <w:bCs/>
          <w:i/>
          <w:iCs/>
        </w:rPr>
        <w:t>1 in 10 patients eligible for chiropractic care</w:t>
      </w:r>
      <w:r w:rsidRPr="00AA2860">
        <w:rPr>
          <w:rFonts w:ascii="Arial" w:eastAsiaTheme="minorEastAsia" w:hAnsi="Arial" w:cs="Arial"/>
          <w:bCs/>
        </w:rPr>
        <w:t xml:space="preserve">). </w:t>
      </w:r>
      <w:r>
        <w:rPr>
          <w:rFonts w:ascii="Arial" w:eastAsiaTheme="minorEastAsia" w:hAnsi="Arial" w:cs="Arial"/>
          <w:bCs/>
        </w:rPr>
        <w:t>A</w:t>
      </w:r>
      <w:r w:rsidRPr="00AA2860">
        <w:rPr>
          <w:rFonts w:ascii="Arial" w:eastAsiaTheme="minorEastAsia" w:hAnsi="Arial" w:cs="Arial"/>
          <w:bCs/>
        </w:rPr>
        <w:t xml:space="preserve"> survey link was first distributed to participants during the workshop so that it could be initiated in real time, but follow-up emails were sent to all team members after the workshop </w:t>
      </w:r>
      <w:proofErr w:type="gramStart"/>
      <w:r w:rsidRPr="00AA2860">
        <w:rPr>
          <w:rFonts w:ascii="Arial" w:eastAsiaTheme="minorEastAsia" w:hAnsi="Arial" w:cs="Arial"/>
          <w:bCs/>
        </w:rPr>
        <w:t>in order to</w:t>
      </w:r>
      <w:proofErr w:type="gramEnd"/>
      <w:r w:rsidRPr="00AA2860">
        <w:rPr>
          <w:rFonts w:ascii="Arial" w:eastAsiaTheme="minorEastAsia" w:hAnsi="Arial" w:cs="Arial"/>
          <w:bCs/>
        </w:rPr>
        <w:t xml:space="preserve"> encourage survey completion.</w:t>
      </w:r>
    </w:p>
    <w:p w14:paraId="5588CEFB" w14:textId="77777777" w:rsidR="00B54AE9" w:rsidRDefault="00B54AE9" w:rsidP="00B54AE9">
      <w:pPr>
        <w:spacing w:line="480" w:lineRule="auto"/>
        <w:rPr>
          <w:rStyle w:val="Strong"/>
          <w:rFonts w:ascii="Arial" w:hAnsi="Arial" w:cs="Arial"/>
          <w:color w:val="156082" w:themeColor="accent1"/>
        </w:rPr>
      </w:pPr>
    </w:p>
    <w:p w14:paraId="7C7953FD" w14:textId="77777777" w:rsidR="00B54AE9" w:rsidRPr="006C489B" w:rsidRDefault="00B54AE9" w:rsidP="00B54AE9">
      <w:pPr>
        <w:spacing w:line="480" w:lineRule="auto"/>
        <w:rPr>
          <w:rStyle w:val="Strong"/>
          <w:rFonts w:ascii="Arial" w:hAnsi="Arial" w:cs="Arial"/>
          <w:b w:val="0"/>
          <w:bCs w:val="0"/>
          <w:color w:val="000000" w:themeColor="text1"/>
          <w:u w:val="single"/>
        </w:rPr>
      </w:pPr>
      <w:r w:rsidRPr="006C489B">
        <w:rPr>
          <w:rStyle w:val="Strong"/>
          <w:rFonts w:ascii="Arial" w:hAnsi="Arial" w:cs="Arial"/>
          <w:b w:val="0"/>
          <w:bCs w:val="0"/>
          <w:color w:val="000000" w:themeColor="text1"/>
          <w:u w:val="single"/>
        </w:rPr>
        <w:t>Phase 4: Devising an implementation strategy</w:t>
      </w:r>
    </w:p>
    <w:p w14:paraId="559804D3" w14:textId="77777777" w:rsidR="00B54AE9" w:rsidRPr="00B54AE9" w:rsidRDefault="00B54AE9" w:rsidP="00B54AE9">
      <w:pPr>
        <w:spacing w:line="480" w:lineRule="auto"/>
        <w:rPr>
          <w:rStyle w:val="Strong"/>
          <w:rFonts w:ascii="Arial" w:hAnsi="Arial" w:cs="Arial"/>
          <w:b w:val="0"/>
          <w:bCs w:val="0"/>
          <w:color w:val="000000" w:themeColor="text1"/>
        </w:rPr>
      </w:pPr>
      <w:r w:rsidRPr="00B54AE9">
        <w:rPr>
          <w:rStyle w:val="Strong"/>
          <w:rFonts w:ascii="Arial" w:hAnsi="Arial" w:cs="Arial"/>
          <w:b w:val="0"/>
          <w:bCs w:val="0"/>
          <w:color w:val="000000" w:themeColor="text1"/>
        </w:rPr>
        <w:t>Forthcoming FMEA results will be used to inform the development and tailoring of implementation strategies to increase referrals to chiropractic care for low back pain in three primary care clinics. The study team will present a final list of strategies to each clinic team and refine based on feedback. The FMEA survey created from initial clinics could be used to identify or prioritize barriers in additional clinics prior to implementation. Additional unique barriers in new clinics could be identified through additional map creation and/or meetings with stakeholders.</w:t>
      </w:r>
    </w:p>
    <w:p w14:paraId="43FDEC7E" w14:textId="77777777" w:rsidR="00B54AE9" w:rsidRPr="00D45D7B" w:rsidRDefault="00B54AE9" w:rsidP="00B54AE9">
      <w:pPr>
        <w:spacing w:line="480" w:lineRule="auto"/>
        <w:ind w:firstLine="720"/>
        <w:rPr>
          <w:rFonts w:ascii="Arial" w:hAnsi="Arial" w:cs="Arial"/>
          <w:bCs/>
          <w:color w:val="000000" w:themeColor="text1"/>
        </w:rPr>
      </w:pPr>
    </w:p>
    <w:p w14:paraId="7F666F71" w14:textId="77777777" w:rsidR="00B54AE9" w:rsidRDefault="00B54AE9" w:rsidP="00B54AE9">
      <w:pPr>
        <w:spacing w:line="480" w:lineRule="auto"/>
        <w:rPr>
          <w:rFonts w:ascii="Arial" w:hAnsi="Arial" w:cs="Arial"/>
          <w:b/>
          <w:i/>
          <w:iCs/>
          <w:color w:val="000000" w:themeColor="text1"/>
        </w:rPr>
      </w:pPr>
      <w:r w:rsidRPr="00CE7A90">
        <w:rPr>
          <w:rFonts w:ascii="Arial" w:hAnsi="Arial" w:cs="Arial"/>
          <w:b/>
          <w:i/>
          <w:iCs/>
          <w:color w:val="000000" w:themeColor="text1"/>
        </w:rPr>
        <w:t>Case 2</w:t>
      </w:r>
    </w:p>
    <w:p w14:paraId="17CE41CE" w14:textId="01D99E0C" w:rsidR="00B54AE9" w:rsidRPr="00CE7A90" w:rsidRDefault="00B54AE9" w:rsidP="00B54AE9">
      <w:pPr>
        <w:spacing w:line="480" w:lineRule="auto"/>
        <w:rPr>
          <w:rFonts w:ascii="Arial" w:hAnsi="Arial" w:cs="Arial"/>
          <w:b/>
          <w:i/>
          <w:iCs/>
          <w:color w:val="000000" w:themeColor="text1"/>
        </w:rPr>
      </w:pPr>
      <w:r w:rsidRPr="00CE7A90">
        <w:rPr>
          <w:rFonts w:ascii="Arial" w:hAnsi="Arial" w:cs="Arial"/>
          <w:bCs/>
          <w:color w:val="000000" w:themeColor="text1"/>
        </w:rPr>
        <w:lastRenderedPageBreak/>
        <w:t>Our second case involves implementation of a Family Navigation</w:t>
      </w:r>
      <w:r>
        <w:rPr>
          <w:rFonts w:ascii="Arial" w:hAnsi="Arial" w:cs="Arial"/>
          <w:bCs/>
          <w:color w:val="000000" w:themeColor="text1"/>
        </w:rPr>
        <w:t xml:space="preserve"> </w:t>
      </w:r>
      <w:r w:rsidRPr="00CE7A90">
        <w:rPr>
          <w:rFonts w:ascii="Arial" w:hAnsi="Arial" w:cs="Arial"/>
          <w:bCs/>
          <w:color w:val="000000" w:themeColor="text1"/>
        </w:rPr>
        <w:t>intervention for children with autism spectrum disorder</w:t>
      </w:r>
      <w:r w:rsidRPr="00CE7A90">
        <w:rPr>
          <w:rFonts w:ascii="Arial" w:hAnsi="Arial" w:cs="Arial"/>
          <w:bCs/>
          <w:i/>
          <w:iCs/>
          <w:color w:val="000000" w:themeColor="text1"/>
        </w:rPr>
        <w:t>.</w:t>
      </w:r>
      <w:r>
        <w:rPr>
          <w:rFonts w:ascii="Arial" w:hAnsi="Arial" w:cs="Arial"/>
          <w:b/>
          <w:i/>
          <w:iCs/>
          <w:color w:val="000000" w:themeColor="text1"/>
        </w:rPr>
        <w:t xml:space="preserve"> </w:t>
      </w:r>
      <w:r w:rsidRPr="00B84300">
        <w:rPr>
          <w:rFonts w:ascii="Arial" w:hAnsi="Arial" w:cs="Arial"/>
          <w:bCs/>
          <w:color w:val="000000" w:themeColor="text1"/>
        </w:rPr>
        <w:t>Family Navigation is an evidence-based practice to improve access to care. Family Navigation consists of an individual with “lived experience” providing both logistical and interpersonal support to families during a time-limited period of care needs.</w:t>
      </w:r>
      <w:r w:rsidRPr="00B84300">
        <w:rPr>
          <w:rFonts w:ascii="Arial" w:hAnsi="Arial" w:cs="Arial"/>
          <w:bCs/>
          <w:color w:val="000000" w:themeColor="text1"/>
        </w:rPr>
        <w:fldChar w:fldCharType="begin">
          <w:fldData xml:space="preserve">PEVuZE5vdGU+PENpdGU+PEF1dGhvcj5Ccm9kZXItRmluZ2VydDwvQXV0aG9yPjxZZWFyPjIwMjA8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=
</w:fldData>
        </w:fldChar>
      </w:r>
      <w:r w:rsidR="006C489B">
        <w:rPr>
          <w:rFonts w:ascii="Arial" w:hAnsi="Arial" w:cs="Arial"/>
          <w:bCs/>
          <w:color w:val="000000" w:themeColor="text1"/>
        </w:rPr>
        <w:instrText xml:space="preserve"> ADDIN EN.CITE </w:instrText>
      </w:r>
      <w:r w:rsidR="006C489B">
        <w:rPr>
          <w:rFonts w:ascii="Arial" w:hAnsi="Arial" w:cs="Arial"/>
          <w:bCs/>
          <w:color w:val="000000" w:themeColor="text1"/>
        </w:rPr>
        <w:fldChar w:fldCharType="begin">
          <w:fldData xml:space="preserve">PEVuZE5vdGU+PENpdGU+PEF1dGhvcj5Ccm9kZXItRmluZ2VydDwvQXV0aG9yPjxZZWFyPjIwMjA8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=
</w:fldData>
        </w:fldChar>
      </w:r>
      <w:r w:rsidR="006C489B">
        <w:rPr>
          <w:rFonts w:ascii="Arial" w:hAnsi="Arial" w:cs="Arial"/>
          <w:bCs/>
          <w:color w:val="000000" w:themeColor="text1"/>
        </w:rPr>
        <w:instrText xml:space="preserve"> ADDIN EN.CITE.DATA </w:instrText>
      </w:r>
      <w:r w:rsidR="006C489B">
        <w:rPr>
          <w:rFonts w:ascii="Arial" w:hAnsi="Arial" w:cs="Arial"/>
          <w:bCs/>
          <w:color w:val="000000" w:themeColor="text1"/>
        </w:rPr>
      </w:r>
      <w:r w:rsidR="006C489B">
        <w:rPr>
          <w:rFonts w:ascii="Arial" w:hAnsi="Arial" w:cs="Arial"/>
          <w:bCs/>
          <w:color w:val="000000" w:themeColor="text1"/>
        </w:rPr>
        <w:fldChar w:fldCharType="end"/>
      </w:r>
      <w:r w:rsidRPr="00B84300">
        <w:rPr>
          <w:rFonts w:ascii="Arial" w:hAnsi="Arial" w:cs="Arial"/>
          <w:bCs/>
          <w:color w:val="000000" w:themeColor="text1"/>
        </w:rPr>
      </w:r>
      <w:r w:rsidRPr="00B84300">
        <w:rPr>
          <w:rFonts w:ascii="Arial" w:hAnsi="Arial" w:cs="Arial"/>
          <w:bCs/>
          <w:color w:val="000000" w:themeColor="text1"/>
        </w:rPr>
        <w:fldChar w:fldCharType="separate"/>
      </w:r>
      <w:r w:rsidR="006C489B" w:rsidRPr="006C489B">
        <w:rPr>
          <w:rFonts w:ascii="Arial" w:hAnsi="Arial" w:cs="Arial"/>
          <w:bCs/>
          <w:noProof/>
          <w:color w:val="000000" w:themeColor="text1"/>
          <w:vertAlign w:val="superscript"/>
        </w:rPr>
        <w:t>42</w:t>
      </w:r>
      <w:r w:rsidRPr="00B84300">
        <w:rPr>
          <w:rFonts w:ascii="Arial" w:hAnsi="Arial" w:cs="Arial"/>
          <w:bCs/>
          <w:color w:val="000000" w:themeColor="text1"/>
        </w:rPr>
        <w:fldChar w:fldCharType="end"/>
      </w:r>
      <w:r w:rsidRPr="00B84300">
        <w:rPr>
          <w:rFonts w:ascii="Arial" w:hAnsi="Arial" w:cs="Arial"/>
          <w:bCs/>
          <w:color w:val="000000" w:themeColor="text1"/>
        </w:rPr>
        <w:t xml:space="preserve"> This mixed</w:t>
      </w:r>
      <w:r>
        <w:rPr>
          <w:rFonts w:ascii="Arial" w:hAnsi="Arial" w:cs="Arial"/>
          <w:bCs/>
          <w:color w:val="000000" w:themeColor="text1"/>
        </w:rPr>
        <w:t xml:space="preserve"> </w:t>
      </w:r>
      <w:r w:rsidRPr="00B84300">
        <w:rPr>
          <w:rFonts w:ascii="Arial" w:hAnsi="Arial" w:cs="Arial"/>
          <w:bCs/>
          <w:color w:val="000000" w:themeColor="text1"/>
        </w:rPr>
        <w:t>methods study was designed to understand barriers to implementing this practice across three large health systems. The investigation was embedded in a larger randomized controlled trial of Family Navigation</w:t>
      </w:r>
      <w:r>
        <w:rPr>
          <w:rFonts w:ascii="Arial" w:hAnsi="Arial" w:cs="Arial"/>
          <w:bCs/>
          <w:color w:val="000000" w:themeColor="text1"/>
        </w:rPr>
        <w:t xml:space="preserve">, </w:t>
      </w:r>
      <w:r w:rsidRPr="00B84300">
        <w:rPr>
          <w:rFonts w:ascii="Arial" w:hAnsi="Arial" w:cs="Arial"/>
          <w:bCs/>
          <w:color w:val="000000" w:themeColor="text1"/>
        </w:rPr>
        <w:t>and thus supporting an overall hybrid type I trial design.</w:t>
      </w:r>
      <w:r w:rsidRPr="00B84300">
        <w:rPr>
          <w:rFonts w:ascii="Arial" w:hAnsi="Arial" w:cs="Arial"/>
          <w:bCs/>
          <w:color w:val="000000" w:themeColor="text1"/>
        </w:rPr>
        <w:fldChar w:fldCharType="begin">
          <w:fldData xml:space="preserve">PEVuZE5vdGU+PENpdGU+PEF1dGhvcj5Ccm9kZXItRmluZ2VydDwvQXV0aG9yPjxZZWFyPjIwMTg8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=
</w:fldData>
        </w:fldChar>
      </w:r>
      <w:r w:rsidR="006C489B">
        <w:rPr>
          <w:rFonts w:ascii="Arial" w:hAnsi="Arial" w:cs="Arial"/>
          <w:bCs/>
          <w:color w:val="000000" w:themeColor="text1"/>
        </w:rPr>
        <w:instrText xml:space="preserve"> ADDIN EN.CITE </w:instrText>
      </w:r>
      <w:r w:rsidR="006C489B">
        <w:rPr>
          <w:rFonts w:ascii="Arial" w:hAnsi="Arial" w:cs="Arial"/>
          <w:bCs/>
          <w:color w:val="000000" w:themeColor="text1"/>
        </w:rPr>
        <w:fldChar w:fldCharType="begin">
          <w:fldData xml:space="preserve">PEVuZE5vdGU+PENpdGU+PEF1dGhvcj5Ccm9kZXItRmluZ2VydDwvQXV0aG9yPjxZZWFyPjIwMTg8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=
</w:fldData>
        </w:fldChar>
      </w:r>
      <w:r w:rsidR="006C489B">
        <w:rPr>
          <w:rFonts w:ascii="Arial" w:hAnsi="Arial" w:cs="Arial"/>
          <w:bCs/>
          <w:color w:val="000000" w:themeColor="text1"/>
        </w:rPr>
        <w:instrText xml:space="preserve"> ADDIN EN.CITE.DATA </w:instrText>
      </w:r>
      <w:r w:rsidR="006C489B">
        <w:rPr>
          <w:rFonts w:ascii="Arial" w:hAnsi="Arial" w:cs="Arial"/>
          <w:bCs/>
          <w:color w:val="000000" w:themeColor="text1"/>
        </w:rPr>
      </w:r>
      <w:r w:rsidR="006C489B">
        <w:rPr>
          <w:rFonts w:ascii="Arial" w:hAnsi="Arial" w:cs="Arial"/>
          <w:bCs/>
          <w:color w:val="000000" w:themeColor="text1"/>
        </w:rPr>
        <w:fldChar w:fldCharType="end"/>
      </w:r>
      <w:r w:rsidRPr="00B84300">
        <w:rPr>
          <w:rFonts w:ascii="Arial" w:hAnsi="Arial" w:cs="Arial"/>
          <w:bCs/>
          <w:color w:val="000000" w:themeColor="text1"/>
        </w:rPr>
      </w:r>
      <w:r w:rsidRPr="00B84300">
        <w:rPr>
          <w:rFonts w:ascii="Arial" w:hAnsi="Arial" w:cs="Arial"/>
          <w:bCs/>
          <w:color w:val="000000" w:themeColor="text1"/>
        </w:rPr>
        <w:fldChar w:fldCharType="separate"/>
      </w:r>
      <w:r w:rsidR="006C489B" w:rsidRPr="006C489B">
        <w:rPr>
          <w:rFonts w:ascii="Arial" w:hAnsi="Arial" w:cs="Arial"/>
          <w:bCs/>
          <w:noProof/>
          <w:color w:val="000000" w:themeColor="text1"/>
          <w:vertAlign w:val="superscript"/>
        </w:rPr>
        <w:t>43</w:t>
      </w:r>
      <w:r w:rsidRPr="00B84300">
        <w:rPr>
          <w:rFonts w:ascii="Arial" w:hAnsi="Arial" w:cs="Arial"/>
          <w:bCs/>
          <w:color w:val="000000" w:themeColor="text1"/>
        </w:rPr>
        <w:fldChar w:fldCharType="end"/>
      </w:r>
      <w:r w:rsidRPr="00B84300">
        <w:rPr>
          <w:rFonts w:ascii="Arial" w:hAnsi="Arial" w:cs="Arial"/>
          <w:bCs/>
          <w:color w:val="000000" w:themeColor="text1"/>
        </w:rPr>
        <w:t xml:space="preserve"> </w:t>
      </w:r>
    </w:p>
    <w:p w14:paraId="5EBF4A22" w14:textId="77777777" w:rsidR="00B54AE9" w:rsidRDefault="00B54AE9" w:rsidP="00B54AE9">
      <w:pPr>
        <w:spacing w:line="480" w:lineRule="auto"/>
        <w:rPr>
          <w:rFonts w:ascii="Arial" w:hAnsi="Arial" w:cs="Arial"/>
          <w:bCs/>
          <w:color w:val="000000" w:themeColor="text1"/>
        </w:rPr>
      </w:pPr>
    </w:p>
    <w:p w14:paraId="6B8BF36F" w14:textId="77777777" w:rsidR="00B54AE9" w:rsidRPr="00CE7A90" w:rsidRDefault="00B54AE9" w:rsidP="00B54AE9">
      <w:pPr>
        <w:spacing w:line="480" w:lineRule="auto"/>
        <w:rPr>
          <w:rFonts w:ascii="Arial" w:hAnsi="Arial" w:cs="Arial"/>
          <w:bCs/>
          <w:color w:val="000000" w:themeColor="text1"/>
          <w:u w:val="single"/>
        </w:rPr>
      </w:pPr>
      <w:r w:rsidRPr="00CE7A90">
        <w:rPr>
          <w:rFonts w:ascii="Arial" w:hAnsi="Arial" w:cs="Arial"/>
          <w:bCs/>
          <w:color w:val="000000" w:themeColor="text1"/>
          <w:u w:val="single"/>
        </w:rPr>
        <w:t xml:space="preserve">Phase 1: </w:t>
      </w:r>
      <w:r>
        <w:rPr>
          <w:rFonts w:ascii="Arial" w:hAnsi="Arial" w:cs="Arial"/>
          <w:bCs/>
          <w:color w:val="000000" w:themeColor="text1"/>
          <w:u w:val="single"/>
        </w:rPr>
        <w:t>F</w:t>
      </w:r>
      <w:r w:rsidRPr="00CE7A90">
        <w:rPr>
          <w:rFonts w:ascii="Arial" w:hAnsi="Arial" w:cs="Arial"/>
          <w:bCs/>
          <w:color w:val="000000" w:themeColor="text1"/>
          <w:u w:val="single"/>
        </w:rPr>
        <w:t>ormulating a plan</w:t>
      </w:r>
    </w:p>
    <w:p w14:paraId="7306D78A" w14:textId="77777777" w:rsidR="00B54AE9" w:rsidRPr="00B84300" w:rsidRDefault="00B54AE9" w:rsidP="00B54AE9">
      <w:pPr>
        <w:spacing w:line="480" w:lineRule="auto"/>
        <w:rPr>
          <w:rFonts w:ascii="Arial" w:hAnsi="Arial" w:cs="Arial"/>
          <w:bCs/>
          <w:color w:val="000000" w:themeColor="text1"/>
        </w:rPr>
      </w:pPr>
      <w:r w:rsidRPr="00B84300">
        <w:rPr>
          <w:rFonts w:ascii="Arial" w:hAnsi="Arial" w:cs="Arial"/>
          <w:bCs/>
          <w:color w:val="000000" w:themeColor="text1"/>
        </w:rPr>
        <w:t>Because this study was embedded in a larger trial, stakeholders consisted of all study staff: study/site principal investigators, family navigators, and research staff. Specifically, we interviewed 12 stakeholders: 3 family navigators, 3 study coordinators, 1 research assistant, 3 developmental and behavioral pediatricians, and 2 Principal</w:t>
      </w:r>
      <w:r>
        <w:rPr>
          <w:rFonts w:ascii="Arial" w:hAnsi="Arial" w:cs="Arial"/>
          <w:bCs/>
          <w:color w:val="000000" w:themeColor="text1"/>
        </w:rPr>
        <w:t xml:space="preserve"> </w:t>
      </w:r>
      <w:r w:rsidRPr="00B84300">
        <w:rPr>
          <w:rFonts w:ascii="Arial" w:hAnsi="Arial" w:cs="Arial"/>
          <w:bCs/>
          <w:color w:val="000000" w:themeColor="text1"/>
        </w:rPr>
        <w:t xml:space="preserve">or Co-investigators. </w:t>
      </w:r>
    </w:p>
    <w:p w14:paraId="6887D0D3" w14:textId="77777777" w:rsidR="00B54AE9" w:rsidRDefault="00B54AE9" w:rsidP="00B54AE9">
      <w:pPr>
        <w:spacing w:line="480" w:lineRule="auto"/>
        <w:rPr>
          <w:rFonts w:ascii="Arial" w:hAnsi="Arial" w:cs="Arial"/>
          <w:b/>
          <w:bCs/>
          <w:color w:val="156082" w:themeColor="accent1"/>
        </w:rPr>
      </w:pPr>
    </w:p>
    <w:p w14:paraId="3D632D0F" w14:textId="77777777" w:rsidR="00B54AE9" w:rsidRPr="000B6EA5" w:rsidRDefault="00B54AE9" w:rsidP="00B54AE9">
      <w:pPr>
        <w:spacing w:line="480" w:lineRule="auto"/>
        <w:rPr>
          <w:rFonts w:ascii="Arial" w:hAnsi="Arial" w:cs="Arial"/>
          <w:color w:val="000000" w:themeColor="text1"/>
          <w:u w:val="single"/>
        </w:rPr>
      </w:pPr>
      <w:r w:rsidRPr="000B6EA5">
        <w:rPr>
          <w:rFonts w:ascii="Arial" w:hAnsi="Arial" w:cs="Arial"/>
          <w:color w:val="000000" w:themeColor="text1"/>
          <w:u w:val="single"/>
        </w:rPr>
        <w:t xml:space="preserve">Phase 2: </w:t>
      </w:r>
      <w:r>
        <w:rPr>
          <w:rFonts w:ascii="Arial" w:hAnsi="Arial" w:cs="Arial"/>
          <w:color w:val="000000" w:themeColor="text1"/>
          <w:u w:val="single"/>
        </w:rPr>
        <w:t>G</w:t>
      </w:r>
      <w:r w:rsidRPr="000B6EA5">
        <w:rPr>
          <w:rFonts w:ascii="Arial" w:hAnsi="Arial" w:cs="Arial"/>
          <w:color w:val="000000" w:themeColor="text1"/>
          <w:u w:val="single"/>
        </w:rPr>
        <w:t xml:space="preserve">enerating process maps </w:t>
      </w:r>
    </w:p>
    <w:p w14:paraId="20C45C56" w14:textId="77777777" w:rsidR="00B54AE9" w:rsidRDefault="00B54AE9" w:rsidP="00B54AE9">
      <w:pPr>
        <w:spacing w:line="480" w:lineRule="auto"/>
        <w:rPr>
          <w:rFonts w:ascii="Arial" w:hAnsi="Arial" w:cs="Arial"/>
          <w:bCs/>
          <w:color w:val="000000" w:themeColor="text1"/>
        </w:rPr>
      </w:pPr>
      <w:r w:rsidRPr="00B84300">
        <w:rPr>
          <w:rFonts w:ascii="Arial" w:hAnsi="Arial" w:cs="Arial"/>
          <w:bCs/>
          <w:color w:val="000000" w:themeColor="text1"/>
        </w:rPr>
        <w:t xml:space="preserve">Interviews were used to create a draft process map of </w:t>
      </w:r>
      <w:r>
        <w:rPr>
          <w:rFonts w:ascii="Arial" w:hAnsi="Arial" w:cs="Arial"/>
          <w:bCs/>
          <w:color w:val="000000" w:themeColor="text1"/>
        </w:rPr>
        <w:t xml:space="preserve">family navigator </w:t>
      </w:r>
      <w:r w:rsidRPr="00B84300">
        <w:rPr>
          <w:rFonts w:ascii="Arial" w:hAnsi="Arial" w:cs="Arial"/>
          <w:bCs/>
          <w:color w:val="000000" w:themeColor="text1"/>
        </w:rPr>
        <w:t xml:space="preserve">implementation; stakeholders were given the opportunity to review and refine the map. </w:t>
      </w:r>
    </w:p>
    <w:p w14:paraId="28171873" w14:textId="77777777" w:rsidR="00B54AE9" w:rsidRDefault="00B54AE9" w:rsidP="00B54AE9">
      <w:pPr>
        <w:spacing w:line="480" w:lineRule="auto"/>
        <w:rPr>
          <w:rFonts w:ascii="Arial" w:hAnsi="Arial" w:cs="Arial"/>
          <w:bCs/>
          <w:color w:val="000000" w:themeColor="text1"/>
        </w:rPr>
      </w:pPr>
    </w:p>
    <w:p w14:paraId="1911B904" w14:textId="77777777" w:rsidR="00B54AE9" w:rsidRPr="006C489B" w:rsidRDefault="00B54AE9" w:rsidP="00B54AE9">
      <w:pPr>
        <w:spacing w:line="480" w:lineRule="auto"/>
        <w:rPr>
          <w:rStyle w:val="Strong"/>
          <w:rFonts w:ascii="Arial" w:hAnsi="Arial" w:cs="Arial"/>
          <w:b w:val="0"/>
          <w:bCs w:val="0"/>
          <w:color w:val="000000" w:themeColor="text1"/>
          <w:u w:val="single"/>
        </w:rPr>
      </w:pPr>
      <w:r w:rsidRPr="006C489B">
        <w:rPr>
          <w:rStyle w:val="Strong"/>
          <w:rFonts w:ascii="Arial" w:hAnsi="Arial" w:cs="Arial"/>
          <w:b w:val="0"/>
          <w:bCs w:val="0"/>
          <w:color w:val="000000" w:themeColor="text1"/>
          <w:u w:val="single"/>
        </w:rPr>
        <w:lastRenderedPageBreak/>
        <w:t>Phase 3: FMEA</w:t>
      </w:r>
    </w:p>
    <w:p w14:paraId="57F37BA2" w14:textId="77777777" w:rsidR="00B54AE9" w:rsidRPr="00B84300" w:rsidRDefault="00B54AE9" w:rsidP="00B54AE9">
      <w:pPr>
        <w:spacing w:line="480" w:lineRule="auto"/>
        <w:rPr>
          <w:rFonts w:ascii="Arial" w:hAnsi="Arial" w:cs="Arial"/>
          <w:bCs/>
          <w:color w:val="000000" w:themeColor="text1"/>
        </w:rPr>
      </w:pPr>
      <w:r w:rsidRPr="00B84300">
        <w:rPr>
          <w:rFonts w:ascii="Arial" w:hAnsi="Arial" w:cs="Arial"/>
          <w:bCs/>
          <w:color w:val="000000" w:themeColor="text1"/>
        </w:rPr>
        <w:t>After the process map was complete, we conducted an FMEA workshop to evaluate the process map.</w:t>
      </w:r>
      <w:r w:rsidRPr="00B84300">
        <w:rPr>
          <w:rFonts w:ascii="Arial" w:hAnsi="Arial" w:cs="Arial"/>
          <w:bCs/>
          <w:i/>
          <w:iCs/>
          <w:color w:val="000000" w:themeColor="text1"/>
        </w:rPr>
        <w:t xml:space="preserve"> </w:t>
      </w:r>
      <w:r w:rsidRPr="00B84300">
        <w:rPr>
          <w:rFonts w:ascii="Arial" w:hAnsi="Arial" w:cs="Arial"/>
          <w:bCs/>
          <w:color w:val="000000" w:themeColor="text1"/>
        </w:rPr>
        <w:t>This consisted of</w:t>
      </w:r>
      <w:r w:rsidRPr="00B84300">
        <w:rPr>
          <w:rFonts w:ascii="Arial" w:hAnsi="Arial" w:cs="Arial"/>
          <w:bCs/>
          <w:i/>
          <w:iCs/>
          <w:color w:val="000000" w:themeColor="text1"/>
        </w:rPr>
        <w:t xml:space="preserve"> </w:t>
      </w:r>
      <w:r w:rsidRPr="00B84300">
        <w:rPr>
          <w:rFonts w:ascii="Arial" w:hAnsi="Arial" w:cs="Arial"/>
          <w:bCs/>
          <w:color w:val="000000" w:themeColor="text1"/>
        </w:rPr>
        <w:t xml:space="preserve">a meeting with all stakeholders listed above to review the process map, introduce FMEA methods, and then conduct the FMEA. In the first part of the FMEA exercise, the </w:t>
      </w:r>
      <w:r>
        <w:rPr>
          <w:rFonts w:ascii="Arial" w:hAnsi="Arial" w:cs="Arial"/>
          <w:bCs/>
          <w:color w:val="000000" w:themeColor="text1"/>
        </w:rPr>
        <w:t>principal investigator</w:t>
      </w:r>
      <w:r w:rsidRPr="00B84300">
        <w:rPr>
          <w:rFonts w:ascii="Arial" w:hAnsi="Arial" w:cs="Arial"/>
          <w:bCs/>
          <w:color w:val="000000" w:themeColor="text1"/>
        </w:rPr>
        <w:t xml:space="preserve"> of the FMEA study distributed copies of the process map for all participants to review. Participants then had an opportunity to ask questions and discuss as a group. Once all questions were resolved, the PI presented two practice cases from the literature for the group to review as a means of better understanding the FMEA methodology. For each practice case, the group conducted a practice FMEA, identifying and rating each potential implementation failure.</w:t>
      </w:r>
    </w:p>
    <w:p w14:paraId="32DAE3FF" w14:textId="77777777" w:rsidR="00B54AE9" w:rsidRPr="00B84300" w:rsidRDefault="00B54AE9" w:rsidP="00B54AE9">
      <w:pPr>
        <w:spacing w:line="480" w:lineRule="auto"/>
        <w:ind w:firstLine="720"/>
        <w:rPr>
          <w:rFonts w:ascii="Arial" w:hAnsi="Arial" w:cs="Arial"/>
          <w:bCs/>
          <w:color w:val="000000" w:themeColor="text1"/>
        </w:rPr>
      </w:pPr>
      <w:r w:rsidRPr="00B84300">
        <w:rPr>
          <w:rFonts w:ascii="Arial" w:hAnsi="Arial" w:cs="Arial"/>
          <w:bCs/>
          <w:color w:val="000000" w:themeColor="text1"/>
        </w:rPr>
        <w:t xml:space="preserve">After the practice cases, the group conducted the FMEA for </w:t>
      </w:r>
      <w:r>
        <w:rPr>
          <w:rFonts w:ascii="Arial" w:hAnsi="Arial" w:cs="Arial"/>
          <w:bCs/>
          <w:color w:val="000000" w:themeColor="text1"/>
        </w:rPr>
        <w:t>family navigator</w:t>
      </w:r>
      <w:r w:rsidRPr="00B84300">
        <w:rPr>
          <w:rFonts w:ascii="Arial" w:hAnsi="Arial" w:cs="Arial"/>
          <w:bCs/>
          <w:color w:val="000000" w:themeColor="text1"/>
        </w:rPr>
        <w:t xml:space="preserve"> implementation. Because the process map was complex (66 steps were included), the first step of the FMEA was to identify the most critical steps to evaluate in the FMEA. Using group consensus, </w:t>
      </w:r>
      <w:r>
        <w:rPr>
          <w:rFonts w:ascii="Arial" w:hAnsi="Arial" w:cs="Arial"/>
          <w:bCs/>
          <w:color w:val="000000" w:themeColor="text1"/>
        </w:rPr>
        <w:t>seven</w:t>
      </w:r>
      <w:r w:rsidRPr="00B84300">
        <w:rPr>
          <w:rFonts w:ascii="Arial" w:hAnsi="Arial" w:cs="Arial"/>
          <w:bCs/>
          <w:color w:val="000000" w:themeColor="text1"/>
        </w:rPr>
        <w:t xml:space="preserve"> steps emerged as “high priority”. Each stakeholder was then asked to rate </w:t>
      </w:r>
      <w:r>
        <w:rPr>
          <w:rFonts w:ascii="Arial" w:hAnsi="Arial" w:cs="Arial"/>
          <w:bCs/>
          <w:color w:val="000000" w:themeColor="text1"/>
        </w:rPr>
        <w:t>these seven</w:t>
      </w:r>
      <w:r w:rsidRPr="00B84300">
        <w:rPr>
          <w:rFonts w:ascii="Arial" w:hAnsi="Arial" w:cs="Arial"/>
          <w:bCs/>
          <w:color w:val="000000" w:themeColor="text1"/>
        </w:rPr>
        <w:t xml:space="preserve"> high-priority steps according to the FMEA methodology. </w:t>
      </w:r>
    </w:p>
    <w:p w14:paraId="126987EE" w14:textId="77777777" w:rsidR="00B54AE9" w:rsidRDefault="00B54AE9" w:rsidP="00B54AE9">
      <w:pPr>
        <w:spacing w:line="480" w:lineRule="auto"/>
        <w:rPr>
          <w:rStyle w:val="Strong"/>
          <w:rFonts w:ascii="Arial" w:hAnsi="Arial" w:cs="Arial"/>
          <w:color w:val="156082" w:themeColor="accent1"/>
        </w:rPr>
      </w:pPr>
    </w:p>
    <w:p w14:paraId="75906437" w14:textId="77777777" w:rsidR="00B54AE9" w:rsidRPr="006C489B" w:rsidRDefault="00B54AE9" w:rsidP="00B54AE9">
      <w:pPr>
        <w:spacing w:line="480" w:lineRule="auto"/>
        <w:rPr>
          <w:rStyle w:val="Strong"/>
          <w:rFonts w:ascii="Arial" w:hAnsi="Arial" w:cs="Arial"/>
          <w:b w:val="0"/>
          <w:bCs w:val="0"/>
          <w:color w:val="000000" w:themeColor="text1"/>
          <w:u w:val="single"/>
        </w:rPr>
      </w:pPr>
      <w:r w:rsidRPr="006C489B">
        <w:rPr>
          <w:rStyle w:val="Strong"/>
          <w:rFonts w:ascii="Arial" w:hAnsi="Arial" w:cs="Arial"/>
          <w:b w:val="0"/>
          <w:bCs w:val="0"/>
          <w:color w:val="000000" w:themeColor="text1"/>
          <w:u w:val="single"/>
        </w:rPr>
        <w:t>Phase 4: Devising an implementation strategy</w:t>
      </w:r>
    </w:p>
    <w:p w14:paraId="3F617902" w14:textId="77777777" w:rsidR="00B54AE9" w:rsidRDefault="00B54AE9" w:rsidP="00B54AE9">
      <w:pPr>
        <w:spacing w:line="480" w:lineRule="auto"/>
        <w:rPr>
          <w:rFonts w:ascii="Arial" w:hAnsi="Arial" w:cs="Arial"/>
          <w:bCs/>
          <w:color w:val="000000" w:themeColor="text1"/>
        </w:rPr>
      </w:pPr>
      <w:r w:rsidRPr="00B84300">
        <w:rPr>
          <w:rFonts w:ascii="Arial" w:hAnsi="Arial" w:cs="Arial"/>
          <w:bCs/>
          <w:color w:val="000000" w:themeColor="text1"/>
        </w:rPr>
        <w:t xml:space="preserve">Once the FMEA was completed, we used </w:t>
      </w:r>
      <w:r>
        <w:rPr>
          <w:rFonts w:ascii="Arial" w:hAnsi="Arial" w:cs="Arial"/>
          <w:bCs/>
          <w:color w:val="000000" w:themeColor="text1"/>
        </w:rPr>
        <w:t>that data</w:t>
      </w:r>
      <w:r w:rsidRPr="00B84300">
        <w:rPr>
          <w:rFonts w:ascii="Arial" w:hAnsi="Arial" w:cs="Arial"/>
          <w:bCs/>
          <w:color w:val="000000" w:themeColor="text1"/>
        </w:rPr>
        <w:t xml:space="preserve"> to design a trial (currently ongoing) to empirically test new implementation strategy components (PMID: 31842963). The data are also being used in a separate trial of</w:t>
      </w:r>
      <w:r>
        <w:rPr>
          <w:rFonts w:ascii="Arial" w:hAnsi="Arial" w:cs="Arial"/>
          <w:bCs/>
          <w:color w:val="000000" w:themeColor="text1"/>
        </w:rPr>
        <w:t xml:space="preserve"> family navigator</w:t>
      </w:r>
      <w:r w:rsidRPr="00B84300">
        <w:rPr>
          <w:rFonts w:ascii="Arial" w:hAnsi="Arial" w:cs="Arial"/>
          <w:bCs/>
          <w:color w:val="000000" w:themeColor="text1"/>
        </w:rPr>
        <w:t xml:space="preserve"> implementation (R34MH120190).</w:t>
      </w:r>
      <w:r w:rsidRPr="00D45D7B">
        <w:rPr>
          <w:rFonts w:ascii="Arial" w:hAnsi="Arial" w:cs="Arial"/>
          <w:bCs/>
          <w:color w:val="000000" w:themeColor="text1"/>
        </w:rPr>
        <w:t xml:space="preserve"> </w:t>
      </w:r>
    </w:p>
    <w:p w14:paraId="196C1247" w14:textId="77777777" w:rsidR="00B54AE9" w:rsidRDefault="00B54AE9" w:rsidP="00B54AE9"/>
    <w:tbl>
      <w:tblPr>
        <w:tblStyle w:val="TableGrid"/>
        <w:tblW w:w="13230" w:type="dxa"/>
        <w:tblLook w:val="04A0" w:firstRow="1" w:lastRow="0" w:firstColumn="1" w:lastColumn="0" w:noHBand="0" w:noVBand="1"/>
      </w:tblPr>
      <w:tblGrid>
        <w:gridCol w:w="1727"/>
        <w:gridCol w:w="3583"/>
        <w:gridCol w:w="4140"/>
        <w:gridCol w:w="3780"/>
      </w:tblGrid>
      <w:tr w:rsidR="00B54AE9" w:rsidRPr="00954107" w14:paraId="1823F448" w14:textId="77777777" w:rsidTr="009B2159">
        <w:trPr>
          <w:trHeight w:val="78"/>
        </w:trPr>
        <w:tc>
          <w:tcPr>
            <w:tcW w:w="13230" w:type="dxa"/>
            <w:gridSpan w:val="4"/>
            <w:tcBorders>
              <w:top w:val="nil"/>
              <w:left w:val="nil"/>
              <w:bottom w:val="single" w:sz="4" w:space="0" w:color="auto"/>
              <w:right w:val="nil"/>
            </w:tcBorders>
          </w:tcPr>
          <w:p w14:paraId="6205EB62" w14:textId="1237B086" w:rsidR="00B54AE9" w:rsidRPr="00CE6518" w:rsidRDefault="00B54AE9" w:rsidP="009B2159">
            <w:pPr>
              <w:spacing w:line="360" w:lineRule="auto"/>
              <w:rPr>
                <w:rFonts w:ascii="Arial" w:hAnsi="Arial" w:cs="Arial"/>
                <w:bCs/>
              </w:rPr>
            </w:pPr>
            <w:r w:rsidRPr="00CE6518">
              <w:rPr>
                <w:rFonts w:ascii="Arial" w:hAnsi="Arial" w:cs="Arial"/>
                <w:b/>
              </w:rPr>
              <w:t xml:space="preserve">Supplemental Table 2. </w:t>
            </w:r>
            <w:r w:rsidR="00CE6518" w:rsidRPr="00CE6518">
              <w:rPr>
                <w:rFonts w:ascii="Arial" w:hAnsi="Arial" w:cs="Arial"/>
                <w:bCs/>
              </w:rPr>
              <w:t xml:space="preserve">Overview of </w:t>
            </w:r>
            <w:r w:rsidR="007C6FA0">
              <w:rPr>
                <w:rFonts w:ascii="Arial" w:hAnsi="Arial" w:cs="Arial"/>
                <w:bCs/>
              </w:rPr>
              <w:t>fourteen</w:t>
            </w:r>
            <w:r w:rsidR="00CE6518" w:rsidRPr="00CE6518">
              <w:rPr>
                <w:rFonts w:ascii="Arial" w:hAnsi="Arial" w:cs="Arial"/>
                <w:bCs/>
              </w:rPr>
              <w:t>-step methodology with examples from cases</w:t>
            </w:r>
          </w:p>
        </w:tc>
      </w:tr>
      <w:tr w:rsidR="00B54AE9" w:rsidRPr="00954107" w14:paraId="543668BA" w14:textId="77777777" w:rsidTr="009B2159">
        <w:tc>
          <w:tcPr>
            <w:tcW w:w="1727" w:type="dxa"/>
            <w:tcBorders>
              <w:top w:val="single" w:sz="4" w:space="0" w:color="auto"/>
              <w:left w:val="nil"/>
              <w:bottom w:val="single" w:sz="4" w:space="0" w:color="auto"/>
              <w:right w:val="nil"/>
            </w:tcBorders>
          </w:tcPr>
          <w:p w14:paraId="365F344A" w14:textId="77777777" w:rsidR="00B54AE9" w:rsidRPr="006C489B" w:rsidRDefault="00B54AE9" w:rsidP="009B2159">
            <w:pPr>
              <w:spacing w:line="360" w:lineRule="auto"/>
              <w:rPr>
                <w:rFonts w:ascii="Arial" w:hAnsi="Arial" w:cs="Arial"/>
                <w:bCs/>
                <w:color w:val="000000" w:themeColor="text1"/>
                <w:sz w:val="18"/>
                <w:szCs w:val="18"/>
              </w:rPr>
            </w:pPr>
          </w:p>
          <w:p w14:paraId="7D65D551" w14:textId="77777777" w:rsidR="00B54AE9" w:rsidRPr="006C489B" w:rsidRDefault="00B54AE9" w:rsidP="009B2159">
            <w:pPr>
              <w:spacing w:line="360" w:lineRule="auto"/>
              <w:rPr>
                <w:rFonts w:ascii="Arial" w:hAnsi="Arial" w:cs="Arial"/>
                <w:bCs/>
                <w:color w:val="000000" w:themeColor="text1"/>
                <w:sz w:val="18"/>
                <w:szCs w:val="18"/>
              </w:rPr>
            </w:pPr>
            <w:r w:rsidRPr="006C489B">
              <w:rPr>
                <w:rFonts w:ascii="Arial" w:hAnsi="Arial" w:cs="Arial"/>
                <w:bCs/>
                <w:color w:val="000000" w:themeColor="text1"/>
                <w:sz w:val="18"/>
                <w:szCs w:val="18"/>
              </w:rPr>
              <w:t>Recommendation</w:t>
            </w:r>
          </w:p>
        </w:tc>
        <w:tc>
          <w:tcPr>
            <w:tcW w:w="3583" w:type="dxa"/>
            <w:tcBorders>
              <w:top w:val="single" w:sz="4" w:space="0" w:color="auto"/>
              <w:left w:val="nil"/>
              <w:bottom w:val="single" w:sz="4" w:space="0" w:color="auto"/>
              <w:right w:val="nil"/>
            </w:tcBorders>
          </w:tcPr>
          <w:p w14:paraId="46B58DD8" w14:textId="77777777" w:rsidR="00B54AE9" w:rsidRPr="006C489B" w:rsidRDefault="00B54AE9" w:rsidP="009B2159">
            <w:pPr>
              <w:spacing w:line="360" w:lineRule="auto"/>
              <w:rPr>
                <w:rFonts w:ascii="Arial" w:hAnsi="Arial" w:cs="Arial"/>
                <w:bCs/>
                <w:sz w:val="18"/>
                <w:szCs w:val="18"/>
              </w:rPr>
            </w:pPr>
          </w:p>
          <w:p w14:paraId="3E0F7641" w14:textId="77777777" w:rsidR="00B54AE9" w:rsidRPr="006C489B" w:rsidRDefault="00B54AE9" w:rsidP="009B2159">
            <w:pPr>
              <w:spacing w:line="360" w:lineRule="auto"/>
              <w:rPr>
                <w:rFonts w:ascii="Arial" w:hAnsi="Arial" w:cs="Arial"/>
                <w:bCs/>
                <w:sz w:val="18"/>
                <w:szCs w:val="18"/>
              </w:rPr>
            </w:pPr>
            <w:r w:rsidRPr="006C489B">
              <w:rPr>
                <w:rFonts w:ascii="Arial" w:hAnsi="Arial" w:cs="Arial"/>
                <w:bCs/>
                <w:sz w:val="18"/>
                <w:szCs w:val="18"/>
              </w:rPr>
              <w:t>Description</w:t>
            </w:r>
          </w:p>
        </w:tc>
        <w:tc>
          <w:tcPr>
            <w:tcW w:w="4140" w:type="dxa"/>
            <w:tcBorders>
              <w:top w:val="single" w:sz="4" w:space="0" w:color="auto"/>
              <w:left w:val="nil"/>
              <w:bottom w:val="single" w:sz="4" w:space="0" w:color="auto"/>
              <w:right w:val="nil"/>
            </w:tcBorders>
          </w:tcPr>
          <w:p w14:paraId="72386CD5" w14:textId="77777777" w:rsidR="00B54AE9" w:rsidRPr="006C489B" w:rsidRDefault="00B54AE9" w:rsidP="009B2159">
            <w:pPr>
              <w:spacing w:line="360" w:lineRule="auto"/>
              <w:rPr>
                <w:rFonts w:ascii="Arial" w:hAnsi="Arial" w:cs="Arial"/>
                <w:bCs/>
                <w:sz w:val="18"/>
                <w:szCs w:val="18"/>
              </w:rPr>
            </w:pPr>
            <w:r w:rsidRPr="006C489B">
              <w:rPr>
                <w:rFonts w:ascii="Arial" w:hAnsi="Arial" w:cs="Arial"/>
                <w:bCs/>
                <w:sz w:val="18"/>
                <w:szCs w:val="18"/>
              </w:rPr>
              <w:t>Case Study 1</w:t>
            </w:r>
          </w:p>
          <w:p w14:paraId="79B423AF" w14:textId="77777777" w:rsidR="00B54AE9" w:rsidRPr="006C489B" w:rsidRDefault="00B54AE9" w:rsidP="009B2159">
            <w:pPr>
              <w:spacing w:line="360" w:lineRule="auto"/>
              <w:rPr>
                <w:rFonts w:ascii="Arial" w:hAnsi="Arial" w:cs="Arial"/>
                <w:bCs/>
                <w:sz w:val="18"/>
                <w:szCs w:val="18"/>
              </w:rPr>
            </w:pPr>
            <w:r w:rsidRPr="006C489B">
              <w:rPr>
                <w:rFonts w:ascii="Arial" w:hAnsi="Arial" w:cs="Arial"/>
                <w:bCs/>
                <w:sz w:val="18"/>
                <w:szCs w:val="18"/>
              </w:rPr>
              <w:t>(K23-AT010487)</w:t>
            </w:r>
          </w:p>
        </w:tc>
        <w:tc>
          <w:tcPr>
            <w:tcW w:w="3780" w:type="dxa"/>
            <w:tcBorders>
              <w:top w:val="single" w:sz="4" w:space="0" w:color="auto"/>
              <w:left w:val="nil"/>
              <w:bottom w:val="single" w:sz="4" w:space="0" w:color="auto"/>
              <w:right w:val="nil"/>
            </w:tcBorders>
          </w:tcPr>
          <w:p w14:paraId="0EC9D79B" w14:textId="77777777" w:rsidR="00B54AE9" w:rsidRPr="006C489B" w:rsidRDefault="00B54AE9" w:rsidP="009B2159">
            <w:pPr>
              <w:spacing w:line="360" w:lineRule="auto"/>
              <w:rPr>
                <w:rFonts w:ascii="Arial" w:hAnsi="Arial" w:cs="Arial"/>
                <w:bCs/>
                <w:sz w:val="18"/>
                <w:szCs w:val="18"/>
              </w:rPr>
            </w:pPr>
            <w:r w:rsidRPr="006C489B">
              <w:rPr>
                <w:rFonts w:ascii="Arial" w:hAnsi="Arial" w:cs="Arial"/>
                <w:bCs/>
                <w:sz w:val="18"/>
                <w:szCs w:val="18"/>
              </w:rPr>
              <w:t xml:space="preserve">Case Study 2 </w:t>
            </w:r>
          </w:p>
          <w:p w14:paraId="7060FF7E" w14:textId="50988396" w:rsidR="00B54AE9" w:rsidRPr="006C489B" w:rsidRDefault="00B54AE9" w:rsidP="009B2159">
            <w:pPr>
              <w:spacing w:line="360" w:lineRule="auto"/>
              <w:rPr>
                <w:rFonts w:ascii="Arial" w:hAnsi="Arial" w:cs="Arial"/>
                <w:bCs/>
                <w:sz w:val="18"/>
                <w:szCs w:val="18"/>
              </w:rPr>
            </w:pPr>
            <w:r w:rsidRPr="006C489B">
              <w:rPr>
                <w:rFonts w:ascii="Arial" w:hAnsi="Arial" w:cs="Arial"/>
                <w:bCs/>
                <w:sz w:val="18"/>
                <w:szCs w:val="18"/>
              </w:rPr>
              <w:t>(K23-MH109673)</w:t>
            </w:r>
            <w:r w:rsidRPr="006C489B">
              <w:rPr>
                <w:rFonts w:ascii="Arial" w:hAnsi="Arial" w:cs="Arial"/>
                <w:bCs/>
                <w:sz w:val="18"/>
                <w:szCs w:val="18"/>
              </w:rPr>
              <w:fldChar w:fldCharType="begin"/>
            </w:r>
            <w:r w:rsidR="006C489B" w:rsidRPr="006C489B">
              <w:rPr>
                <w:rFonts w:ascii="Arial" w:hAnsi="Arial" w:cs="Arial"/>
                <w:bCs/>
                <w:sz w:val="18"/>
                <w:szCs w:val="18"/>
              </w:rPr>
              <w:instrText xml:space="preserve"> ADDIN EN.CITE &lt;EndNote&gt;&lt;Cite&gt;&lt;Author&gt;Broder-Fingert&lt;/Author&gt;&lt;Year&gt;2019&lt;/Year&gt;&lt;IDText&gt;A mixed-methods process evaluation of Family Navigation implementation for autism spectrum disorder&lt;/IDText&gt;&lt;DisplayText&gt;&lt;style face="superscript"&gt;2&lt;/style&gt;&lt;/DisplayText&gt;&lt;record&gt;&lt;dates&gt;&lt;pub-dates&gt;&lt;date&gt;Jul&lt;/date&gt;&lt;/pub-dates&gt;&lt;year&gt;2019&lt;/year&gt;&lt;/dates&gt;&lt;keywords&gt;&lt;keyword&gt;autism spectrum disorders&lt;/keyword&gt;&lt;keyword&gt;qualitative research&lt;/keyword&gt;&lt;/keywords&gt;&lt;urls&gt;&lt;related-urls&gt;&lt;url&gt;https://www.ncbi.nlm.nih.gov/pubmed/30404548&lt;/url&gt;&lt;/related-urls&gt;&lt;/urls&gt;&lt;isbn&gt;1461-7005 (Electronic)&amp;#xD;1362-3613 (Linking)&lt;/isbn&gt;&lt;custom2&gt;PMC6742480&lt;/custom2&gt;&lt;titles&gt;&lt;title&gt;A mixed-methods process evaluation of Family Navigation implementation for autism spectrum disorder&lt;/title&gt;&lt;secondary-title&gt;Autism&lt;/secondary-title&gt;&lt;/titles&gt;&lt;pages&gt;1288-1299&lt;/pages&gt;&lt;number&gt;5&lt;/number&gt;&lt;contributors&gt;&lt;authors&gt;&lt;author&gt;Broder-Fingert, S.&lt;/author&gt;&lt;author&gt;Qin, S.&lt;/author&gt;&lt;author&gt;Goupil, J.&lt;/author&gt;&lt;author&gt;Rosenberg, J.&lt;/author&gt;&lt;author&gt;Augustyn, M.&lt;/author&gt;&lt;author&gt;Blum, N.&lt;/author&gt;&lt;author&gt;Bennett, A.&lt;/author&gt;&lt;author&gt;Weitzman, C.&lt;/author&gt;&lt;author&gt;Guevara, J. P.&lt;/author&gt;&lt;author&gt;Fenick, A.&lt;/author&gt;&lt;author&gt;Silverstein, M.&lt;/author&gt;&lt;author&gt;Feinberg, E.&lt;/author&gt;&lt;/authors&gt;&lt;/contributors&gt;&lt;edition&gt;2018/11/09&lt;/edition&gt;&lt;added-date format="utc"&gt;1569368137&lt;/added-date&gt;&lt;ref-type name="Journal Article"&gt;17&lt;/ref-type&gt;&lt;auth-address&gt;1 Boston University School of Medicine, USA.&amp;#xD;2 The Children&amp;apos;s Hospital of Philadelphia, USA.&amp;#xD;3 Boston Medical Center, USA.&amp;#xD;4 Yale School of Medicine, USA.&amp;#xD;5 Boston University School of Public Health, USA.&lt;/auth-address&gt;&lt;rec-number&gt;2450&lt;/rec-number&gt;&lt;last-updated-date format="utc"&gt;1569368137&lt;/last-updated-date&gt;&lt;accession-num&gt;30404548&lt;/accession-num&gt;&lt;electronic-resource-num&gt;10.1177/1362361318808460&lt;/electronic-resource-num&gt;&lt;volume&gt;23&lt;/volume&gt;&lt;/record&gt;&lt;/Cite&gt;&lt;/EndNote&gt;</w:instrText>
            </w:r>
            <w:r w:rsidRPr="006C489B">
              <w:rPr>
                <w:rFonts w:ascii="Arial" w:hAnsi="Arial" w:cs="Arial"/>
                <w:bCs/>
                <w:sz w:val="18"/>
                <w:szCs w:val="18"/>
              </w:rPr>
              <w:fldChar w:fldCharType="separate"/>
            </w:r>
            <w:r w:rsidR="006C489B" w:rsidRPr="006C489B">
              <w:rPr>
                <w:rFonts w:ascii="Arial" w:hAnsi="Arial" w:cs="Arial"/>
                <w:bCs/>
                <w:noProof/>
                <w:sz w:val="18"/>
                <w:szCs w:val="18"/>
                <w:vertAlign w:val="superscript"/>
              </w:rPr>
              <w:t>2</w:t>
            </w:r>
            <w:r w:rsidRPr="006C489B">
              <w:rPr>
                <w:rFonts w:ascii="Arial" w:hAnsi="Arial" w:cs="Arial"/>
                <w:bCs/>
                <w:sz w:val="18"/>
                <w:szCs w:val="18"/>
              </w:rPr>
              <w:fldChar w:fldCharType="end"/>
            </w:r>
          </w:p>
        </w:tc>
      </w:tr>
      <w:tr w:rsidR="00B54AE9" w:rsidRPr="00954107" w14:paraId="19BA4AB1" w14:textId="77777777" w:rsidTr="009B2159">
        <w:tc>
          <w:tcPr>
            <w:tcW w:w="1727" w:type="dxa"/>
            <w:tcBorders>
              <w:top w:val="single" w:sz="4" w:space="0" w:color="auto"/>
            </w:tcBorders>
          </w:tcPr>
          <w:p w14:paraId="465C8D3F"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 xml:space="preserve">Phase 1, Step 1: Choose a guiding framework </w:t>
            </w:r>
          </w:p>
        </w:tc>
        <w:tc>
          <w:tcPr>
            <w:tcW w:w="3583" w:type="dxa"/>
            <w:tcBorders>
              <w:top w:val="single" w:sz="4" w:space="0" w:color="auto"/>
            </w:tcBorders>
          </w:tcPr>
          <w:p w14:paraId="67A39661"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 xml:space="preserve">Decide on what kind of framework will inform the thematic analysis to identify determinants of implementation. </w:t>
            </w:r>
          </w:p>
        </w:tc>
        <w:tc>
          <w:tcPr>
            <w:tcW w:w="7920" w:type="dxa"/>
            <w:gridSpan w:val="2"/>
            <w:tcBorders>
              <w:top w:val="single" w:sz="4" w:space="0" w:color="auto"/>
            </w:tcBorders>
          </w:tcPr>
          <w:p w14:paraId="09CD080B" w14:textId="511E34F6" w:rsidR="00B54AE9" w:rsidRPr="006C489B" w:rsidRDefault="00B54AE9" w:rsidP="009B2159">
            <w:pPr>
              <w:rPr>
                <w:rFonts w:ascii="Arial" w:hAnsi="Arial" w:cs="Arial"/>
                <w:bCs/>
                <w:sz w:val="18"/>
                <w:szCs w:val="18"/>
              </w:rPr>
            </w:pPr>
            <w:r w:rsidRPr="006C489B">
              <w:rPr>
                <w:rFonts w:ascii="Arial" w:hAnsi="Arial" w:cs="Arial"/>
                <w:bCs/>
                <w:sz w:val="18"/>
                <w:szCs w:val="18"/>
              </w:rPr>
              <w:t>Investigators chose to use Consolidated Framework for Implementation Research (CFIR) as a guide for structuring process maps and conceptualizing future implementation strategies. A pilot interview study of a codebook using CFIR was performed at clinics participating in Case 1.</w:t>
            </w:r>
            <w:r w:rsidRPr="006C489B">
              <w:rPr>
                <w:rFonts w:ascii="Arial" w:hAnsi="Arial" w:cs="Arial"/>
                <w:bCs/>
                <w:sz w:val="18"/>
                <w:szCs w:val="18"/>
              </w:rPr>
              <w:fldChar w:fldCharType="begin">
                <w:fldData xml:space="preserve">PEVuZE5vdGU+PENpdGU+PEF1dGhvcj5Sb3NlZW48L0F1dGhvcj48WWVhcj4yMDI0PC9ZZWFyPjxJ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</w:fldData>
              </w:fldChar>
            </w:r>
            <w:r w:rsidR="006C489B" w:rsidRPr="006C489B">
              <w:rPr>
                <w:rFonts w:ascii="Arial" w:hAnsi="Arial" w:cs="Arial"/>
                <w:bCs/>
                <w:sz w:val="18"/>
                <w:szCs w:val="18"/>
              </w:rPr>
              <w:instrText xml:space="preserve"> ADDIN EN.CITE </w:instrText>
            </w:r>
            <w:r w:rsidR="006C489B" w:rsidRPr="006C489B">
              <w:rPr>
                <w:rFonts w:ascii="Arial" w:hAnsi="Arial" w:cs="Arial"/>
                <w:bCs/>
                <w:sz w:val="18"/>
                <w:szCs w:val="18"/>
              </w:rPr>
              <w:fldChar w:fldCharType="begin">
                <w:fldData xml:space="preserve">PEVuZE5vdGU+PENpdGU+PEF1dGhvcj5Sb3NlZW48L0F1dGhvcj48WWVhcj4yMDI0PC9ZZWFyPjxJ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</w:fldData>
              </w:fldChar>
            </w:r>
            <w:r w:rsidR="006C489B" w:rsidRPr="006C489B">
              <w:rPr>
                <w:rFonts w:ascii="Arial" w:hAnsi="Arial" w:cs="Arial"/>
                <w:bCs/>
                <w:sz w:val="18"/>
                <w:szCs w:val="18"/>
              </w:rPr>
              <w:instrText xml:space="preserve"> ADDIN EN.CITE.DATA </w:instrText>
            </w:r>
            <w:r w:rsidR="006C489B" w:rsidRPr="006C489B">
              <w:rPr>
                <w:rFonts w:ascii="Arial" w:hAnsi="Arial" w:cs="Arial"/>
                <w:bCs/>
                <w:sz w:val="18"/>
                <w:szCs w:val="18"/>
              </w:rPr>
            </w:r>
            <w:r w:rsidR="006C489B" w:rsidRPr="006C489B">
              <w:rPr>
                <w:rFonts w:ascii="Arial" w:hAnsi="Arial" w:cs="Arial"/>
                <w:bCs/>
                <w:sz w:val="18"/>
                <w:szCs w:val="18"/>
              </w:rPr>
              <w:fldChar w:fldCharType="end"/>
            </w:r>
            <w:r w:rsidRPr="006C489B">
              <w:rPr>
                <w:rFonts w:ascii="Arial" w:hAnsi="Arial" w:cs="Arial"/>
                <w:bCs/>
                <w:sz w:val="18"/>
                <w:szCs w:val="18"/>
              </w:rPr>
            </w:r>
            <w:r w:rsidRPr="006C489B">
              <w:rPr>
                <w:rFonts w:ascii="Arial" w:hAnsi="Arial" w:cs="Arial"/>
                <w:bCs/>
                <w:sz w:val="18"/>
                <w:szCs w:val="18"/>
              </w:rPr>
              <w:fldChar w:fldCharType="separate"/>
            </w:r>
            <w:r w:rsidR="006C489B" w:rsidRPr="006C489B">
              <w:rPr>
                <w:rFonts w:ascii="Arial" w:hAnsi="Arial" w:cs="Arial"/>
                <w:bCs/>
                <w:noProof/>
                <w:sz w:val="18"/>
                <w:szCs w:val="18"/>
                <w:vertAlign w:val="superscript"/>
              </w:rPr>
              <w:t>44</w:t>
            </w:r>
            <w:r w:rsidRPr="006C489B">
              <w:rPr>
                <w:rFonts w:ascii="Arial" w:hAnsi="Arial" w:cs="Arial"/>
                <w:bCs/>
                <w:sz w:val="18"/>
                <w:szCs w:val="18"/>
              </w:rPr>
              <w:fldChar w:fldCharType="end"/>
            </w:r>
          </w:p>
        </w:tc>
      </w:tr>
      <w:tr w:rsidR="00B54AE9" w:rsidRPr="00954107" w14:paraId="793F9383" w14:textId="77777777" w:rsidTr="009B2159">
        <w:tc>
          <w:tcPr>
            <w:tcW w:w="1727" w:type="dxa"/>
          </w:tcPr>
          <w:p w14:paraId="1AD020B9"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 xml:space="preserve">Phase 1, Step 2: Form teams </w:t>
            </w:r>
          </w:p>
        </w:tc>
        <w:tc>
          <w:tcPr>
            <w:tcW w:w="3583" w:type="dxa"/>
          </w:tcPr>
          <w:p w14:paraId="3D842A6E"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Decide if more than one type of stakeholder and more than one clinic site will be involved in building the process maps, which will inform the number of teams. Also decide how stakeholders will be grouped into these teams (e.g., by clinic or by type of stakeholder role).</w:t>
            </w:r>
          </w:p>
        </w:tc>
        <w:tc>
          <w:tcPr>
            <w:tcW w:w="4140" w:type="dxa"/>
          </w:tcPr>
          <w:p w14:paraId="125C93E8"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Multiple stakeholder roles and multiple clinic sites were involved. All stakeholders were grouped broadly by geographic location (Massachusetts and Minnesota) and then more specifically by clinic site (Clinics 1 and 2 in Massachusetts and Clinics 1 and 2 in Minnesota).</w:t>
            </w:r>
          </w:p>
        </w:tc>
        <w:tc>
          <w:tcPr>
            <w:tcW w:w="3780" w:type="dxa"/>
          </w:tcPr>
          <w:p w14:paraId="04A2EBE0"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Stakeholders included all staff participating in a research study. No additional stakeholders were included. Stakeholders were not grouped.</w:t>
            </w:r>
          </w:p>
        </w:tc>
      </w:tr>
      <w:tr w:rsidR="00B54AE9" w:rsidRPr="00954107" w14:paraId="6AB1C438" w14:textId="77777777" w:rsidTr="009B2159">
        <w:tc>
          <w:tcPr>
            <w:tcW w:w="1727" w:type="dxa"/>
          </w:tcPr>
          <w:p w14:paraId="170B1010"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 xml:space="preserve">Phase 1, Step </w:t>
            </w:r>
            <w:r w:rsidRPr="006C489B">
              <w:rPr>
                <w:bCs/>
                <w:color w:val="000000" w:themeColor="text1"/>
                <w:sz w:val="18"/>
                <w:szCs w:val="18"/>
              </w:rPr>
              <w:t>3</w:t>
            </w:r>
            <w:r w:rsidRPr="006C489B">
              <w:rPr>
                <w:rFonts w:ascii="Arial" w:hAnsi="Arial" w:cs="Arial"/>
                <w:bCs/>
                <w:color w:val="000000" w:themeColor="text1"/>
                <w:sz w:val="18"/>
                <w:szCs w:val="18"/>
              </w:rPr>
              <w:t>: Recruit stakeholders for process mapping</w:t>
            </w:r>
          </w:p>
        </w:tc>
        <w:tc>
          <w:tcPr>
            <w:tcW w:w="3583" w:type="dxa"/>
          </w:tcPr>
          <w:p w14:paraId="1E73F8E0"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 xml:space="preserve">Use a sampling strategy to recruit the target number of stakeholders. </w:t>
            </w:r>
          </w:p>
        </w:tc>
        <w:tc>
          <w:tcPr>
            <w:tcW w:w="4140" w:type="dxa"/>
          </w:tcPr>
          <w:p w14:paraId="621F72A7"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 xml:space="preserve">With facilitation from site champions, investigators used purposive sampling to recruit stakeholders in specific roles from each clinic site (e.g., 2-3 PCPs, 2-3 staff, 2 chiropractors). </w:t>
            </w:r>
          </w:p>
        </w:tc>
        <w:tc>
          <w:tcPr>
            <w:tcW w:w="3780" w:type="dxa"/>
          </w:tcPr>
          <w:p w14:paraId="6B7E633B"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Because this FMEA was embedded in an RCT, all staff of the trial were invited (and agreed to) participate.</w:t>
            </w:r>
          </w:p>
        </w:tc>
      </w:tr>
      <w:tr w:rsidR="00B54AE9" w:rsidRPr="00954107" w14:paraId="3DFBA1EA" w14:textId="77777777" w:rsidTr="009B2159">
        <w:tc>
          <w:tcPr>
            <w:tcW w:w="1727" w:type="dxa"/>
          </w:tcPr>
          <w:p w14:paraId="40C186DD"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Phase 2, Step 4: Conduct initial process map meetings</w:t>
            </w:r>
          </w:p>
        </w:tc>
        <w:tc>
          <w:tcPr>
            <w:tcW w:w="3583" w:type="dxa"/>
          </w:tcPr>
          <w:p w14:paraId="5B5FA30D"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Researcher leads a one-on-one meeting with each individual stakeholder. Stakeholder details a complete narrative of the process, which may be guided by a process map skeleton of basic nodes.</w:t>
            </w:r>
          </w:p>
        </w:tc>
        <w:tc>
          <w:tcPr>
            <w:tcW w:w="4140" w:type="dxa"/>
          </w:tcPr>
          <w:p w14:paraId="7EFF1098"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Principal investigator led virtual meetings with individual stakeholders over Zoom. Investigator used the screen-share feature to display a process map skeleton of basic nodes to orient the stakeholder. Research assistants transcribed notes on the entirety of the stakeholder’s narrative.</w:t>
            </w:r>
          </w:p>
        </w:tc>
        <w:tc>
          <w:tcPr>
            <w:tcW w:w="3780" w:type="dxa"/>
          </w:tcPr>
          <w:p w14:paraId="1A2CA67C"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 xml:space="preserve">Research assistant led one-on-one in person meetings with each stakeholder. Process map was displayed and discussed in real time. </w:t>
            </w:r>
          </w:p>
        </w:tc>
      </w:tr>
      <w:tr w:rsidR="00B54AE9" w:rsidRPr="00954107" w14:paraId="41E2DABB" w14:textId="77777777" w:rsidTr="009B2159">
        <w:tc>
          <w:tcPr>
            <w:tcW w:w="1727" w:type="dxa"/>
          </w:tcPr>
          <w:p w14:paraId="797F50B1"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Phase 2, Step 5: Create stakeholder narratives</w:t>
            </w:r>
          </w:p>
        </w:tc>
        <w:tc>
          <w:tcPr>
            <w:tcW w:w="3583" w:type="dxa"/>
          </w:tcPr>
          <w:p w14:paraId="24478978"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 xml:space="preserve">Based on their respective process map meeting, generate basic narratives for each individual stakeholder. </w:t>
            </w:r>
          </w:p>
        </w:tc>
        <w:tc>
          <w:tcPr>
            <w:tcW w:w="4140" w:type="dxa"/>
          </w:tcPr>
          <w:p w14:paraId="67717B1C"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Research assistants organized their transcribed notes and restructured them into individual narratives with emphasis on the unique factors described by each stakeholder.</w:t>
            </w:r>
          </w:p>
        </w:tc>
        <w:tc>
          <w:tcPr>
            <w:tcW w:w="3780" w:type="dxa"/>
          </w:tcPr>
          <w:p w14:paraId="078CDC0F"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No narratives were completed.</w:t>
            </w:r>
          </w:p>
        </w:tc>
      </w:tr>
      <w:tr w:rsidR="00B54AE9" w:rsidRPr="00954107" w14:paraId="4B2E8C86" w14:textId="77777777" w:rsidTr="009B2159">
        <w:tc>
          <w:tcPr>
            <w:tcW w:w="1727" w:type="dxa"/>
          </w:tcPr>
          <w:p w14:paraId="36EE0303"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Phase 2, Step 6: Build a process map skeleton</w:t>
            </w:r>
          </w:p>
        </w:tc>
        <w:tc>
          <w:tcPr>
            <w:tcW w:w="3583" w:type="dxa"/>
          </w:tcPr>
          <w:p w14:paraId="63F66414"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Based on each individual stakeholder narrative, divide the narrative into distinct subprocesses. Use these subprocesses to visually build a process map skeleton.</w:t>
            </w:r>
          </w:p>
        </w:tc>
        <w:tc>
          <w:tcPr>
            <w:tcW w:w="7920" w:type="dxa"/>
            <w:gridSpan w:val="2"/>
          </w:tcPr>
          <w:p w14:paraId="7E6A32DF"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 xml:space="preserve">Process map skeleton was formed by depicting subprocesses as text within blank white boxes. </w:t>
            </w:r>
          </w:p>
        </w:tc>
      </w:tr>
      <w:tr w:rsidR="00B54AE9" w:rsidRPr="00954107" w14:paraId="47BD0325" w14:textId="77777777" w:rsidTr="009B2159">
        <w:tc>
          <w:tcPr>
            <w:tcW w:w="1727" w:type="dxa"/>
          </w:tcPr>
          <w:p w14:paraId="53D1BFBA"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Phase 2, Step 7: Incorporate factors into process map</w:t>
            </w:r>
          </w:p>
        </w:tc>
        <w:tc>
          <w:tcPr>
            <w:tcW w:w="3583" w:type="dxa"/>
          </w:tcPr>
          <w:p w14:paraId="30B5349D"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Categorize the rest of the information in each stakeholder narrative as: “failure mode,” “facilitator,” or “other.” Decide if each process map should include all three of these types of factors, or if it should be limited to only depicting failure modes. Visually incorporate factors into the map skeleton to fill out the rest of the process map.</w:t>
            </w:r>
          </w:p>
        </w:tc>
        <w:tc>
          <w:tcPr>
            <w:tcW w:w="4140" w:type="dxa"/>
          </w:tcPr>
          <w:p w14:paraId="32B0300C"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Only “failure modes” were visually incorporated into the process map; “facilitators” were edited to be framed as “failure modes” so that they could be included as well. Factors categorized as “other” were incorporated as text in a “Contextual Factors” box, located outside of the flow of the map.</w:t>
            </w:r>
          </w:p>
        </w:tc>
        <w:tc>
          <w:tcPr>
            <w:tcW w:w="3780" w:type="dxa"/>
          </w:tcPr>
          <w:p w14:paraId="2C2FFB00"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 xml:space="preserve">All steps were incorporated into process map. </w:t>
            </w:r>
          </w:p>
        </w:tc>
      </w:tr>
      <w:tr w:rsidR="00B54AE9" w:rsidRPr="00954107" w14:paraId="76D7172E" w14:textId="77777777" w:rsidTr="009B2159">
        <w:tc>
          <w:tcPr>
            <w:tcW w:w="1727" w:type="dxa"/>
          </w:tcPr>
          <w:p w14:paraId="392E7B9B"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lastRenderedPageBreak/>
              <w:t>Phase 2, Step 8: Decide on consistent language and layout for the process maps</w:t>
            </w:r>
          </w:p>
        </w:tc>
        <w:tc>
          <w:tcPr>
            <w:tcW w:w="3583" w:type="dxa"/>
          </w:tcPr>
          <w:p w14:paraId="4748C8FE" w14:textId="13367871" w:rsidR="00B54AE9" w:rsidRPr="006C489B" w:rsidRDefault="00B54AE9" w:rsidP="009B2159">
            <w:pPr>
              <w:rPr>
                <w:rFonts w:ascii="Arial" w:hAnsi="Arial" w:cs="Arial"/>
                <w:bCs/>
                <w:sz w:val="18"/>
                <w:szCs w:val="18"/>
              </w:rPr>
            </w:pPr>
            <w:r w:rsidRPr="006C489B">
              <w:rPr>
                <w:rFonts w:ascii="Arial" w:hAnsi="Arial" w:cs="Arial"/>
                <w:bCs/>
                <w:sz w:val="18"/>
                <w:szCs w:val="18"/>
              </w:rPr>
              <w:t>Ensure that all text is uniform for each type of object in the process map. Language and layout should be uniform across all subprocesses and all failure modes, for example.</w:t>
            </w:r>
          </w:p>
        </w:tc>
        <w:tc>
          <w:tcPr>
            <w:tcW w:w="7920" w:type="dxa"/>
            <w:gridSpan w:val="2"/>
          </w:tcPr>
          <w:p w14:paraId="4E539063"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All subprocess nodes were framed as positive actions with a clear actor (subject). All failure modes were framed as negative actions to clearly show how they would impede the process.</w:t>
            </w:r>
          </w:p>
        </w:tc>
      </w:tr>
      <w:tr w:rsidR="00B54AE9" w:rsidRPr="00954107" w14:paraId="2EE79987" w14:textId="77777777" w:rsidTr="009B2159">
        <w:tc>
          <w:tcPr>
            <w:tcW w:w="1727" w:type="dxa"/>
          </w:tcPr>
          <w:p w14:paraId="34A12B29"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Phase 2, Step 9: Finalize process maps</w:t>
            </w:r>
          </w:p>
        </w:tc>
        <w:tc>
          <w:tcPr>
            <w:tcW w:w="3583" w:type="dxa"/>
          </w:tcPr>
          <w:p w14:paraId="26018981"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Shared each finished process map with its respective stakeholder for member checking. Use thematic coding to create a cumulative list of determinants (e.g., failure modes). If applicable, coding can facilitate the consolidation of initial process maps into one combined process map per stakeholder team.</w:t>
            </w:r>
          </w:p>
        </w:tc>
        <w:tc>
          <w:tcPr>
            <w:tcW w:w="4140" w:type="dxa"/>
          </w:tcPr>
          <w:p w14:paraId="2404E9E4"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 xml:space="preserve">Process maps were coded to create a cumulative list of barriers across all four clinic sites. Investigators used Microsoft Excel to create this cumulative list and to visualize how the commonality of each barrier (e.g., to note which barriers were described by every stakeholder within a team compared to those described by only one stakeholder member within a team). </w:t>
            </w:r>
          </w:p>
        </w:tc>
        <w:tc>
          <w:tcPr>
            <w:tcW w:w="3780" w:type="dxa"/>
          </w:tcPr>
          <w:p w14:paraId="6B8D8300"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Process maps were coded to create a list of barriers. Investigators used Microsoft Excel to create this cumulative list and to visualize how the commonality of each barrier (e.g., to note which barriers were described by every stakeholder within a team compared to those described by only one stakeholder member within a team).</w:t>
            </w:r>
          </w:p>
        </w:tc>
      </w:tr>
      <w:tr w:rsidR="00B54AE9" w:rsidRPr="00954107" w14:paraId="1A873A3F" w14:textId="77777777" w:rsidTr="009B2159">
        <w:tc>
          <w:tcPr>
            <w:tcW w:w="1727" w:type="dxa"/>
          </w:tcPr>
          <w:p w14:paraId="05F9938F"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Phase 3, Step 10: Plan FMEA workshops</w:t>
            </w:r>
          </w:p>
        </w:tc>
        <w:tc>
          <w:tcPr>
            <w:tcW w:w="3583" w:type="dxa"/>
          </w:tcPr>
          <w:p w14:paraId="529E7B50"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 xml:space="preserve">Decide on a point-scale for FMEA and create a rating guide. Decide how many barriers will be rated and which stakeholders will do the rating. </w:t>
            </w:r>
          </w:p>
        </w:tc>
        <w:tc>
          <w:tcPr>
            <w:tcW w:w="4140" w:type="dxa"/>
          </w:tcPr>
          <w:p w14:paraId="24ED85E7"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A 10-point scale was used, and a rating guide was created that provided study-specific definitions for each FMEA category of occurrence, detection, and severity (e.g., an occurrence score of 1 = occurs in less than 1 out of 10 patients with low back pain). All identified barriers were rated by every stakeholder type. The raters were not necessarily all the same stakeholders who had contributed to the initial process mapping.</w:t>
            </w:r>
          </w:p>
        </w:tc>
        <w:tc>
          <w:tcPr>
            <w:tcW w:w="3780" w:type="dxa"/>
          </w:tcPr>
          <w:p w14:paraId="4736C097"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A final process map was reviewed. Of the 66 steps, 7 were selected as “</w:t>
            </w:r>
            <w:proofErr w:type="gramStart"/>
            <w:r w:rsidRPr="006C489B">
              <w:rPr>
                <w:rFonts w:ascii="Arial" w:hAnsi="Arial" w:cs="Arial"/>
                <w:bCs/>
                <w:sz w:val="18"/>
                <w:szCs w:val="18"/>
              </w:rPr>
              <w:t>high-priority</w:t>
            </w:r>
            <w:proofErr w:type="gramEnd"/>
            <w:r w:rsidRPr="006C489B">
              <w:rPr>
                <w:rFonts w:ascii="Arial" w:hAnsi="Arial" w:cs="Arial"/>
                <w:bCs/>
                <w:sz w:val="18"/>
                <w:szCs w:val="18"/>
              </w:rPr>
              <w:t xml:space="preserve">” using consensus methods. </w:t>
            </w:r>
          </w:p>
        </w:tc>
      </w:tr>
      <w:tr w:rsidR="00B54AE9" w:rsidRPr="00954107" w14:paraId="203E725B" w14:textId="77777777" w:rsidTr="009B2159">
        <w:tc>
          <w:tcPr>
            <w:tcW w:w="1727" w:type="dxa"/>
          </w:tcPr>
          <w:p w14:paraId="50D2511C"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Phase 3, Step 11: Conduct FMEA workshops</w:t>
            </w:r>
          </w:p>
        </w:tc>
        <w:tc>
          <w:tcPr>
            <w:tcW w:w="3583" w:type="dxa"/>
          </w:tcPr>
          <w:p w14:paraId="2F7E914A"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Provide stakeholders with rating guides and other materials such that they understand the goals of the study and their role with FMEA.</w:t>
            </w:r>
          </w:p>
        </w:tc>
        <w:tc>
          <w:tcPr>
            <w:tcW w:w="4140" w:type="dxa"/>
          </w:tcPr>
          <w:p w14:paraId="25988FDD"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A 10-point scale was used, and a rating guide was created that provided study-specific definitions for each FMEA category of occurrence, detection, and severity.</w:t>
            </w:r>
          </w:p>
        </w:tc>
        <w:tc>
          <w:tcPr>
            <w:tcW w:w="3780" w:type="dxa"/>
          </w:tcPr>
          <w:p w14:paraId="68D3CBCD"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A 10-point scale was used, and a rating guide was created that provided study-specific definitions for each FMEA category of occurrence, detection, and severity.</w:t>
            </w:r>
          </w:p>
        </w:tc>
      </w:tr>
      <w:tr w:rsidR="00B54AE9" w:rsidRPr="00954107" w14:paraId="7948FD2C" w14:textId="77777777" w:rsidTr="009B2159">
        <w:tc>
          <w:tcPr>
            <w:tcW w:w="1727" w:type="dxa"/>
            <w:shd w:val="clear" w:color="auto" w:fill="auto"/>
          </w:tcPr>
          <w:p w14:paraId="16B5E2B4"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Phase 3, Step 12: Data Analysis</w:t>
            </w:r>
          </w:p>
          <w:p w14:paraId="5AC6DE78" w14:textId="77777777" w:rsidR="00B54AE9" w:rsidRPr="006C489B" w:rsidRDefault="00B54AE9" w:rsidP="009B2159">
            <w:pPr>
              <w:rPr>
                <w:rFonts w:ascii="Arial" w:hAnsi="Arial" w:cs="Arial"/>
                <w:bCs/>
                <w:color w:val="000000" w:themeColor="text1"/>
                <w:sz w:val="18"/>
                <w:szCs w:val="18"/>
              </w:rPr>
            </w:pPr>
          </w:p>
        </w:tc>
        <w:tc>
          <w:tcPr>
            <w:tcW w:w="3583" w:type="dxa"/>
            <w:shd w:val="clear" w:color="auto" w:fill="auto"/>
          </w:tcPr>
          <w:p w14:paraId="1A517B96"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Run descriptive statistics to calculate</w:t>
            </w:r>
          </w:p>
        </w:tc>
        <w:tc>
          <w:tcPr>
            <w:tcW w:w="4140" w:type="dxa"/>
            <w:shd w:val="clear" w:color="auto" w:fill="auto"/>
          </w:tcPr>
          <w:p w14:paraId="42FEE2BD"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70+ barriers to be rated by clinicians and staff at four primary care clinics</w:t>
            </w:r>
          </w:p>
        </w:tc>
        <w:tc>
          <w:tcPr>
            <w:tcW w:w="3780" w:type="dxa"/>
            <w:shd w:val="clear" w:color="auto" w:fill="auto"/>
          </w:tcPr>
          <w:p w14:paraId="474D3DCF" w14:textId="086F3134" w:rsidR="00B54AE9" w:rsidRPr="006C489B" w:rsidRDefault="00B54AE9" w:rsidP="009B2159">
            <w:pPr>
              <w:rPr>
                <w:rFonts w:ascii="Arial" w:hAnsi="Arial" w:cs="Arial"/>
                <w:bCs/>
                <w:sz w:val="18"/>
                <w:szCs w:val="18"/>
              </w:rPr>
            </w:pPr>
            <w:r w:rsidRPr="006C489B">
              <w:rPr>
                <w:rFonts w:ascii="Arial" w:hAnsi="Arial" w:cs="Arial"/>
                <w:bCs/>
                <w:sz w:val="18"/>
                <w:szCs w:val="18"/>
              </w:rPr>
              <w:t>Presented in Broder-fingert</w:t>
            </w:r>
            <w:r w:rsidRPr="006C489B">
              <w:rPr>
                <w:rFonts w:ascii="Arial" w:hAnsi="Arial" w:cs="Arial"/>
                <w:b/>
                <w:sz w:val="18"/>
                <w:szCs w:val="18"/>
              </w:rPr>
              <w:fldChar w:fldCharType="begin"/>
            </w:r>
            <w:r w:rsidR="006C489B" w:rsidRPr="006C489B">
              <w:rPr>
                <w:rFonts w:ascii="Arial" w:hAnsi="Arial" w:cs="Arial"/>
                <w:b/>
                <w:sz w:val="18"/>
                <w:szCs w:val="18"/>
              </w:rPr>
              <w:instrText xml:space="preserve"> ADDIN EN.CITE &lt;EndNote&gt;&lt;Cite&gt;&lt;Author&gt;Broder-Fingert&lt;/Author&gt;&lt;Year&gt;2019&lt;/Year&gt;&lt;IDText&gt;A mixed-methods process evaluation of Family Navigation implementation for autism spectrum disorder&lt;/IDText&gt;&lt;DisplayText&gt;&lt;style face="superscript"&gt;2&lt;/style&gt;&lt;/DisplayText&gt;&lt;record&gt;&lt;dates&gt;&lt;pub-dates&gt;&lt;date&gt;Jul&lt;/date&gt;&lt;/pub-dates&gt;&lt;year&gt;2019&lt;/year&gt;&lt;/dates&gt;&lt;keywords&gt;&lt;keyword&gt;autism spectrum disorders&lt;/keyword&gt;&lt;keyword&gt;qualitative research&lt;/keyword&gt;&lt;/keywords&gt;&lt;urls&gt;&lt;related-urls&gt;&lt;url&gt;https://www.ncbi.nlm.nih.gov/pubmed/30404548&lt;/url&gt;&lt;/related-urls&gt;&lt;/urls&gt;&lt;isbn&gt;1461-7005 (Electronic)&amp;#xD;1362-3613 (Linking)&lt;/isbn&gt;&lt;custom2&gt;PMC6742480&lt;/custom2&gt;&lt;titles&gt;&lt;title&gt;A mixed-methods process evaluation of Family Navigation implementation for autism spectrum disorder&lt;/title&gt;&lt;secondary-title&gt;Autism&lt;/secondary-title&gt;&lt;/titles&gt;&lt;pages&gt;1288-1299&lt;/pages&gt;&lt;number&gt;5&lt;/number&gt;&lt;contributors&gt;&lt;authors&gt;&lt;author&gt;Broder-Fingert, S.&lt;/author&gt;&lt;author&gt;Qin, S.&lt;/author&gt;&lt;author&gt;Goupil, J.&lt;/author&gt;&lt;author&gt;Rosenberg, J.&lt;/author&gt;&lt;author&gt;Augustyn, M.&lt;/author&gt;&lt;author&gt;Blum, N.&lt;/author&gt;&lt;author&gt;Bennett, A.&lt;/author&gt;&lt;author&gt;Weitzman, C.&lt;/author&gt;&lt;author&gt;Guevara, J. P.&lt;/author&gt;&lt;author&gt;Fenick, A.&lt;/author&gt;&lt;author&gt;Silverstein, M.&lt;/author&gt;&lt;author&gt;Feinberg, E.&lt;/author&gt;&lt;/authors&gt;&lt;/contributors&gt;&lt;edition&gt;2018/11/09&lt;/edition&gt;&lt;added-date format="utc"&gt;1569368137&lt;/added-date&gt;&lt;ref-type name="Journal Article"&gt;17&lt;/ref-type&gt;&lt;auth-address&gt;1 Boston University School of Medicine, USA.&amp;#xD;2 The Children&amp;apos;s Hospital of Philadelphia, USA.&amp;#xD;3 Boston Medical Center, USA.&amp;#xD;4 Yale School of Medicine, USA.&amp;#xD;5 Boston University School of Public Health, USA.&lt;/auth-address&gt;&lt;rec-number&gt;2450&lt;/rec-number&gt;&lt;last-updated-date format="utc"&gt;1569368137&lt;/last-updated-date&gt;&lt;accession-num&gt;30404548&lt;/accession-num&gt;&lt;electronic-resource-num&gt;10.1177/1362361318808460&lt;/electronic-resource-num&gt;&lt;volume&gt;23&lt;/volume&gt;&lt;/record&gt;&lt;/Cite&gt;&lt;/EndNote&gt;</w:instrText>
            </w:r>
            <w:r w:rsidRPr="006C489B">
              <w:rPr>
                <w:rFonts w:ascii="Arial" w:hAnsi="Arial" w:cs="Arial"/>
                <w:b/>
                <w:sz w:val="18"/>
                <w:szCs w:val="18"/>
              </w:rPr>
              <w:fldChar w:fldCharType="separate"/>
            </w:r>
            <w:r w:rsidR="006C489B" w:rsidRPr="006C489B">
              <w:rPr>
                <w:rFonts w:ascii="Arial" w:hAnsi="Arial" w:cs="Arial"/>
                <w:b/>
                <w:noProof/>
                <w:sz w:val="18"/>
                <w:szCs w:val="18"/>
                <w:vertAlign w:val="superscript"/>
              </w:rPr>
              <w:t>2</w:t>
            </w:r>
            <w:r w:rsidRPr="006C489B">
              <w:rPr>
                <w:rFonts w:ascii="Arial" w:hAnsi="Arial" w:cs="Arial"/>
                <w:b/>
                <w:sz w:val="18"/>
                <w:szCs w:val="18"/>
              </w:rPr>
              <w:fldChar w:fldCharType="end"/>
            </w:r>
          </w:p>
        </w:tc>
      </w:tr>
      <w:tr w:rsidR="00B54AE9" w:rsidRPr="00954107" w14:paraId="2170CE1B" w14:textId="77777777" w:rsidTr="009B2159">
        <w:tc>
          <w:tcPr>
            <w:tcW w:w="1727" w:type="dxa"/>
            <w:shd w:val="clear" w:color="auto" w:fill="auto"/>
          </w:tcPr>
          <w:p w14:paraId="00256C10"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Phase 4, Step 13:</w:t>
            </w:r>
          </w:p>
          <w:p w14:paraId="36AF44A8"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Choose which barriers are to be addressed</w:t>
            </w:r>
          </w:p>
          <w:p w14:paraId="7CE9A643" w14:textId="77777777" w:rsidR="00B54AE9" w:rsidRPr="006C489B" w:rsidRDefault="00B54AE9" w:rsidP="009B2159">
            <w:pPr>
              <w:rPr>
                <w:rFonts w:ascii="Arial" w:hAnsi="Arial" w:cs="Arial"/>
                <w:bCs/>
                <w:color w:val="000000" w:themeColor="text1"/>
                <w:sz w:val="18"/>
                <w:szCs w:val="18"/>
              </w:rPr>
            </w:pPr>
          </w:p>
        </w:tc>
        <w:tc>
          <w:tcPr>
            <w:tcW w:w="3583" w:type="dxa"/>
            <w:shd w:val="clear" w:color="auto" w:fill="auto"/>
          </w:tcPr>
          <w:p w14:paraId="2A9C60A3"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Based on FMEA results, select identified barriers to target with implementation</w:t>
            </w:r>
          </w:p>
        </w:tc>
        <w:tc>
          <w:tcPr>
            <w:tcW w:w="4140" w:type="dxa"/>
            <w:shd w:val="clear" w:color="auto" w:fill="auto"/>
          </w:tcPr>
          <w:p w14:paraId="4C341046"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Data forthcoming (K23-AT010487)</w:t>
            </w:r>
          </w:p>
        </w:tc>
        <w:tc>
          <w:tcPr>
            <w:tcW w:w="3780" w:type="dxa"/>
            <w:shd w:val="clear" w:color="auto" w:fill="auto"/>
          </w:tcPr>
          <w:p w14:paraId="04613D14" w14:textId="0781C3E7" w:rsidR="00B54AE9" w:rsidRPr="006C489B" w:rsidRDefault="00B54AE9" w:rsidP="009B2159">
            <w:pPr>
              <w:rPr>
                <w:rFonts w:ascii="Arial" w:hAnsi="Arial" w:cs="Arial"/>
                <w:bCs/>
                <w:sz w:val="18"/>
                <w:szCs w:val="18"/>
              </w:rPr>
            </w:pPr>
            <w:r w:rsidRPr="006C489B">
              <w:rPr>
                <w:rFonts w:ascii="Arial" w:hAnsi="Arial" w:cs="Arial"/>
                <w:bCs/>
                <w:sz w:val="18"/>
                <w:szCs w:val="18"/>
              </w:rPr>
              <w:t>Presented in Broder-fingert</w:t>
            </w:r>
            <w:r w:rsidRPr="006C489B">
              <w:rPr>
                <w:rFonts w:ascii="Arial" w:hAnsi="Arial" w:cs="Arial"/>
                <w:b/>
                <w:sz w:val="18"/>
                <w:szCs w:val="18"/>
              </w:rPr>
              <w:fldChar w:fldCharType="begin"/>
            </w:r>
            <w:r w:rsidR="006C489B" w:rsidRPr="006C489B">
              <w:rPr>
                <w:rFonts w:ascii="Arial" w:hAnsi="Arial" w:cs="Arial"/>
                <w:b/>
                <w:sz w:val="18"/>
                <w:szCs w:val="18"/>
              </w:rPr>
              <w:instrText xml:space="preserve"> ADDIN EN.CITE &lt;EndNote&gt;&lt;Cite&gt;&lt;Author&gt;Broder-Fingert&lt;/Author&gt;&lt;Year&gt;2019&lt;/Year&gt;&lt;IDText&gt;A mixed-methods process evaluation of Family Navigation implementation for autism spectrum disorder&lt;/IDText&gt;&lt;DisplayText&gt;&lt;style face="superscript"&gt;2&lt;/style&gt;&lt;/DisplayText&gt;&lt;record&gt;&lt;dates&gt;&lt;pub-dates&gt;&lt;date&gt;Jul&lt;/date&gt;&lt;/pub-dates&gt;&lt;year&gt;2019&lt;/year&gt;&lt;/dates&gt;&lt;keywords&gt;&lt;keyword&gt;autism spectrum disorders&lt;/keyword&gt;&lt;keyword&gt;qualitative research&lt;/keyword&gt;&lt;/keywords&gt;&lt;urls&gt;&lt;related-urls&gt;&lt;url&gt;https://www.ncbi.nlm.nih.gov/pubmed/30404548&lt;/url&gt;&lt;/related-urls&gt;&lt;/urls&gt;&lt;isbn&gt;1461-7005 (Electronic)&amp;#xD;1362-3613 (Linking)&lt;/isbn&gt;&lt;custom2&gt;PMC6742480&lt;/custom2&gt;&lt;titles&gt;&lt;title&gt;A mixed-methods process evaluation of Family Navigation implementation for autism spectrum disorder&lt;/title&gt;&lt;secondary-title&gt;Autism&lt;/secondary-title&gt;&lt;/titles&gt;&lt;pages&gt;1288-1299&lt;/pages&gt;&lt;number&gt;5&lt;/number&gt;&lt;contributors&gt;&lt;authors&gt;&lt;author&gt;Broder-Fingert, S.&lt;/author&gt;&lt;author&gt;Qin, S.&lt;/author&gt;&lt;author&gt;Goupil, J.&lt;/author&gt;&lt;author&gt;Rosenberg, J.&lt;/author&gt;&lt;author&gt;Augustyn, M.&lt;/author&gt;&lt;author&gt;Blum, N.&lt;/author&gt;&lt;author&gt;Bennett, A.&lt;/author&gt;&lt;author&gt;Weitzman, C.&lt;/author&gt;&lt;author&gt;Guevara, J. P.&lt;/author&gt;&lt;author&gt;Fenick, A.&lt;/author&gt;&lt;author&gt;Silverstein, M.&lt;/author&gt;&lt;author&gt;Feinberg, E.&lt;/author&gt;&lt;/authors&gt;&lt;/contributors&gt;&lt;edition&gt;2018/11/09&lt;/edition&gt;&lt;added-date format="utc"&gt;1569368137&lt;/added-date&gt;&lt;ref-type name="Journal Article"&gt;17&lt;/ref-type&gt;&lt;auth-address&gt;1 Boston University School of Medicine, USA.&amp;#xD;2 The Children&amp;apos;s Hospital of Philadelphia, USA.&amp;#xD;3 Boston Medical Center, USA.&amp;#xD;4 Yale School of Medicine, USA.&amp;#xD;5 Boston University School of Public Health, USA.&lt;/auth-address&gt;&lt;rec-number&gt;2450&lt;/rec-number&gt;&lt;last-updated-date format="utc"&gt;1569368137&lt;/last-updated-date&gt;&lt;accession-num&gt;30404548&lt;/accession-num&gt;&lt;electronic-resource-num&gt;10.1177/1362361318808460&lt;/electronic-resource-num&gt;&lt;volume&gt;23&lt;/volume&gt;&lt;/record&gt;&lt;/Cite&gt;&lt;/EndNote&gt;</w:instrText>
            </w:r>
            <w:r w:rsidRPr="006C489B">
              <w:rPr>
                <w:rFonts w:ascii="Arial" w:hAnsi="Arial" w:cs="Arial"/>
                <w:b/>
                <w:sz w:val="18"/>
                <w:szCs w:val="18"/>
              </w:rPr>
              <w:fldChar w:fldCharType="separate"/>
            </w:r>
            <w:r w:rsidR="006C489B" w:rsidRPr="006C489B">
              <w:rPr>
                <w:rFonts w:ascii="Arial" w:hAnsi="Arial" w:cs="Arial"/>
                <w:b/>
                <w:noProof/>
                <w:sz w:val="18"/>
                <w:szCs w:val="18"/>
                <w:vertAlign w:val="superscript"/>
              </w:rPr>
              <w:t>2</w:t>
            </w:r>
            <w:r w:rsidRPr="006C489B">
              <w:rPr>
                <w:rFonts w:ascii="Arial" w:hAnsi="Arial" w:cs="Arial"/>
                <w:b/>
                <w:sz w:val="18"/>
                <w:szCs w:val="18"/>
              </w:rPr>
              <w:fldChar w:fldCharType="end"/>
            </w:r>
          </w:p>
        </w:tc>
      </w:tr>
      <w:tr w:rsidR="00B54AE9" w:rsidRPr="00954107" w14:paraId="627DBD5B" w14:textId="77777777" w:rsidTr="009B2159">
        <w:tc>
          <w:tcPr>
            <w:tcW w:w="1727" w:type="dxa"/>
            <w:shd w:val="clear" w:color="auto" w:fill="auto"/>
          </w:tcPr>
          <w:p w14:paraId="7F9FB13B"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Phase 4, Step 14</w:t>
            </w:r>
          </w:p>
          <w:p w14:paraId="2C5F12F4" w14:textId="77777777" w:rsidR="00B54AE9" w:rsidRPr="006C489B" w:rsidRDefault="00B54AE9" w:rsidP="009B2159">
            <w:pPr>
              <w:rPr>
                <w:rFonts w:ascii="Arial" w:hAnsi="Arial" w:cs="Arial"/>
                <w:bCs/>
                <w:color w:val="000000" w:themeColor="text1"/>
                <w:sz w:val="18"/>
                <w:szCs w:val="18"/>
              </w:rPr>
            </w:pPr>
            <w:r w:rsidRPr="006C489B">
              <w:rPr>
                <w:rFonts w:ascii="Arial" w:hAnsi="Arial" w:cs="Arial"/>
                <w:bCs/>
                <w:color w:val="000000" w:themeColor="text1"/>
                <w:sz w:val="18"/>
                <w:szCs w:val="18"/>
              </w:rPr>
              <w:t>Devise an implementation strategy</w:t>
            </w:r>
          </w:p>
        </w:tc>
        <w:tc>
          <w:tcPr>
            <w:tcW w:w="3583" w:type="dxa"/>
            <w:shd w:val="clear" w:color="auto" w:fill="auto"/>
          </w:tcPr>
          <w:p w14:paraId="5666F17B"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Either create an implementation strategy or modify an existing strategy that is tailored to selected barriers.</w:t>
            </w:r>
          </w:p>
        </w:tc>
        <w:tc>
          <w:tcPr>
            <w:tcW w:w="4140" w:type="dxa"/>
            <w:shd w:val="clear" w:color="auto" w:fill="auto"/>
          </w:tcPr>
          <w:p w14:paraId="464AE987"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Data forthcoming (K23-AT010487)</w:t>
            </w:r>
          </w:p>
        </w:tc>
        <w:tc>
          <w:tcPr>
            <w:tcW w:w="3780" w:type="dxa"/>
            <w:shd w:val="clear" w:color="auto" w:fill="auto"/>
          </w:tcPr>
          <w:p w14:paraId="42EDC4D2"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Data are currently being used to test different implementation strategies.</w:t>
            </w:r>
          </w:p>
          <w:p w14:paraId="36A491E5" w14:textId="77777777" w:rsidR="00B54AE9" w:rsidRPr="006C489B" w:rsidRDefault="00B54AE9" w:rsidP="009B2159">
            <w:pPr>
              <w:rPr>
                <w:rFonts w:ascii="Arial" w:hAnsi="Arial" w:cs="Arial"/>
                <w:bCs/>
                <w:sz w:val="18"/>
                <w:szCs w:val="18"/>
              </w:rPr>
            </w:pPr>
            <w:r w:rsidRPr="006C489B">
              <w:rPr>
                <w:rFonts w:ascii="Arial" w:hAnsi="Arial" w:cs="Arial"/>
                <w:bCs/>
                <w:sz w:val="18"/>
                <w:szCs w:val="18"/>
              </w:rPr>
              <w:t>R34MH120190</w:t>
            </w:r>
          </w:p>
        </w:tc>
      </w:tr>
    </w:tbl>
    <w:p w14:paraId="31C969BE" w14:textId="77777777" w:rsidR="006C489B" w:rsidRDefault="006C489B"/>
    <w:p w14:paraId="39420AC6" w14:textId="77777777" w:rsidR="006C489B" w:rsidRDefault="006C489B"/>
    <w:p w14:paraId="353FD59A" w14:textId="2BB73523" w:rsidR="006C489B" w:rsidRDefault="006C489B">
      <w:pPr>
        <w:rPr>
          <w:rFonts w:ascii="Aptos" w:hAnsi="Aptos" w:cs="Calibri"/>
        </w:rPr>
      </w:pPr>
    </w:p>
    <w:p w14:paraId="10C8038D" w14:textId="2922C081" w:rsidR="006C489B" w:rsidRPr="006C489B" w:rsidRDefault="006C489B" w:rsidP="006C489B">
      <w:pPr>
        <w:pStyle w:val="EndNoteBibliographyTitle"/>
        <w:rPr>
          <w:noProof/>
        </w:rPr>
      </w:pPr>
      <w:r>
        <w:fldChar w:fldCharType="begin"/>
      </w:r>
      <w:r>
        <w:instrText xml:space="preserve"> ADDIN EN.REFLIST </w:instrText>
      </w:r>
      <w:r>
        <w:fldChar w:fldCharType="separate"/>
      </w:r>
      <w:r w:rsidRPr="006C489B">
        <w:rPr>
          <w:noProof/>
        </w:rPr>
        <w:t>Reference List</w:t>
      </w:r>
    </w:p>
    <w:p w14:paraId="10F71A85" w14:textId="77777777" w:rsidR="006C489B" w:rsidRPr="006C489B" w:rsidRDefault="006C489B" w:rsidP="006C489B">
      <w:pPr>
        <w:pStyle w:val="EndNoteBibliographyTitle"/>
        <w:rPr>
          <w:noProof/>
        </w:rPr>
      </w:pPr>
    </w:p>
    <w:p w14:paraId="4925EB37" w14:textId="77777777" w:rsidR="006C489B" w:rsidRPr="006C489B" w:rsidRDefault="006C489B" w:rsidP="006C489B">
      <w:pPr>
        <w:pStyle w:val="EndNoteBibliography"/>
        <w:ind w:left="720" w:hanging="720"/>
        <w:rPr>
          <w:noProof/>
        </w:rPr>
      </w:pPr>
      <w:r w:rsidRPr="006C489B">
        <w:rPr>
          <w:noProof/>
        </w:rPr>
        <w:t>1.</w:t>
      </w:r>
      <w:r w:rsidRPr="006C489B">
        <w:rPr>
          <w:noProof/>
        </w:rPr>
        <w:tab/>
        <w:t xml:space="preserve">Anthony D, Chetty VK, Kartha A, McKenna K, DePaoli MR, Jack B. Re-engineering the Hospital Discharge: An Example of a Multifaceted Process Evaluation. In: Henriksen K, Battles JB, Marks ES, Lewin DI, eds. </w:t>
      </w:r>
      <w:r w:rsidRPr="006C489B">
        <w:rPr>
          <w:i/>
          <w:noProof/>
        </w:rPr>
        <w:t>Advances in Patient Safety: From Research to Implementation (Volume 2: Concepts and Methodology)</w:t>
      </w:r>
      <w:r w:rsidRPr="006C489B">
        <w:rPr>
          <w:noProof/>
        </w:rPr>
        <w:t>. Rockville (MD)2005.</w:t>
      </w:r>
    </w:p>
    <w:p w14:paraId="575B92C0" w14:textId="77777777" w:rsidR="006C489B" w:rsidRPr="006C489B" w:rsidRDefault="006C489B" w:rsidP="006C489B">
      <w:pPr>
        <w:pStyle w:val="EndNoteBibliography"/>
        <w:ind w:left="720" w:hanging="720"/>
        <w:rPr>
          <w:noProof/>
        </w:rPr>
      </w:pPr>
      <w:r w:rsidRPr="006C489B">
        <w:rPr>
          <w:noProof/>
        </w:rPr>
        <w:t>2.</w:t>
      </w:r>
      <w:r w:rsidRPr="006C489B">
        <w:rPr>
          <w:noProof/>
        </w:rPr>
        <w:tab/>
        <w:t xml:space="preserve">Broder-Fingert S, Qin S, Goupil J, et al. A mixed-methods process evaluation of Family Navigation implementation for autism spectrum disorder. </w:t>
      </w:r>
      <w:r w:rsidRPr="006C489B">
        <w:rPr>
          <w:i/>
          <w:noProof/>
        </w:rPr>
        <w:t xml:space="preserve">Autism. </w:t>
      </w:r>
      <w:r w:rsidRPr="006C489B">
        <w:rPr>
          <w:noProof/>
        </w:rPr>
        <w:t>2019;23(5):1288-1299.</w:t>
      </w:r>
    </w:p>
    <w:p w14:paraId="561AC6A8" w14:textId="77777777" w:rsidR="006C489B" w:rsidRPr="006C489B" w:rsidRDefault="006C489B" w:rsidP="006C489B">
      <w:pPr>
        <w:pStyle w:val="EndNoteBibliography"/>
        <w:ind w:left="720" w:hanging="720"/>
        <w:rPr>
          <w:noProof/>
        </w:rPr>
      </w:pPr>
      <w:r w:rsidRPr="006C489B">
        <w:rPr>
          <w:noProof/>
        </w:rPr>
        <w:t>3.</w:t>
      </w:r>
      <w:r w:rsidRPr="006C489B">
        <w:rPr>
          <w:noProof/>
        </w:rPr>
        <w:tab/>
        <w:t xml:space="preserve">Prabhakaran S, Khorzad R, Brown A, Nannicelli AP, Khare R, Holl JL. Academic-Community Hospital Comparison of Vulnerabilities in Door-to-Needle Process for Acute Ischemic Stroke. </w:t>
      </w:r>
      <w:r w:rsidRPr="006C489B">
        <w:rPr>
          <w:i/>
          <w:noProof/>
        </w:rPr>
        <w:t xml:space="preserve">Circ Cardiovasc Qual Outcomes. </w:t>
      </w:r>
      <w:r w:rsidRPr="006C489B">
        <w:rPr>
          <w:noProof/>
        </w:rPr>
        <w:t>2015;8(6 Suppl 3):S148-154.</w:t>
      </w:r>
    </w:p>
    <w:p w14:paraId="68308205" w14:textId="77777777" w:rsidR="006C489B" w:rsidRPr="006C489B" w:rsidRDefault="006C489B" w:rsidP="006C489B">
      <w:pPr>
        <w:pStyle w:val="EndNoteBibliography"/>
        <w:ind w:left="720" w:hanging="720"/>
        <w:rPr>
          <w:noProof/>
        </w:rPr>
      </w:pPr>
      <w:r w:rsidRPr="006C489B">
        <w:rPr>
          <w:noProof/>
        </w:rPr>
        <w:t>4.</w:t>
      </w:r>
      <w:r w:rsidRPr="006C489B">
        <w:rPr>
          <w:noProof/>
        </w:rPr>
        <w:tab/>
        <w:t xml:space="preserve">Babiker A, Amer YS, Osman ME, et al. Failure Mode and Effect Analysis (FMEA) may enhance implementation of clinical practice guidelines: An experience from the Middle East. </w:t>
      </w:r>
      <w:r w:rsidRPr="006C489B">
        <w:rPr>
          <w:i/>
          <w:noProof/>
        </w:rPr>
        <w:t xml:space="preserve">J Eval Clin Pract. </w:t>
      </w:r>
      <w:r w:rsidRPr="006C489B">
        <w:rPr>
          <w:noProof/>
        </w:rPr>
        <w:t>2018;24(1):206-211.</w:t>
      </w:r>
    </w:p>
    <w:p w14:paraId="47B761FA" w14:textId="77777777" w:rsidR="006C489B" w:rsidRPr="006C489B" w:rsidRDefault="006C489B" w:rsidP="006C489B">
      <w:pPr>
        <w:pStyle w:val="EndNoteBibliography"/>
        <w:ind w:left="720" w:hanging="720"/>
        <w:rPr>
          <w:noProof/>
        </w:rPr>
      </w:pPr>
      <w:r w:rsidRPr="006C489B">
        <w:rPr>
          <w:noProof/>
        </w:rPr>
        <w:t>5.</w:t>
      </w:r>
      <w:r w:rsidRPr="006C489B">
        <w:rPr>
          <w:noProof/>
        </w:rPr>
        <w:tab/>
        <w:t xml:space="preserve">Cantone MC, Ciocca M, Dionisi F, et al. Application of failure mode and effects analysis to treatment planning in scanned proton beam radiotherapy. </w:t>
      </w:r>
      <w:r w:rsidRPr="006C489B">
        <w:rPr>
          <w:i/>
          <w:noProof/>
        </w:rPr>
        <w:t xml:space="preserve">Radiat Oncol. </w:t>
      </w:r>
      <w:r w:rsidRPr="006C489B">
        <w:rPr>
          <w:noProof/>
        </w:rPr>
        <w:t>2013;8:127.</w:t>
      </w:r>
    </w:p>
    <w:p w14:paraId="5C9CF574" w14:textId="77777777" w:rsidR="006C489B" w:rsidRPr="006C489B" w:rsidRDefault="006C489B" w:rsidP="006C489B">
      <w:pPr>
        <w:pStyle w:val="EndNoteBibliography"/>
        <w:ind w:left="720" w:hanging="720"/>
        <w:rPr>
          <w:noProof/>
        </w:rPr>
      </w:pPr>
      <w:r w:rsidRPr="006C489B">
        <w:rPr>
          <w:noProof/>
        </w:rPr>
        <w:t>6.</w:t>
      </w:r>
      <w:r w:rsidRPr="006C489B">
        <w:rPr>
          <w:noProof/>
        </w:rPr>
        <w:tab/>
        <w:t xml:space="preserve">Chilakamarri P, Finn EB, Sather J, et al. Failure Mode and Effect Analysis: Engineering Safer Neurocritical Care Transitions. </w:t>
      </w:r>
      <w:r w:rsidRPr="006C489B">
        <w:rPr>
          <w:i/>
          <w:noProof/>
        </w:rPr>
        <w:t xml:space="preserve">Neurocrit Care. </w:t>
      </w:r>
      <w:r w:rsidRPr="006C489B">
        <w:rPr>
          <w:noProof/>
        </w:rPr>
        <w:t>2021;35(1):232-240.</w:t>
      </w:r>
    </w:p>
    <w:p w14:paraId="591DCC0A" w14:textId="77777777" w:rsidR="006C489B" w:rsidRPr="006C489B" w:rsidRDefault="006C489B" w:rsidP="006C489B">
      <w:pPr>
        <w:pStyle w:val="EndNoteBibliography"/>
        <w:ind w:left="720" w:hanging="720"/>
        <w:rPr>
          <w:noProof/>
        </w:rPr>
      </w:pPr>
      <w:r w:rsidRPr="006C489B">
        <w:rPr>
          <w:noProof/>
        </w:rPr>
        <w:t>7.</w:t>
      </w:r>
      <w:r w:rsidRPr="006C489B">
        <w:rPr>
          <w:noProof/>
        </w:rPr>
        <w:tab/>
        <w:t xml:space="preserve">Daniels LM, Barreto JN, Kuth JC, et al. Failure mode and effects analysis to reduce risk of anticoagulation levels above the target range during concurrent antimicrobial therapy. </w:t>
      </w:r>
      <w:r w:rsidRPr="006C489B">
        <w:rPr>
          <w:i/>
          <w:noProof/>
        </w:rPr>
        <w:t xml:space="preserve">Am J Health Syst Pharm. </w:t>
      </w:r>
      <w:r w:rsidRPr="006C489B">
        <w:rPr>
          <w:noProof/>
        </w:rPr>
        <w:t>2015;72(14):1195-1203.</w:t>
      </w:r>
    </w:p>
    <w:p w14:paraId="59B0A031" w14:textId="77777777" w:rsidR="006C489B" w:rsidRPr="006C489B" w:rsidRDefault="006C489B" w:rsidP="006C489B">
      <w:pPr>
        <w:pStyle w:val="EndNoteBibliography"/>
        <w:ind w:left="720" w:hanging="720"/>
        <w:rPr>
          <w:noProof/>
        </w:rPr>
      </w:pPr>
      <w:r w:rsidRPr="006C489B">
        <w:rPr>
          <w:noProof/>
        </w:rPr>
        <w:t>8.</w:t>
      </w:r>
      <w:r w:rsidRPr="006C489B">
        <w:rPr>
          <w:noProof/>
        </w:rPr>
        <w:tab/>
        <w:t xml:space="preserve">Denny DS, Allen DK, Worthington N, Gupta D. The use of failure mode and effect analysis in a radiation oncology setting: the Cancer Treatment Centers of America experience. </w:t>
      </w:r>
      <w:r w:rsidRPr="006C489B">
        <w:rPr>
          <w:i/>
          <w:noProof/>
        </w:rPr>
        <w:t xml:space="preserve">J Healthc Qual. </w:t>
      </w:r>
      <w:r w:rsidRPr="006C489B">
        <w:rPr>
          <w:noProof/>
        </w:rPr>
        <w:t>2014;36(1):18-28.</w:t>
      </w:r>
    </w:p>
    <w:p w14:paraId="17062929" w14:textId="77777777" w:rsidR="006C489B" w:rsidRPr="006C489B" w:rsidRDefault="006C489B" w:rsidP="006C489B">
      <w:pPr>
        <w:pStyle w:val="EndNoteBibliography"/>
        <w:ind w:left="720" w:hanging="720"/>
        <w:rPr>
          <w:noProof/>
        </w:rPr>
      </w:pPr>
      <w:r w:rsidRPr="006C489B">
        <w:rPr>
          <w:noProof/>
        </w:rPr>
        <w:t>9.</w:t>
      </w:r>
      <w:r w:rsidRPr="006C489B">
        <w:rPr>
          <w:noProof/>
        </w:rPr>
        <w:tab/>
        <w:t xml:space="preserve">Ford EC, Gaudette R, Myers L, et al. Evaluation of safety in a radiation oncology setting using failure mode and effects analysis. </w:t>
      </w:r>
      <w:r w:rsidRPr="006C489B">
        <w:rPr>
          <w:i/>
          <w:noProof/>
        </w:rPr>
        <w:t xml:space="preserve">Int J Radiat Oncol Biol Phys. </w:t>
      </w:r>
      <w:r w:rsidRPr="006C489B">
        <w:rPr>
          <w:noProof/>
        </w:rPr>
        <w:t>2009;74(3):852-858.</w:t>
      </w:r>
    </w:p>
    <w:p w14:paraId="3B2B6B02" w14:textId="77777777" w:rsidR="006C489B" w:rsidRPr="006C489B" w:rsidRDefault="006C489B" w:rsidP="006C489B">
      <w:pPr>
        <w:pStyle w:val="EndNoteBibliography"/>
        <w:ind w:left="720" w:hanging="720"/>
        <w:rPr>
          <w:noProof/>
        </w:rPr>
      </w:pPr>
      <w:r w:rsidRPr="006C489B">
        <w:rPr>
          <w:noProof/>
        </w:rPr>
        <w:t>10.</w:t>
      </w:r>
      <w:r w:rsidRPr="006C489B">
        <w:rPr>
          <w:noProof/>
        </w:rPr>
        <w:tab/>
        <w:t xml:space="preserve">Frewen H, Brown E, Jenkins M, O'Donovan A. Failure mode and effects analysis in a paperless radiotherapy department. </w:t>
      </w:r>
      <w:r w:rsidRPr="006C489B">
        <w:rPr>
          <w:i/>
          <w:noProof/>
        </w:rPr>
        <w:t xml:space="preserve">J Med Imaging Radiat Oncol. </w:t>
      </w:r>
      <w:r w:rsidRPr="006C489B">
        <w:rPr>
          <w:noProof/>
        </w:rPr>
        <w:t>2018;62(5):707-715.</w:t>
      </w:r>
    </w:p>
    <w:p w14:paraId="1443273B" w14:textId="77777777" w:rsidR="006C489B" w:rsidRPr="006C489B" w:rsidRDefault="006C489B" w:rsidP="006C489B">
      <w:pPr>
        <w:pStyle w:val="EndNoteBibliography"/>
        <w:ind w:left="720" w:hanging="720"/>
        <w:rPr>
          <w:noProof/>
        </w:rPr>
      </w:pPr>
      <w:r w:rsidRPr="006C489B">
        <w:rPr>
          <w:noProof/>
        </w:rPr>
        <w:t>11.</w:t>
      </w:r>
      <w:r w:rsidRPr="006C489B">
        <w:rPr>
          <w:noProof/>
        </w:rPr>
        <w:tab/>
        <w:t xml:space="preserve">Gates EDH, Wallner K, Tiwana J, et al. Improved safety and quality in intravascular brachytherapy: A multi-institutional study using failure modes and effects analysis. </w:t>
      </w:r>
      <w:r w:rsidRPr="006C489B">
        <w:rPr>
          <w:i/>
          <w:noProof/>
        </w:rPr>
        <w:t xml:space="preserve">Brachytherapy. </w:t>
      </w:r>
      <w:r w:rsidRPr="006C489B">
        <w:rPr>
          <w:noProof/>
        </w:rPr>
        <w:t>2023;22(6):779-789.</w:t>
      </w:r>
    </w:p>
    <w:p w14:paraId="3B81CC1E" w14:textId="77777777" w:rsidR="006C489B" w:rsidRPr="006C489B" w:rsidRDefault="006C489B" w:rsidP="006C489B">
      <w:pPr>
        <w:pStyle w:val="EndNoteBibliography"/>
        <w:ind w:left="720" w:hanging="720"/>
        <w:rPr>
          <w:noProof/>
        </w:rPr>
      </w:pPr>
      <w:r w:rsidRPr="006C489B">
        <w:rPr>
          <w:noProof/>
        </w:rPr>
        <w:t>12.</w:t>
      </w:r>
      <w:r w:rsidRPr="006C489B">
        <w:rPr>
          <w:noProof/>
        </w:rPr>
        <w:tab/>
        <w:t xml:space="preserve">Gilmore MDF, Rowbottom CG. Evaluation of failure modes and effect analysis for routine risk assessment of lung radiotherapy at a UK center. </w:t>
      </w:r>
      <w:r w:rsidRPr="006C489B">
        <w:rPr>
          <w:i/>
          <w:noProof/>
        </w:rPr>
        <w:t xml:space="preserve">J Appl Clin Med Phys. </w:t>
      </w:r>
      <w:r w:rsidRPr="006C489B">
        <w:rPr>
          <w:noProof/>
        </w:rPr>
        <w:t>2021;22(5):36-47.</w:t>
      </w:r>
    </w:p>
    <w:p w14:paraId="0613DEE4" w14:textId="77777777" w:rsidR="006C489B" w:rsidRPr="006C489B" w:rsidRDefault="006C489B" w:rsidP="006C489B">
      <w:pPr>
        <w:pStyle w:val="EndNoteBibliography"/>
        <w:ind w:left="720" w:hanging="720"/>
        <w:rPr>
          <w:noProof/>
        </w:rPr>
      </w:pPr>
      <w:r w:rsidRPr="006C489B">
        <w:rPr>
          <w:noProof/>
        </w:rPr>
        <w:t>13.</w:t>
      </w:r>
      <w:r w:rsidRPr="006C489B">
        <w:rPr>
          <w:noProof/>
        </w:rPr>
        <w:tab/>
        <w:t xml:space="preserve">Gray T, Antolak A, Ahmed S, et al. Implementing failure mode and effect analysis to improve the safety of volumetric modulated arc therapy for total body irradiation. </w:t>
      </w:r>
      <w:r w:rsidRPr="006C489B">
        <w:rPr>
          <w:i/>
          <w:noProof/>
        </w:rPr>
        <w:t xml:space="preserve">Med Phys. </w:t>
      </w:r>
      <w:r w:rsidRPr="006C489B">
        <w:rPr>
          <w:noProof/>
        </w:rPr>
        <w:t>2023;50(7):4092-4104.</w:t>
      </w:r>
    </w:p>
    <w:p w14:paraId="3BC11A33" w14:textId="77777777" w:rsidR="006C489B" w:rsidRPr="006C489B" w:rsidRDefault="006C489B" w:rsidP="006C489B">
      <w:pPr>
        <w:pStyle w:val="EndNoteBibliography"/>
        <w:ind w:left="720" w:hanging="720"/>
        <w:rPr>
          <w:noProof/>
        </w:rPr>
      </w:pPr>
      <w:r w:rsidRPr="006C489B">
        <w:rPr>
          <w:noProof/>
        </w:rPr>
        <w:lastRenderedPageBreak/>
        <w:t>14.</w:t>
      </w:r>
      <w:r w:rsidRPr="006C489B">
        <w:rPr>
          <w:noProof/>
        </w:rPr>
        <w:tab/>
        <w:t xml:space="preserve">Haroun A, Al-Ruzzieh MA, Hussien N, et al. Using Failure Mode and Effects Analysis in Improving Nursing Blood Sampling at an International Specialized Cancer Center. </w:t>
      </w:r>
      <w:r w:rsidRPr="006C489B">
        <w:rPr>
          <w:i/>
          <w:noProof/>
        </w:rPr>
        <w:t xml:space="preserve">Asian Pac J Cancer Prev. </w:t>
      </w:r>
      <w:r w:rsidRPr="006C489B">
        <w:rPr>
          <w:noProof/>
        </w:rPr>
        <w:t>2021;22(4):1247-1254.</w:t>
      </w:r>
    </w:p>
    <w:p w14:paraId="3FE03605" w14:textId="77777777" w:rsidR="006C489B" w:rsidRPr="006C489B" w:rsidRDefault="006C489B" w:rsidP="006C489B">
      <w:pPr>
        <w:pStyle w:val="EndNoteBibliography"/>
        <w:ind w:left="720" w:hanging="720"/>
        <w:rPr>
          <w:noProof/>
        </w:rPr>
      </w:pPr>
      <w:r w:rsidRPr="006C489B">
        <w:rPr>
          <w:noProof/>
        </w:rPr>
        <w:t>15.</w:t>
      </w:r>
      <w:r w:rsidRPr="006C489B">
        <w:rPr>
          <w:noProof/>
        </w:rPr>
        <w:tab/>
        <w:t xml:space="preserve">Hosoya K, Mochinaga S, Emoto A, et al. Failure mode and effects analysis of medication adherence in patients with chronic myeloid leukemia. </w:t>
      </w:r>
      <w:r w:rsidRPr="006C489B">
        <w:rPr>
          <w:i/>
          <w:noProof/>
        </w:rPr>
        <w:t xml:space="preserve">Int J Clin Oncol. </w:t>
      </w:r>
      <w:r w:rsidRPr="006C489B">
        <w:rPr>
          <w:noProof/>
        </w:rPr>
        <w:t>2015;20(6):1203-1210.</w:t>
      </w:r>
    </w:p>
    <w:p w14:paraId="69DDBA6C" w14:textId="77777777" w:rsidR="006C489B" w:rsidRPr="006C489B" w:rsidRDefault="006C489B" w:rsidP="006C489B">
      <w:pPr>
        <w:pStyle w:val="EndNoteBibliography"/>
        <w:ind w:left="720" w:hanging="720"/>
        <w:rPr>
          <w:noProof/>
        </w:rPr>
      </w:pPr>
      <w:r w:rsidRPr="006C489B">
        <w:rPr>
          <w:noProof/>
        </w:rPr>
        <w:t>16.</w:t>
      </w:r>
      <w:r w:rsidRPr="006C489B">
        <w:rPr>
          <w:noProof/>
        </w:rPr>
        <w:tab/>
        <w:t xml:space="preserve">Ibanez-Rosello B, Bautista-Ballesteros JA, Bonaque J, et al. Failure mode and effects analysis of skin electronic brachytherapy using Esteya((R)) unit. </w:t>
      </w:r>
      <w:r w:rsidRPr="006C489B">
        <w:rPr>
          <w:i/>
          <w:noProof/>
        </w:rPr>
        <w:t xml:space="preserve">J Contemp Brachytherapy. </w:t>
      </w:r>
      <w:r w:rsidRPr="006C489B">
        <w:rPr>
          <w:noProof/>
        </w:rPr>
        <w:t>2016;8(6):518-524.</w:t>
      </w:r>
    </w:p>
    <w:p w14:paraId="69867E92" w14:textId="77777777" w:rsidR="006C489B" w:rsidRPr="006C489B" w:rsidRDefault="006C489B" w:rsidP="006C489B">
      <w:pPr>
        <w:pStyle w:val="EndNoteBibliography"/>
        <w:ind w:left="720" w:hanging="720"/>
        <w:rPr>
          <w:noProof/>
        </w:rPr>
      </w:pPr>
      <w:r w:rsidRPr="006C489B">
        <w:rPr>
          <w:noProof/>
        </w:rPr>
        <w:t>17.</w:t>
      </w:r>
      <w:r w:rsidRPr="006C489B">
        <w:rPr>
          <w:noProof/>
        </w:rPr>
        <w:tab/>
        <w:t xml:space="preserve">Ibanez-Rosello B, Bautista JA, Bonaque J, et al. Failure modes and effects analysis of total skin electron irradiation technique. </w:t>
      </w:r>
      <w:r w:rsidRPr="006C489B">
        <w:rPr>
          <w:i/>
          <w:noProof/>
        </w:rPr>
        <w:t xml:space="preserve">Clin Transl Oncol. </w:t>
      </w:r>
      <w:r w:rsidRPr="006C489B">
        <w:rPr>
          <w:noProof/>
        </w:rPr>
        <w:t>2018;20(3):330-365.</w:t>
      </w:r>
    </w:p>
    <w:p w14:paraId="74D900D8" w14:textId="77777777" w:rsidR="006C489B" w:rsidRPr="006C489B" w:rsidRDefault="006C489B" w:rsidP="006C489B">
      <w:pPr>
        <w:pStyle w:val="EndNoteBibliography"/>
        <w:ind w:left="720" w:hanging="720"/>
        <w:rPr>
          <w:noProof/>
        </w:rPr>
      </w:pPr>
      <w:r w:rsidRPr="006C489B">
        <w:rPr>
          <w:noProof/>
        </w:rPr>
        <w:t>18.</w:t>
      </w:r>
      <w:r w:rsidRPr="006C489B">
        <w:rPr>
          <w:noProof/>
        </w:rPr>
        <w:tab/>
        <w:t xml:space="preserve">Intra G, Alteri A, Corti L, et al. Application of failure mode and effect analysis in an assisted reproduction technology laboratory. </w:t>
      </w:r>
      <w:r w:rsidRPr="006C489B">
        <w:rPr>
          <w:i/>
          <w:noProof/>
        </w:rPr>
        <w:t xml:space="preserve">Reprod Biomed Online. </w:t>
      </w:r>
      <w:r w:rsidRPr="006C489B">
        <w:rPr>
          <w:noProof/>
        </w:rPr>
        <w:t>2016;33(2):132-139.</w:t>
      </w:r>
    </w:p>
    <w:p w14:paraId="57344037" w14:textId="77777777" w:rsidR="006C489B" w:rsidRPr="006C489B" w:rsidRDefault="006C489B" w:rsidP="006C489B">
      <w:pPr>
        <w:pStyle w:val="EndNoteBibliography"/>
        <w:ind w:left="720" w:hanging="720"/>
        <w:rPr>
          <w:noProof/>
        </w:rPr>
      </w:pPr>
      <w:r w:rsidRPr="006C489B">
        <w:rPr>
          <w:noProof/>
        </w:rPr>
        <w:t>19.</w:t>
      </w:r>
      <w:r w:rsidRPr="006C489B">
        <w:rPr>
          <w:noProof/>
        </w:rPr>
        <w:tab/>
        <w:t xml:space="preserve">Jones RT, Handsfield L, Read PW, et al. Safety and feasibility of STAT RAD: Improvement of a novel rapid tomotherapy-based radiation therapy workflow by failure mode and effects analysis. </w:t>
      </w:r>
      <w:r w:rsidRPr="006C489B">
        <w:rPr>
          <w:i/>
          <w:noProof/>
        </w:rPr>
        <w:t xml:space="preserve">Pract Radiat Oncol. </w:t>
      </w:r>
      <w:r w:rsidRPr="006C489B">
        <w:rPr>
          <w:noProof/>
        </w:rPr>
        <w:t>2015;5(2):106-112.</w:t>
      </w:r>
    </w:p>
    <w:p w14:paraId="5D60B227" w14:textId="77777777" w:rsidR="006C489B" w:rsidRPr="006C489B" w:rsidRDefault="006C489B" w:rsidP="006C489B">
      <w:pPr>
        <w:pStyle w:val="EndNoteBibliography"/>
        <w:ind w:left="720" w:hanging="720"/>
        <w:rPr>
          <w:noProof/>
        </w:rPr>
      </w:pPr>
      <w:r w:rsidRPr="006C489B">
        <w:rPr>
          <w:noProof/>
        </w:rPr>
        <w:t>20.</w:t>
      </w:r>
      <w:r w:rsidRPr="006C489B">
        <w:rPr>
          <w:noProof/>
        </w:rPr>
        <w:tab/>
        <w:t xml:space="preserve">Kim J, Miller B, Siddiqui MS, Movsas B, Glide-Hurst C. FMEA of MR-Only Treatment Planning in the Pelvis. </w:t>
      </w:r>
      <w:r w:rsidRPr="006C489B">
        <w:rPr>
          <w:i/>
          <w:noProof/>
        </w:rPr>
        <w:t xml:space="preserve">Adv Radiat Oncol. </w:t>
      </w:r>
      <w:r w:rsidRPr="006C489B">
        <w:rPr>
          <w:noProof/>
        </w:rPr>
        <w:t>2019;4(1):168-176.</w:t>
      </w:r>
    </w:p>
    <w:p w14:paraId="42ABAF81" w14:textId="77777777" w:rsidR="006C489B" w:rsidRPr="006C489B" w:rsidRDefault="006C489B" w:rsidP="006C489B">
      <w:pPr>
        <w:pStyle w:val="EndNoteBibliography"/>
        <w:ind w:left="720" w:hanging="720"/>
        <w:rPr>
          <w:noProof/>
        </w:rPr>
      </w:pPr>
      <w:r w:rsidRPr="006C489B">
        <w:rPr>
          <w:noProof/>
        </w:rPr>
        <w:t>21.</w:t>
      </w:r>
      <w:r w:rsidRPr="006C489B">
        <w:rPr>
          <w:noProof/>
        </w:rPr>
        <w:tab/>
        <w:t xml:space="preserve">Kisling K, Johnson JL, Simonds H, et al. A risk assessment of automated treatment planning and recommendations for clinical deployment. </w:t>
      </w:r>
      <w:r w:rsidRPr="006C489B">
        <w:rPr>
          <w:i/>
          <w:noProof/>
        </w:rPr>
        <w:t xml:space="preserve">Med Phys. </w:t>
      </w:r>
      <w:r w:rsidRPr="006C489B">
        <w:rPr>
          <w:noProof/>
        </w:rPr>
        <w:t>2019;46(6):2567-2574.</w:t>
      </w:r>
    </w:p>
    <w:p w14:paraId="65A24979" w14:textId="77777777" w:rsidR="006C489B" w:rsidRPr="006C489B" w:rsidRDefault="006C489B" w:rsidP="006C489B">
      <w:pPr>
        <w:pStyle w:val="EndNoteBibliography"/>
        <w:ind w:left="720" w:hanging="720"/>
        <w:rPr>
          <w:noProof/>
        </w:rPr>
      </w:pPr>
      <w:r w:rsidRPr="006C489B">
        <w:rPr>
          <w:noProof/>
        </w:rPr>
        <w:t>22.</w:t>
      </w:r>
      <w:r w:rsidRPr="006C489B">
        <w:rPr>
          <w:noProof/>
        </w:rPr>
        <w:tab/>
        <w:t xml:space="preserve">Kricke GS, Carson MB, Lee YJ, et al. Leveraging electronic health record documentation for Failure Mode and Effects Analysis team identification. </w:t>
      </w:r>
      <w:r w:rsidRPr="006C489B">
        <w:rPr>
          <w:i/>
          <w:noProof/>
        </w:rPr>
        <w:t xml:space="preserve">J Am Med Inform Assoc. </w:t>
      </w:r>
      <w:r w:rsidRPr="006C489B">
        <w:rPr>
          <w:noProof/>
        </w:rPr>
        <w:t>2017;24(2):288-294.</w:t>
      </w:r>
    </w:p>
    <w:p w14:paraId="26B06DBA" w14:textId="77777777" w:rsidR="006C489B" w:rsidRPr="006C489B" w:rsidRDefault="006C489B" w:rsidP="006C489B">
      <w:pPr>
        <w:pStyle w:val="EndNoteBibliography"/>
        <w:ind w:left="720" w:hanging="720"/>
        <w:rPr>
          <w:noProof/>
        </w:rPr>
      </w:pPr>
      <w:r w:rsidRPr="006C489B">
        <w:rPr>
          <w:noProof/>
        </w:rPr>
        <w:t>23.</w:t>
      </w:r>
      <w:r w:rsidRPr="006C489B">
        <w:rPr>
          <w:noProof/>
        </w:rPr>
        <w:tab/>
        <w:t xml:space="preserve">Kunac DL, Reith DM. Identification of priorities for medication safety in neonatal intensive care. </w:t>
      </w:r>
      <w:r w:rsidRPr="006C489B">
        <w:rPr>
          <w:i/>
          <w:noProof/>
        </w:rPr>
        <w:t xml:space="preserve">Drug Saf. </w:t>
      </w:r>
      <w:r w:rsidRPr="006C489B">
        <w:rPr>
          <w:noProof/>
        </w:rPr>
        <w:t>2005;28(3):251-261.</w:t>
      </w:r>
    </w:p>
    <w:p w14:paraId="70E8317B" w14:textId="77777777" w:rsidR="006C489B" w:rsidRPr="006C489B" w:rsidRDefault="006C489B" w:rsidP="006C489B">
      <w:pPr>
        <w:pStyle w:val="EndNoteBibliography"/>
        <w:ind w:left="720" w:hanging="720"/>
        <w:rPr>
          <w:noProof/>
        </w:rPr>
      </w:pPr>
      <w:r w:rsidRPr="006C489B">
        <w:rPr>
          <w:noProof/>
        </w:rPr>
        <w:t>24.</w:t>
      </w:r>
      <w:r w:rsidRPr="006C489B">
        <w:rPr>
          <w:noProof/>
        </w:rPr>
        <w:tab/>
        <w:t xml:space="preserve">Mattsson TO, Lipczak H, Pottegard A. Patient Involvement in Evaluation of Safety in Oral Antineoplastic Treatment: A Failure Mode and Effects Analysis in Patients and Health Care Professionals. </w:t>
      </w:r>
      <w:r w:rsidRPr="006C489B">
        <w:rPr>
          <w:i/>
          <w:noProof/>
        </w:rPr>
        <w:t xml:space="preserve">Qual Manag Health Care. </w:t>
      </w:r>
      <w:r w:rsidRPr="006C489B">
        <w:rPr>
          <w:noProof/>
        </w:rPr>
        <w:t>2019;28(1):33-38.</w:t>
      </w:r>
    </w:p>
    <w:p w14:paraId="6CB855C2" w14:textId="77777777" w:rsidR="006C489B" w:rsidRPr="006C489B" w:rsidRDefault="006C489B" w:rsidP="006C489B">
      <w:pPr>
        <w:pStyle w:val="EndNoteBibliography"/>
        <w:ind w:left="720" w:hanging="720"/>
        <w:rPr>
          <w:noProof/>
        </w:rPr>
      </w:pPr>
      <w:r w:rsidRPr="006C489B">
        <w:rPr>
          <w:noProof/>
        </w:rPr>
        <w:t>25.</w:t>
      </w:r>
      <w:r w:rsidRPr="006C489B">
        <w:rPr>
          <w:noProof/>
        </w:rPr>
        <w:tab/>
        <w:t xml:space="preserve">Manger R, Rahn D, Hoisak J, Dragojevic I. Improving the treatment planning and delivery process of Xoft electronic skin brachytherapy. </w:t>
      </w:r>
      <w:r w:rsidRPr="006C489B">
        <w:rPr>
          <w:i/>
          <w:noProof/>
        </w:rPr>
        <w:t xml:space="preserve">Brachytherapy. </w:t>
      </w:r>
      <w:r w:rsidRPr="006C489B">
        <w:rPr>
          <w:noProof/>
        </w:rPr>
        <w:t>2018;17(4):702-708.</w:t>
      </w:r>
    </w:p>
    <w:p w14:paraId="64AC114B" w14:textId="77777777" w:rsidR="006C489B" w:rsidRPr="006C489B" w:rsidRDefault="006C489B" w:rsidP="006C489B">
      <w:pPr>
        <w:pStyle w:val="EndNoteBibliography"/>
        <w:ind w:left="720" w:hanging="720"/>
        <w:rPr>
          <w:noProof/>
        </w:rPr>
      </w:pPr>
      <w:r w:rsidRPr="006C489B">
        <w:rPr>
          <w:noProof/>
        </w:rPr>
        <w:t>26.</w:t>
      </w:r>
      <w:r w:rsidRPr="006C489B">
        <w:rPr>
          <w:noProof/>
        </w:rPr>
        <w:tab/>
        <w:t xml:space="preserve">Nealon KA, Balter PA, Douglas RJ, et al. Using Failure Mode and Effects Analysis to Evaluate Risk in the Clinical Adoption of Automated Contouring and Treatment Planning Tools. </w:t>
      </w:r>
      <w:r w:rsidRPr="006C489B">
        <w:rPr>
          <w:i/>
          <w:noProof/>
        </w:rPr>
        <w:t xml:space="preserve">Pract Radiat Oncol. </w:t>
      </w:r>
      <w:r w:rsidRPr="006C489B">
        <w:rPr>
          <w:noProof/>
        </w:rPr>
        <w:t>2022;12(4):e344-e353.</w:t>
      </w:r>
    </w:p>
    <w:p w14:paraId="02B20957" w14:textId="77777777" w:rsidR="006C489B" w:rsidRPr="006C489B" w:rsidRDefault="006C489B" w:rsidP="006C489B">
      <w:pPr>
        <w:pStyle w:val="EndNoteBibliography"/>
        <w:ind w:left="720" w:hanging="720"/>
        <w:rPr>
          <w:noProof/>
        </w:rPr>
      </w:pPr>
      <w:r w:rsidRPr="006C489B">
        <w:rPr>
          <w:noProof/>
        </w:rPr>
        <w:t>27.</w:t>
      </w:r>
      <w:r w:rsidRPr="006C489B">
        <w:rPr>
          <w:noProof/>
        </w:rPr>
        <w:tab/>
        <w:t xml:space="preserve">Nishioka S, Okamoto H, Chiba T, et al. Identifying risk characteristics using failure mode and effect analysis for risk management in online magnetic resonance-guided adaptive radiation therapy. </w:t>
      </w:r>
      <w:r w:rsidRPr="006C489B">
        <w:rPr>
          <w:i/>
          <w:noProof/>
        </w:rPr>
        <w:t xml:space="preserve">Phys Imaging Radiat Oncol. </w:t>
      </w:r>
      <w:r w:rsidRPr="006C489B">
        <w:rPr>
          <w:noProof/>
        </w:rPr>
        <w:t>2022;23:1-7.</w:t>
      </w:r>
    </w:p>
    <w:p w14:paraId="0D4715E4" w14:textId="77777777" w:rsidR="006C489B" w:rsidRPr="006C489B" w:rsidRDefault="006C489B" w:rsidP="006C489B">
      <w:pPr>
        <w:pStyle w:val="EndNoteBibliography"/>
        <w:ind w:left="720" w:hanging="720"/>
        <w:rPr>
          <w:noProof/>
        </w:rPr>
      </w:pPr>
      <w:r w:rsidRPr="006C489B">
        <w:rPr>
          <w:noProof/>
        </w:rPr>
        <w:lastRenderedPageBreak/>
        <w:t>28.</w:t>
      </w:r>
      <w:r w:rsidRPr="006C489B">
        <w:rPr>
          <w:noProof/>
        </w:rPr>
        <w:tab/>
        <w:t xml:space="preserve">Noel CE, Santanam L, Parikh PJ, Mutic S. Process-based quality management for clinical implementation of adaptive radiotherapy. </w:t>
      </w:r>
      <w:r w:rsidRPr="006C489B">
        <w:rPr>
          <w:i/>
          <w:noProof/>
        </w:rPr>
        <w:t xml:space="preserve">Med Phys. </w:t>
      </w:r>
      <w:r w:rsidRPr="006C489B">
        <w:rPr>
          <w:noProof/>
        </w:rPr>
        <w:t>2014;41(8):081717.</w:t>
      </w:r>
    </w:p>
    <w:p w14:paraId="50B892DB" w14:textId="77777777" w:rsidR="006C489B" w:rsidRPr="006C489B" w:rsidRDefault="006C489B" w:rsidP="006C489B">
      <w:pPr>
        <w:pStyle w:val="EndNoteBibliography"/>
        <w:ind w:left="720" w:hanging="720"/>
        <w:rPr>
          <w:noProof/>
        </w:rPr>
      </w:pPr>
      <w:r w:rsidRPr="006C489B">
        <w:rPr>
          <w:noProof/>
        </w:rPr>
        <w:t>29.</w:t>
      </w:r>
      <w:r w:rsidRPr="006C489B">
        <w:rPr>
          <w:noProof/>
        </w:rPr>
        <w:tab/>
        <w:t xml:space="preserve">Rienzi L, Bariani F, Dalla Zorza M, et al. Comprehensive protocol of traceability during IVF: the result of a multicentre failure mode and effect analysis. </w:t>
      </w:r>
      <w:r w:rsidRPr="006C489B">
        <w:rPr>
          <w:i/>
          <w:noProof/>
        </w:rPr>
        <w:t xml:space="preserve">Hum Reprod. </w:t>
      </w:r>
      <w:r w:rsidRPr="006C489B">
        <w:rPr>
          <w:noProof/>
        </w:rPr>
        <w:t>2017;32(8):1612-1620.</w:t>
      </w:r>
    </w:p>
    <w:p w14:paraId="2EDBA58C" w14:textId="77777777" w:rsidR="006C489B" w:rsidRPr="006C489B" w:rsidRDefault="006C489B" w:rsidP="006C489B">
      <w:pPr>
        <w:pStyle w:val="EndNoteBibliography"/>
        <w:ind w:left="720" w:hanging="720"/>
        <w:rPr>
          <w:noProof/>
        </w:rPr>
      </w:pPr>
      <w:r w:rsidRPr="006C489B">
        <w:rPr>
          <w:noProof/>
        </w:rPr>
        <w:t>30.</w:t>
      </w:r>
      <w:r w:rsidRPr="006C489B">
        <w:rPr>
          <w:noProof/>
        </w:rPr>
        <w:tab/>
        <w:t xml:space="preserve">Schuller BW, Burns A, Ceilley EA, et al. Failure mode and effects analysis: A community practice perspective. </w:t>
      </w:r>
      <w:r w:rsidRPr="006C489B">
        <w:rPr>
          <w:i/>
          <w:noProof/>
        </w:rPr>
        <w:t xml:space="preserve">J Appl Clin Med Phys. </w:t>
      </w:r>
      <w:r w:rsidRPr="006C489B">
        <w:rPr>
          <w:noProof/>
        </w:rPr>
        <w:t>2017;18(6):258-267.</w:t>
      </w:r>
    </w:p>
    <w:p w14:paraId="0780349D" w14:textId="77777777" w:rsidR="006C489B" w:rsidRPr="006C489B" w:rsidRDefault="006C489B" w:rsidP="006C489B">
      <w:pPr>
        <w:pStyle w:val="EndNoteBibliography"/>
        <w:ind w:left="720" w:hanging="720"/>
        <w:rPr>
          <w:noProof/>
        </w:rPr>
      </w:pPr>
      <w:r w:rsidRPr="006C489B">
        <w:rPr>
          <w:noProof/>
        </w:rPr>
        <w:t>31.</w:t>
      </w:r>
      <w:r w:rsidRPr="006C489B">
        <w:rPr>
          <w:noProof/>
        </w:rPr>
        <w:tab/>
        <w:t xml:space="preserve">Sorrentino P. Use of Failure Mode and Effects Analysis to Improve Emergency Department Handoff Processes. </w:t>
      </w:r>
      <w:r w:rsidRPr="006C489B">
        <w:rPr>
          <w:i/>
          <w:noProof/>
        </w:rPr>
        <w:t xml:space="preserve">Clin Nurse Spec. </w:t>
      </w:r>
      <w:r w:rsidRPr="006C489B">
        <w:rPr>
          <w:noProof/>
        </w:rPr>
        <w:t>2016;30(1):28-37.</w:t>
      </w:r>
    </w:p>
    <w:p w14:paraId="3FC1A9A5" w14:textId="77777777" w:rsidR="006C489B" w:rsidRPr="006C489B" w:rsidRDefault="006C489B" w:rsidP="006C489B">
      <w:pPr>
        <w:pStyle w:val="EndNoteBibliography"/>
        <w:ind w:left="720" w:hanging="720"/>
        <w:rPr>
          <w:noProof/>
        </w:rPr>
      </w:pPr>
      <w:r w:rsidRPr="006C489B">
        <w:rPr>
          <w:noProof/>
        </w:rPr>
        <w:t>32.</w:t>
      </w:r>
      <w:r w:rsidRPr="006C489B">
        <w:rPr>
          <w:noProof/>
        </w:rPr>
        <w:tab/>
        <w:t xml:space="preserve">Takemori M, Nakamura S, Sofue T, et al. Failure modes and effects analysis study for accelerator-based Boron Neutron Capture Therapy. </w:t>
      </w:r>
      <w:r w:rsidRPr="006C489B">
        <w:rPr>
          <w:i/>
          <w:noProof/>
        </w:rPr>
        <w:t xml:space="preserve">Med Phys. </w:t>
      </w:r>
      <w:r w:rsidRPr="006C489B">
        <w:rPr>
          <w:noProof/>
        </w:rPr>
        <w:t>2023;50(1):424-439.</w:t>
      </w:r>
    </w:p>
    <w:p w14:paraId="1D923178" w14:textId="77777777" w:rsidR="006C489B" w:rsidRPr="006C489B" w:rsidRDefault="006C489B" w:rsidP="006C489B">
      <w:pPr>
        <w:pStyle w:val="EndNoteBibliography"/>
        <w:ind w:left="720" w:hanging="720"/>
        <w:rPr>
          <w:noProof/>
        </w:rPr>
      </w:pPr>
      <w:r w:rsidRPr="006C489B">
        <w:rPr>
          <w:noProof/>
        </w:rPr>
        <w:t>33.</w:t>
      </w:r>
      <w:r w:rsidRPr="006C489B">
        <w:rPr>
          <w:noProof/>
        </w:rPr>
        <w:tab/>
        <w:t xml:space="preserve">Teixeira FC, de Almeida CE, Saiful Huq M. Failure mode and effects analysis based risk profile assessment for stereotactic radiosurgery programs at three cancer centers in Brazil. </w:t>
      </w:r>
      <w:r w:rsidRPr="006C489B">
        <w:rPr>
          <w:i/>
          <w:noProof/>
        </w:rPr>
        <w:t xml:space="preserve">Med Phys. </w:t>
      </w:r>
      <w:r w:rsidRPr="006C489B">
        <w:rPr>
          <w:noProof/>
        </w:rPr>
        <w:t>2016;43(1):171.</w:t>
      </w:r>
    </w:p>
    <w:p w14:paraId="3C603F75" w14:textId="77777777" w:rsidR="006C489B" w:rsidRPr="006C489B" w:rsidRDefault="006C489B" w:rsidP="006C489B">
      <w:pPr>
        <w:pStyle w:val="EndNoteBibliography"/>
        <w:ind w:left="720" w:hanging="720"/>
        <w:rPr>
          <w:noProof/>
        </w:rPr>
      </w:pPr>
      <w:r w:rsidRPr="006C489B">
        <w:rPr>
          <w:noProof/>
        </w:rPr>
        <w:t>34.</w:t>
      </w:r>
      <w:r w:rsidRPr="006C489B">
        <w:rPr>
          <w:noProof/>
        </w:rPr>
        <w:tab/>
        <w:t xml:space="preserve">Walsh KE, Mazor KM, Roblin D, et al. Multisite parent-centered risk assessment to reduce pediatric oral chemotherapy errors. </w:t>
      </w:r>
      <w:r w:rsidRPr="006C489B">
        <w:rPr>
          <w:i/>
          <w:noProof/>
        </w:rPr>
        <w:t xml:space="preserve">J Oncol Pract. </w:t>
      </w:r>
      <w:r w:rsidRPr="006C489B">
        <w:rPr>
          <w:noProof/>
        </w:rPr>
        <w:t>2013;9(1):e1-7.</w:t>
      </w:r>
    </w:p>
    <w:p w14:paraId="05420182" w14:textId="77777777" w:rsidR="006C489B" w:rsidRPr="006C489B" w:rsidRDefault="006C489B" w:rsidP="006C489B">
      <w:pPr>
        <w:pStyle w:val="EndNoteBibliography"/>
        <w:ind w:left="720" w:hanging="720"/>
        <w:rPr>
          <w:noProof/>
        </w:rPr>
      </w:pPr>
      <w:r w:rsidRPr="006C489B">
        <w:rPr>
          <w:noProof/>
        </w:rPr>
        <w:t>35.</w:t>
      </w:r>
      <w:r w:rsidRPr="006C489B">
        <w:rPr>
          <w:noProof/>
        </w:rPr>
        <w:tab/>
        <w:t xml:space="preserve">Xu AY, Bhatnagar J, Bednarz G, et al. Failure modes and effects analysis (FMEA) for Gamma Knife radiosurgery. </w:t>
      </w:r>
      <w:r w:rsidRPr="006C489B">
        <w:rPr>
          <w:i/>
          <w:noProof/>
        </w:rPr>
        <w:t xml:space="preserve">J Appl Clin Med Phys. </w:t>
      </w:r>
      <w:r w:rsidRPr="006C489B">
        <w:rPr>
          <w:noProof/>
        </w:rPr>
        <w:t>2017;18(6):152-168.</w:t>
      </w:r>
    </w:p>
    <w:p w14:paraId="7BD990E4" w14:textId="77777777" w:rsidR="006C489B" w:rsidRPr="006C489B" w:rsidRDefault="006C489B" w:rsidP="006C489B">
      <w:pPr>
        <w:pStyle w:val="EndNoteBibliography"/>
        <w:ind w:left="720" w:hanging="720"/>
        <w:rPr>
          <w:noProof/>
        </w:rPr>
      </w:pPr>
      <w:r w:rsidRPr="006C489B">
        <w:rPr>
          <w:noProof/>
        </w:rPr>
        <w:t>36.</w:t>
      </w:r>
      <w:r w:rsidRPr="006C489B">
        <w:rPr>
          <w:noProof/>
        </w:rPr>
        <w:tab/>
        <w:t xml:space="preserve">Xu Z, Lee S, Albani D, et al. Evaluating radiotherapy treatment delay using Failure Mode and Effects Analysis (FMEA). </w:t>
      </w:r>
      <w:r w:rsidRPr="006C489B">
        <w:rPr>
          <w:i/>
          <w:noProof/>
        </w:rPr>
        <w:t xml:space="preserve">Radiother Oncol. </w:t>
      </w:r>
      <w:r w:rsidRPr="006C489B">
        <w:rPr>
          <w:noProof/>
        </w:rPr>
        <w:t>2019;137:102-109.</w:t>
      </w:r>
    </w:p>
    <w:p w14:paraId="457BB8B2" w14:textId="77777777" w:rsidR="006C489B" w:rsidRPr="006C489B" w:rsidRDefault="006C489B" w:rsidP="006C489B">
      <w:pPr>
        <w:pStyle w:val="EndNoteBibliography"/>
        <w:ind w:left="720" w:hanging="720"/>
        <w:rPr>
          <w:noProof/>
        </w:rPr>
      </w:pPr>
      <w:r w:rsidRPr="006C489B">
        <w:rPr>
          <w:noProof/>
        </w:rPr>
        <w:t>37.</w:t>
      </w:r>
      <w:r w:rsidRPr="006C489B">
        <w:rPr>
          <w:noProof/>
        </w:rPr>
        <w:tab/>
        <w:t xml:space="preserve">Yarmohammadian MH, Abadi TN, Tofighi S, Esfahani SS. Performance improvement through proactive risk assessment: Using failure modes and effects analysis. </w:t>
      </w:r>
      <w:r w:rsidRPr="006C489B">
        <w:rPr>
          <w:i/>
          <w:noProof/>
        </w:rPr>
        <w:t xml:space="preserve">J Educ Health Promot. </w:t>
      </w:r>
      <w:r w:rsidRPr="006C489B">
        <w:rPr>
          <w:noProof/>
        </w:rPr>
        <w:t>2014;3:28.</w:t>
      </w:r>
    </w:p>
    <w:p w14:paraId="50FF8554" w14:textId="77777777" w:rsidR="006C489B" w:rsidRPr="006C489B" w:rsidRDefault="006C489B" w:rsidP="006C489B">
      <w:pPr>
        <w:pStyle w:val="EndNoteBibliography"/>
        <w:ind w:left="720" w:hanging="720"/>
        <w:rPr>
          <w:noProof/>
        </w:rPr>
      </w:pPr>
      <w:r w:rsidRPr="006C489B">
        <w:rPr>
          <w:noProof/>
        </w:rPr>
        <w:t>38.</w:t>
      </w:r>
      <w:r w:rsidRPr="006C489B">
        <w:rPr>
          <w:noProof/>
        </w:rPr>
        <w:tab/>
        <w:t xml:space="preserve">Yousefinezhadi T, Jannesar Nobari FA, Behzadi Goodari F, Arab M. A Case Study on Improving Intensive Care Unit (ICU) Services Reliability: By Using Process Failure Mode and Effects Analysis (PFMEA). </w:t>
      </w:r>
      <w:r w:rsidRPr="006C489B">
        <w:rPr>
          <w:i/>
          <w:noProof/>
        </w:rPr>
        <w:t xml:space="preserve">Glob J Health Sci. </w:t>
      </w:r>
      <w:r w:rsidRPr="006C489B">
        <w:rPr>
          <w:noProof/>
        </w:rPr>
        <w:t>2016;8(9):52635.</w:t>
      </w:r>
    </w:p>
    <w:p w14:paraId="51495881" w14:textId="77777777" w:rsidR="006C489B" w:rsidRPr="006C489B" w:rsidRDefault="006C489B" w:rsidP="006C489B">
      <w:pPr>
        <w:pStyle w:val="EndNoteBibliography"/>
        <w:ind w:left="720" w:hanging="720"/>
        <w:rPr>
          <w:noProof/>
        </w:rPr>
      </w:pPr>
      <w:r w:rsidRPr="006C489B">
        <w:rPr>
          <w:noProof/>
        </w:rPr>
        <w:t>39.</w:t>
      </w:r>
      <w:r w:rsidRPr="006C489B">
        <w:rPr>
          <w:noProof/>
        </w:rPr>
        <w:tab/>
        <w:t xml:space="preserve">Qaseem A, Wilt TJ, McLean RM, Forciea MA, Clinical Guidelines Committee of the American College of P. Noninvasive Treatments for Acute, Subacute, and Chronic Low Back Pain: A Clinical Practice Guideline From the American College of Physicians. </w:t>
      </w:r>
      <w:r w:rsidRPr="006C489B">
        <w:rPr>
          <w:i/>
          <w:noProof/>
        </w:rPr>
        <w:t xml:space="preserve">Ann Intern Med. </w:t>
      </w:r>
      <w:r w:rsidRPr="006C489B">
        <w:rPr>
          <w:noProof/>
        </w:rPr>
        <w:t>2017;166(7):514-530.</w:t>
      </w:r>
    </w:p>
    <w:p w14:paraId="245426D7" w14:textId="77777777" w:rsidR="006C489B" w:rsidRPr="006C489B" w:rsidRDefault="006C489B" w:rsidP="006C489B">
      <w:pPr>
        <w:pStyle w:val="EndNoteBibliography"/>
        <w:ind w:left="720" w:hanging="720"/>
        <w:rPr>
          <w:noProof/>
        </w:rPr>
      </w:pPr>
      <w:r w:rsidRPr="006C489B">
        <w:rPr>
          <w:noProof/>
        </w:rPr>
        <w:t>40.</w:t>
      </w:r>
      <w:r w:rsidRPr="006C489B">
        <w:rPr>
          <w:noProof/>
        </w:rPr>
        <w:tab/>
        <w:t xml:space="preserve">Traeger AC, Qaseem A, McAuley JH. Low Back Pain. </w:t>
      </w:r>
      <w:r w:rsidRPr="006C489B">
        <w:rPr>
          <w:i/>
          <w:noProof/>
        </w:rPr>
        <w:t xml:space="preserve">JAMA. </w:t>
      </w:r>
      <w:r w:rsidRPr="006C489B">
        <w:rPr>
          <w:noProof/>
        </w:rPr>
        <w:t>2021;326(3):286.</w:t>
      </w:r>
    </w:p>
    <w:p w14:paraId="2AC8DD80" w14:textId="77777777" w:rsidR="006C489B" w:rsidRPr="006C489B" w:rsidRDefault="006C489B" w:rsidP="006C489B">
      <w:pPr>
        <w:pStyle w:val="EndNoteBibliography"/>
        <w:ind w:left="720" w:hanging="720"/>
        <w:rPr>
          <w:noProof/>
        </w:rPr>
      </w:pPr>
      <w:r w:rsidRPr="006C489B">
        <w:rPr>
          <w:noProof/>
        </w:rPr>
        <w:t>41.</w:t>
      </w:r>
      <w:r w:rsidRPr="006C489B">
        <w:rPr>
          <w:noProof/>
        </w:rPr>
        <w:tab/>
        <w:t xml:space="preserve">Roseen EJ, Patel KV, Ward R, et al. Trends in Chiropractic Care and Physical Rehabilitation Use Among Adults with Low Back Pain in the United States, 2002 to 2018. </w:t>
      </w:r>
      <w:r w:rsidRPr="006C489B">
        <w:rPr>
          <w:i/>
          <w:noProof/>
        </w:rPr>
        <w:t xml:space="preserve">J Gen Intern Med. </w:t>
      </w:r>
      <w:r w:rsidRPr="006C489B">
        <w:rPr>
          <w:noProof/>
        </w:rPr>
        <w:t>2023.</w:t>
      </w:r>
    </w:p>
    <w:p w14:paraId="1F878940" w14:textId="77777777" w:rsidR="006C489B" w:rsidRPr="006C489B" w:rsidRDefault="006C489B" w:rsidP="006C489B">
      <w:pPr>
        <w:pStyle w:val="EndNoteBibliography"/>
        <w:ind w:left="720" w:hanging="720"/>
        <w:rPr>
          <w:noProof/>
        </w:rPr>
      </w:pPr>
      <w:r w:rsidRPr="006C489B">
        <w:rPr>
          <w:noProof/>
        </w:rPr>
        <w:t>42.</w:t>
      </w:r>
      <w:r w:rsidRPr="006C489B">
        <w:rPr>
          <w:noProof/>
        </w:rPr>
        <w:tab/>
        <w:t xml:space="preserve">Broder-Fingert S, Stadnick NA, Hickey E, Goupil J, Diaz Lindhart Y, Feinberg E. Defining the core components of Family Navigation for autism spectrum disorder. </w:t>
      </w:r>
      <w:r w:rsidRPr="006C489B">
        <w:rPr>
          <w:i/>
          <w:noProof/>
        </w:rPr>
        <w:t xml:space="preserve">Autism. </w:t>
      </w:r>
      <w:r w:rsidRPr="006C489B">
        <w:rPr>
          <w:noProof/>
        </w:rPr>
        <w:t>2020;24(2):526-530.</w:t>
      </w:r>
    </w:p>
    <w:p w14:paraId="111AF913" w14:textId="77777777" w:rsidR="006C489B" w:rsidRPr="006C489B" w:rsidRDefault="006C489B" w:rsidP="006C489B">
      <w:pPr>
        <w:pStyle w:val="EndNoteBibliography"/>
        <w:ind w:left="720" w:hanging="720"/>
        <w:rPr>
          <w:noProof/>
        </w:rPr>
      </w:pPr>
      <w:r w:rsidRPr="006C489B">
        <w:rPr>
          <w:noProof/>
        </w:rPr>
        <w:lastRenderedPageBreak/>
        <w:t>43.</w:t>
      </w:r>
      <w:r w:rsidRPr="006C489B">
        <w:rPr>
          <w:noProof/>
        </w:rPr>
        <w:tab/>
        <w:t xml:space="preserve">Broder-Fingert S, Walls M, Augustyn M, et al. A hybrid type I randomized effectiveness-implementation trial of patient navigation to improve access to services for children with autism spectrum disorder. </w:t>
      </w:r>
      <w:r w:rsidRPr="006C489B">
        <w:rPr>
          <w:i/>
          <w:noProof/>
        </w:rPr>
        <w:t xml:space="preserve">BMC Psychiatry. </w:t>
      </w:r>
      <w:r w:rsidRPr="006C489B">
        <w:rPr>
          <w:noProof/>
        </w:rPr>
        <w:t>2018;18(1):79.</w:t>
      </w:r>
    </w:p>
    <w:p w14:paraId="0F3AE7C5" w14:textId="77777777" w:rsidR="006C489B" w:rsidRPr="006C489B" w:rsidRDefault="006C489B" w:rsidP="006C489B">
      <w:pPr>
        <w:pStyle w:val="EndNoteBibliography"/>
        <w:ind w:left="720" w:hanging="720"/>
        <w:rPr>
          <w:noProof/>
        </w:rPr>
      </w:pPr>
      <w:r w:rsidRPr="006C489B">
        <w:rPr>
          <w:noProof/>
        </w:rPr>
        <w:t>44.</w:t>
      </w:r>
      <w:r w:rsidRPr="006C489B">
        <w:rPr>
          <w:noProof/>
        </w:rPr>
        <w:tab/>
        <w:t xml:space="preserve">Roseen EJ, Joyce C, Winbush S, et al. Primary care barriers and facilitators to nonpharmacologic treatments for low back pain: A qualitative pilot study. </w:t>
      </w:r>
      <w:r w:rsidRPr="006C489B">
        <w:rPr>
          <w:i/>
          <w:noProof/>
        </w:rPr>
        <w:t xml:space="preserve">PM R. </w:t>
      </w:r>
      <w:r w:rsidRPr="006C489B">
        <w:rPr>
          <w:noProof/>
        </w:rPr>
        <w:t>2024.</w:t>
      </w:r>
    </w:p>
    <w:p w14:paraId="3F96236F" w14:textId="5D43DB24" w:rsidR="00284FB9" w:rsidRDefault="006C489B">
      <w:r>
        <w:fldChar w:fldCharType="end"/>
      </w:r>
    </w:p>
    <w:sectPr w:rsidR="00284FB9" w:rsidSect="00B54AE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E1BAF"/>
    <w:multiLevelType w:val="hybridMultilevel"/>
    <w:tmpl w:val="3B4A026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704BE8"/>
    <w:multiLevelType w:val="hybridMultilevel"/>
    <w:tmpl w:val="7720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86CF5"/>
    <w:multiLevelType w:val="hybridMultilevel"/>
    <w:tmpl w:val="9014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27135"/>
    <w:multiLevelType w:val="hybridMultilevel"/>
    <w:tmpl w:val="E8B4B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F1E5E"/>
    <w:multiLevelType w:val="hybridMultilevel"/>
    <w:tmpl w:val="12E41C3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24F74"/>
    <w:multiLevelType w:val="hybridMultilevel"/>
    <w:tmpl w:val="9D92961E"/>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6" w15:restartNumberingAfterBreak="0">
    <w:nsid w:val="12F621D4"/>
    <w:multiLevelType w:val="hybridMultilevel"/>
    <w:tmpl w:val="FEBC0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3124DE"/>
    <w:multiLevelType w:val="hybridMultilevel"/>
    <w:tmpl w:val="4114F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B6B5A"/>
    <w:multiLevelType w:val="hybridMultilevel"/>
    <w:tmpl w:val="5D18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1B728B"/>
    <w:multiLevelType w:val="hybridMultilevel"/>
    <w:tmpl w:val="325E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6033C4"/>
    <w:multiLevelType w:val="hybridMultilevel"/>
    <w:tmpl w:val="52A86F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0E70CA"/>
    <w:multiLevelType w:val="hybridMultilevel"/>
    <w:tmpl w:val="6AD0323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22DB71EB"/>
    <w:multiLevelType w:val="multilevel"/>
    <w:tmpl w:val="3A6E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AC4614"/>
    <w:multiLevelType w:val="multilevel"/>
    <w:tmpl w:val="681E9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2B53F4"/>
    <w:multiLevelType w:val="hybridMultilevel"/>
    <w:tmpl w:val="20662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01528"/>
    <w:multiLevelType w:val="hybridMultilevel"/>
    <w:tmpl w:val="81E25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C2F3CE8"/>
    <w:multiLevelType w:val="multilevel"/>
    <w:tmpl w:val="9A32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CB665F"/>
    <w:multiLevelType w:val="hybridMultilevel"/>
    <w:tmpl w:val="1B7A6D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32F17C22"/>
    <w:multiLevelType w:val="hybridMultilevel"/>
    <w:tmpl w:val="2DA44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D173CD"/>
    <w:multiLevelType w:val="hybridMultilevel"/>
    <w:tmpl w:val="99E8D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6D2457"/>
    <w:multiLevelType w:val="hybridMultilevel"/>
    <w:tmpl w:val="99AE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7A28D0"/>
    <w:multiLevelType w:val="hybridMultilevel"/>
    <w:tmpl w:val="B6485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663DAB"/>
    <w:multiLevelType w:val="hybridMultilevel"/>
    <w:tmpl w:val="F6CEE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BC402E"/>
    <w:multiLevelType w:val="hybridMultilevel"/>
    <w:tmpl w:val="D520B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0E7F06"/>
    <w:multiLevelType w:val="hybridMultilevel"/>
    <w:tmpl w:val="7F2A1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A239B7"/>
    <w:multiLevelType w:val="hybridMultilevel"/>
    <w:tmpl w:val="B1709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2F0B3E"/>
    <w:multiLevelType w:val="hybridMultilevel"/>
    <w:tmpl w:val="F334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762BBA"/>
    <w:multiLevelType w:val="hybridMultilevel"/>
    <w:tmpl w:val="92F43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2079EA"/>
    <w:multiLevelType w:val="hybridMultilevel"/>
    <w:tmpl w:val="1DB40A62"/>
    <w:lvl w:ilvl="0" w:tplc="8C8A296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EA139E"/>
    <w:multiLevelType w:val="hybridMultilevel"/>
    <w:tmpl w:val="97C85384"/>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30" w15:restartNumberingAfterBreak="0">
    <w:nsid w:val="5B9F3120"/>
    <w:multiLevelType w:val="hybridMultilevel"/>
    <w:tmpl w:val="AFF4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FB7CAA"/>
    <w:multiLevelType w:val="hybridMultilevel"/>
    <w:tmpl w:val="94003990"/>
    <w:numStyleLink w:val="ImportedStyle1"/>
  </w:abstractNum>
  <w:abstractNum w:abstractNumId="32" w15:restartNumberingAfterBreak="0">
    <w:nsid w:val="60BC561D"/>
    <w:multiLevelType w:val="hybridMultilevel"/>
    <w:tmpl w:val="27C8AD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34D4B1D"/>
    <w:multiLevelType w:val="hybridMultilevel"/>
    <w:tmpl w:val="B8FC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3870F9"/>
    <w:multiLevelType w:val="hybridMultilevel"/>
    <w:tmpl w:val="8CA067BC"/>
    <w:lvl w:ilvl="0" w:tplc="0F1039B4">
      <w:start w:val="6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4010DC"/>
    <w:multiLevelType w:val="hybridMultilevel"/>
    <w:tmpl w:val="E2F0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407F0A"/>
    <w:multiLevelType w:val="hybridMultilevel"/>
    <w:tmpl w:val="12F4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617286"/>
    <w:multiLevelType w:val="hybridMultilevel"/>
    <w:tmpl w:val="94003990"/>
    <w:styleLink w:val="ImportedStyle1"/>
    <w:lvl w:ilvl="0" w:tplc="BDA8686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66CB8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7E170A">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8FE4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1AB99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7E584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8C00D9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94ADB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AAED22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FBB2C95"/>
    <w:multiLevelType w:val="multilevel"/>
    <w:tmpl w:val="F3A4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9C4A18"/>
    <w:multiLevelType w:val="hybridMultilevel"/>
    <w:tmpl w:val="9758902A"/>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40" w15:restartNumberingAfterBreak="0">
    <w:nsid w:val="73751CAF"/>
    <w:multiLevelType w:val="hybridMultilevel"/>
    <w:tmpl w:val="3C4A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6A0F86"/>
    <w:multiLevelType w:val="multilevel"/>
    <w:tmpl w:val="66D8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11110B"/>
    <w:multiLevelType w:val="hybridMultilevel"/>
    <w:tmpl w:val="27F08D8C"/>
    <w:lvl w:ilvl="0" w:tplc="0F1039B4">
      <w:start w:val="6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5D7AA3"/>
    <w:multiLevelType w:val="hybridMultilevel"/>
    <w:tmpl w:val="24F63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DB3B19"/>
    <w:multiLevelType w:val="hybridMultilevel"/>
    <w:tmpl w:val="F4C61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6898556">
    <w:abstractNumId w:val="23"/>
  </w:num>
  <w:num w:numId="2" w16cid:durableId="1528325570">
    <w:abstractNumId w:val="36"/>
  </w:num>
  <w:num w:numId="3" w16cid:durableId="1614050616">
    <w:abstractNumId w:val="18"/>
  </w:num>
  <w:num w:numId="4" w16cid:durableId="127287707">
    <w:abstractNumId w:val="13"/>
  </w:num>
  <w:num w:numId="5" w16cid:durableId="412431594">
    <w:abstractNumId w:val="28"/>
  </w:num>
  <w:num w:numId="6" w16cid:durableId="1927811315">
    <w:abstractNumId w:val="30"/>
  </w:num>
  <w:num w:numId="7" w16cid:durableId="634025632">
    <w:abstractNumId w:val="14"/>
  </w:num>
  <w:num w:numId="8" w16cid:durableId="660431400">
    <w:abstractNumId w:val="42"/>
  </w:num>
  <w:num w:numId="9" w16cid:durableId="1964264587">
    <w:abstractNumId w:val="34"/>
  </w:num>
  <w:num w:numId="10" w16cid:durableId="1253511000">
    <w:abstractNumId w:val="20"/>
  </w:num>
  <w:num w:numId="11" w16cid:durableId="326246536">
    <w:abstractNumId w:val="24"/>
  </w:num>
  <w:num w:numId="12" w16cid:durableId="679426513">
    <w:abstractNumId w:val="7"/>
  </w:num>
  <w:num w:numId="13" w16cid:durableId="662390145">
    <w:abstractNumId w:val="43"/>
  </w:num>
  <w:num w:numId="14" w16cid:durableId="1064907699">
    <w:abstractNumId w:val="21"/>
  </w:num>
  <w:num w:numId="15" w16cid:durableId="882139155">
    <w:abstractNumId w:val="44"/>
  </w:num>
  <w:num w:numId="16" w16cid:durableId="814185212">
    <w:abstractNumId w:val="3"/>
  </w:num>
  <w:num w:numId="17" w16cid:durableId="995185152">
    <w:abstractNumId w:val="6"/>
  </w:num>
  <w:num w:numId="18" w16cid:durableId="758793747">
    <w:abstractNumId w:val="22"/>
  </w:num>
  <w:num w:numId="19" w16cid:durableId="226847835">
    <w:abstractNumId w:val="4"/>
  </w:num>
  <w:num w:numId="20" w16cid:durableId="1249654071">
    <w:abstractNumId w:val="0"/>
  </w:num>
  <w:num w:numId="21" w16cid:durableId="286816979">
    <w:abstractNumId w:val="15"/>
  </w:num>
  <w:num w:numId="22" w16cid:durableId="1112702279">
    <w:abstractNumId w:val="17"/>
  </w:num>
  <w:num w:numId="23" w16cid:durableId="1207372164">
    <w:abstractNumId w:val="1"/>
  </w:num>
  <w:num w:numId="24" w16cid:durableId="1578395128">
    <w:abstractNumId w:val="8"/>
  </w:num>
  <w:num w:numId="25" w16cid:durableId="1291322260">
    <w:abstractNumId w:val="10"/>
  </w:num>
  <w:num w:numId="26" w16cid:durableId="934677154">
    <w:abstractNumId w:val="2"/>
  </w:num>
  <w:num w:numId="27" w16cid:durableId="397675025">
    <w:abstractNumId w:val="19"/>
  </w:num>
  <w:num w:numId="28" w16cid:durableId="685137475">
    <w:abstractNumId w:val="5"/>
  </w:num>
  <w:num w:numId="29" w16cid:durableId="1402024497">
    <w:abstractNumId w:val="29"/>
  </w:num>
  <w:num w:numId="30" w16cid:durableId="1626035414">
    <w:abstractNumId w:val="39"/>
  </w:num>
  <w:num w:numId="31" w16cid:durableId="1139374862">
    <w:abstractNumId w:val="37"/>
  </w:num>
  <w:num w:numId="32" w16cid:durableId="617024855">
    <w:abstractNumId w:val="31"/>
  </w:num>
  <w:num w:numId="33" w16cid:durableId="510343033">
    <w:abstractNumId w:val="26"/>
  </w:num>
  <w:num w:numId="34" w16cid:durableId="1538591540">
    <w:abstractNumId w:val="11"/>
  </w:num>
  <w:num w:numId="35" w16cid:durableId="945503404">
    <w:abstractNumId w:val="41"/>
  </w:num>
  <w:num w:numId="36" w16cid:durableId="1952780841">
    <w:abstractNumId w:val="12"/>
  </w:num>
  <w:num w:numId="37" w16cid:durableId="1137996140">
    <w:abstractNumId w:val="9"/>
  </w:num>
  <w:num w:numId="38" w16cid:durableId="956987895">
    <w:abstractNumId w:val="32"/>
  </w:num>
  <w:num w:numId="39" w16cid:durableId="1201285914">
    <w:abstractNumId w:val="38"/>
  </w:num>
  <w:num w:numId="40" w16cid:durableId="1571888294">
    <w:abstractNumId w:val="40"/>
  </w:num>
  <w:num w:numId="41" w16cid:durableId="165949134">
    <w:abstractNumId w:val="25"/>
  </w:num>
  <w:num w:numId="42" w16cid:durableId="1429887100">
    <w:abstractNumId w:val="16"/>
  </w:num>
  <w:num w:numId="43" w16cid:durableId="1640838099">
    <w:abstractNumId w:val="35"/>
  </w:num>
  <w:num w:numId="44" w16cid:durableId="689797246">
    <w:abstractNumId w:val="27"/>
  </w:num>
  <w:num w:numId="45" w16cid:durableId="175342629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AMA Oncology&lt;/Style&gt;&lt;LeftDelim&gt;{&lt;/LeftDelim&gt;&lt;RightDelim&gt;}&lt;/RightDelim&gt;&lt;FontName&gt;Aptos&lt;/FontName&gt;&lt;FontSize&gt;12&lt;/FontSize&gt;&lt;ReflistTitle&gt;Reference Lis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54AE9"/>
    <w:rsid w:val="00010845"/>
    <w:rsid w:val="00083DC8"/>
    <w:rsid w:val="00087B8D"/>
    <w:rsid w:val="000C5DE6"/>
    <w:rsid w:val="000E355A"/>
    <w:rsid w:val="00122849"/>
    <w:rsid w:val="0019106D"/>
    <w:rsid w:val="001975C0"/>
    <w:rsid w:val="001E47DD"/>
    <w:rsid w:val="00216C38"/>
    <w:rsid w:val="00227DCD"/>
    <w:rsid w:val="002704B7"/>
    <w:rsid w:val="00284FB9"/>
    <w:rsid w:val="0028566B"/>
    <w:rsid w:val="002A2370"/>
    <w:rsid w:val="002B59AE"/>
    <w:rsid w:val="002B7DFF"/>
    <w:rsid w:val="002C0F01"/>
    <w:rsid w:val="003718CA"/>
    <w:rsid w:val="0038753D"/>
    <w:rsid w:val="00400236"/>
    <w:rsid w:val="0042427E"/>
    <w:rsid w:val="00436D81"/>
    <w:rsid w:val="00451C5A"/>
    <w:rsid w:val="004F6745"/>
    <w:rsid w:val="0054191C"/>
    <w:rsid w:val="00547225"/>
    <w:rsid w:val="0056564A"/>
    <w:rsid w:val="00565F05"/>
    <w:rsid w:val="0057715B"/>
    <w:rsid w:val="00584BD8"/>
    <w:rsid w:val="00586038"/>
    <w:rsid w:val="005C2D22"/>
    <w:rsid w:val="005C3A3C"/>
    <w:rsid w:val="00621791"/>
    <w:rsid w:val="006545AB"/>
    <w:rsid w:val="006836D0"/>
    <w:rsid w:val="00686BC9"/>
    <w:rsid w:val="006C489B"/>
    <w:rsid w:val="006C547C"/>
    <w:rsid w:val="006E1326"/>
    <w:rsid w:val="006F7301"/>
    <w:rsid w:val="00701CAF"/>
    <w:rsid w:val="007302DD"/>
    <w:rsid w:val="00734726"/>
    <w:rsid w:val="00754999"/>
    <w:rsid w:val="0075621C"/>
    <w:rsid w:val="00771C43"/>
    <w:rsid w:val="007969A0"/>
    <w:rsid w:val="007A0175"/>
    <w:rsid w:val="007B57D2"/>
    <w:rsid w:val="007C6FA0"/>
    <w:rsid w:val="007D3335"/>
    <w:rsid w:val="007F4814"/>
    <w:rsid w:val="00815509"/>
    <w:rsid w:val="00822BA3"/>
    <w:rsid w:val="0084160F"/>
    <w:rsid w:val="00866EEE"/>
    <w:rsid w:val="00887407"/>
    <w:rsid w:val="0089541A"/>
    <w:rsid w:val="008A1396"/>
    <w:rsid w:val="008A681C"/>
    <w:rsid w:val="00966723"/>
    <w:rsid w:val="009A36F9"/>
    <w:rsid w:val="009B0566"/>
    <w:rsid w:val="00A106C2"/>
    <w:rsid w:val="00A44E2E"/>
    <w:rsid w:val="00A558F5"/>
    <w:rsid w:val="00A81E05"/>
    <w:rsid w:val="00A90A3A"/>
    <w:rsid w:val="00A9237A"/>
    <w:rsid w:val="00AA0566"/>
    <w:rsid w:val="00AA10A1"/>
    <w:rsid w:val="00AD5320"/>
    <w:rsid w:val="00B224DA"/>
    <w:rsid w:val="00B265BF"/>
    <w:rsid w:val="00B45D0F"/>
    <w:rsid w:val="00B54AE9"/>
    <w:rsid w:val="00B75374"/>
    <w:rsid w:val="00B8779D"/>
    <w:rsid w:val="00C02BEA"/>
    <w:rsid w:val="00C05038"/>
    <w:rsid w:val="00C05E19"/>
    <w:rsid w:val="00C30315"/>
    <w:rsid w:val="00C305DC"/>
    <w:rsid w:val="00C35040"/>
    <w:rsid w:val="00C45A6F"/>
    <w:rsid w:val="00C67E6F"/>
    <w:rsid w:val="00C922EE"/>
    <w:rsid w:val="00CE6383"/>
    <w:rsid w:val="00CE6518"/>
    <w:rsid w:val="00CE71DB"/>
    <w:rsid w:val="00D040FF"/>
    <w:rsid w:val="00D15963"/>
    <w:rsid w:val="00D51642"/>
    <w:rsid w:val="00DB3DC6"/>
    <w:rsid w:val="00DC15AB"/>
    <w:rsid w:val="00DD5D5C"/>
    <w:rsid w:val="00DE648A"/>
    <w:rsid w:val="00E6432A"/>
    <w:rsid w:val="00E70B53"/>
    <w:rsid w:val="00E77437"/>
    <w:rsid w:val="00EA465D"/>
    <w:rsid w:val="00EB75DC"/>
    <w:rsid w:val="00EE4F30"/>
    <w:rsid w:val="00EF1DC8"/>
    <w:rsid w:val="00F126A2"/>
    <w:rsid w:val="00F15C9E"/>
    <w:rsid w:val="00F27787"/>
    <w:rsid w:val="00F453EA"/>
    <w:rsid w:val="00F85399"/>
    <w:rsid w:val="00F90981"/>
    <w:rsid w:val="00F955D8"/>
    <w:rsid w:val="00FA0918"/>
    <w:rsid w:val="00FA3D1C"/>
    <w:rsid w:val="00FA42FD"/>
    <w:rsid w:val="00FB6A68"/>
    <w:rsid w:val="00FE0D55"/>
    <w:rsid w:val="00FF0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05993F"/>
  <w15:chartTrackingRefBased/>
  <w15:docId w15:val="{F2F5783C-6C12-AD42-90EA-1C0BE96D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AE9"/>
    <w:rPr>
      <w:kern w:val="0"/>
      <w14:ligatures w14:val="none"/>
    </w:rPr>
  </w:style>
  <w:style w:type="paragraph" w:styleId="Heading1">
    <w:name w:val="heading 1"/>
    <w:basedOn w:val="Normal"/>
    <w:next w:val="Normal"/>
    <w:link w:val="Heading1Char"/>
    <w:uiPriority w:val="9"/>
    <w:qFormat/>
    <w:rsid w:val="00B54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A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A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A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A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A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AE9"/>
    <w:rPr>
      <w:rFonts w:eastAsiaTheme="majorEastAsia" w:cstheme="majorBidi"/>
      <w:color w:val="272727" w:themeColor="text1" w:themeTint="D8"/>
    </w:rPr>
  </w:style>
  <w:style w:type="paragraph" w:styleId="Title">
    <w:name w:val="Title"/>
    <w:basedOn w:val="Normal"/>
    <w:next w:val="Normal"/>
    <w:link w:val="TitleChar"/>
    <w:uiPriority w:val="10"/>
    <w:qFormat/>
    <w:rsid w:val="00B54A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AE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A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4AE9"/>
    <w:rPr>
      <w:i/>
      <w:iCs/>
      <w:color w:val="404040" w:themeColor="text1" w:themeTint="BF"/>
    </w:rPr>
  </w:style>
  <w:style w:type="paragraph" w:styleId="ListParagraph">
    <w:name w:val="List Paragraph"/>
    <w:basedOn w:val="Normal"/>
    <w:uiPriority w:val="34"/>
    <w:qFormat/>
    <w:rsid w:val="00B54AE9"/>
    <w:pPr>
      <w:ind w:left="720"/>
      <w:contextualSpacing/>
    </w:pPr>
  </w:style>
  <w:style w:type="character" w:styleId="IntenseEmphasis">
    <w:name w:val="Intense Emphasis"/>
    <w:basedOn w:val="DefaultParagraphFont"/>
    <w:uiPriority w:val="21"/>
    <w:qFormat/>
    <w:rsid w:val="00B54AE9"/>
    <w:rPr>
      <w:i/>
      <w:iCs/>
      <w:color w:val="0F4761" w:themeColor="accent1" w:themeShade="BF"/>
    </w:rPr>
  </w:style>
  <w:style w:type="paragraph" w:styleId="IntenseQuote">
    <w:name w:val="Intense Quote"/>
    <w:basedOn w:val="Normal"/>
    <w:next w:val="Normal"/>
    <w:link w:val="IntenseQuoteChar"/>
    <w:uiPriority w:val="30"/>
    <w:qFormat/>
    <w:rsid w:val="00B54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AE9"/>
    <w:rPr>
      <w:i/>
      <w:iCs/>
      <w:color w:val="0F4761" w:themeColor="accent1" w:themeShade="BF"/>
    </w:rPr>
  </w:style>
  <w:style w:type="character" w:styleId="IntenseReference">
    <w:name w:val="Intense Reference"/>
    <w:basedOn w:val="DefaultParagraphFont"/>
    <w:uiPriority w:val="32"/>
    <w:qFormat/>
    <w:rsid w:val="00B54AE9"/>
    <w:rPr>
      <w:b/>
      <w:bCs/>
      <w:smallCaps/>
      <w:color w:val="0F4761" w:themeColor="accent1" w:themeShade="BF"/>
      <w:spacing w:val="5"/>
    </w:rPr>
  </w:style>
  <w:style w:type="character" w:styleId="Hyperlink">
    <w:name w:val="Hyperlink"/>
    <w:basedOn w:val="DefaultParagraphFont"/>
    <w:uiPriority w:val="99"/>
    <w:unhideWhenUsed/>
    <w:rsid w:val="00B54AE9"/>
    <w:rPr>
      <w:color w:val="467886" w:themeColor="hyperlink"/>
      <w:u w:val="single"/>
    </w:rPr>
  </w:style>
  <w:style w:type="character" w:styleId="UnresolvedMention">
    <w:name w:val="Unresolved Mention"/>
    <w:basedOn w:val="DefaultParagraphFont"/>
    <w:uiPriority w:val="99"/>
    <w:unhideWhenUsed/>
    <w:rsid w:val="00B54AE9"/>
    <w:rPr>
      <w:color w:val="605E5C"/>
      <w:shd w:val="clear" w:color="auto" w:fill="E1DFDD"/>
    </w:rPr>
  </w:style>
  <w:style w:type="character" w:styleId="Strong">
    <w:name w:val="Strong"/>
    <w:basedOn w:val="DefaultParagraphFont"/>
    <w:uiPriority w:val="22"/>
    <w:qFormat/>
    <w:rsid w:val="00B54AE9"/>
    <w:rPr>
      <w:b/>
      <w:bCs/>
    </w:rPr>
  </w:style>
  <w:style w:type="character" w:styleId="FollowedHyperlink">
    <w:name w:val="FollowedHyperlink"/>
    <w:basedOn w:val="DefaultParagraphFont"/>
    <w:uiPriority w:val="99"/>
    <w:semiHidden/>
    <w:unhideWhenUsed/>
    <w:rsid w:val="00B54AE9"/>
    <w:rPr>
      <w:color w:val="96607D" w:themeColor="followedHyperlink"/>
      <w:u w:val="single"/>
    </w:rPr>
  </w:style>
  <w:style w:type="character" w:styleId="CommentReference">
    <w:name w:val="annotation reference"/>
    <w:basedOn w:val="DefaultParagraphFont"/>
    <w:uiPriority w:val="99"/>
    <w:semiHidden/>
    <w:unhideWhenUsed/>
    <w:rsid w:val="00B54AE9"/>
    <w:rPr>
      <w:sz w:val="16"/>
      <w:szCs w:val="16"/>
    </w:rPr>
  </w:style>
  <w:style w:type="paragraph" w:styleId="CommentText">
    <w:name w:val="annotation text"/>
    <w:basedOn w:val="Normal"/>
    <w:link w:val="CommentTextChar"/>
    <w:uiPriority w:val="99"/>
    <w:unhideWhenUsed/>
    <w:rsid w:val="00B54AE9"/>
    <w:rPr>
      <w:sz w:val="20"/>
      <w:szCs w:val="20"/>
    </w:rPr>
  </w:style>
  <w:style w:type="character" w:customStyle="1" w:styleId="CommentTextChar">
    <w:name w:val="Comment Text Char"/>
    <w:basedOn w:val="DefaultParagraphFont"/>
    <w:link w:val="CommentText"/>
    <w:uiPriority w:val="99"/>
    <w:rsid w:val="00B54AE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54AE9"/>
    <w:rPr>
      <w:b/>
      <w:bCs/>
    </w:rPr>
  </w:style>
  <w:style w:type="character" w:customStyle="1" w:styleId="CommentSubjectChar">
    <w:name w:val="Comment Subject Char"/>
    <w:basedOn w:val="CommentTextChar"/>
    <w:link w:val="CommentSubject"/>
    <w:uiPriority w:val="99"/>
    <w:semiHidden/>
    <w:rsid w:val="00B54AE9"/>
    <w:rPr>
      <w:b/>
      <w:bCs/>
      <w:kern w:val="0"/>
      <w:sz w:val="20"/>
      <w:szCs w:val="20"/>
      <w14:ligatures w14:val="none"/>
    </w:rPr>
  </w:style>
  <w:style w:type="paragraph" w:styleId="BalloonText">
    <w:name w:val="Balloon Text"/>
    <w:basedOn w:val="Normal"/>
    <w:link w:val="BalloonTextChar"/>
    <w:uiPriority w:val="99"/>
    <w:semiHidden/>
    <w:unhideWhenUsed/>
    <w:rsid w:val="00B54AE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4AE9"/>
    <w:rPr>
      <w:rFonts w:ascii="Times New Roman" w:hAnsi="Times New Roman" w:cs="Times New Roman"/>
      <w:kern w:val="0"/>
      <w:sz w:val="18"/>
      <w:szCs w:val="18"/>
      <w14:ligatures w14:val="none"/>
    </w:rPr>
  </w:style>
  <w:style w:type="character" w:styleId="PlaceholderText">
    <w:name w:val="Placeholder Text"/>
    <w:basedOn w:val="DefaultParagraphFont"/>
    <w:uiPriority w:val="99"/>
    <w:semiHidden/>
    <w:rsid w:val="00B54AE9"/>
    <w:rPr>
      <w:color w:val="808080"/>
    </w:rPr>
  </w:style>
  <w:style w:type="table" w:styleId="TableGrid">
    <w:name w:val="Table Grid"/>
    <w:basedOn w:val="TableNormal"/>
    <w:uiPriority w:val="39"/>
    <w:rsid w:val="00B54AE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54AE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B54AE9"/>
  </w:style>
  <w:style w:type="paragraph" w:styleId="Header">
    <w:name w:val="header"/>
    <w:basedOn w:val="Normal"/>
    <w:link w:val="HeaderChar"/>
    <w:uiPriority w:val="99"/>
    <w:unhideWhenUsed/>
    <w:rsid w:val="00B54AE9"/>
    <w:pPr>
      <w:tabs>
        <w:tab w:val="center" w:pos="4680"/>
        <w:tab w:val="right" w:pos="9360"/>
      </w:tabs>
    </w:pPr>
  </w:style>
  <w:style w:type="character" w:customStyle="1" w:styleId="HeaderChar">
    <w:name w:val="Header Char"/>
    <w:basedOn w:val="DefaultParagraphFont"/>
    <w:link w:val="Header"/>
    <w:uiPriority w:val="99"/>
    <w:rsid w:val="00B54AE9"/>
    <w:rPr>
      <w:kern w:val="0"/>
      <w14:ligatures w14:val="none"/>
    </w:rPr>
  </w:style>
  <w:style w:type="paragraph" w:styleId="Footer">
    <w:name w:val="footer"/>
    <w:basedOn w:val="Normal"/>
    <w:link w:val="FooterChar"/>
    <w:uiPriority w:val="99"/>
    <w:unhideWhenUsed/>
    <w:rsid w:val="00B54AE9"/>
    <w:pPr>
      <w:tabs>
        <w:tab w:val="center" w:pos="4680"/>
        <w:tab w:val="right" w:pos="9360"/>
      </w:tabs>
    </w:pPr>
  </w:style>
  <w:style w:type="character" w:customStyle="1" w:styleId="FooterChar">
    <w:name w:val="Footer Char"/>
    <w:basedOn w:val="DefaultParagraphFont"/>
    <w:link w:val="Footer"/>
    <w:uiPriority w:val="99"/>
    <w:rsid w:val="00B54AE9"/>
    <w:rPr>
      <w:kern w:val="0"/>
      <w14:ligatures w14:val="none"/>
    </w:rPr>
  </w:style>
  <w:style w:type="numbering" w:customStyle="1" w:styleId="ImportedStyle1">
    <w:name w:val="Imported Style 1"/>
    <w:rsid w:val="00B54AE9"/>
    <w:pPr>
      <w:numPr>
        <w:numId w:val="31"/>
      </w:numPr>
    </w:pPr>
  </w:style>
  <w:style w:type="paragraph" w:customStyle="1" w:styleId="EndNoteBibliographyTitle">
    <w:name w:val="EndNote Bibliography Title"/>
    <w:basedOn w:val="Normal"/>
    <w:link w:val="EndNoteBibliographyTitleChar"/>
    <w:rsid w:val="00B54AE9"/>
    <w:pPr>
      <w:jc w:val="center"/>
    </w:pPr>
    <w:rPr>
      <w:rFonts w:ascii="Aptos" w:hAnsi="Aptos" w:cs="Calibri"/>
    </w:rPr>
  </w:style>
  <w:style w:type="character" w:customStyle="1" w:styleId="EndNoteBibliographyTitleChar">
    <w:name w:val="EndNote Bibliography Title Char"/>
    <w:basedOn w:val="DefaultParagraphFont"/>
    <w:link w:val="EndNoteBibliographyTitle"/>
    <w:rsid w:val="00B54AE9"/>
    <w:rPr>
      <w:rFonts w:ascii="Aptos" w:hAnsi="Aptos" w:cs="Calibri"/>
      <w:kern w:val="0"/>
      <w14:ligatures w14:val="none"/>
    </w:rPr>
  </w:style>
  <w:style w:type="paragraph" w:customStyle="1" w:styleId="EndNoteBibliography">
    <w:name w:val="EndNote Bibliography"/>
    <w:basedOn w:val="Normal"/>
    <w:link w:val="EndNoteBibliographyChar"/>
    <w:rsid w:val="00B54AE9"/>
    <w:rPr>
      <w:rFonts w:ascii="Aptos" w:hAnsi="Aptos" w:cs="Calibri"/>
    </w:rPr>
  </w:style>
  <w:style w:type="character" w:customStyle="1" w:styleId="EndNoteBibliographyChar">
    <w:name w:val="EndNote Bibliography Char"/>
    <w:basedOn w:val="DefaultParagraphFont"/>
    <w:link w:val="EndNoteBibliography"/>
    <w:rsid w:val="00B54AE9"/>
    <w:rPr>
      <w:rFonts w:ascii="Aptos" w:hAnsi="Aptos" w:cs="Calibri"/>
      <w:kern w:val="0"/>
      <w14:ligatures w14:val="none"/>
    </w:rPr>
  </w:style>
  <w:style w:type="paragraph" w:styleId="Revision">
    <w:name w:val="Revision"/>
    <w:hidden/>
    <w:uiPriority w:val="99"/>
    <w:semiHidden/>
    <w:rsid w:val="00B54AE9"/>
    <w:rPr>
      <w:kern w:val="0"/>
      <w14:ligatures w14:val="none"/>
    </w:rPr>
  </w:style>
  <w:style w:type="character" w:customStyle="1" w:styleId="id-label">
    <w:name w:val="id-label"/>
    <w:basedOn w:val="DefaultParagraphFont"/>
    <w:rsid w:val="00B54AE9"/>
  </w:style>
  <w:style w:type="character" w:customStyle="1" w:styleId="docsum-pmid">
    <w:name w:val="docsum-pmid"/>
    <w:basedOn w:val="DefaultParagraphFont"/>
    <w:rsid w:val="00B54AE9"/>
  </w:style>
  <w:style w:type="paragraph" w:customStyle="1" w:styleId="m-16266194954934667msolistparagraph">
    <w:name w:val="m_-16266194954934667msolistparagraph"/>
    <w:basedOn w:val="Normal"/>
    <w:rsid w:val="00B54AE9"/>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54AE9"/>
    <w:rPr>
      <w:i/>
      <w:iCs/>
    </w:rPr>
  </w:style>
  <w:style w:type="character" w:styleId="PageNumber">
    <w:name w:val="page number"/>
    <w:basedOn w:val="DefaultParagraphFont"/>
    <w:uiPriority w:val="99"/>
    <w:semiHidden/>
    <w:unhideWhenUsed/>
    <w:rsid w:val="00B54AE9"/>
  </w:style>
  <w:style w:type="character" w:styleId="LineNumber">
    <w:name w:val="line number"/>
    <w:basedOn w:val="DefaultParagraphFont"/>
    <w:uiPriority w:val="99"/>
    <w:semiHidden/>
    <w:unhideWhenUsed/>
    <w:rsid w:val="00B54AE9"/>
  </w:style>
  <w:style w:type="paragraph" w:styleId="NoSpacing">
    <w:name w:val="No Spacing"/>
    <w:uiPriority w:val="1"/>
    <w:qFormat/>
    <w:rsid w:val="00B54AE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19</Pages>
  <Words>11419</Words>
  <Characters>65089</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Roseen, Eric</dc:creator>
  <cp:keywords/>
  <dc:description/>
  <cp:lastModifiedBy>Roseen, Eric</cp:lastModifiedBy>
  <cp:revision>4</cp:revision>
  <dcterms:created xsi:type="dcterms:W3CDTF">2024-09-30T12:22:00Z</dcterms:created>
  <dcterms:modified xsi:type="dcterms:W3CDTF">2024-09-30T15:31:00Z</dcterms:modified>
</cp:coreProperties>
</file>