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W w:w="16415" w:type="dxa"/>
        <w:tblInd w:w="-1026" w:type="dxa"/>
        <w:tblLayout w:type="fixed"/>
        <w:tblLook w:val="04A0" w:firstRow="1" w:lastRow="0" w:firstColumn="1" w:lastColumn="0" w:noHBand="0" w:noVBand="1"/>
      </w:tblPr>
      <w:tblGrid>
        <w:gridCol w:w="1560"/>
        <w:gridCol w:w="2409"/>
        <w:gridCol w:w="4536"/>
        <w:gridCol w:w="2977"/>
        <w:gridCol w:w="4828"/>
        <w:gridCol w:w="105"/>
      </w:tblGrid>
      <w:tr w:rsidR="00AB7412" w:rsidRPr="00EA76C1" w14:paraId="77F00690" w14:textId="77777777" w:rsidTr="00AD04B4">
        <w:trPr>
          <w:gridAfter w:val="1"/>
          <w:wAfter w:w="105" w:type="dxa"/>
        </w:trPr>
        <w:tc>
          <w:tcPr>
            <w:tcW w:w="16310" w:type="dxa"/>
            <w:gridSpan w:val="5"/>
          </w:tcPr>
          <w:p w14:paraId="7A71B9C0" w14:textId="26B799B2" w:rsidR="00AB7412" w:rsidRPr="00EA76C1" w:rsidRDefault="00AB7412" w:rsidP="00061929">
            <w:pPr>
              <w:jc w:val="center"/>
              <w:rPr>
                <w:rFonts w:ascii="Times New Roman" w:hAnsi="Times New Roman" w:cs="Times New Roman"/>
                <w:b/>
                <w:bCs/>
                <w:sz w:val="20"/>
                <w:szCs w:val="20"/>
              </w:rPr>
            </w:pPr>
            <w:r>
              <w:rPr>
                <w:rFonts w:ascii="Times New Roman" w:hAnsi="Times New Roman" w:cs="Times New Roman" w:hint="eastAsia"/>
                <w:b/>
                <w:bCs/>
                <w:sz w:val="20"/>
                <w:szCs w:val="20"/>
              </w:rPr>
              <w:t>F</w:t>
            </w:r>
            <w:r w:rsidRPr="00AB7412">
              <w:rPr>
                <w:rFonts w:ascii="Times New Roman" w:hAnsi="Times New Roman" w:cs="Times New Roman"/>
                <w:b/>
                <w:bCs/>
                <w:sz w:val="20"/>
                <w:szCs w:val="20"/>
              </w:rPr>
              <w:t xml:space="preserve">acilitators and </w:t>
            </w:r>
            <w:r>
              <w:rPr>
                <w:rFonts w:ascii="Times New Roman" w:hAnsi="Times New Roman" w:cs="Times New Roman" w:hint="eastAsia"/>
                <w:b/>
                <w:bCs/>
                <w:sz w:val="20"/>
                <w:szCs w:val="20"/>
              </w:rPr>
              <w:t>B</w:t>
            </w:r>
            <w:r w:rsidRPr="00AB7412">
              <w:rPr>
                <w:rFonts w:ascii="Times New Roman" w:hAnsi="Times New Roman" w:cs="Times New Roman"/>
                <w:b/>
                <w:bCs/>
                <w:sz w:val="20"/>
                <w:szCs w:val="20"/>
              </w:rPr>
              <w:t xml:space="preserve">arriers </w:t>
            </w:r>
            <w:r>
              <w:rPr>
                <w:rFonts w:ascii="Times New Roman" w:hAnsi="Times New Roman" w:cs="Times New Roman" w:hint="eastAsia"/>
                <w:b/>
                <w:bCs/>
                <w:sz w:val="20"/>
                <w:szCs w:val="20"/>
              </w:rPr>
              <w:t>A</w:t>
            </w:r>
            <w:r w:rsidRPr="00AB7412">
              <w:rPr>
                <w:rFonts w:ascii="Times New Roman" w:hAnsi="Times New Roman" w:cs="Times New Roman"/>
                <w:b/>
                <w:bCs/>
                <w:sz w:val="20"/>
                <w:szCs w:val="20"/>
              </w:rPr>
              <w:t xml:space="preserve">ccording to the CFIR </w:t>
            </w:r>
            <w:r>
              <w:rPr>
                <w:rFonts w:ascii="Times New Roman" w:hAnsi="Times New Roman" w:cs="Times New Roman" w:hint="eastAsia"/>
                <w:b/>
                <w:bCs/>
                <w:sz w:val="20"/>
                <w:szCs w:val="20"/>
              </w:rPr>
              <w:t>C</w:t>
            </w:r>
            <w:r w:rsidRPr="00AB7412">
              <w:rPr>
                <w:rFonts w:ascii="Times New Roman" w:hAnsi="Times New Roman" w:cs="Times New Roman"/>
                <w:b/>
                <w:bCs/>
                <w:sz w:val="20"/>
                <w:szCs w:val="20"/>
              </w:rPr>
              <w:t xml:space="preserve">onstruct </w:t>
            </w:r>
            <w:r>
              <w:rPr>
                <w:rFonts w:ascii="Times New Roman" w:hAnsi="Times New Roman" w:cs="Times New Roman" w:hint="eastAsia"/>
                <w:b/>
                <w:bCs/>
                <w:sz w:val="20"/>
                <w:szCs w:val="20"/>
              </w:rPr>
              <w:t>I</w:t>
            </w:r>
            <w:r w:rsidRPr="00AB7412">
              <w:rPr>
                <w:rFonts w:ascii="Times New Roman" w:hAnsi="Times New Roman" w:cs="Times New Roman"/>
                <w:b/>
                <w:bCs/>
                <w:sz w:val="20"/>
                <w:szCs w:val="20"/>
              </w:rPr>
              <w:t xml:space="preserve">dentified </w:t>
            </w:r>
            <w:r>
              <w:rPr>
                <w:rFonts w:ascii="Times New Roman" w:hAnsi="Times New Roman" w:cs="Times New Roman" w:hint="eastAsia"/>
                <w:b/>
                <w:bCs/>
                <w:sz w:val="20"/>
                <w:szCs w:val="20"/>
              </w:rPr>
              <w:t>A</w:t>
            </w:r>
            <w:r w:rsidRPr="00AB7412">
              <w:rPr>
                <w:rFonts w:ascii="Times New Roman" w:hAnsi="Times New Roman" w:cs="Times New Roman"/>
                <w:b/>
                <w:bCs/>
                <w:sz w:val="20"/>
                <w:szCs w:val="20"/>
              </w:rPr>
              <w:t xml:space="preserve">cross the </w:t>
            </w:r>
            <w:r>
              <w:rPr>
                <w:rFonts w:ascii="Times New Roman" w:hAnsi="Times New Roman" w:cs="Times New Roman" w:hint="eastAsia"/>
                <w:b/>
                <w:bCs/>
                <w:sz w:val="20"/>
                <w:szCs w:val="20"/>
              </w:rPr>
              <w:t>L</w:t>
            </w:r>
            <w:r w:rsidRPr="00AB7412">
              <w:rPr>
                <w:rFonts w:ascii="Times New Roman" w:hAnsi="Times New Roman" w:cs="Times New Roman"/>
                <w:b/>
                <w:bCs/>
                <w:sz w:val="20"/>
                <w:szCs w:val="20"/>
              </w:rPr>
              <w:t>iterature</w:t>
            </w:r>
          </w:p>
        </w:tc>
      </w:tr>
      <w:tr w:rsidR="00AB7412" w:rsidRPr="00EA76C1" w14:paraId="7D0D538C" w14:textId="77777777" w:rsidTr="00AD04B4">
        <w:trPr>
          <w:gridAfter w:val="1"/>
          <w:wAfter w:w="105" w:type="dxa"/>
        </w:trPr>
        <w:tc>
          <w:tcPr>
            <w:tcW w:w="1560" w:type="dxa"/>
          </w:tcPr>
          <w:p w14:paraId="63991CAE" w14:textId="77777777" w:rsidR="00AB7412" w:rsidRPr="00EA76C1" w:rsidRDefault="00AB7412" w:rsidP="00061929">
            <w:pPr>
              <w:jc w:val="center"/>
              <w:rPr>
                <w:rFonts w:ascii="Times New Roman" w:hAnsi="Times New Roman" w:cs="Times New Roman"/>
                <w:b/>
                <w:bCs/>
                <w:sz w:val="20"/>
                <w:szCs w:val="20"/>
              </w:rPr>
            </w:pPr>
            <w:r w:rsidRPr="00EA76C1">
              <w:rPr>
                <w:rFonts w:ascii="Times New Roman" w:hAnsi="Times New Roman" w:cs="Times New Roman" w:hint="eastAsia"/>
                <w:b/>
                <w:bCs/>
                <w:sz w:val="20"/>
                <w:szCs w:val="20"/>
              </w:rPr>
              <w:t xml:space="preserve">CFIR </w:t>
            </w:r>
            <w:r>
              <w:rPr>
                <w:rFonts w:ascii="Times New Roman" w:hAnsi="Times New Roman" w:cs="Times New Roman" w:hint="eastAsia"/>
                <w:b/>
                <w:bCs/>
                <w:sz w:val="20"/>
                <w:szCs w:val="20"/>
              </w:rPr>
              <w:t>F</w:t>
            </w:r>
            <w:r w:rsidRPr="00EA76C1">
              <w:rPr>
                <w:rFonts w:ascii="Times New Roman" w:hAnsi="Times New Roman" w:cs="Times New Roman" w:hint="eastAsia"/>
                <w:b/>
                <w:bCs/>
                <w:sz w:val="20"/>
                <w:szCs w:val="20"/>
              </w:rPr>
              <w:t>ramework</w:t>
            </w:r>
          </w:p>
        </w:tc>
        <w:tc>
          <w:tcPr>
            <w:tcW w:w="2409" w:type="dxa"/>
          </w:tcPr>
          <w:p w14:paraId="03EE2A5D" w14:textId="77777777" w:rsidR="00AB7412" w:rsidRPr="00EA76C1" w:rsidRDefault="00AB7412" w:rsidP="00061929">
            <w:pPr>
              <w:jc w:val="center"/>
              <w:rPr>
                <w:rFonts w:ascii="Times New Roman" w:hAnsi="Times New Roman" w:cs="Times New Roman"/>
                <w:b/>
                <w:bCs/>
                <w:sz w:val="20"/>
                <w:szCs w:val="20"/>
              </w:rPr>
            </w:pPr>
            <w:r w:rsidRPr="00EA76C1">
              <w:rPr>
                <w:rFonts w:ascii="Times New Roman" w:hAnsi="Times New Roman" w:cs="Times New Roman"/>
                <w:b/>
                <w:bCs/>
                <w:sz w:val="20"/>
                <w:szCs w:val="20"/>
              </w:rPr>
              <w:t>Enablers</w:t>
            </w:r>
          </w:p>
        </w:tc>
        <w:tc>
          <w:tcPr>
            <w:tcW w:w="4536" w:type="dxa"/>
          </w:tcPr>
          <w:p w14:paraId="62DBDB85" w14:textId="77777777" w:rsidR="00AB7412" w:rsidRPr="00EA76C1" w:rsidRDefault="00AB7412" w:rsidP="00061929">
            <w:pPr>
              <w:jc w:val="center"/>
              <w:rPr>
                <w:rFonts w:ascii="Times New Roman" w:hAnsi="Times New Roman" w:cs="Times New Roman"/>
                <w:b/>
                <w:bCs/>
                <w:sz w:val="20"/>
                <w:szCs w:val="20"/>
              </w:rPr>
            </w:pPr>
            <w:r w:rsidRPr="00EA76C1">
              <w:rPr>
                <w:rFonts w:ascii="Times New Roman" w:hAnsi="Times New Roman" w:cs="Times New Roman"/>
                <w:b/>
                <w:bCs/>
                <w:sz w:val="20"/>
                <w:szCs w:val="20"/>
              </w:rPr>
              <w:t>Supporting excerpts</w:t>
            </w:r>
          </w:p>
        </w:tc>
        <w:tc>
          <w:tcPr>
            <w:tcW w:w="2977" w:type="dxa"/>
          </w:tcPr>
          <w:p w14:paraId="27815DD3" w14:textId="77777777" w:rsidR="00AB7412" w:rsidRPr="00EA76C1" w:rsidRDefault="00AB7412" w:rsidP="00061929">
            <w:pPr>
              <w:jc w:val="center"/>
              <w:rPr>
                <w:rFonts w:ascii="Times New Roman" w:hAnsi="Times New Roman" w:cs="Times New Roman"/>
                <w:b/>
                <w:bCs/>
                <w:sz w:val="20"/>
                <w:szCs w:val="20"/>
              </w:rPr>
            </w:pPr>
            <w:r w:rsidRPr="00EA76C1">
              <w:rPr>
                <w:rFonts w:ascii="Times New Roman" w:hAnsi="Times New Roman" w:cs="Times New Roman"/>
                <w:b/>
                <w:bCs/>
                <w:sz w:val="20"/>
                <w:szCs w:val="20"/>
              </w:rPr>
              <w:t>Barriers</w:t>
            </w:r>
          </w:p>
        </w:tc>
        <w:tc>
          <w:tcPr>
            <w:tcW w:w="4828" w:type="dxa"/>
          </w:tcPr>
          <w:p w14:paraId="28F93FB2" w14:textId="77777777" w:rsidR="00AB7412" w:rsidRPr="00EA76C1" w:rsidRDefault="00AB7412" w:rsidP="00061929">
            <w:pPr>
              <w:jc w:val="center"/>
              <w:rPr>
                <w:rFonts w:ascii="Times New Roman" w:hAnsi="Times New Roman" w:cs="Times New Roman"/>
                <w:b/>
                <w:bCs/>
                <w:sz w:val="20"/>
                <w:szCs w:val="20"/>
              </w:rPr>
            </w:pPr>
            <w:r w:rsidRPr="00EA76C1">
              <w:rPr>
                <w:rFonts w:ascii="Times New Roman" w:hAnsi="Times New Roman" w:cs="Times New Roman"/>
                <w:b/>
                <w:bCs/>
                <w:sz w:val="20"/>
                <w:szCs w:val="20"/>
              </w:rPr>
              <w:t>Supporting excerpts</w:t>
            </w:r>
          </w:p>
        </w:tc>
      </w:tr>
      <w:tr w:rsidR="00AB7412" w:rsidRPr="00EA76C1" w14:paraId="71E86E44" w14:textId="77777777" w:rsidTr="00AD04B4">
        <w:trPr>
          <w:gridAfter w:val="1"/>
          <w:wAfter w:w="105" w:type="dxa"/>
          <w:trHeight w:val="316"/>
        </w:trPr>
        <w:tc>
          <w:tcPr>
            <w:tcW w:w="16310" w:type="dxa"/>
            <w:gridSpan w:val="5"/>
            <w:vAlign w:val="center"/>
          </w:tcPr>
          <w:p w14:paraId="034B116E" w14:textId="77777777" w:rsidR="00AB7412" w:rsidRPr="00EA76C1" w:rsidRDefault="00AB7412" w:rsidP="00061929">
            <w:pPr>
              <w:rPr>
                <w:rFonts w:ascii="Times New Roman" w:hAnsi="Times New Roman" w:cs="Times New Roman"/>
                <w:b/>
                <w:bCs/>
                <w:sz w:val="20"/>
                <w:szCs w:val="20"/>
              </w:rPr>
            </w:pPr>
            <w:r w:rsidRPr="00EA76C1">
              <w:rPr>
                <w:rFonts w:ascii="Times New Roman" w:hAnsi="Times New Roman" w:cs="Times New Roman"/>
                <w:b/>
                <w:bCs/>
                <w:sz w:val="20"/>
                <w:szCs w:val="20"/>
              </w:rPr>
              <w:t>I. INNOVATION DOMAIN</w:t>
            </w:r>
          </w:p>
        </w:tc>
      </w:tr>
      <w:tr w:rsidR="005D0B8A" w:rsidRPr="00EA76C1" w14:paraId="0C1C51D0" w14:textId="77777777" w:rsidTr="00AD04B4">
        <w:trPr>
          <w:gridAfter w:val="1"/>
          <w:wAfter w:w="105" w:type="dxa"/>
          <w:trHeight w:val="673"/>
        </w:trPr>
        <w:tc>
          <w:tcPr>
            <w:tcW w:w="1560" w:type="dxa"/>
            <w:vMerge w:val="restart"/>
            <w:vAlign w:val="center"/>
          </w:tcPr>
          <w:p w14:paraId="7C0EBD1E" w14:textId="09692576" w:rsidR="005D0B8A" w:rsidRPr="00EA76C1" w:rsidRDefault="005D0B8A" w:rsidP="00061929">
            <w:pPr>
              <w:jc w:val="left"/>
              <w:rPr>
                <w:rFonts w:ascii="Times New Roman" w:hAnsi="Times New Roman" w:cs="Times New Roman"/>
                <w:sz w:val="20"/>
                <w:szCs w:val="20"/>
              </w:rPr>
            </w:pPr>
            <w:r w:rsidRPr="00EA76C1">
              <w:rPr>
                <w:rFonts w:ascii="Times New Roman" w:hAnsi="Times New Roman" w:cs="Times New Roman"/>
                <w:sz w:val="20"/>
                <w:szCs w:val="20"/>
              </w:rPr>
              <w:t>B. Innovation Evidence-Base</w:t>
            </w:r>
          </w:p>
        </w:tc>
        <w:tc>
          <w:tcPr>
            <w:tcW w:w="2409" w:type="dxa"/>
            <w:vMerge w:val="restart"/>
            <w:vAlign w:val="center"/>
          </w:tcPr>
          <w:p w14:paraId="5C7A3476" w14:textId="3846562C" w:rsidR="005D0B8A" w:rsidRPr="00EA76C1" w:rsidRDefault="005D0B8A" w:rsidP="00061929">
            <w:pPr>
              <w:rPr>
                <w:rFonts w:ascii="Times New Roman" w:hAnsi="Times New Roman" w:cs="Times New Roman"/>
                <w:sz w:val="20"/>
                <w:szCs w:val="20"/>
              </w:rPr>
            </w:pPr>
            <w:r w:rsidRPr="00061929">
              <w:rPr>
                <w:rFonts w:ascii="Times New Roman" w:hAnsi="Times New Roman" w:cs="Times New Roman"/>
                <w:sz w:val="20"/>
                <w:szCs w:val="20"/>
              </w:rPr>
              <w:t xml:space="preserve">PROMs tools need to be practical and feasible to help HCPs monitor health problems </w:t>
            </w:r>
            <w:r w:rsidR="006E331D">
              <w:rPr>
                <w:rFonts w:ascii="Times New Roman" w:hAnsi="Times New Roman" w:cs="Times New Roman"/>
                <w:sz w:val="20"/>
                <w:szCs w:val="20"/>
              </w:rPr>
              <w:t xml:space="preserve">and </w:t>
            </w:r>
            <w:r w:rsidRPr="00061929">
              <w:rPr>
                <w:rFonts w:ascii="Times New Roman" w:hAnsi="Times New Roman" w:cs="Times New Roman"/>
                <w:sz w:val="20"/>
                <w:szCs w:val="20"/>
              </w:rPr>
              <w:t>improve patient care</w:t>
            </w:r>
            <w:r w:rsidR="006E331D">
              <w:rPr>
                <w:rFonts w:ascii="Times New Roman" w:hAnsi="Times New Roman" w:cs="Times New Roman"/>
                <w:sz w:val="20"/>
                <w:szCs w:val="20"/>
              </w:rPr>
              <w:t>.</w:t>
            </w:r>
          </w:p>
        </w:tc>
        <w:tc>
          <w:tcPr>
            <w:tcW w:w="4536" w:type="dxa"/>
            <w:vMerge w:val="restart"/>
            <w:vAlign w:val="center"/>
          </w:tcPr>
          <w:p w14:paraId="573B89C7" w14:textId="75D0C1F1" w:rsidR="005D0B8A" w:rsidRPr="00061929" w:rsidRDefault="005D0B8A" w:rsidP="00061929">
            <w:pPr>
              <w:rPr>
                <w:rFonts w:ascii="Times New Roman" w:hAnsi="Times New Roman" w:cs="Times New Roman"/>
                <w:sz w:val="20"/>
                <w:szCs w:val="20"/>
              </w:rPr>
            </w:pPr>
            <w:r w:rsidRPr="00061929">
              <w:rPr>
                <w:rFonts w:ascii="Times New Roman" w:hAnsi="Times New Roman" w:cs="Times New Roman"/>
                <w:sz w:val="20"/>
                <w:szCs w:val="20"/>
              </w:rPr>
              <w:t>Several participants described what they perceived as the added value of incorporating PROs, as we defined them, into their clinic flow. Many of</w:t>
            </w:r>
            <w:r w:rsidR="00F52992">
              <w:rPr>
                <w:rFonts w:ascii="Times New Roman" w:hAnsi="Times New Roman" w:cs="Times New Roman" w:hint="eastAsia"/>
                <w:sz w:val="20"/>
                <w:szCs w:val="20"/>
              </w:rPr>
              <w:t xml:space="preserve"> </w:t>
            </w:r>
            <w:r w:rsidRPr="00061929">
              <w:rPr>
                <w:rFonts w:ascii="Times New Roman" w:hAnsi="Times New Roman" w:cs="Times New Roman"/>
                <w:sz w:val="20"/>
                <w:szCs w:val="20"/>
              </w:rPr>
              <w:t>these comments focused on improving the thoroughness and quality of the interaction with the patient</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(Jagsi, 2013)</w:t>
            </w:r>
          </w:p>
        </w:tc>
        <w:tc>
          <w:tcPr>
            <w:tcW w:w="2977" w:type="dxa"/>
            <w:vAlign w:val="center"/>
          </w:tcPr>
          <w:p w14:paraId="22217B40" w14:textId="0ABDC38A" w:rsidR="005D0B8A" w:rsidRPr="00EA76C1" w:rsidRDefault="005D0B8A" w:rsidP="00061929">
            <w:pPr>
              <w:rPr>
                <w:rFonts w:ascii="Times New Roman" w:hAnsi="Times New Roman" w:cs="Times New Roman"/>
                <w:sz w:val="20"/>
                <w:szCs w:val="20"/>
              </w:rPr>
            </w:pPr>
            <w:r w:rsidRPr="005D0B8A">
              <w:rPr>
                <w:rFonts w:ascii="Times New Roman" w:hAnsi="Times New Roman" w:cs="Times New Roman"/>
                <w:sz w:val="20"/>
                <w:szCs w:val="20"/>
              </w:rPr>
              <w:t xml:space="preserve">Be </w:t>
            </w:r>
            <w:r w:rsidR="006E331D">
              <w:rPr>
                <w:rFonts w:ascii="Times New Roman" w:hAnsi="Times New Roman" w:cs="Times New Roman"/>
                <w:sz w:val="20"/>
                <w:szCs w:val="20"/>
              </w:rPr>
              <w:t>skeptical</w:t>
            </w:r>
            <w:r w:rsidRPr="005D0B8A">
              <w:rPr>
                <w:rFonts w:ascii="Times New Roman" w:hAnsi="Times New Roman" w:cs="Times New Roman"/>
                <w:sz w:val="20"/>
                <w:szCs w:val="20"/>
              </w:rPr>
              <w:t xml:space="preserve"> about the validity of PROMs</w:t>
            </w:r>
            <w:r w:rsidR="006E331D">
              <w:rPr>
                <w:rFonts w:ascii="Times New Roman" w:hAnsi="Times New Roman" w:cs="Times New Roman"/>
                <w:sz w:val="20"/>
                <w:szCs w:val="20"/>
              </w:rPr>
              <w:t>.</w:t>
            </w:r>
          </w:p>
        </w:tc>
        <w:tc>
          <w:tcPr>
            <w:tcW w:w="4828" w:type="dxa"/>
            <w:vAlign w:val="center"/>
          </w:tcPr>
          <w:p w14:paraId="79820590" w14:textId="72264D3E" w:rsidR="005D0B8A" w:rsidRPr="00EA76C1" w:rsidRDefault="006E331D" w:rsidP="005D0B8A">
            <w:pPr>
              <w:rPr>
                <w:rFonts w:ascii="Times New Roman" w:hAnsi="Times New Roman" w:cs="Times New Roman"/>
                <w:sz w:val="20"/>
                <w:szCs w:val="20"/>
              </w:rPr>
            </w:pPr>
            <w:r>
              <w:rPr>
                <w:rFonts w:ascii="Times New Roman" w:hAnsi="Times New Roman" w:cs="Times New Roman"/>
                <w:sz w:val="20"/>
                <w:szCs w:val="20"/>
              </w:rPr>
              <w:t>There is a perceived</w:t>
            </w:r>
            <w:r w:rsidR="005D0B8A" w:rsidRPr="005D0B8A">
              <w:rPr>
                <w:rFonts w:ascii="Times New Roman" w:hAnsi="Times New Roman" w:cs="Times New Roman"/>
                <w:sz w:val="20"/>
                <w:szCs w:val="20"/>
              </w:rPr>
              <w:t xml:space="preserve"> lack of evidence for the value gained from PRO collection in patient care </w:t>
            </w:r>
            <w:r w:rsidR="005D0B8A" w:rsidRPr="00796FBE">
              <w:rPr>
                <w:rFonts w:ascii="Times New Roman" w:hAnsi="Times New Roman" w:cs="Times New Roman"/>
                <w:color w:val="FFC000"/>
                <w:sz w:val="20"/>
                <w:szCs w:val="20"/>
              </w:rPr>
              <w:t>(Nguyen, 2020)</w:t>
            </w:r>
          </w:p>
        </w:tc>
      </w:tr>
      <w:tr w:rsidR="005D0B8A" w:rsidRPr="00EA76C1" w14:paraId="503EBE4F" w14:textId="77777777" w:rsidTr="00AD04B4">
        <w:trPr>
          <w:gridAfter w:val="1"/>
          <w:wAfter w:w="105" w:type="dxa"/>
          <w:trHeight w:val="673"/>
        </w:trPr>
        <w:tc>
          <w:tcPr>
            <w:tcW w:w="1560" w:type="dxa"/>
            <w:vMerge/>
            <w:vAlign w:val="center"/>
          </w:tcPr>
          <w:p w14:paraId="2BBB4C1E" w14:textId="77777777" w:rsidR="005D0B8A" w:rsidRPr="00EA76C1" w:rsidRDefault="005D0B8A" w:rsidP="00061929">
            <w:pPr>
              <w:jc w:val="left"/>
              <w:rPr>
                <w:rFonts w:ascii="Times New Roman" w:hAnsi="Times New Roman" w:cs="Times New Roman"/>
                <w:sz w:val="20"/>
                <w:szCs w:val="20"/>
              </w:rPr>
            </w:pPr>
          </w:p>
        </w:tc>
        <w:tc>
          <w:tcPr>
            <w:tcW w:w="2409" w:type="dxa"/>
            <w:vMerge/>
            <w:vAlign w:val="center"/>
          </w:tcPr>
          <w:p w14:paraId="4B63F3FD" w14:textId="77777777" w:rsidR="005D0B8A" w:rsidRPr="00061929" w:rsidRDefault="005D0B8A" w:rsidP="00061929">
            <w:pPr>
              <w:rPr>
                <w:rFonts w:ascii="Times New Roman" w:hAnsi="Times New Roman" w:cs="Times New Roman"/>
                <w:sz w:val="20"/>
                <w:szCs w:val="20"/>
              </w:rPr>
            </w:pPr>
          </w:p>
        </w:tc>
        <w:tc>
          <w:tcPr>
            <w:tcW w:w="4536" w:type="dxa"/>
            <w:vMerge/>
            <w:vAlign w:val="center"/>
          </w:tcPr>
          <w:p w14:paraId="549409A0" w14:textId="77777777" w:rsidR="005D0B8A" w:rsidRPr="00061929" w:rsidRDefault="005D0B8A" w:rsidP="00061929">
            <w:pPr>
              <w:rPr>
                <w:rFonts w:ascii="Times New Roman" w:hAnsi="Times New Roman" w:cs="Times New Roman"/>
                <w:sz w:val="20"/>
                <w:szCs w:val="20"/>
              </w:rPr>
            </w:pPr>
          </w:p>
        </w:tc>
        <w:tc>
          <w:tcPr>
            <w:tcW w:w="2977" w:type="dxa"/>
            <w:vAlign w:val="center"/>
          </w:tcPr>
          <w:p w14:paraId="4E421B5C" w14:textId="0864862F" w:rsidR="005D0B8A" w:rsidRPr="00EA76C1" w:rsidRDefault="005D0B8A" w:rsidP="00061929">
            <w:pPr>
              <w:rPr>
                <w:rFonts w:ascii="Times New Roman" w:hAnsi="Times New Roman" w:cs="Times New Roman"/>
                <w:sz w:val="20"/>
                <w:szCs w:val="20"/>
              </w:rPr>
            </w:pPr>
            <w:r w:rsidRPr="005D0B8A">
              <w:rPr>
                <w:rFonts w:ascii="Times New Roman" w:hAnsi="Times New Roman" w:cs="Times New Roman"/>
                <w:sz w:val="20"/>
                <w:szCs w:val="20"/>
              </w:rPr>
              <w:t>Lack of security</w:t>
            </w:r>
          </w:p>
        </w:tc>
        <w:tc>
          <w:tcPr>
            <w:tcW w:w="4828" w:type="dxa"/>
            <w:vAlign w:val="center"/>
          </w:tcPr>
          <w:p w14:paraId="59208943" w14:textId="3F648E5F" w:rsidR="005D0B8A" w:rsidRPr="00EA76C1" w:rsidRDefault="005D0B8A" w:rsidP="00061929">
            <w:pPr>
              <w:rPr>
                <w:rFonts w:ascii="Times New Roman" w:hAnsi="Times New Roman" w:cs="Times New Roman"/>
                <w:sz w:val="20"/>
                <w:szCs w:val="20"/>
              </w:rPr>
            </w:pPr>
            <w:r w:rsidRPr="005D0B8A">
              <w:rPr>
                <w:rFonts w:ascii="Times New Roman" w:hAnsi="Times New Roman" w:cs="Times New Roman"/>
                <w:sz w:val="20"/>
                <w:szCs w:val="20"/>
              </w:rPr>
              <w:t>Skepticism of the system’s benefits on clinical and health service outcomes</w:t>
            </w:r>
            <w:r>
              <w:rPr>
                <w:rFonts w:ascii="Times New Roman" w:hAnsi="Times New Roman" w:cs="Times New Roman" w:hint="eastAsia"/>
                <w:sz w:val="20"/>
                <w:szCs w:val="20"/>
              </w:rPr>
              <w:t>, s</w:t>
            </w:r>
            <w:r w:rsidRPr="005D0B8A">
              <w:rPr>
                <w:rFonts w:ascii="Times New Roman" w:hAnsi="Times New Roman" w:cs="Times New Roman"/>
                <w:sz w:val="20"/>
                <w:szCs w:val="20"/>
              </w:rPr>
              <w:t>kepticism of the validity of the screening questions patients are asked to complete for each symptom</w:t>
            </w:r>
            <w:r w:rsidR="002A7D8F">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(Lopez, 2024)</w:t>
            </w:r>
          </w:p>
        </w:tc>
      </w:tr>
      <w:tr w:rsidR="008A2A94" w:rsidRPr="00EA76C1" w14:paraId="6856C996" w14:textId="77777777" w:rsidTr="00AD04B4">
        <w:trPr>
          <w:gridAfter w:val="1"/>
          <w:wAfter w:w="105" w:type="dxa"/>
          <w:trHeight w:val="191"/>
        </w:trPr>
        <w:tc>
          <w:tcPr>
            <w:tcW w:w="1560" w:type="dxa"/>
            <w:vMerge w:val="restart"/>
            <w:vAlign w:val="center"/>
          </w:tcPr>
          <w:p w14:paraId="357B4CA3" w14:textId="77777777" w:rsidR="008A2A94" w:rsidRPr="00EA76C1" w:rsidRDefault="008A2A94" w:rsidP="00061929">
            <w:pPr>
              <w:jc w:val="left"/>
              <w:rPr>
                <w:rFonts w:ascii="Times New Roman" w:hAnsi="Times New Roman" w:cs="Times New Roman"/>
                <w:sz w:val="20"/>
                <w:szCs w:val="20"/>
              </w:rPr>
            </w:pPr>
            <w:r w:rsidRPr="00EA76C1">
              <w:rPr>
                <w:rFonts w:ascii="Times New Roman" w:hAnsi="Times New Roman" w:cs="Times New Roman"/>
                <w:sz w:val="20"/>
                <w:szCs w:val="20"/>
              </w:rPr>
              <w:t>C. Innovation Relative Advantage</w:t>
            </w:r>
          </w:p>
        </w:tc>
        <w:tc>
          <w:tcPr>
            <w:tcW w:w="2409" w:type="dxa"/>
            <w:vAlign w:val="center"/>
          </w:tcPr>
          <w:p w14:paraId="5637EC45" w14:textId="686F2D9C" w:rsidR="008A2A94" w:rsidRPr="00EA76C1" w:rsidRDefault="002F7B96" w:rsidP="00061929">
            <w:pPr>
              <w:rPr>
                <w:rFonts w:ascii="Times New Roman" w:hAnsi="Times New Roman" w:cs="Times New Roman"/>
                <w:sz w:val="20"/>
                <w:szCs w:val="20"/>
              </w:rPr>
            </w:pPr>
            <w:r w:rsidRPr="002F7B96">
              <w:rPr>
                <w:rFonts w:ascii="Times New Roman" w:hAnsi="Times New Roman" w:cs="Times New Roman"/>
                <w:sz w:val="20"/>
                <w:szCs w:val="20"/>
              </w:rPr>
              <w:t>Providing patients with information and advice on cancer treatment through ePROMs</w:t>
            </w:r>
          </w:p>
        </w:tc>
        <w:tc>
          <w:tcPr>
            <w:tcW w:w="4536" w:type="dxa"/>
            <w:vAlign w:val="center"/>
          </w:tcPr>
          <w:p w14:paraId="5469C275" w14:textId="0AD87A9A" w:rsidR="008A2A94" w:rsidRDefault="002F7B96" w:rsidP="00061929">
            <w:pPr>
              <w:rPr>
                <w:rFonts w:ascii="Times New Roman" w:hAnsi="Times New Roman" w:cs="Times New Roman"/>
                <w:sz w:val="20"/>
                <w:szCs w:val="20"/>
              </w:rPr>
            </w:pPr>
            <w:r w:rsidRPr="002F7B96">
              <w:rPr>
                <w:rFonts w:ascii="Times New Roman" w:hAnsi="Times New Roman" w:cs="Times New Roman"/>
                <w:sz w:val="20"/>
                <w:szCs w:val="20"/>
              </w:rPr>
              <w:t>REACH can provide a centralized place for patients to obtain credible information, receive advice on controlling their symptoms, and access resources for cancer recovery</w:t>
            </w:r>
            <w:r w:rsidR="006E331D">
              <w:rPr>
                <w:rFonts w:ascii="Times New Roman" w:hAnsi="Times New Roman" w:cs="Times New Roman"/>
                <w:sz w:val="20"/>
                <w:szCs w:val="20"/>
              </w:rPr>
              <w:t>,</w:t>
            </w:r>
            <w:r w:rsidRPr="002F7B96">
              <w:rPr>
                <w:rFonts w:ascii="Times New Roman" w:hAnsi="Times New Roman" w:cs="Times New Roman"/>
                <w:sz w:val="20"/>
                <w:szCs w:val="20"/>
              </w:rPr>
              <w:t xml:space="preserve"> providing potential improvements in the process </w:t>
            </w:r>
            <w:r w:rsidRPr="00796FBE">
              <w:rPr>
                <w:rFonts w:ascii="Times New Roman" w:hAnsi="Times New Roman" w:cs="Times New Roman"/>
                <w:color w:val="FFC000"/>
                <w:sz w:val="20"/>
                <w:szCs w:val="20"/>
              </w:rPr>
              <w:t>(Lopez, 2024)</w:t>
            </w:r>
          </w:p>
          <w:p w14:paraId="3A6FF1DA" w14:textId="3A79447E" w:rsidR="005B7E83" w:rsidRPr="005B7E83" w:rsidRDefault="005B7E83" w:rsidP="00061929">
            <w:pPr>
              <w:rPr>
                <w:rFonts w:ascii="Times New Roman" w:hAnsi="Times New Roman" w:cs="Times New Roman"/>
                <w:sz w:val="20"/>
                <w:szCs w:val="20"/>
              </w:rPr>
            </w:pPr>
            <w:r w:rsidRPr="005B7E83">
              <w:rPr>
                <w:rFonts w:ascii="Times New Roman" w:hAnsi="Times New Roman" w:cs="Times New Roman"/>
                <w:sz w:val="20"/>
                <w:szCs w:val="20"/>
              </w:rPr>
              <w:t xml:space="preserve">PROMs reflect the end-of-life needs of oncological patients being cared for at home </w:t>
            </w:r>
            <w:r w:rsidRPr="00796FBE">
              <w:rPr>
                <w:rFonts w:ascii="Times New Roman" w:hAnsi="Times New Roman" w:cs="Times New Roman"/>
                <w:color w:val="FFC000"/>
                <w:sz w:val="20"/>
                <w:szCs w:val="20"/>
              </w:rPr>
              <w:t>(Consolo, 2023)</w:t>
            </w:r>
          </w:p>
        </w:tc>
        <w:tc>
          <w:tcPr>
            <w:tcW w:w="2977" w:type="dxa"/>
            <w:vAlign w:val="center"/>
          </w:tcPr>
          <w:p w14:paraId="739E096A" w14:textId="779333DF" w:rsidR="008A2A94" w:rsidRPr="00EA76C1" w:rsidRDefault="008A2A94" w:rsidP="00061929">
            <w:pPr>
              <w:rPr>
                <w:rFonts w:ascii="Times New Roman" w:hAnsi="Times New Roman" w:cs="Times New Roman"/>
                <w:sz w:val="20"/>
                <w:szCs w:val="20"/>
              </w:rPr>
            </w:pPr>
            <w:r w:rsidRPr="008A2A94">
              <w:rPr>
                <w:rFonts w:ascii="Times New Roman" w:hAnsi="Times New Roman" w:cs="Times New Roman"/>
                <w:sz w:val="20"/>
                <w:szCs w:val="20"/>
              </w:rPr>
              <w:t>PROMs will increase the burden on patients</w:t>
            </w:r>
          </w:p>
        </w:tc>
        <w:tc>
          <w:tcPr>
            <w:tcW w:w="4828" w:type="dxa"/>
            <w:vAlign w:val="center"/>
          </w:tcPr>
          <w:p w14:paraId="2CDA7608" w14:textId="77777777" w:rsidR="008A2A94" w:rsidRPr="008A2A94" w:rsidRDefault="008A2A94" w:rsidP="008A2A94">
            <w:pPr>
              <w:rPr>
                <w:rFonts w:ascii="Times New Roman" w:hAnsi="Times New Roman" w:cs="Times New Roman"/>
                <w:sz w:val="20"/>
                <w:szCs w:val="20"/>
              </w:rPr>
            </w:pPr>
            <w:r w:rsidRPr="008A2A94">
              <w:rPr>
                <w:rFonts w:ascii="Times New Roman" w:hAnsi="Times New Roman" w:cs="Times New Roman"/>
                <w:sz w:val="20"/>
                <w:szCs w:val="20"/>
              </w:rPr>
              <w:t xml:space="preserve">Eir can be burdensome for patients </w:t>
            </w:r>
            <w:r w:rsidRPr="00796FBE">
              <w:rPr>
                <w:rFonts w:ascii="Times New Roman" w:hAnsi="Times New Roman" w:cs="Times New Roman"/>
                <w:color w:val="FFC000"/>
                <w:sz w:val="20"/>
                <w:szCs w:val="20"/>
              </w:rPr>
              <w:t>(skare, 2023)</w:t>
            </w:r>
          </w:p>
          <w:p w14:paraId="10DC23D1" w14:textId="53EEE8DF" w:rsidR="008A2A94" w:rsidRPr="008A2A94" w:rsidRDefault="008A2A94" w:rsidP="008A2A94">
            <w:pPr>
              <w:rPr>
                <w:rFonts w:ascii="Times New Roman" w:hAnsi="Times New Roman" w:cs="Times New Roman"/>
                <w:sz w:val="20"/>
                <w:szCs w:val="20"/>
              </w:rPr>
            </w:pPr>
            <w:r w:rsidRPr="008A2A94">
              <w:rPr>
                <w:rFonts w:ascii="Times New Roman" w:hAnsi="Times New Roman" w:cs="Times New Roman"/>
                <w:sz w:val="20"/>
                <w:szCs w:val="20"/>
              </w:rPr>
              <w:t xml:space="preserve">Information generated using PROMs can harm HCPs </w:t>
            </w:r>
            <w:r w:rsidRPr="00796FBE">
              <w:rPr>
                <w:rFonts w:ascii="Times New Roman" w:hAnsi="Times New Roman" w:cs="Times New Roman"/>
                <w:color w:val="FFC000"/>
                <w:sz w:val="20"/>
                <w:szCs w:val="20"/>
              </w:rPr>
              <w:t>(Jagsi, 2013)</w:t>
            </w:r>
          </w:p>
        </w:tc>
      </w:tr>
      <w:tr w:rsidR="008A2A94" w:rsidRPr="00EA76C1" w14:paraId="29E2E96D" w14:textId="77777777" w:rsidTr="00AD04B4">
        <w:trPr>
          <w:gridAfter w:val="1"/>
          <w:wAfter w:w="105" w:type="dxa"/>
          <w:trHeight w:val="191"/>
        </w:trPr>
        <w:tc>
          <w:tcPr>
            <w:tcW w:w="1560" w:type="dxa"/>
            <w:vMerge/>
            <w:vAlign w:val="center"/>
          </w:tcPr>
          <w:p w14:paraId="3E532E6F" w14:textId="77777777" w:rsidR="008A2A94" w:rsidRPr="00EA76C1" w:rsidRDefault="008A2A94" w:rsidP="00061929">
            <w:pPr>
              <w:jc w:val="left"/>
              <w:rPr>
                <w:rFonts w:ascii="Times New Roman" w:hAnsi="Times New Roman" w:cs="Times New Roman"/>
                <w:sz w:val="20"/>
                <w:szCs w:val="20"/>
              </w:rPr>
            </w:pPr>
          </w:p>
        </w:tc>
        <w:tc>
          <w:tcPr>
            <w:tcW w:w="2409" w:type="dxa"/>
            <w:vAlign w:val="center"/>
          </w:tcPr>
          <w:p w14:paraId="18292A09" w14:textId="20802744" w:rsidR="008A2A94" w:rsidRPr="00EA76C1" w:rsidRDefault="005B7E83" w:rsidP="00061929">
            <w:pPr>
              <w:rPr>
                <w:rFonts w:ascii="Times New Roman" w:hAnsi="Times New Roman" w:cs="Times New Roman"/>
                <w:sz w:val="20"/>
                <w:szCs w:val="20"/>
              </w:rPr>
            </w:pPr>
            <w:r w:rsidRPr="005B7E83">
              <w:rPr>
                <w:rFonts w:ascii="Times New Roman" w:hAnsi="Times New Roman" w:cs="Times New Roman"/>
                <w:sz w:val="20"/>
                <w:szCs w:val="20"/>
              </w:rPr>
              <w:t>Implementing ePROMs to enhance clinical productivity</w:t>
            </w:r>
          </w:p>
        </w:tc>
        <w:tc>
          <w:tcPr>
            <w:tcW w:w="4536" w:type="dxa"/>
            <w:vAlign w:val="center"/>
          </w:tcPr>
          <w:p w14:paraId="7E3E64FF" w14:textId="56AD712F" w:rsidR="008A2A94" w:rsidRPr="006A6F0B" w:rsidRDefault="006A6F0B" w:rsidP="00061929">
            <w:pPr>
              <w:rPr>
                <w:rFonts w:ascii="Times New Roman" w:hAnsi="Times New Roman" w:cs="Times New Roman"/>
                <w:sz w:val="20"/>
                <w:szCs w:val="20"/>
              </w:rPr>
            </w:pPr>
            <w:r w:rsidRPr="006A6F0B">
              <w:rPr>
                <w:rFonts w:ascii="Times New Roman" w:hAnsi="Times New Roman" w:cs="Times New Roman"/>
                <w:sz w:val="20"/>
                <w:szCs w:val="20"/>
              </w:rPr>
              <w:t>ePROMs can assist oncologists in prioritizing patient concerns, enable accurate triage of patients, and allow more time to be spent on clinical issues</w:t>
            </w:r>
            <w:r>
              <w:rPr>
                <w:rFonts w:ascii="Times New Roman" w:hAnsi="Times New Roman" w:cs="Times New Roman" w:hint="eastAsia"/>
                <w:sz w:val="20"/>
                <w:szCs w:val="20"/>
              </w:rPr>
              <w:t xml:space="preserve"> </w:t>
            </w:r>
            <w:r w:rsidRPr="00796FBE">
              <w:rPr>
                <w:rFonts w:ascii="Times New Roman" w:hAnsi="Times New Roman" w:cs="Times New Roman" w:hint="eastAsia"/>
                <w:color w:val="FFC000"/>
                <w:sz w:val="20"/>
                <w:szCs w:val="20"/>
              </w:rPr>
              <w:t>(</w:t>
            </w:r>
            <w:r w:rsidRPr="00796FBE">
              <w:rPr>
                <w:rFonts w:ascii="Times New Roman" w:hAnsi="Times New Roman" w:cs="Times New Roman"/>
                <w:color w:val="FFC000"/>
                <w:sz w:val="20"/>
                <w:szCs w:val="20"/>
              </w:rPr>
              <w:t>Sandhu</w:t>
            </w:r>
            <w:r w:rsidRPr="00796FBE">
              <w:rPr>
                <w:rFonts w:ascii="Times New Roman" w:hAnsi="Times New Roman" w:cs="Times New Roman" w:hint="eastAsia"/>
                <w:color w:val="FFC000"/>
                <w:sz w:val="20"/>
                <w:szCs w:val="20"/>
              </w:rPr>
              <w:t xml:space="preserve">, </w:t>
            </w:r>
            <w:r w:rsidRPr="00796FBE">
              <w:rPr>
                <w:rFonts w:ascii="Times New Roman" w:hAnsi="Times New Roman" w:cs="Times New Roman"/>
                <w:color w:val="FFC000"/>
                <w:sz w:val="20"/>
                <w:szCs w:val="20"/>
              </w:rPr>
              <w:t>2020</w:t>
            </w:r>
            <w:r w:rsidRPr="00796FBE">
              <w:rPr>
                <w:rFonts w:ascii="Times New Roman" w:hAnsi="Times New Roman" w:cs="Times New Roman" w:hint="eastAsia"/>
                <w:color w:val="FFC000"/>
                <w:sz w:val="20"/>
                <w:szCs w:val="20"/>
              </w:rPr>
              <w:t>)</w:t>
            </w:r>
          </w:p>
        </w:tc>
        <w:tc>
          <w:tcPr>
            <w:tcW w:w="2977" w:type="dxa"/>
            <w:vAlign w:val="center"/>
          </w:tcPr>
          <w:p w14:paraId="3AB580A6" w14:textId="3E363443" w:rsidR="008A2A94" w:rsidRPr="00EA76C1" w:rsidRDefault="008A2A94" w:rsidP="00061929">
            <w:pPr>
              <w:rPr>
                <w:rFonts w:ascii="Times New Roman" w:hAnsi="Times New Roman" w:cs="Times New Roman"/>
                <w:sz w:val="20"/>
                <w:szCs w:val="20"/>
              </w:rPr>
            </w:pPr>
            <w:r w:rsidRPr="008A2A94">
              <w:rPr>
                <w:rFonts w:ascii="Times New Roman" w:hAnsi="Times New Roman" w:cs="Times New Roman"/>
                <w:sz w:val="20"/>
                <w:szCs w:val="20"/>
              </w:rPr>
              <w:t>HCPs worry about liability</w:t>
            </w:r>
          </w:p>
        </w:tc>
        <w:tc>
          <w:tcPr>
            <w:tcW w:w="4828" w:type="dxa"/>
            <w:vAlign w:val="center"/>
          </w:tcPr>
          <w:p w14:paraId="60153D70" w14:textId="6FF2F3DD" w:rsidR="008A2A94" w:rsidRPr="00EA76C1" w:rsidRDefault="008A2A94" w:rsidP="00061929">
            <w:pPr>
              <w:rPr>
                <w:rFonts w:ascii="Times New Roman" w:hAnsi="Times New Roman" w:cs="Times New Roman"/>
                <w:sz w:val="20"/>
                <w:szCs w:val="20"/>
              </w:rPr>
            </w:pPr>
            <w:r w:rsidRPr="008A2A94">
              <w:rPr>
                <w:rFonts w:ascii="Times New Roman" w:hAnsi="Times New Roman" w:cs="Times New Roman"/>
                <w:sz w:val="20"/>
                <w:szCs w:val="20"/>
              </w:rPr>
              <w:t>HCPs fear they will be held liable for symptoms reported prior to patient visits</w:t>
            </w:r>
            <w:r w:rsidR="002A7D8F">
              <w:rPr>
                <w:rFonts w:ascii="Times New Roman" w:hAnsi="Times New Roman" w:cs="Times New Roman" w:hint="eastAsia"/>
                <w:sz w:val="20"/>
                <w:szCs w:val="20"/>
              </w:rPr>
              <w:t xml:space="preserve"> </w:t>
            </w:r>
            <w:r w:rsidR="002A7D8F" w:rsidRPr="00796FBE">
              <w:rPr>
                <w:rFonts w:ascii="Times New Roman" w:hAnsi="Times New Roman" w:cs="Times New Roman" w:hint="eastAsia"/>
                <w:color w:val="FFC000"/>
                <w:sz w:val="20"/>
                <w:szCs w:val="20"/>
              </w:rPr>
              <w:t>(Sandhu, 2020)</w:t>
            </w:r>
          </w:p>
        </w:tc>
      </w:tr>
      <w:tr w:rsidR="00061929" w:rsidRPr="00EA76C1" w14:paraId="6926397D" w14:textId="77777777" w:rsidTr="00AD04B4">
        <w:trPr>
          <w:gridAfter w:val="1"/>
          <w:wAfter w:w="105" w:type="dxa"/>
          <w:trHeight w:val="191"/>
        </w:trPr>
        <w:tc>
          <w:tcPr>
            <w:tcW w:w="1560" w:type="dxa"/>
            <w:vMerge w:val="restart"/>
            <w:vAlign w:val="center"/>
          </w:tcPr>
          <w:p w14:paraId="64807654" w14:textId="77777777" w:rsidR="00061929" w:rsidRPr="00EA76C1" w:rsidRDefault="00061929" w:rsidP="00061929">
            <w:pPr>
              <w:jc w:val="left"/>
              <w:rPr>
                <w:rFonts w:ascii="Times New Roman" w:hAnsi="Times New Roman" w:cs="Times New Roman"/>
                <w:sz w:val="20"/>
                <w:szCs w:val="20"/>
              </w:rPr>
            </w:pPr>
            <w:r w:rsidRPr="00EA76C1">
              <w:rPr>
                <w:rFonts w:ascii="Times New Roman" w:hAnsi="Times New Roman" w:cs="Times New Roman"/>
                <w:sz w:val="20"/>
                <w:szCs w:val="20"/>
              </w:rPr>
              <w:t>D. Innovation Adaptability</w:t>
            </w:r>
          </w:p>
        </w:tc>
        <w:tc>
          <w:tcPr>
            <w:tcW w:w="2409" w:type="dxa"/>
            <w:vAlign w:val="center"/>
          </w:tcPr>
          <w:p w14:paraId="2F485181" w14:textId="67F5B9FD" w:rsidR="00061929" w:rsidRPr="00EA76C1" w:rsidRDefault="00061929" w:rsidP="00061929">
            <w:pPr>
              <w:rPr>
                <w:rFonts w:ascii="Times New Roman" w:hAnsi="Times New Roman" w:cs="Times New Roman"/>
                <w:sz w:val="20"/>
                <w:szCs w:val="20"/>
              </w:rPr>
            </w:pPr>
            <w:r w:rsidRPr="00061929">
              <w:rPr>
                <w:rFonts w:ascii="Times New Roman" w:hAnsi="Times New Roman" w:cs="Times New Roman"/>
                <w:sz w:val="20"/>
                <w:szCs w:val="20"/>
              </w:rPr>
              <w:t>Flexibility in system operation</w:t>
            </w:r>
          </w:p>
        </w:tc>
        <w:tc>
          <w:tcPr>
            <w:tcW w:w="4536" w:type="dxa"/>
            <w:vAlign w:val="center"/>
          </w:tcPr>
          <w:p w14:paraId="046B854D" w14:textId="0F1FD398" w:rsidR="00061929" w:rsidRPr="00EA76C1" w:rsidRDefault="00061929" w:rsidP="00061929">
            <w:pPr>
              <w:rPr>
                <w:rFonts w:ascii="Times New Roman" w:hAnsi="Times New Roman" w:cs="Times New Roman"/>
                <w:sz w:val="20"/>
                <w:szCs w:val="20"/>
              </w:rPr>
            </w:pPr>
            <w:r w:rsidRPr="00061929">
              <w:rPr>
                <w:rFonts w:ascii="Times New Roman" w:hAnsi="Times New Roman" w:cs="Times New Roman"/>
                <w:sz w:val="20"/>
                <w:szCs w:val="20"/>
              </w:rPr>
              <w:t>patients can register to the system and the ability to access the system on any electronic device</w:t>
            </w:r>
            <w:r w:rsidR="001C6E6B">
              <w:rPr>
                <w:rFonts w:ascii="Times New Roman" w:hAnsi="Times New Roman" w:cs="Times New Roman" w:hint="eastAsia"/>
                <w:sz w:val="20"/>
                <w:szCs w:val="20"/>
              </w:rPr>
              <w:t xml:space="preserve"> </w:t>
            </w:r>
            <w:r w:rsidR="001C6E6B" w:rsidRPr="00796FBE">
              <w:rPr>
                <w:rFonts w:ascii="Times New Roman" w:hAnsi="Times New Roman" w:cs="Times New Roman" w:hint="eastAsia"/>
                <w:color w:val="FFC000"/>
                <w:sz w:val="20"/>
                <w:szCs w:val="20"/>
              </w:rPr>
              <w:t>(</w:t>
            </w:r>
            <w:r w:rsidRPr="00796FBE">
              <w:rPr>
                <w:rFonts w:ascii="Times New Roman" w:hAnsi="Times New Roman" w:cs="Times New Roman"/>
                <w:color w:val="FFC000"/>
                <w:sz w:val="20"/>
                <w:szCs w:val="20"/>
              </w:rPr>
              <w:t>Lopez</w:t>
            </w:r>
            <w:r w:rsidR="001C6E6B" w:rsidRPr="00796FBE">
              <w:rPr>
                <w:rFonts w:ascii="Times New Roman" w:hAnsi="Times New Roman" w:cs="Times New Roman" w:hint="eastAsia"/>
                <w:color w:val="FFC000"/>
                <w:sz w:val="20"/>
                <w:szCs w:val="20"/>
              </w:rPr>
              <w:t xml:space="preserve">, </w:t>
            </w:r>
            <w:r w:rsidRPr="00796FBE">
              <w:rPr>
                <w:rFonts w:ascii="Times New Roman" w:hAnsi="Times New Roman" w:cs="Times New Roman"/>
                <w:color w:val="FFC000"/>
                <w:sz w:val="20"/>
                <w:szCs w:val="20"/>
              </w:rPr>
              <w:t>2024</w:t>
            </w:r>
            <w:r w:rsidR="001C6E6B" w:rsidRPr="00796FBE">
              <w:rPr>
                <w:rFonts w:ascii="Times New Roman" w:hAnsi="Times New Roman" w:cs="Times New Roman" w:hint="eastAsia"/>
                <w:color w:val="FFC000"/>
                <w:sz w:val="20"/>
                <w:szCs w:val="20"/>
              </w:rPr>
              <w:t>)</w:t>
            </w:r>
          </w:p>
        </w:tc>
        <w:tc>
          <w:tcPr>
            <w:tcW w:w="2977" w:type="dxa"/>
            <w:vAlign w:val="center"/>
          </w:tcPr>
          <w:p w14:paraId="2BE5A0BC" w14:textId="0C848B90" w:rsidR="00061929" w:rsidRPr="00EA76C1" w:rsidRDefault="009C163D" w:rsidP="00061929">
            <w:pPr>
              <w:rPr>
                <w:rFonts w:ascii="Times New Roman" w:hAnsi="Times New Roman" w:cs="Times New Roman"/>
                <w:sz w:val="20"/>
                <w:szCs w:val="20"/>
              </w:rPr>
            </w:pPr>
            <w:r w:rsidRPr="009C163D">
              <w:rPr>
                <w:rFonts w:ascii="Times New Roman" w:hAnsi="Times New Roman" w:cs="Times New Roman"/>
                <w:sz w:val="20"/>
                <w:szCs w:val="20"/>
              </w:rPr>
              <w:t>Difficult</w:t>
            </w:r>
            <w:r w:rsidR="00F52992">
              <w:rPr>
                <w:rFonts w:ascii="Times New Roman" w:hAnsi="Times New Roman" w:cs="Times New Roman" w:hint="eastAsia"/>
                <w:sz w:val="20"/>
                <w:szCs w:val="20"/>
              </w:rPr>
              <w:t xml:space="preserve"> to</w:t>
            </w:r>
            <w:r w:rsidR="00F52992" w:rsidRPr="00F52992">
              <w:rPr>
                <w:rFonts w:ascii="Times New Roman" w:hAnsi="Times New Roman" w:cs="Times New Roman"/>
                <w:sz w:val="20"/>
                <w:szCs w:val="20"/>
              </w:rPr>
              <w:t xml:space="preserve"> personalize</w:t>
            </w:r>
            <w:r w:rsidRPr="009C163D">
              <w:rPr>
                <w:rFonts w:ascii="Times New Roman" w:hAnsi="Times New Roman" w:cs="Times New Roman"/>
                <w:sz w:val="20"/>
                <w:szCs w:val="20"/>
              </w:rPr>
              <w:t xml:space="preserve"> the ePROMs system</w:t>
            </w:r>
          </w:p>
        </w:tc>
        <w:tc>
          <w:tcPr>
            <w:tcW w:w="4828" w:type="dxa"/>
            <w:vAlign w:val="center"/>
          </w:tcPr>
          <w:p w14:paraId="235403E5" w14:textId="38FF9FF7" w:rsidR="00061929" w:rsidRPr="00EA76C1" w:rsidRDefault="009C163D" w:rsidP="00061929">
            <w:pPr>
              <w:rPr>
                <w:rFonts w:ascii="Times New Roman" w:hAnsi="Times New Roman" w:cs="Times New Roman"/>
                <w:sz w:val="20"/>
                <w:szCs w:val="20"/>
              </w:rPr>
            </w:pPr>
            <w:r w:rsidRPr="009C163D">
              <w:rPr>
                <w:rFonts w:ascii="Times New Roman" w:hAnsi="Times New Roman" w:cs="Times New Roman"/>
                <w:sz w:val="20"/>
                <w:szCs w:val="20"/>
              </w:rPr>
              <w:t>Difficult to tailor the system to the variability of patients, including the treatment options and durations, languages spoken, and comfort with technology</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(Lopez, 2024)</w:t>
            </w:r>
          </w:p>
        </w:tc>
      </w:tr>
      <w:tr w:rsidR="00061929" w:rsidRPr="00EA76C1" w14:paraId="0BB4F922" w14:textId="77777777" w:rsidTr="00AD04B4">
        <w:trPr>
          <w:gridAfter w:val="1"/>
          <w:wAfter w:w="105" w:type="dxa"/>
          <w:trHeight w:val="191"/>
        </w:trPr>
        <w:tc>
          <w:tcPr>
            <w:tcW w:w="1560" w:type="dxa"/>
            <w:vMerge/>
            <w:vAlign w:val="center"/>
          </w:tcPr>
          <w:p w14:paraId="06A2F88A" w14:textId="77777777" w:rsidR="00061929" w:rsidRPr="00EA76C1" w:rsidRDefault="00061929" w:rsidP="00061929">
            <w:pPr>
              <w:jc w:val="left"/>
              <w:rPr>
                <w:rFonts w:ascii="Times New Roman" w:hAnsi="Times New Roman" w:cs="Times New Roman"/>
                <w:sz w:val="20"/>
                <w:szCs w:val="20"/>
              </w:rPr>
            </w:pPr>
          </w:p>
        </w:tc>
        <w:tc>
          <w:tcPr>
            <w:tcW w:w="2409" w:type="dxa"/>
            <w:vAlign w:val="center"/>
          </w:tcPr>
          <w:p w14:paraId="35256AA0" w14:textId="7F6A1158" w:rsidR="00061929" w:rsidRPr="00061929" w:rsidRDefault="004D79B9" w:rsidP="00061929">
            <w:pPr>
              <w:rPr>
                <w:rFonts w:ascii="Times New Roman" w:hAnsi="Times New Roman" w:cs="Times New Roman"/>
                <w:sz w:val="20"/>
                <w:szCs w:val="20"/>
              </w:rPr>
            </w:pPr>
            <w:r w:rsidRPr="004D79B9">
              <w:rPr>
                <w:rFonts w:ascii="Times New Roman" w:hAnsi="Times New Roman" w:cs="Times New Roman"/>
                <w:sz w:val="20"/>
                <w:szCs w:val="20"/>
              </w:rPr>
              <w:t>Adaptation of PROMs tools to different situations</w:t>
            </w:r>
          </w:p>
        </w:tc>
        <w:tc>
          <w:tcPr>
            <w:tcW w:w="4536" w:type="dxa"/>
            <w:vAlign w:val="center"/>
          </w:tcPr>
          <w:p w14:paraId="77784135" w14:textId="25BDF2BB" w:rsidR="00061929" w:rsidRPr="00EA76C1" w:rsidRDefault="006E331D" w:rsidP="00061929">
            <w:pPr>
              <w:rPr>
                <w:rFonts w:ascii="Times New Roman" w:hAnsi="Times New Roman" w:cs="Times New Roman"/>
                <w:sz w:val="20"/>
                <w:szCs w:val="20"/>
              </w:rPr>
            </w:pPr>
            <w:r>
              <w:rPr>
                <w:rFonts w:ascii="Times New Roman" w:hAnsi="Times New Roman" w:cs="Times New Roman"/>
                <w:sz w:val="20"/>
                <w:szCs w:val="20"/>
              </w:rPr>
              <w:t>More incredible</w:t>
            </w:r>
            <w:r w:rsidR="00061929" w:rsidRPr="00061929">
              <w:rPr>
                <w:rFonts w:ascii="Times New Roman" w:hAnsi="Times New Roman" w:cs="Times New Roman"/>
                <w:sz w:val="20"/>
                <w:szCs w:val="20"/>
              </w:rPr>
              <w:t xml:space="preserve"> </w:t>
            </w:r>
            <w:r>
              <w:rPr>
                <w:rFonts w:ascii="Times New Roman" w:hAnsi="Times New Roman" w:cs="Times New Roman"/>
                <w:sz w:val="20"/>
                <w:szCs w:val="20"/>
              </w:rPr>
              <w:t>customizability</w:t>
            </w:r>
            <w:r w:rsidR="00061929" w:rsidRPr="00061929">
              <w:rPr>
                <w:rFonts w:ascii="Times New Roman" w:hAnsi="Times New Roman" w:cs="Times New Roman"/>
                <w:sz w:val="20"/>
                <w:szCs w:val="20"/>
              </w:rPr>
              <w:t xml:space="preserve"> of the questionnaire itself will increase clinician acceptance more broadly and increase the perceived relevance of the tool </w:t>
            </w:r>
            <w:r w:rsidR="00061929" w:rsidRPr="00796FBE">
              <w:rPr>
                <w:rFonts w:ascii="Times New Roman" w:hAnsi="Times New Roman" w:cs="Times New Roman"/>
                <w:color w:val="FFC000"/>
                <w:sz w:val="20"/>
                <w:szCs w:val="20"/>
              </w:rPr>
              <w:t>(Sandhu, 2020)</w:t>
            </w:r>
          </w:p>
        </w:tc>
        <w:tc>
          <w:tcPr>
            <w:tcW w:w="2977" w:type="dxa"/>
            <w:vAlign w:val="center"/>
          </w:tcPr>
          <w:p w14:paraId="5B6A7A39" w14:textId="77582AB7" w:rsidR="00061929" w:rsidRPr="00EA76C1" w:rsidRDefault="009C163D" w:rsidP="00061929">
            <w:pPr>
              <w:rPr>
                <w:rFonts w:ascii="Times New Roman" w:hAnsi="Times New Roman" w:cs="Times New Roman"/>
                <w:sz w:val="20"/>
                <w:szCs w:val="20"/>
              </w:rPr>
            </w:pPr>
            <w:r w:rsidRPr="009C163D">
              <w:rPr>
                <w:rFonts w:ascii="Times New Roman" w:hAnsi="Times New Roman" w:cs="Times New Roman"/>
                <w:sz w:val="20"/>
                <w:szCs w:val="20"/>
              </w:rPr>
              <w:t>PROMs are difficult to adapt to different clinical contexts</w:t>
            </w:r>
          </w:p>
        </w:tc>
        <w:tc>
          <w:tcPr>
            <w:tcW w:w="4828" w:type="dxa"/>
            <w:vAlign w:val="center"/>
          </w:tcPr>
          <w:p w14:paraId="1EDFD32C" w14:textId="426A6A15" w:rsidR="00061929" w:rsidRPr="00EA76C1" w:rsidRDefault="009C163D" w:rsidP="00061929">
            <w:pPr>
              <w:rPr>
                <w:rFonts w:ascii="Times New Roman" w:hAnsi="Times New Roman" w:cs="Times New Roman"/>
                <w:sz w:val="20"/>
                <w:szCs w:val="20"/>
              </w:rPr>
            </w:pPr>
            <w:r w:rsidRPr="009C163D">
              <w:rPr>
                <w:rFonts w:ascii="Times New Roman" w:hAnsi="Times New Roman" w:cs="Times New Roman"/>
                <w:sz w:val="20"/>
                <w:szCs w:val="20"/>
              </w:rPr>
              <w:t xml:space="preserve">Difficulty adapting to side effects of different anticancer therapies </w:t>
            </w:r>
            <w:r w:rsidRPr="00796FBE">
              <w:rPr>
                <w:rFonts w:ascii="Times New Roman" w:hAnsi="Times New Roman" w:cs="Times New Roman"/>
                <w:color w:val="FFC000"/>
                <w:sz w:val="20"/>
                <w:szCs w:val="20"/>
              </w:rPr>
              <w:t>(Lai-Kwon, 2024)</w:t>
            </w:r>
          </w:p>
        </w:tc>
      </w:tr>
      <w:tr w:rsidR="00AB7412" w:rsidRPr="00EA76C1" w14:paraId="56B323A9" w14:textId="77777777" w:rsidTr="006E331D">
        <w:trPr>
          <w:gridAfter w:val="1"/>
          <w:wAfter w:w="105" w:type="dxa"/>
        </w:trPr>
        <w:tc>
          <w:tcPr>
            <w:tcW w:w="1560" w:type="dxa"/>
            <w:vAlign w:val="center"/>
          </w:tcPr>
          <w:p w14:paraId="7A784D51"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E. Innovation Trialability</w:t>
            </w:r>
          </w:p>
        </w:tc>
        <w:tc>
          <w:tcPr>
            <w:tcW w:w="2409" w:type="dxa"/>
            <w:vAlign w:val="center"/>
          </w:tcPr>
          <w:p w14:paraId="743B259E" w14:textId="666FC138" w:rsidR="00AB7412" w:rsidRPr="00EA76C1" w:rsidRDefault="004D79B9" w:rsidP="00061929">
            <w:pPr>
              <w:rPr>
                <w:rFonts w:ascii="Times New Roman" w:hAnsi="Times New Roman" w:cs="Times New Roman"/>
                <w:sz w:val="20"/>
                <w:szCs w:val="20"/>
              </w:rPr>
            </w:pPr>
            <w:r w:rsidRPr="004D79B9">
              <w:rPr>
                <w:rFonts w:ascii="Times New Roman" w:hAnsi="Times New Roman" w:cs="Times New Roman"/>
                <w:sz w:val="20"/>
                <w:szCs w:val="20"/>
              </w:rPr>
              <w:t>Piloting of PROMs could increase feasibility and acceptability</w:t>
            </w:r>
          </w:p>
        </w:tc>
        <w:tc>
          <w:tcPr>
            <w:tcW w:w="4536" w:type="dxa"/>
            <w:vAlign w:val="center"/>
          </w:tcPr>
          <w:p w14:paraId="1C1F0EB8" w14:textId="427C3B2F" w:rsidR="00AB7412" w:rsidRPr="00EA76C1" w:rsidRDefault="004D79B9" w:rsidP="004D79B9">
            <w:pPr>
              <w:rPr>
                <w:rFonts w:ascii="Times New Roman" w:hAnsi="Times New Roman" w:cs="Times New Roman"/>
                <w:sz w:val="20"/>
                <w:szCs w:val="20"/>
              </w:rPr>
            </w:pPr>
            <w:r w:rsidRPr="004D79B9">
              <w:rPr>
                <w:rFonts w:ascii="Times New Roman" w:hAnsi="Times New Roman" w:cs="Times New Roman"/>
                <w:sz w:val="20"/>
                <w:szCs w:val="20"/>
              </w:rPr>
              <w:t xml:space="preserve">Testing the ability to innovate on a small scale improves the integration of innovation into workflow </w:t>
            </w:r>
            <w:r w:rsidRPr="00796FBE">
              <w:rPr>
                <w:rFonts w:ascii="Times New Roman" w:hAnsi="Times New Roman" w:cs="Times New Roman"/>
                <w:color w:val="FFC000"/>
                <w:sz w:val="20"/>
                <w:szCs w:val="20"/>
              </w:rPr>
              <w:t>(Roberts, 202</w:t>
            </w:r>
            <w:r w:rsidR="00D6441C">
              <w:rPr>
                <w:rFonts w:ascii="Times New Roman" w:hAnsi="Times New Roman" w:cs="Times New Roman" w:hint="eastAsia"/>
                <w:color w:val="FFC000"/>
                <w:sz w:val="20"/>
                <w:szCs w:val="20"/>
              </w:rPr>
              <w:t>1</w:t>
            </w:r>
            <w:r w:rsidRPr="00796FBE">
              <w:rPr>
                <w:rFonts w:ascii="Times New Roman" w:hAnsi="Times New Roman" w:cs="Times New Roman"/>
                <w:color w:val="FFC000"/>
                <w:sz w:val="20"/>
                <w:szCs w:val="20"/>
              </w:rPr>
              <w:t>)</w:t>
            </w:r>
          </w:p>
        </w:tc>
        <w:tc>
          <w:tcPr>
            <w:tcW w:w="2977" w:type="dxa"/>
            <w:shd w:val="clear" w:color="auto" w:fill="auto"/>
            <w:vAlign w:val="center"/>
          </w:tcPr>
          <w:p w14:paraId="6E84671B" w14:textId="077472A3" w:rsidR="00AB7412" w:rsidRPr="00EA76C1" w:rsidRDefault="00AB7412" w:rsidP="00061929">
            <w:pPr>
              <w:rPr>
                <w:rFonts w:ascii="Times New Roman" w:hAnsi="Times New Roman" w:cs="Times New Roman"/>
                <w:sz w:val="20"/>
                <w:szCs w:val="20"/>
              </w:rPr>
            </w:pPr>
          </w:p>
        </w:tc>
        <w:tc>
          <w:tcPr>
            <w:tcW w:w="4828" w:type="dxa"/>
            <w:shd w:val="clear" w:color="auto" w:fill="auto"/>
            <w:vAlign w:val="center"/>
          </w:tcPr>
          <w:p w14:paraId="687474D6" w14:textId="77777777" w:rsidR="00AB7412" w:rsidRPr="00EA76C1" w:rsidRDefault="00AB7412" w:rsidP="00061929">
            <w:pPr>
              <w:rPr>
                <w:rFonts w:ascii="Times New Roman" w:hAnsi="Times New Roman" w:cs="Times New Roman"/>
                <w:sz w:val="20"/>
                <w:szCs w:val="20"/>
              </w:rPr>
            </w:pPr>
          </w:p>
        </w:tc>
      </w:tr>
      <w:tr w:rsidR="009C163D" w:rsidRPr="00EA76C1" w14:paraId="4E1AC731" w14:textId="77777777" w:rsidTr="00AD04B4">
        <w:trPr>
          <w:gridAfter w:val="1"/>
          <w:wAfter w:w="105" w:type="dxa"/>
          <w:trHeight w:val="673"/>
        </w:trPr>
        <w:tc>
          <w:tcPr>
            <w:tcW w:w="1560" w:type="dxa"/>
            <w:vMerge w:val="restart"/>
            <w:vAlign w:val="center"/>
          </w:tcPr>
          <w:p w14:paraId="316BF625" w14:textId="77777777" w:rsidR="009C163D" w:rsidRPr="00EA76C1" w:rsidRDefault="009C163D" w:rsidP="00061929">
            <w:pPr>
              <w:jc w:val="left"/>
              <w:rPr>
                <w:rFonts w:ascii="Times New Roman" w:hAnsi="Times New Roman" w:cs="Times New Roman"/>
                <w:sz w:val="20"/>
                <w:szCs w:val="20"/>
              </w:rPr>
            </w:pPr>
            <w:r w:rsidRPr="00EA76C1">
              <w:rPr>
                <w:rFonts w:ascii="Times New Roman" w:hAnsi="Times New Roman" w:cs="Times New Roman"/>
                <w:sz w:val="20"/>
                <w:szCs w:val="20"/>
              </w:rPr>
              <w:t>F. Innovation Complexity</w:t>
            </w:r>
          </w:p>
        </w:tc>
        <w:tc>
          <w:tcPr>
            <w:tcW w:w="2409" w:type="dxa"/>
            <w:vMerge w:val="restart"/>
            <w:vAlign w:val="center"/>
          </w:tcPr>
          <w:p w14:paraId="15CEA490" w14:textId="79334E14" w:rsidR="009C163D" w:rsidRPr="00EA76C1" w:rsidRDefault="009C163D" w:rsidP="00061929">
            <w:pPr>
              <w:rPr>
                <w:rFonts w:ascii="Times New Roman" w:hAnsi="Times New Roman" w:cs="Times New Roman"/>
                <w:sz w:val="20"/>
                <w:szCs w:val="20"/>
              </w:rPr>
            </w:pPr>
            <w:r w:rsidRPr="004D79B9">
              <w:rPr>
                <w:rFonts w:ascii="Times New Roman" w:hAnsi="Times New Roman" w:cs="Times New Roman"/>
                <w:sz w:val="20"/>
                <w:szCs w:val="20"/>
              </w:rPr>
              <w:t xml:space="preserve">Appropriate level of difficulty in completing the </w:t>
            </w:r>
            <w:r>
              <w:rPr>
                <w:rFonts w:ascii="Times New Roman" w:hAnsi="Times New Roman" w:cs="Times New Roman" w:hint="eastAsia"/>
                <w:sz w:val="20"/>
                <w:szCs w:val="20"/>
              </w:rPr>
              <w:t>PROMs</w:t>
            </w:r>
          </w:p>
        </w:tc>
        <w:tc>
          <w:tcPr>
            <w:tcW w:w="4536" w:type="dxa"/>
            <w:vMerge w:val="restart"/>
            <w:vAlign w:val="center"/>
          </w:tcPr>
          <w:p w14:paraId="4163DD31" w14:textId="77777777" w:rsidR="009C163D" w:rsidRPr="004D79B9" w:rsidRDefault="009C163D" w:rsidP="004D79B9">
            <w:pPr>
              <w:rPr>
                <w:rFonts w:ascii="Times New Roman" w:hAnsi="Times New Roman" w:cs="Times New Roman"/>
                <w:sz w:val="20"/>
                <w:szCs w:val="20"/>
              </w:rPr>
            </w:pPr>
            <w:r w:rsidRPr="004D79B9">
              <w:rPr>
                <w:rFonts w:ascii="Times New Roman" w:hAnsi="Times New Roman" w:cs="Times New Roman"/>
                <w:sz w:val="20"/>
                <w:szCs w:val="20"/>
              </w:rPr>
              <w:t xml:space="preserve">Appropriate frequency and duration of monitoring </w:t>
            </w:r>
            <w:r w:rsidRPr="00796FBE">
              <w:rPr>
                <w:rFonts w:ascii="Times New Roman" w:hAnsi="Times New Roman" w:cs="Times New Roman"/>
                <w:color w:val="FFC000"/>
                <w:sz w:val="20"/>
                <w:szCs w:val="20"/>
              </w:rPr>
              <w:t>(Lai-Kwon, 2024)</w:t>
            </w:r>
          </w:p>
          <w:p w14:paraId="338BE7DA" w14:textId="6D98CA4E" w:rsidR="009C163D" w:rsidRPr="00EA76C1" w:rsidRDefault="009C163D" w:rsidP="004D79B9">
            <w:pPr>
              <w:rPr>
                <w:rFonts w:ascii="Times New Roman" w:hAnsi="Times New Roman" w:cs="Times New Roman"/>
                <w:sz w:val="20"/>
                <w:szCs w:val="20"/>
              </w:rPr>
            </w:pPr>
            <w:r w:rsidRPr="004D79B9">
              <w:rPr>
                <w:rFonts w:ascii="Times New Roman" w:hAnsi="Times New Roman" w:cs="Times New Roman"/>
                <w:sz w:val="20"/>
                <w:szCs w:val="20"/>
              </w:rPr>
              <w:t xml:space="preserve">If the options of the ePRO tool are easy to remember, </w:t>
            </w:r>
            <w:r w:rsidRPr="004D79B9">
              <w:rPr>
                <w:rFonts w:ascii="Times New Roman" w:hAnsi="Times New Roman" w:cs="Times New Roman"/>
                <w:sz w:val="20"/>
                <w:szCs w:val="20"/>
              </w:rPr>
              <w:lastRenderedPageBreak/>
              <w:t>easy to access, and generally easy to use, the fewer clicks the better, the higher the utili</w:t>
            </w:r>
            <w:r w:rsidR="008B2399">
              <w:rPr>
                <w:rFonts w:ascii="Times New Roman" w:hAnsi="Times New Roman" w:cs="Times New Roman" w:hint="eastAsia"/>
                <w:sz w:val="20"/>
                <w:szCs w:val="20"/>
              </w:rPr>
              <w:t>z</w:t>
            </w:r>
            <w:r w:rsidRPr="004D79B9">
              <w:rPr>
                <w:rFonts w:ascii="Times New Roman" w:hAnsi="Times New Roman" w:cs="Times New Roman"/>
                <w:sz w:val="20"/>
                <w:szCs w:val="20"/>
              </w:rPr>
              <w:t xml:space="preserve">ation of ePRO will be </w:t>
            </w:r>
            <w:r w:rsidRPr="00796FBE">
              <w:rPr>
                <w:rFonts w:ascii="Times New Roman" w:hAnsi="Times New Roman" w:cs="Times New Roman"/>
                <w:color w:val="FFC000"/>
                <w:sz w:val="20"/>
                <w:szCs w:val="20"/>
              </w:rPr>
              <w:t>(Sandhu, 2020)</w:t>
            </w:r>
          </w:p>
        </w:tc>
        <w:tc>
          <w:tcPr>
            <w:tcW w:w="2977" w:type="dxa"/>
            <w:vAlign w:val="center"/>
          </w:tcPr>
          <w:p w14:paraId="194A713C" w14:textId="1735EC0A" w:rsidR="009C163D" w:rsidRPr="00EA76C1" w:rsidRDefault="009C163D" w:rsidP="00061929">
            <w:pPr>
              <w:rPr>
                <w:rFonts w:ascii="Times New Roman" w:hAnsi="Times New Roman" w:cs="Times New Roman"/>
                <w:sz w:val="20"/>
                <w:szCs w:val="20"/>
              </w:rPr>
            </w:pPr>
            <w:r w:rsidRPr="009C163D">
              <w:rPr>
                <w:rFonts w:ascii="Times New Roman" w:hAnsi="Times New Roman" w:cs="Times New Roman"/>
                <w:sz w:val="20"/>
                <w:szCs w:val="20"/>
              </w:rPr>
              <w:lastRenderedPageBreak/>
              <w:t>PROMs are time-consuming to use in a clinical practice setting</w:t>
            </w:r>
          </w:p>
        </w:tc>
        <w:tc>
          <w:tcPr>
            <w:tcW w:w="4828" w:type="dxa"/>
            <w:vAlign w:val="center"/>
          </w:tcPr>
          <w:p w14:paraId="4F53B99B" w14:textId="0315C0EF" w:rsidR="009C163D" w:rsidRPr="009C163D" w:rsidRDefault="009C163D" w:rsidP="009C163D">
            <w:pPr>
              <w:rPr>
                <w:rFonts w:ascii="Times New Roman" w:hAnsi="Times New Roman" w:cs="Times New Roman"/>
                <w:sz w:val="20"/>
                <w:szCs w:val="20"/>
              </w:rPr>
            </w:pPr>
            <w:r w:rsidRPr="009C163D">
              <w:rPr>
                <w:rFonts w:ascii="Times New Roman" w:hAnsi="Times New Roman" w:cs="Times New Roman"/>
                <w:sz w:val="20"/>
                <w:szCs w:val="20"/>
              </w:rPr>
              <w:t xml:space="preserve">Mostly paper PRO questionnaires with some time delay for scanning </w:t>
            </w:r>
            <w:r w:rsidR="006E331D">
              <w:rPr>
                <w:rFonts w:ascii="Times New Roman" w:hAnsi="Times New Roman" w:cs="Times New Roman"/>
                <w:sz w:val="20"/>
                <w:szCs w:val="20"/>
              </w:rPr>
              <w:t xml:space="preserve">and </w:t>
            </w:r>
            <w:r w:rsidRPr="009C163D">
              <w:rPr>
                <w:rFonts w:ascii="Times New Roman" w:hAnsi="Times New Roman" w:cs="Times New Roman"/>
                <w:sz w:val="20"/>
                <w:szCs w:val="20"/>
              </w:rPr>
              <w:t xml:space="preserve">inclusion </w:t>
            </w:r>
            <w:r w:rsidRPr="00796FBE">
              <w:rPr>
                <w:rFonts w:ascii="Times New Roman" w:hAnsi="Times New Roman" w:cs="Times New Roman"/>
                <w:color w:val="FFC000"/>
                <w:sz w:val="20"/>
                <w:szCs w:val="20"/>
              </w:rPr>
              <w:t>(Breidenbach, 2021)</w:t>
            </w:r>
          </w:p>
          <w:p w14:paraId="5A045330" w14:textId="77777777" w:rsidR="009C163D" w:rsidRPr="009C163D" w:rsidRDefault="009C163D" w:rsidP="009C163D">
            <w:pPr>
              <w:rPr>
                <w:rFonts w:ascii="Times New Roman" w:hAnsi="Times New Roman" w:cs="Times New Roman"/>
                <w:sz w:val="20"/>
                <w:szCs w:val="20"/>
              </w:rPr>
            </w:pPr>
            <w:r w:rsidRPr="009C163D">
              <w:rPr>
                <w:rFonts w:ascii="Times New Roman" w:hAnsi="Times New Roman" w:cs="Times New Roman"/>
                <w:sz w:val="20"/>
                <w:szCs w:val="20"/>
              </w:rPr>
              <w:t xml:space="preserve">Using patient-reported outcomes for assessment of side </w:t>
            </w:r>
            <w:r w:rsidRPr="009C163D">
              <w:rPr>
                <w:rFonts w:ascii="Times New Roman" w:hAnsi="Times New Roman" w:cs="Times New Roman"/>
                <w:sz w:val="20"/>
                <w:szCs w:val="20"/>
              </w:rPr>
              <w:lastRenderedPageBreak/>
              <w:t xml:space="preserve">effects increases workload by 42% </w:t>
            </w:r>
            <w:r w:rsidRPr="00796FBE">
              <w:rPr>
                <w:rFonts w:ascii="Times New Roman" w:hAnsi="Times New Roman" w:cs="Times New Roman"/>
                <w:color w:val="FFC000"/>
                <w:sz w:val="20"/>
                <w:szCs w:val="20"/>
              </w:rPr>
              <w:t>(Bruner, 2011)</w:t>
            </w:r>
          </w:p>
          <w:p w14:paraId="57E6D8DF" w14:textId="72F83725" w:rsidR="009C163D" w:rsidRPr="00EA76C1" w:rsidRDefault="009C163D" w:rsidP="009C163D">
            <w:pPr>
              <w:rPr>
                <w:rFonts w:ascii="Times New Roman" w:hAnsi="Times New Roman" w:cs="Times New Roman"/>
                <w:sz w:val="20"/>
                <w:szCs w:val="20"/>
              </w:rPr>
            </w:pPr>
            <w:r w:rsidRPr="009C163D">
              <w:rPr>
                <w:rFonts w:ascii="Times New Roman" w:hAnsi="Times New Roman" w:cs="Times New Roman"/>
                <w:sz w:val="20"/>
                <w:szCs w:val="20"/>
              </w:rPr>
              <w:t xml:space="preserve">Assisting patients to respond is a difficult and time-consuming task that requires extensive planning to perform the assessment </w:t>
            </w:r>
            <w:r w:rsidRPr="00796FBE">
              <w:rPr>
                <w:rFonts w:ascii="Times New Roman" w:hAnsi="Times New Roman" w:cs="Times New Roman"/>
                <w:color w:val="FFC000"/>
                <w:sz w:val="20"/>
                <w:szCs w:val="20"/>
              </w:rPr>
              <w:t>(Skare, 2023)</w:t>
            </w:r>
          </w:p>
        </w:tc>
      </w:tr>
      <w:tr w:rsidR="009C163D" w:rsidRPr="00EA76C1" w14:paraId="38144A10" w14:textId="77777777" w:rsidTr="00AD04B4">
        <w:trPr>
          <w:gridAfter w:val="1"/>
          <w:wAfter w:w="105" w:type="dxa"/>
          <w:trHeight w:val="673"/>
        </w:trPr>
        <w:tc>
          <w:tcPr>
            <w:tcW w:w="1560" w:type="dxa"/>
            <w:vMerge/>
            <w:vAlign w:val="center"/>
          </w:tcPr>
          <w:p w14:paraId="50531579" w14:textId="77777777" w:rsidR="009C163D" w:rsidRPr="00EA76C1" w:rsidRDefault="009C163D" w:rsidP="00061929">
            <w:pPr>
              <w:jc w:val="left"/>
              <w:rPr>
                <w:rFonts w:ascii="Times New Roman" w:hAnsi="Times New Roman" w:cs="Times New Roman"/>
                <w:sz w:val="20"/>
                <w:szCs w:val="20"/>
              </w:rPr>
            </w:pPr>
          </w:p>
        </w:tc>
        <w:tc>
          <w:tcPr>
            <w:tcW w:w="2409" w:type="dxa"/>
            <w:vMerge/>
            <w:vAlign w:val="center"/>
          </w:tcPr>
          <w:p w14:paraId="1E6BB4ED" w14:textId="77777777" w:rsidR="009C163D" w:rsidRPr="004D79B9" w:rsidRDefault="009C163D" w:rsidP="00061929">
            <w:pPr>
              <w:rPr>
                <w:rFonts w:ascii="Times New Roman" w:hAnsi="Times New Roman" w:cs="Times New Roman"/>
                <w:sz w:val="20"/>
                <w:szCs w:val="20"/>
              </w:rPr>
            </w:pPr>
          </w:p>
        </w:tc>
        <w:tc>
          <w:tcPr>
            <w:tcW w:w="4536" w:type="dxa"/>
            <w:vMerge/>
            <w:vAlign w:val="center"/>
          </w:tcPr>
          <w:p w14:paraId="2508A624" w14:textId="77777777" w:rsidR="009C163D" w:rsidRPr="004D79B9" w:rsidRDefault="009C163D" w:rsidP="004D79B9">
            <w:pPr>
              <w:rPr>
                <w:rFonts w:ascii="Times New Roman" w:hAnsi="Times New Roman" w:cs="Times New Roman"/>
                <w:sz w:val="20"/>
                <w:szCs w:val="20"/>
              </w:rPr>
            </w:pPr>
          </w:p>
        </w:tc>
        <w:tc>
          <w:tcPr>
            <w:tcW w:w="2977" w:type="dxa"/>
            <w:vAlign w:val="center"/>
          </w:tcPr>
          <w:p w14:paraId="57DA75D7" w14:textId="08B24297" w:rsidR="009C163D" w:rsidRPr="00EA76C1" w:rsidRDefault="009C163D" w:rsidP="00061929">
            <w:pPr>
              <w:rPr>
                <w:rFonts w:ascii="Times New Roman" w:hAnsi="Times New Roman" w:cs="Times New Roman"/>
                <w:sz w:val="20"/>
                <w:szCs w:val="20"/>
              </w:rPr>
            </w:pPr>
            <w:r w:rsidRPr="009C163D">
              <w:rPr>
                <w:rFonts w:ascii="Times New Roman" w:hAnsi="Times New Roman" w:cs="Times New Roman"/>
                <w:sz w:val="20"/>
                <w:szCs w:val="20"/>
              </w:rPr>
              <w:t>Lack of accessibility of the system</w:t>
            </w:r>
          </w:p>
        </w:tc>
        <w:tc>
          <w:tcPr>
            <w:tcW w:w="4828" w:type="dxa"/>
            <w:vAlign w:val="center"/>
          </w:tcPr>
          <w:p w14:paraId="64AA9E9F" w14:textId="77777777" w:rsidR="009C163D" w:rsidRPr="009C163D" w:rsidRDefault="009C163D" w:rsidP="009C163D">
            <w:pPr>
              <w:rPr>
                <w:rFonts w:ascii="Times New Roman" w:hAnsi="Times New Roman" w:cs="Times New Roman"/>
                <w:sz w:val="20"/>
                <w:szCs w:val="20"/>
              </w:rPr>
            </w:pPr>
            <w:r w:rsidRPr="009C163D">
              <w:rPr>
                <w:rFonts w:ascii="Times New Roman" w:hAnsi="Times New Roman" w:cs="Times New Roman"/>
                <w:sz w:val="20"/>
                <w:szCs w:val="20"/>
              </w:rPr>
              <w:t xml:space="preserve">The process of accessing the questionnaire is cumbersome and requires navigating through multiple layers of websites to get in and fill out the questionnaire </w:t>
            </w:r>
            <w:r w:rsidRPr="00796FBE">
              <w:rPr>
                <w:rFonts w:ascii="Times New Roman" w:hAnsi="Times New Roman" w:cs="Times New Roman"/>
                <w:color w:val="FFC000"/>
                <w:sz w:val="20"/>
                <w:szCs w:val="20"/>
              </w:rPr>
              <w:t>(Iroz, 2023)</w:t>
            </w:r>
          </w:p>
          <w:p w14:paraId="72E78CDF" w14:textId="00943852" w:rsidR="009C163D" w:rsidRPr="00EA76C1" w:rsidRDefault="009C163D" w:rsidP="009C163D">
            <w:pPr>
              <w:rPr>
                <w:rFonts w:ascii="Times New Roman" w:hAnsi="Times New Roman" w:cs="Times New Roman"/>
                <w:sz w:val="20"/>
                <w:szCs w:val="20"/>
              </w:rPr>
            </w:pPr>
            <w:r w:rsidRPr="009C163D">
              <w:rPr>
                <w:rFonts w:ascii="Times New Roman" w:hAnsi="Times New Roman" w:cs="Times New Roman"/>
                <w:sz w:val="20"/>
                <w:szCs w:val="20"/>
              </w:rPr>
              <w:t xml:space="preserve">Patients may experience difficulties in accessing ePROMs </w:t>
            </w:r>
            <w:r w:rsidRPr="00796FBE">
              <w:rPr>
                <w:rFonts w:ascii="Times New Roman" w:hAnsi="Times New Roman" w:cs="Times New Roman"/>
                <w:color w:val="FFC000"/>
                <w:sz w:val="20"/>
                <w:szCs w:val="20"/>
              </w:rPr>
              <w:t>(Minteer, 2023)</w:t>
            </w:r>
          </w:p>
        </w:tc>
      </w:tr>
      <w:tr w:rsidR="00AB7412" w:rsidRPr="00EA76C1" w14:paraId="39564B44" w14:textId="77777777" w:rsidTr="00AD04B4">
        <w:trPr>
          <w:gridAfter w:val="1"/>
          <w:wAfter w:w="105" w:type="dxa"/>
        </w:trPr>
        <w:tc>
          <w:tcPr>
            <w:tcW w:w="1560" w:type="dxa"/>
            <w:vAlign w:val="center"/>
          </w:tcPr>
          <w:p w14:paraId="74587704"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G. Innovation Design</w:t>
            </w:r>
          </w:p>
        </w:tc>
        <w:tc>
          <w:tcPr>
            <w:tcW w:w="2409" w:type="dxa"/>
            <w:vAlign w:val="center"/>
          </w:tcPr>
          <w:p w14:paraId="00DADAF4" w14:textId="029148A9" w:rsidR="00AB7412" w:rsidRPr="00EA76C1" w:rsidRDefault="004D79B9" w:rsidP="00061929">
            <w:pPr>
              <w:rPr>
                <w:rFonts w:ascii="Times New Roman" w:hAnsi="Times New Roman" w:cs="Times New Roman"/>
                <w:sz w:val="20"/>
                <w:szCs w:val="20"/>
              </w:rPr>
            </w:pPr>
            <w:r w:rsidRPr="004D79B9">
              <w:rPr>
                <w:rFonts w:ascii="Times New Roman" w:hAnsi="Times New Roman" w:cs="Times New Roman"/>
                <w:sz w:val="20"/>
                <w:szCs w:val="20"/>
              </w:rPr>
              <w:t xml:space="preserve">PROMs should be designed to be simple </w:t>
            </w:r>
            <w:r w:rsidR="006E331D">
              <w:rPr>
                <w:rFonts w:ascii="Times New Roman" w:hAnsi="Times New Roman" w:cs="Times New Roman"/>
                <w:sz w:val="20"/>
                <w:szCs w:val="20"/>
              </w:rPr>
              <w:t xml:space="preserve">and </w:t>
            </w:r>
            <w:r w:rsidRPr="004D79B9">
              <w:rPr>
                <w:rFonts w:ascii="Times New Roman" w:hAnsi="Times New Roman" w:cs="Times New Roman"/>
                <w:sz w:val="20"/>
                <w:szCs w:val="20"/>
              </w:rPr>
              <w:t>intuitive, meet treatment needs, and visualize information and data</w:t>
            </w:r>
          </w:p>
        </w:tc>
        <w:tc>
          <w:tcPr>
            <w:tcW w:w="4536" w:type="dxa"/>
            <w:vAlign w:val="center"/>
          </w:tcPr>
          <w:p w14:paraId="5520A99B" w14:textId="50B90EAE" w:rsidR="00AB7412" w:rsidRDefault="001C6E6B" w:rsidP="00061929">
            <w:pPr>
              <w:rPr>
                <w:rFonts w:ascii="Times New Roman" w:hAnsi="Times New Roman" w:cs="Times New Roman"/>
                <w:sz w:val="20"/>
                <w:szCs w:val="20"/>
              </w:rPr>
            </w:pPr>
            <w:r w:rsidRPr="001C6E6B">
              <w:rPr>
                <w:rFonts w:ascii="Times New Roman" w:hAnsi="Times New Roman" w:cs="Times New Roman"/>
                <w:sz w:val="20"/>
                <w:szCs w:val="20"/>
              </w:rPr>
              <w:t xml:space="preserve">Codesigning ePRO systems with end users Simple, intuitive design features; Codesigning the ePRO monitoring system with all stakeholders </w:t>
            </w:r>
            <w:r w:rsidRPr="00796FBE">
              <w:rPr>
                <w:rFonts w:ascii="Times New Roman" w:hAnsi="Times New Roman" w:cs="Times New Roman"/>
                <w:color w:val="FFC000"/>
                <w:sz w:val="20"/>
                <w:szCs w:val="20"/>
              </w:rPr>
              <w:t>(Lai-Kwon, 2024)</w:t>
            </w:r>
          </w:p>
          <w:p w14:paraId="670E77EA" w14:textId="6D1D01CF" w:rsidR="001C6E6B"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t xml:space="preserve">The EHR graphically displays the change over time scores, providing a clear and quick overview of the areas that need attention </w:t>
            </w:r>
            <w:r w:rsidRPr="00796FBE">
              <w:rPr>
                <w:rFonts w:ascii="Times New Roman" w:hAnsi="Times New Roman" w:cs="Times New Roman"/>
                <w:color w:val="FFC000"/>
                <w:sz w:val="20"/>
                <w:szCs w:val="20"/>
              </w:rPr>
              <w:t>(Schepers, 2017)</w:t>
            </w:r>
          </w:p>
        </w:tc>
        <w:tc>
          <w:tcPr>
            <w:tcW w:w="2977" w:type="dxa"/>
            <w:vAlign w:val="center"/>
          </w:tcPr>
          <w:p w14:paraId="311B2B78" w14:textId="5ADF7628" w:rsidR="00AB7412"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Inadequate functionality of the ePROM system, including lack of visualisation tools, quick overviews, notifications, security, etc.</w:t>
            </w:r>
          </w:p>
        </w:tc>
        <w:tc>
          <w:tcPr>
            <w:tcW w:w="4828" w:type="dxa"/>
            <w:vAlign w:val="center"/>
          </w:tcPr>
          <w:p w14:paraId="79A5812C" w14:textId="77777777" w:rsidR="00AB7412"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 xml:space="preserve">Clinicians have expressed dissatisfaction with the system's lack of reporting and visualisation tools, as well as additional options for patients to enter other types of recovery information, such as images, drainage output or temperature </w:t>
            </w:r>
            <w:r w:rsidRPr="00796FBE">
              <w:rPr>
                <w:rFonts w:ascii="Times New Roman" w:hAnsi="Times New Roman" w:cs="Times New Roman"/>
                <w:color w:val="FFC000"/>
                <w:sz w:val="20"/>
                <w:szCs w:val="20"/>
              </w:rPr>
              <w:t>(Iroz, 2023)</w:t>
            </w:r>
          </w:p>
          <w:p w14:paraId="7A5F6944" w14:textId="6DE8999E" w:rsidR="00D9328F"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 xml:space="preserve">Eir does not include the ability to save and resume uncompleted user sessions, which must be reassessed for frail patients who cannot be filled out in one sitting, placing a greater strain on HCPs and patients </w:t>
            </w:r>
            <w:r w:rsidRPr="00796FBE">
              <w:rPr>
                <w:rFonts w:ascii="Times New Roman" w:hAnsi="Times New Roman" w:cs="Times New Roman"/>
                <w:color w:val="FFC000"/>
                <w:sz w:val="20"/>
                <w:szCs w:val="20"/>
              </w:rPr>
              <w:t>(Skare, 2023)</w:t>
            </w:r>
          </w:p>
        </w:tc>
      </w:tr>
      <w:tr w:rsidR="00AB7412" w:rsidRPr="00EA76C1" w14:paraId="6F7998F3" w14:textId="77777777" w:rsidTr="006E331D">
        <w:trPr>
          <w:gridAfter w:val="1"/>
          <w:wAfter w:w="105" w:type="dxa"/>
        </w:trPr>
        <w:tc>
          <w:tcPr>
            <w:tcW w:w="1560" w:type="dxa"/>
            <w:vAlign w:val="center"/>
          </w:tcPr>
          <w:p w14:paraId="3E924965"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H. Innovation Cost</w:t>
            </w:r>
          </w:p>
        </w:tc>
        <w:tc>
          <w:tcPr>
            <w:tcW w:w="2409" w:type="dxa"/>
            <w:vAlign w:val="center"/>
          </w:tcPr>
          <w:p w14:paraId="0D166B6E" w14:textId="739C55E5" w:rsidR="00AB7412"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t>Implementation of PROMs saves healthcare services money</w:t>
            </w:r>
          </w:p>
        </w:tc>
        <w:tc>
          <w:tcPr>
            <w:tcW w:w="4536" w:type="dxa"/>
            <w:vAlign w:val="center"/>
          </w:tcPr>
          <w:p w14:paraId="3024163B" w14:textId="344185DC" w:rsidR="00AB7412"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t>Demonstrating cost savings to health service with ePRO symptom monitoring</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(Lai-Kwon, 2024)</w:t>
            </w:r>
          </w:p>
        </w:tc>
        <w:tc>
          <w:tcPr>
            <w:tcW w:w="2977" w:type="dxa"/>
            <w:shd w:val="clear" w:color="auto" w:fill="auto"/>
            <w:vAlign w:val="center"/>
          </w:tcPr>
          <w:p w14:paraId="7375A2E8" w14:textId="0F5A2B60" w:rsidR="00AB7412" w:rsidRPr="00EA76C1" w:rsidRDefault="00AB7412" w:rsidP="00061929">
            <w:pPr>
              <w:rPr>
                <w:rFonts w:ascii="Times New Roman" w:hAnsi="Times New Roman" w:cs="Times New Roman"/>
                <w:sz w:val="20"/>
                <w:szCs w:val="20"/>
              </w:rPr>
            </w:pPr>
          </w:p>
        </w:tc>
        <w:tc>
          <w:tcPr>
            <w:tcW w:w="4828" w:type="dxa"/>
            <w:shd w:val="clear" w:color="auto" w:fill="auto"/>
            <w:vAlign w:val="center"/>
          </w:tcPr>
          <w:p w14:paraId="02F79772" w14:textId="77777777" w:rsidR="00AB7412" w:rsidRPr="00EA76C1" w:rsidRDefault="00AB7412" w:rsidP="00061929">
            <w:pPr>
              <w:rPr>
                <w:rFonts w:ascii="Times New Roman" w:hAnsi="Times New Roman" w:cs="Times New Roman"/>
                <w:sz w:val="20"/>
                <w:szCs w:val="20"/>
              </w:rPr>
            </w:pPr>
          </w:p>
        </w:tc>
      </w:tr>
      <w:tr w:rsidR="00AB7412" w:rsidRPr="00EA76C1" w14:paraId="014941EF" w14:textId="77777777" w:rsidTr="006E331D">
        <w:trPr>
          <w:gridAfter w:val="1"/>
          <w:wAfter w:w="105" w:type="dxa"/>
        </w:trPr>
        <w:tc>
          <w:tcPr>
            <w:tcW w:w="16310" w:type="dxa"/>
            <w:gridSpan w:val="5"/>
            <w:shd w:val="clear" w:color="auto" w:fill="auto"/>
            <w:vAlign w:val="center"/>
          </w:tcPr>
          <w:p w14:paraId="26ED8663" w14:textId="77777777" w:rsidR="00AB7412" w:rsidRPr="00EA76C1" w:rsidRDefault="00AB7412" w:rsidP="00061929">
            <w:pPr>
              <w:jc w:val="left"/>
              <w:rPr>
                <w:rFonts w:ascii="Times New Roman" w:hAnsi="Times New Roman" w:cs="Times New Roman"/>
                <w:b/>
                <w:bCs/>
                <w:sz w:val="20"/>
                <w:szCs w:val="20"/>
              </w:rPr>
            </w:pPr>
            <w:r w:rsidRPr="00EA76C1">
              <w:rPr>
                <w:rFonts w:ascii="Times New Roman" w:hAnsi="Times New Roman" w:cs="Times New Roman"/>
                <w:b/>
                <w:bCs/>
                <w:sz w:val="20"/>
                <w:szCs w:val="20"/>
              </w:rPr>
              <w:t>II. OUTER SETTING DOMAIN</w:t>
            </w:r>
          </w:p>
        </w:tc>
      </w:tr>
      <w:tr w:rsidR="00AB7412" w:rsidRPr="00EA76C1" w14:paraId="7147E755" w14:textId="77777777" w:rsidTr="006E331D">
        <w:trPr>
          <w:gridAfter w:val="1"/>
          <w:wAfter w:w="105" w:type="dxa"/>
        </w:trPr>
        <w:tc>
          <w:tcPr>
            <w:tcW w:w="1560" w:type="dxa"/>
            <w:vAlign w:val="center"/>
          </w:tcPr>
          <w:p w14:paraId="7273299D"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A. Critical Incidents</w:t>
            </w:r>
          </w:p>
        </w:tc>
        <w:tc>
          <w:tcPr>
            <w:tcW w:w="2409" w:type="dxa"/>
            <w:vAlign w:val="center"/>
          </w:tcPr>
          <w:p w14:paraId="47106A4A" w14:textId="6F2645A0" w:rsidR="00AB7412"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t>Obtaining external support</w:t>
            </w:r>
            <w:r>
              <w:rPr>
                <w:rFonts w:ascii="Times New Roman" w:hAnsi="Times New Roman" w:cs="Times New Roman" w:hint="eastAsia"/>
                <w:sz w:val="20"/>
                <w:szCs w:val="20"/>
              </w:rPr>
              <w:t>s</w:t>
            </w:r>
          </w:p>
        </w:tc>
        <w:tc>
          <w:tcPr>
            <w:tcW w:w="4536" w:type="dxa"/>
            <w:vAlign w:val="center"/>
          </w:tcPr>
          <w:p w14:paraId="5BCA80CF" w14:textId="2A49F48D" w:rsidR="00AB7412"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t>International initiatives, such as the ICHOMfand the OECDg PaRISh have accelerated the movement toward routine measurement of PROMs in health systems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(Abejas, 2023)</w:t>
            </w:r>
          </w:p>
        </w:tc>
        <w:tc>
          <w:tcPr>
            <w:tcW w:w="2977" w:type="dxa"/>
            <w:shd w:val="clear" w:color="auto" w:fill="auto"/>
            <w:vAlign w:val="center"/>
          </w:tcPr>
          <w:p w14:paraId="02BC5C92" w14:textId="113EC7C9" w:rsidR="00AB7412" w:rsidRPr="00EA76C1" w:rsidRDefault="00AB7412" w:rsidP="00061929">
            <w:pPr>
              <w:rPr>
                <w:rFonts w:ascii="Times New Roman" w:hAnsi="Times New Roman" w:cs="Times New Roman"/>
                <w:sz w:val="20"/>
                <w:szCs w:val="20"/>
              </w:rPr>
            </w:pPr>
          </w:p>
        </w:tc>
        <w:tc>
          <w:tcPr>
            <w:tcW w:w="4828" w:type="dxa"/>
            <w:shd w:val="clear" w:color="auto" w:fill="auto"/>
            <w:vAlign w:val="center"/>
          </w:tcPr>
          <w:p w14:paraId="0F37F893" w14:textId="77777777" w:rsidR="00AB7412" w:rsidRPr="00EA76C1" w:rsidRDefault="00AB7412" w:rsidP="00061929">
            <w:pPr>
              <w:rPr>
                <w:rFonts w:ascii="Times New Roman" w:hAnsi="Times New Roman" w:cs="Times New Roman"/>
                <w:sz w:val="20"/>
                <w:szCs w:val="20"/>
              </w:rPr>
            </w:pPr>
          </w:p>
        </w:tc>
      </w:tr>
      <w:tr w:rsidR="00D9328F" w:rsidRPr="00EA76C1" w14:paraId="77F17ABF" w14:textId="77777777" w:rsidTr="006E331D">
        <w:trPr>
          <w:gridAfter w:val="1"/>
          <w:wAfter w:w="105" w:type="dxa"/>
          <w:trHeight w:val="97"/>
        </w:trPr>
        <w:tc>
          <w:tcPr>
            <w:tcW w:w="1560" w:type="dxa"/>
            <w:vMerge w:val="restart"/>
            <w:vAlign w:val="center"/>
          </w:tcPr>
          <w:p w14:paraId="056F1D79" w14:textId="77777777" w:rsidR="00D9328F" w:rsidRPr="00EA76C1" w:rsidRDefault="00D9328F" w:rsidP="00061929">
            <w:pPr>
              <w:jc w:val="left"/>
              <w:rPr>
                <w:rFonts w:ascii="Times New Roman" w:hAnsi="Times New Roman" w:cs="Times New Roman"/>
                <w:sz w:val="20"/>
                <w:szCs w:val="20"/>
              </w:rPr>
            </w:pPr>
            <w:r w:rsidRPr="00EA76C1">
              <w:rPr>
                <w:rFonts w:ascii="Times New Roman" w:hAnsi="Times New Roman" w:cs="Times New Roman"/>
                <w:sz w:val="20"/>
                <w:szCs w:val="20"/>
              </w:rPr>
              <w:t>C. Local Conditions</w:t>
            </w:r>
          </w:p>
        </w:tc>
        <w:tc>
          <w:tcPr>
            <w:tcW w:w="2409" w:type="dxa"/>
            <w:vMerge w:val="restart"/>
            <w:shd w:val="clear" w:color="auto" w:fill="auto"/>
            <w:vAlign w:val="center"/>
          </w:tcPr>
          <w:p w14:paraId="12CA6D59" w14:textId="77777777" w:rsidR="00D9328F" w:rsidRPr="00EA76C1" w:rsidRDefault="00D9328F" w:rsidP="00061929">
            <w:pPr>
              <w:rPr>
                <w:rFonts w:ascii="Times New Roman" w:hAnsi="Times New Roman" w:cs="Times New Roman"/>
                <w:sz w:val="20"/>
                <w:szCs w:val="20"/>
              </w:rPr>
            </w:pPr>
          </w:p>
        </w:tc>
        <w:tc>
          <w:tcPr>
            <w:tcW w:w="4536" w:type="dxa"/>
            <w:vMerge w:val="restart"/>
            <w:shd w:val="clear" w:color="auto" w:fill="auto"/>
            <w:vAlign w:val="center"/>
          </w:tcPr>
          <w:p w14:paraId="7AD1A042" w14:textId="77777777" w:rsidR="00D9328F" w:rsidRPr="00EA76C1" w:rsidRDefault="00D9328F" w:rsidP="00061929">
            <w:pPr>
              <w:rPr>
                <w:rFonts w:ascii="Times New Roman" w:hAnsi="Times New Roman" w:cs="Times New Roman"/>
                <w:sz w:val="20"/>
                <w:szCs w:val="20"/>
              </w:rPr>
            </w:pPr>
          </w:p>
        </w:tc>
        <w:tc>
          <w:tcPr>
            <w:tcW w:w="2977" w:type="dxa"/>
            <w:vAlign w:val="center"/>
          </w:tcPr>
          <w:p w14:paraId="56FDF544" w14:textId="3303EC64" w:rsidR="00D9328F"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Lack of support from local experts</w:t>
            </w:r>
          </w:p>
        </w:tc>
        <w:tc>
          <w:tcPr>
            <w:tcW w:w="4828" w:type="dxa"/>
            <w:vAlign w:val="center"/>
          </w:tcPr>
          <w:p w14:paraId="6A858F1C" w14:textId="77777777" w:rsidR="00D9328F" w:rsidRDefault="00D9328F" w:rsidP="00061929">
            <w:pPr>
              <w:rPr>
                <w:rFonts w:ascii="Times New Roman" w:hAnsi="Times New Roman" w:cs="Times New Roman"/>
                <w:sz w:val="20"/>
                <w:szCs w:val="20"/>
              </w:rPr>
            </w:pPr>
            <w:r>
              <w:rPr>
                <w:rFonts w:ascii="Times New Roman" w:hAnsi="Times New Roman" w:cs="Times New Roman" w:hint="eastAsia"/>
                <w:sz w:val="20"/>
                <w:szCs w:val="20"/>
              </w:rPr>
              <w:t>I</w:t>
            </w:r>
            <w:r w:rsidRPr="00D9328F">
              <w:rPr>
                <w:rFonts w:ascii="Times New Roman" w:hAnsi="Times New Roman" w:cs="Times New Roman"/>
                <w:sz w:val="20"/>
                <w:szCs w:val="20"/>
              </w:rPr>
              <w:t>nadequate access to a local PRO expert</w:t>
            </w:r>
            <w:r>
              <w:rPr>
                <w:rFonts w:ascii="Times New Roman" w:hAnsi="Times New Roman" w:cs="Times New Roman" w:hint="eastAsia"/>
                <w:sz w:val="20"/>
                <w:szCs w:val="20"/>
              </w:rPr>
              <w:t xml:space="preserve"> in l</w:t>
            </w:r>
            <w:r w:rsidRPr="00D9328F">
              <w:rPr>
                <w:rFonts w:ascii="Times New Roman" w:hAnsi="Times New Roman" w:cs="Times New Roman"/>
                <w:sz w:val="20"/>
                <w:szCs w:val="20"/>
              </w:rPr>
              <w:t>ow-income countries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(Cheung, 2022</w:t>
            </w:r>
            <w:r w:rsidRPr="00796FBE">
              <w:rPr>
                <w:rFonts w:ascii="Times New Roman" w:hAnsi="Times New Roman" w:cs="Times New Roman" w:hint="eastAsia"/>
                <w:color w:val="FFC000"/>
                <w:sz w:val="20"/>
                <w:szCs w:val="20"/>
              </w:rPr>
              <w:t>)</w:t>
            </w:r>
          </w:p>
          <w:p w14:paraId="67B7241E" w14:textId="30FEF4FB" w:rsidR="00D9328F"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 xml:space="preserve">Limited organisational support for routine PRO use </w:t>
            </w:r>
            <w:r w:rsidRPr="00796FBE">
              <w:rPr>
                <w:rFonts w:ascii="Times New Roman" w:hAnsi="Times New Roman" w:cs="Times New Roman"/>
                <w:color w:val="FFC000"/>
                <w:sz w:val="20"/>
                <w:szCs w:val="20"/>
              </w:rPr>
              <w:t>(Nguyen, 2020)</w:t>
            </w:r>
          </w:p>
        </w:tc>
      </w:tr>
      <w:tr w:rsidR="00D9328F" w:rsidRPr="00EA76C1" w14:paraId="675E871C" w14:textId="77777777" w:rsidTr="006E331D">
        <w:trPr>
          <w:gridAfter w:val="1"/>
          <w:wAfter w:w="105" w:type="dxa"/>
          <w:trHeight w:val="97"/>
        </w:trPr>
        <w:tc>
          <w:tcPr>
            <w:tcW w:w="1560" w:type="dxa"/>
            <w:vMerge/>
            <w:vAlign w:val="center"/>
          </w:tcPr>
          <w:p w14:paraId="0B0D944C" w14:textId="77777777" w:rsidR="00D9328F" w:rsidRPr="00EA76C1" w:rsidRDefault="00D9328F" w:rsidP="00061929">
            <w:pPr>
              <w:jc w:val="left"/>
              <w:rPr>
                <w:rFonts w:ascii="Times New Roman" w:hAnsi="Times New Roman" w:cs="Times New Roman"/>
                <w:sz w:val="20"/>
                <w:szCs w:val="20"/>
              </w:rPr>
            </w:pPr>
          </w:p>
        </w:tc>
        <w:tc>
          <w:tcPr>
            <w:tcW w:w="2409" w:type="dxa"/>
            <w:vMerge/>
            <w:shd w:val="clear" w:color="auto" w:fill="auto"/>
            <w:vAlign w:val="center"/>
          </w:tcPr>
          <w:p w14:paraId="22FECE93" w14:textId="77777777" w:rsidR="00D9328F" w:rsidRPr="00EA76C1" w:rsidRDefault="00D9328F" w:rsidP="00061929">
            <w:pPr>
              <w:rPr>
                <w:rFonts w:ascii="Times New Roman" w:hAnsi="Times New Roman" w:cs="Times New Roman"/>
                <w:sz w:val="20"/>
                <w:szCs w:val="20"/>
              </w:rPr>
            </w:pPr>
          </w:p>
        </w:tc>
        <w:tc>
          <w:tcPr>
            <w:tcW w:w="4536" w:type="dxa"/>
            <w:vMerge/>
            <w:shd w:val="clear" w:color="auto" w:fill="auto"/>
            <w:vAlign w:val="center"/>
          </w:tcPr>
          <w:p w14:paraId="2447A243" w14:textId="77777777" w:rsidR="00D9328F" w:rsidRPr="00EA76C1" w:rsidRDefault="00D9328F" w:rsidP="00061929">
            <w:pPr>
              <w:rPr>
                <w:rFonts w:ascii="Times New Roman" w:hAnsi="Times New Roman" w:cs="Times New Roman"/>
                <w:sz w:val="20"/>
                <w:szCs w:val="20"/>
              </w:rPr>
            </w:pPr>
          </w:p>
        </w:tc>
        <w:tc>
          <w:tcPr>
            <w:tcW w:w="2977" w:type="dxa"/>
            <w:vAlign w:val="center"/>
          </w:tcPr>
          <w:p w14:paraId="6B28BB67" w14:textId="6C5AF98D" w:rsidR="00D9328F"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HCPs have limited time and a heavy workload</w:t>
            </w:r>
          </w:p>
        </w:tc>
        <w:tc>
          <w:tcPr>
            <w:tcW w:w="4828" w:type="dxa"/>
            <w:vAlign w:val="center"/>
          </w:tcPr>
          <w:p w14:paraId="14AA612C" w14:textId="0F4D8969" w:rsidR="00D9328F"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Limited time during and cognitive and emotional load of initial multidisciplinary clinic visit</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(Mott, 2024)</w:t>
            </w:r>
          </w:p>
        </w:tc>
      </w:tr>
      <w:tr w:rsidR="00AB7412" w:rsidRPr="00EA76C1" w14:paraId="13BA6AF5" w14:textId="77777777" w:rsidTr="006E331D">
        <w:trPr>
          <w:gridAfter w:val="1"/>
          <w:wAfter w:w="105" w:type="dxa"/>
        </w:trPr>
        <w:tc>
          <w:tcPr>
            <w:tcW w:w="1560" w:type="dxa"/>
            <w:vAlign w:val="center"/>
          </w:tcPr>
          <w:p w14:paraId="05FEE827"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 xml:space="preserve">D. Partnerships </w:t>
            </w:r>
            <w:r w:rsidRPr="00EA76C1">
              <w:rPr>
                <w:rFonts w:ascii="Times New Roman" w:hAnsi="Times New Roman" w:cs="Times New Roman"/>
                <w:sz w:val="20"/>
                <w:szCs w:val="20"/>
              </w:rPr>
              <w:lastRenderedPageBreak/>
              <w:t>&amp; Connections</w:t>
            </w:r>
          </w:p>
        </w:tc>
        <w:tc>
          <w:tcPr>
            <w:tcW w:w="2409" w:type="dxa"/>
            <w:vAlign w:val="center"/>
          </w:tcPr>
          <w:p w14:paraId="1F1CCFE6" w14:textId="4C5C40A4" w:rsidR="00AB7412"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lastRenderedPageBreak/>
              <w:t xml:space="preserve">Build partnerships with </w:t>
            </w:r>
            <w:r w:rsidRPr="001C6E6B">
              <w:rPr>
                <w:rFonts w:ascii="Times New Roman" w:hAnsi="Times New Roman" w:cs="Times New Roman"/>
                <w:sz w:val="20"/>
                <w:szCs w:val="20"/>
              </w:rPr>
              <w:lastRenderedPageBreak/>
              <w:t>other organisations to share lessons learned from implementing PROMs</w:t>
            </w:r>
          </w:p>
        </w:tc>
        <w:tc>
          <w:tcPr>
            <w:tcW w:w="4536" w:type="dxa"/>
            <w:vAlign w:val="center"/>
          </w:tcPr>
          <w:p w14:paraId="2F607915" w14:textId="6D175C6C" w:rsidR="00AB7412"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lastRenderedPageBreak/>
              <w:t xml:space="preserve">Share/spread lessons learned during implementation </w:t>
            </w:r>
            <w:r w:rsidRPr="001C6E6B">
              <w:rPr>
                <w:rFonts w:ascii="Times New Roman" w:hAnsi="Times New Roman" w:cs="Times New Roman"/>
                <w:sz w:val="20"/>
                <w:szCs w:val="20"/>
              </w:rPr>
              <w:lastRenderedPageBreak/>
              <w:t>with other organizations to build/ strengthen strategic partnerships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(Lai-Kwon, 2024)</w:t>
            </w:r>
            <w:r w:rsidRPr="001C6E6B">
              <w:rPr>
                <w:rFonts w:ascii="Times New Roman" w:hAnsi="Times New Roman" w:cs="Times New Roman"/>
                <w:sz w:val="20"/>
                <w:szCs w:val="20"/>
              </w:rPr>
              <w:t>;</w:t>
            </w:r>
            <w:r>
              <w:rPr>
                <w:rFonts w:ascii="Times New Roman" w:hAnsi="Times New Roman" w:cs="Times New Roman" w:hint="eastAsia"/>
                <w:sz w:val="20"/>
                <w:szCs w:val="20"/>
              </w:rPr>
              <w:t xml:space="preserve"> </w:t>
            </w:r>
            <w:r w:rsidRPr="001C6E6B">
              <w:rPr>
                <w:rFonts w:ascii="Times New Roman" w:hAnsi="Times New Roman" w:cs="Times New Roman"/>
                <w:sz w:val="20"/>
                <w:szCs w:val="20"/>
              </w:rPr>
              <w:t>The potential to build local connections between the cancer cent</w:t>
            </w:r>
            <w:r>
              <w:rPr>
                <w:rFonts w:ascii="Times New Roman" w:hAnsi="Times New Roman" w:cs="Times New Roman" w:hint="eastAsia"/>
                <w:sz w:val="20"/>
                <w:szCs w:val="20"/>
              </w:rPr>
              <w:t>er</w:t>
            </w:r>
            <w:r w:rsidRPr="001C6E6B">
              <w:rPr>
                <w:rFonts w:ascii="Times New Roman" w:hAnsi="Times New Roman" w:cs="Times New Roman"/>
                <w:sz w:val="20"/>
                <w:szCs w:val="20"/>
              </w:rPr>
              <w:t xml:space="preserve"> and community programs and services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(Lopez, 2024)</w:t>
            </w:r>
          </w:p>
        </w:tc>
        <w:tc>
          <w:tcPr>
            <w:tcW w:w="2977" w:type="dxa"/>
            <w:shd w:val="clear" w:color="auto" w:fill="auto"/>
            <w:vAlign w:val="center"/>
          </w:tcPr>
          <w:p w14:paraId="2311DBE5" w14:textId="4009146E" w:rsidR="00AB7412" w:rsidRPr="00EA76C1" w:rsidRDefault="00AB7412" w:rsidP="00061929">
            <w:pPr>
              <w:rPr>
                <w:rFonts w:ascii="Times New Roman" w:hAnsi="Times New Roman" w:cs="Times New Roman"/>
                <w:sz w:val="20"/>
                <w:szCs w:val="20"/>
              </w:rPr>
            </w:pPr>
          </w:p>
        </w:tc>
        <w:tc>
          <w:tcPr>
            <w:tcW w:w="4828" w:type="dxa"/>
            <w:shd w:val="clear" w:color="auto" w:fill="auto"/>
            <w:vAlign w:val="center"/>
          </w:tcPr>
          <w:p w14:paraId="7F2D9BAE" w14:textId="77777777" w:rsidR="00AB7412" w:rsidRPr="00EA76C1" w:rsidRDefault="00AB7412" w:rsidP="00061929">
            <w:pPr>
              <w:rPr>
                <w:rFonts w:ascii="Times New Roman" w:hAnsi="Times New Roman" w:cs="Times New Roman"/>
                <w:sz w:val="20"/>
                <w:szCs w:val="20"/>
              </w:rPr>
            </w:pPr>
          </w:p>
        </w:tc>
      </w:tr>
      <w:tr w:rsidR="00AB7412" w:rsidRPr="00EA76C1" w14:paraId="39B2991D" w14:textId="77777777" w:rsidTr="00AD04B4">
        <w:trPr>
          <w:gridAfter w:val="1"/>
          <w:wAfter w:w="105" w:type="dxa"/>
        </w:trPr>
        <w:tc>
          <w:tcPr>
            <w:tcW w:w="1560" w:type="dxa"/>
            <w:vAlign w:val="center"/>
          </w:tcPr>
          <w:p w14:paraId="71A5FF82"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E. Policies &amp; Laws</w:t>
            </w:r>
          </w:p>
        </w:tc>
        <w:tc>
          <w:tcPr>
            <w:tcW w:w="2409" w:type="dxa"/>
            <w:vAlign w:val="center"/>
          </w:tcPr>
          <w:p w14:paraId="08481B83" w14:textId="4EED3F9B" w:rsidR="00AB7412" w:rsidRPr="00EA76C1" w:rsidRDefault="001C6E6B" w:rsidP="00061929">
            <w:pPr>
              <w:rPr>
                <w:rFonts w:ascii="Times New Roman" w:hAnsi="Times New Roman" w:cs="Times New Roman"/>
                <w:sz w:val="20"/>
                <w:szCs w:val="20"/>
              </w:rPr>
            </w:pPr>
            <w:r w:rsidRPr="001C6E6B">
              <w:rPr>
                <w:rFonts w:ascii="Times New Roman" w:hAnsi="Times New Roman" w:cs="Times New Roman"/>
                <w:sz w:val="20"/>
                <w:szCs w:val="20"/>
              </w:rPr>
              <w:t>Follow guidelines or policies to ensure that the implementation of PROs is reasonable and safe</w:t>
            </w:r>
          </w:p>
        </w:tc>
        <w:tc>
          <w:tcPr>
            <w:tcW w:w="4536" w:type="dxa"/>
            <w:vAlign w:val="center"/>
          </w:tcPr>
          <w:p w14:paraId="210B6548" w14:textId="19839738" w:rsidR="001C6E6B" w:rsidRPr="001C6E6B" w:rsidRDefault="001C6E6B" w:rsidP="001C6E6B">
            <w:pPr>
              <w:rPr>
                <w:rFonts w:ascii="Times New Roman" w:hAnsi="Times New Roman" w:cs="Times New Roman"/>
                <w:sz w:val="20"/>
                <w:szCs w:val="20"/>
              </w:rPr>
            </w:pPr>
            <w:r w:rsidRPr="001C6E6B">
              <w:rPr>
                <w:rFonts w:ascii="Times New Roman" w:hAnsi="Times New Roman" w:cs="Times New Roman"/>
                <w:sz w:val="20"/>
                <w:szCs w:val="20"/>
              </w:rPr>
              <w:t xml:space="preserve">Government departmental policy, as well as guidelines produced by international professional organizations, recommending ePRO monitoring </w:t>
            </w:r>
            <w:r w:rsidRPr="00796FBE">
              <w:rPr>
                <w:rFonts w:ascii="Times New Roman" w:hAnsi="Times New Roman" w:cs="Times New Roman"/>
                <w:color w:val="FFC000"/>
                <w:sz w:val="20"/>
                <w:szCs w:val="20"/>
              </w:rPr>
              <w:t>(Lai-Kwon, 2024)</w:t>
            </w:r>
          </w:p>
          <w:p w14:paraId="515418AD" w14:textId="52E0B675" w:rsidR="00AB7412" w:rsidRPr="00EA76C1" w:rsidRDefault="001C6E6B" w:rsidP="001C6E6B">
            <w:pPr>
              <w:rPr>
                <w:rFonts w:ascii="Times New Roman" w:hAnsi="Times New Roman" w:cs="Times New Roman"/>
                <w:sz w:val="20"/>
                <w:szCs w:val="20"/>
              </w:rPr>
            </w:pPr>
            <w:r w:rsidRPr="001C6E6B">
              <w:rPr>
                <w:rFonts w:ascii="Times New Roman" w:hAnsi="Times New Roman" w:cs="Times New Roman"/>
                <w:sz w:val="20"/>
                <w:szCs w:val="20"/>
              </w:rPr>
              <w:t xml:space="preserve">Ensuring institutional departments and teams such as privacy, security, and legal are engaged and that the system meets all necessary standards </w:t>
            </w:r>
            <w:r w:rsidRPr="00796FBE">
              <w:rPr>
                <w:rFonts w:ascii="Times New Roman" w:hAnsi="Times New Roman" w:cs="Times New Roman"/>
                <w:color w:val="FFC000"/>
                <w:sz w:val="20"/>
                <w:szCs w:val="20"/>
              </w:rPr>
              <w:t>(Lopez, 2024)</w:t>
            </w:r>
          </w:p>
        </w:tc>
        <w:tc>
          <w:tcPr>
            <w:tcW w:w="2977" w:type="dxa"/>
            <w:vAlign w:val="center"/>
          </w:tcPr>
          <w:p w14:paraId="22438582" w14:textId="3E18C020" w:rsidR="00AB7412"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Lack or inadequacy of policy support for the implementation of PROMs</w:t>
            </w:r>
          </w:p>
        </w:tc>
        <w:tc>
          <w:tcPr>
            <w:tcW w:w="4828" w:type="dxa"/>
            <w:vAlign w:val="center"/>
          </w:tcPr>
          <w:p w14:paraId="4ACFCCC5" w14:textId="60BA1201" w:rsidR="00AB7412"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Difficulty in gauging whether executive in principle support would be matched with appropriate resources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(Lai-Kwon, 2024)</w:t>
            </w:r>
          </w:p>
          <w:p w14:paraId="13658BD8" w14:textId="20831FF0" w:rsidR="00D9328F"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 xml:space="preserve">Routine procedures for the assessment of patient symptoms are not accompanied by guideline-based management </w:t>
            </w:r>
            <w:r w:rsidRPr="00796FBE">
              <w:rPr>
                <w:rFonts w:ascii="Times New Roman" w:hAnsi="Times New Roman" w:cs="Times New Roman"/>
                <w:color w:val="FFC000"/>
                <w:sz w:val="20"/>
                <w:szCs w:val="20"/>
              </w:rPr>
              <w:t>(Minteer, 2023)</w:t>
            </w:r>
          </w:p>
        </w:tc>
      </w:tr>
      <w:tr w:rsidR="00AB7412" w:rsidRPr="00EA76C1" w14:paraId="7197A0B6" w14:textId="77777777" w:rsidTr="00AD04B4">
        <w:trPr>
          <w:gridAfter w:val="1"/>
          <w:wAfter w:w="105" w:type="dxa"/>
        </w:trPr>
        <w:tc>
          <w:tcPr>
            <w:tcW w:w="1560" w:type="dxa"/>
            <w:vAlign w:val="center"/>
          </w:tcPr>
          <w:p w14:paraId="13A8B77E"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F. Financing</w:t>
            </w:r>
          </w:p>
        </w:tc>
        <w:tc>
          <w:tcPr>
            <w:tcW w:w="2409" w:type="dxa"/>
            <w:vAlign w:val="center"/>
          </w:tcPr>
          <w:p w14:paraId="4A941AF7" w14:textId="6C2C583D" w:rsidR="00AB7412" w:rsidRPr="00EA76C1" w:rsidRDefault="00D90E13" w:rsidP="00061929">
            <w:pPr>
              <w:rPr>
                <w:rFonts w:ascii="Times New Roman" w:hAnsi="Times New Roman" w:cs="Times New Roman"/>
                <w:sz w:val="20"/>
                <w:szCs w:val="20"/>
              </w:rPr>
            </w:pPr>
            <w:r w:rsidRPr="00D90E13">
              <w:rPr>
                <w:rFonts w:ascii="Times New Roman" w:hAnsi="Times New Roman" w:cs="Times New Roman"/>
                <w:sz w:val="20"/>
                <w:szCs w:val="20"/>
              </w:rPr>
              <w:t xml:space="preserve">Financial supports for the implementation of PROMs through lobbying </w:t>
            </w:r>
            <w:r w:rsidR="006E331D">
              <w:rPr>
                <w:rFonts w:ascii="Times New Roman" w:hAnsi="Times New Roman" w:cs="Times New Roman"/>
                <w:sz w:val="20"/>
                <w:szCs w:val="20"/>
              </w:rPr>
              <w:t xml:space="preserve">the </w:t>
            </w:r>
            <w:r w:rsidRPr="00D90E13">
              <w:rPr>
                <w:rFonts w:ascii="Times New Roman" w:hAnsi="Times New Roman" w:cs="Times New Roman"/>
                <w:sz w:val="20"/>
                <w:szCs w:val="20"/>
              </w:rPr>
              <w:t>government, commercialisation of PROMs</w:t>
            </w:r>
          </w:p>
        </w:tc>
        <w:tc>
          <w:tcPr>
            <w:tcW w:w="4536" w:type="dxa"/>
            <w:vAlign w:val="center"/>
          </w:tcPr>
          <w:p w14:paraId="2EDB466E" w14:textId="3A39B4FA" w:rsidR="00AB7412" w:rsidRPr="00EA76C1" w:rsidRDefault="00D90E13" w:rsidP="00061929">
            <w:pPr>
              <w:rPr>
                <w:rFonts w:ascii="Times New Roman" w:hAnsi="Times New Roman" w:cs="Times New Roman"/>
                <w:sz w:val="20"/>
                <w:szCs w:val="20"/>
              </w:rPr>
            </w:pPr>
            <w:r w:rsidRPr="00D90E13">
              <w:rPr>
                <w:rFonts w:ascii="Times New Roman" w:hAnsi="Times New Roman" w:cs="Times New Roman"/>
                <w:sz w:val="20"/>
                <w:szCs w:val="20"/>
              </w:rPr>
              <w:t xml:space="preserve">Lobbying the government for funding for long-term sustainability; Incorporating ePRO monitoring in oncology funding models as part of a package of care; Commercializing in-house ePRO systems to fund its long-term implementation </w:t>
            </w:r>
            <w:r w:rsidRPr="00796FBE">
              <w:rPr>
                <w:rFonts w:ascii="Times New Roman" w:hAnsi="Times New Roman" w:cs="Times New Roman"/>
                <w:color w:val="FFC000"/>
                <w:sz w:val="20"/>
                <w:szCs w:val="20"/>
              </w:rPr>
              <w:t>(Lai-Kwon, 2024)</w:t>
            </w:r>
          </w:p>
        </w:tc>
        <w:tc>
          <w:tcPr>
            <w:tcW w:w="2977" w:type="dxa"/>
            <w:vAlign w:val="center"/>
          </w:tcPr>
          <w:p w14:paraId="2D29B57D" w14:textId="7056FA5B" w:rsidR="00AB7412"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Lack of economic resources to support PROMs</w:t>
            </w:r>
          </w:p>
        </w:tc>
        <w:tc>
          <w:tcPr>
            <w:tcW w:w="4828" w:type="dxa"/>
            <w:vAlign w:val="center"/>
          </w:tcPr>
          <w:p w14:paraId="342459D9" w14:textId="2E42BFB8" w:rsidR="00AB7412"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t>Lack of funding for ePRO symptom monitoring in current funding models for cancer care</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(Lai-Kwon, 2024)</w:t>
            </w:r>
          </w:p>
        </w:tc>
      </w:tr>
      <w:tr w:rsidR="00196A21" w:rsidRPr="00EA76C1" w14:paraId="511D2434" w14:textId="77777777" w:rsidTr="00AD04B4">
        <w:trPr>
          <w:gridAfter w:val="1"/>
          <w:wAfter w:w="105" w:type="dxa"/>
        </w:trPr>
        <w:tc>
          <w:tcPr>
            <w:tcW w:w="16310" w:type="dxa"/>
            <w:gridSpan w:val="5"/>
            <w:vAlign w:val="center"/>
          </w:tcPr>
          <w:p w14:paraId="2FE3CC30" w14:textId="02424A5C" w:rsidR="00196A21" w:rsidRPr="00EA76C1" w:rsidRDefault="00196A21" w:rsidP="00061929">
            <w:pPr>
              <w:rPr>
                <w:rFonts w:ascii="Times New Roman" w:hAnsi="Times New Roman" w:cs="Times New Roman"/>
                <w:sz w:val="20"/>
                <w:szCs w:val="20"/>
              </w:rPr>
            </w:pPr>
            <w:r w:rsidRPr="00EA76C1">
              <w:rPr>
                <w:rFonts w:ascii="Times New Roman" w:hAnsi="Times New Roman" w:cs="Times New Roman"/>
                <w:sz w:val="20"/>
                <w:szCs w:val="20"/>
              </w:rPr>
              <w:t>G. External Pressure</w:t>
            </w:r>
          </w:p>
        </w:tc>
      </w:tr>
      <w:tr w:rsidR="00AB7412" w:rsidRPr="00EA76C1" w14:paraId="0D25C7DA" w14:textId="77777777" w:rsidTr="006E331D">
        <w:trPr>
          <w:gridAfter w:val="1"/>
          <w:wAfter w:w="105" w:type="dxa"/>
        </w:trPr>
        <w:tc>
          <w:tcPr>
            <w:tcW w:w="1560" w:type="dxa"/>
            <w:vAlign w:val="center"/>
          </w:tcPr>
          <w:p w14:paraId="6602C5C4" w14:textId="77777777" w:rsidR="00AB7412" w:rsidRPr="006E331D" w:rsidRDefault="00AB7412" w:rsidP="00061929">
            <w:pPr>
              <w:jc w:val="left"/>
              <w:rPr>
                <w:rFonts w:ascii="Times New Roman" w:hAnsi="Times New Roman" w:cs="Times New Roman"/>
                <w:sz w:val="20"/>
                <w:szCs w:val="20"/>
              </w:rPr>
            </w:pPr>
            <w:r w:rsidRPr="006E331D">
              <w:rPr>
                <w:rFonts w:ascii="Times New Roman" w:eastAsia="等线" w:hAnsi="Times New Roman" w:cs="Times New Roman"/>
                <w:color w:val="000000"/>
                <w:sz w:val="20"/>
                <w:szCs w:val="20"/>
              </w:rPr>
              <w:t>1. Societal Pressure</w:t>
            </w:r>
          </w:p>
        </w:tc>
        <w:tc>
          <w:tcPr>
            <w:tcW w:w="2409" w:type="dxa"/>
            <w:vAlign w:val="center"/>
          </w:tcPr>
          <w:p w14:paraId="1369D91B" w14:textId="4E7B58CE" w:rsidR="00AB7412" w:rsidRPr="006E331D" w:rsidRDefault="005C38AF" w:rsidP="00061929">
            <w:pPr>
              <w:rPr>
                <w:rFonts w:ascii="Times New Roman" w:hAnsi="Times New Roman" w:cs="Times New Roman"/>
                <w:sz w:val="20"/>
                <w:szCs w:val="20"/>
              </w:rPr>
            </w:pPr>
            <w:r w:rsidRPr="006E331D">
              <w:rPr>
                <w:rFonts w:ascii="Times New Roman" w:hAnsi="Times New Roman" w:cs="Times New Roman"/>
                <w:sz w:val="20"/>
                <w:szCs w:val="20"/>
              </w:rPr>
              <w:t>Supported by various scientific</w:t>
            </w:r>
            <w:r w:rsidRPr="006E331D">
              <w:rPr>
                <w:rFonts w:ascii="Times New Roman" w:hAnsi="Times New Roman" w:cs="Times New Roman" w:hint="eastAsia"/>
                <w:sz w:val="20"/>
                <w:szCs w:val="20"/>
              </w:rPr>
              <w:t xml:space="preserve"> </w:t>
            </w:r>
            <w:r w:rsidRPr="006E331D">
              <w:rPr>
                <w:rFonts w:ascii="Times New Roman" w:hAnsi="Times New Roman" w:cs="Times New Roman"/>
                <w:sz w:val="20"/>
                <w:szCs w:val="20"/>
              </w:rPr>
              <w:t>societies</w:t>
            </w:r>
          </w:p>
        </w:tc>
        <w:tc>
          <w:tcPr>
            <w:tcW w:w="4536" w:type="dxa"/>
            <w:vAlign w:val="center"/>
          </w:tcPr>
          <w:p w14:paraId="3EDA2DD8" w14:textId="03A664A3" w:rsidR="005C38AF" w:rsidRPr="005C38AF" w:rsidRDefault="005C38AF" w:rsidP="005C38AF">
            <w:pPr>
              <w:rPr>
                <w:rFonts w:ascii="Times New Roman" w:hAnsi="Times New Roman" w:cs="Times New Roman"/>
                <w:sz w:val="20"/>
                <w:szCs w:val="20"/>
              </w:rPr>
            </w:pPr>
            <w:r w:rsidRPr="005C38AF">
              <w:rPr>
                <w:rFonts w:ascii="Times New Roman" w:hAnsi="Times New Roman" w:cs="Times New Roman"/>
                <w:sz w:val="20"/>
                <w:szCs w:val="20"/>
              </w:rPr>
              <w:t xml:space="preserve">Amplifying the consumer voice in discussions with clinicians/hospital leaders about the benefits of ePRO symptom monitoring </w:t>
            </w:r>
            <w:r w:rsidRPr="00796FBE">
              <w:rPr>
                <w:rFonts w:ascii="Times New Roman" w:hAnsi="Times New Roman" w:cs="Times New Roman"/>
                <w:color w:val="FFC000"/>
                <w:sz w:val="20"/>
                <w:szCs w:val="20"/>
              </w:rPr>
              <w:t>(Lai-Kwon, 2024 )</w:t>
            </w:r>
            <w:r w:rsidRPr="005C38AF">
              <w:rPr>
                <w:rFonts w:ascii="Times New Roman" w:hAnsi="Times New Roman" w:cs="Times New Roman"/>
                <w:sz w:val="20"/>
                <w:szCs w:val="20"/>
              </w:rPr>
              <w:t>；</w:t>
            </w:r>
          </w:p>
          <w:p w14:paraId="5EBA9FAC" w14:textId="0A5BE62E" w:rsidR="00AB7412" w:rsidRPr="00EA76C1" w:rsidRDefault="005C38AF" w:rsidP="005C38AF">
            <w:pPr>
              <w:rPr>
                <w:rFonts w:ascii="Times New Roman" w:hAnsi="Times New Roman" w:cs="Times New Roman"/>
                <w:sz w:val="20"/>
                <w:szCs w:val="20"/>
              </w:rPr>
            </w:pPr>
            <w:r w:rsidRPr="005C38AF">
              <w:rPr>
                <w:rFonts w:ascii="Times New Roman" w:hAnsi="Times New Roman" w:cs="Times New Roman"/>
                <w:sz w:val="20"/>
                <w:szCs w:val="20"/>
              </w:rPr>
              <w:t xml:space="preserve">The inclusion of PROMs as </w:t>
            </w:r>
            <w:r w:rsidR="006E331D">
              <w:rPr>
                <w:rFonts w:ascii="Times New Roman" w:hAnsi="Times New Roman" w:cs="Times New Roman"/>
                <w:sz w:val="20"/>
                <w:szCs w:val="20"/>
              </w:rPr>
              <w:t>endpoints</w:t>
            </w:r>
            <w:r w:rsidRPr="005C38AF">
              <w:rPr>
                <w:rFonts w:ascii="Times New Roman" w:hAnsi="Times New Roman" w:cs="Times New Roman"/>
                <w:sz w:val="20"/>
                <w:szCs w:val="20"/>
              </w:rPr>
              <w:t xml:space="preserve"> in clinical trials is encouraged by the FDAb, the EMAc, and scientific societies such as the EMSOd </w:t>
            </w:r>
            <w:r w:rsidRPr="00796FBE">
              <w:rPr>
                <w:rFonts w:ascii="Times New Roman" w:hAnsi="Times New Roman" w:cs="Times New Roman"/>
                <w:color w:val="FFC000"/>
                <w:sz w:val="20"/>
                <w:szCs w:val="20"/>
              </w:rPr>
              <w:t>(Abejas, 2023)</w:t>
            </w:r>
          </w:p>
        </w:tc>
        <w:tc>
          <w:tcPr>
            <w:tcW w:w="2977" w:type="dxa"/>
            <w:shd w:val="clear" w:color="auto" w:fill="auto"/>
            <w:vAlign w:val="center"/>
          </w:tcPr>
          <w:p w14:paraId="388C7289" w14:textId="10218297" w:rsidR="00AB7412" w:rsidRPr="00EA76C1" w:rsidRDefault="00AB7412" w:rsidP="00061929">
            <w:pPr>
              <w:rPr>
                <w:rFonts w:ascii="Times New Roman" w:hAnsi="Times New Roman" w:cs="Times New Roman"/>
                <w:sz w:val="20"/>
                <w:szCs w:val="20"/>
              </w:rPr>
            </w:pPr>
          </w:p>
        </w:tc>
        <w:tc>
          <w:tcPr>
            <w:tcW w:w="4828" w:type="dxa"/>
            <w:shd w:val="clear" w:color="auto" w:fill="auto"/>
            <w:vAlign w:val="center"/>
          </w:tcPr>
          <w:p w14:paraId="7F12BE91" w14:textId="77777777" w:rsidR="00AB7412" w:rsidRPr="00EA76C1" w:rsidRDefault="00AB7412" w:rsidP="00061929">
            <w:pPr>
              <w:rPr>
                <w:rFonts w:ascii="Times New Roman" w:hAnsi="Times New Roman" w:cs="Times New Roman"/>
                <w:sz w:val="20"/>
                <w:szCs w:val="20"/>
              </w:rPr>
            </w:pPr>
          </w:p>
        </w:tc>
      </w:tr>
      <w:tr w:rsidR="00AB7412" w:rsidRPr="00EA76C1" w14:paraId="3E1EDE21" w14:textId="77777777" w:rsidTr="006E331D">
        <w:trPr>
          <w:gridAfter w:val="1"/>
          <w:wAfter w:w="105" w:type="dxa"/>
        </w:trPr>
        <w:tc>
          <w:tcPr>
            <w:tcW w:w="1560" w:type="dxa"/>
            <w:vAlign w:val="center"/>
          </w:tcPr>
          <w:p w14:paraId="6001EF73" w14:textId="77777777" w:rsidR="00AB7412" w:rsidRPr="00EA76C1" w:rsidRDefault="00AB7412" w:rsidP="00061929">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3. Performance-Measurement Pressure</w:t>
            </w:r>
          </w:p>
        </w:tc>
        <w:tc>
          <w:tcPr>
            <w:tcW w:w="2409" w:type="dxa"/>
            <w:vAlign w:val="center"/>
          </w:tcPr>
          <w:p w14:paraId="454BEAF0" w14:textId="58E7DB00" w:rsidR="00AB7412" w:rsidRPr="00EA76C1" w:rsidRDefault="005C38AF" w:rsidP="00061929">
            <w:pPr>
              <w:rPr>
                <w:rFonts w:ascii="Times New Roman" w:hAnsi="Times New Roman" w:cs="Times New Roman"/>
                <w:sz w:val="20"/>
                <w:szCs w:val="20"/>
              </w:rPr>
            </w:pPr>
            <w:r w:rsidRPr="005C38AF">
              <w:rPr>
                <w:rFonts w:ascii="Times New Roman" w:hAnsi="Times New Roman" w:cs="Times New Roman"/>
                <w:sz w:val="20"/>
                <w:szCs w:val="20"/>
              </w:rPr>
              <w:t>Using PROMs as Performance Indicators for Healthcare Facilities and Organizations</w:t>
            </w:r>
          </w:p>
        </w:tc>
        <w:tc>
          <w:tcPr>
            <w:tcW w:w="4536" w:type="dxa"/>
            <w:vAlign w:val="center"/>
          </w:tcPr>
          <w:p w14:paraId="0C80E311" w14:textId="46A81BA7" w:rsidR="00AB7412" w:rsidRPr="00EA76C1" w:rsidRDefault="005C38AF" w:rsidP="00061929">
            <w:pPr>
              <w:rPr>
                <w:rFonts w:ascii="Times New Roman" w:hAnsi="Times New Roman" w:cs="Times New Roman"/>
                <w:sz w:val="20"/>
                <w:szCs w:val="20"/>
              </w:rPr>
            </w:pPr>
            <w:r w:rsidRPr="005C38AF">
              <w:rPr>
                <w:rFonts w:ascii="Times New Roman" w:hAnsi="Times New Roman" w:cs="Times New Roman"/>
                <w:sz w:val="20"/>
                <w:szCs w:val="20"/>
              </w:rPr>
              <w:t>Respondents also described additional contextual factors that would improve uptake of ePROs in routine clinical care, including identifying target clinician adopters, increased billing as an incentive, and perceived benefits such as improved patient-centered care and clinic efficiency</w:t>
            </w:r>
            <w:r w:rsidR="002724D3">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(Sandhu, 2020)</w:t>
            </w:r>
          </w:p>
        </w:tc>
        <w:tc>
          <w:tcPr>
            <w:tcW w:w="2977" w:type="dxa"/>
            <w:shd w:val="clear" w:color="auto" w:fill="auto"/>
            <w:vAlign w:val="center"/>
          </w:tcPr>
          <w:p w14:paraId="4793A98A" w14:textId="1BAFF90B" w:rsidR="00AB7412" w:rsidRPr="00EA76C1" w:rsidRDefault="00AB7412" w:rsidP="00061929">
            <w:pPr>
              <w:rPr>
                <w:rFonts w:ascii="Times New Roman" w:hAnsi="Times New Roman" w:cs="Times New Roman"/>
                <w:sz w:val="20"/>
                <w:szCs w:val="20"/>
              </w:rPr>
            </w:pPr>
          </w:p>
        </w:tc>
        <w:tc>
          <w:tcPr>
            <w:tcW w:w="4828" w:type="dxa"/>
            <w:shd w:val="clear" w:color="auto" w:fill="auto"/>
            <w:vAlign w:val="center"/>
          </w:tcPr>
          <w:p w14:paraId="06DBECFA" w14:textId="77777777" w:rsidR="00AB7412" w:rsidRPr="00EA76C1" w:rsidRDefault="00AB7412" w:rsidP="00061929">
            <w:pPr>
              <w:rPr>
                <w:rFonts w:ascii="Times New Roman" w:hAnsi="Times New Roman" w:cs="Times New Roman"/>
                <w:sz w:val="20"/>
                <w:szCs w:val="20"/>
              </w:rPr>
            </w:pPr>
          </w:p>
        </w:tc>
      </w:tr>
      <w:tr w:rsidR="00AB7412" w:rsidRPr="00EA76C1" w14:paraId="46D66477" w14:textId="77777777" w:rsidTr="00AD04B4">
        <w:trPr>
          <w:gridAfter w:val="1"/>
          <w:wAfter w:w="105" w:type="dxa"/>
        </w:trPr>
        <w:tc>
          <w:tcPr>
            <w:tcW w:w="16310" w:type="dxa"/>
            <w:gridSpan w:val="5"/>
            <w:vAlign w:val="center"/>
          </w:tcPr>
          <w:p w14:paraId="413C7161" w14:textId="77777777" w:rsidR="00AB7412" w:rsidRPr="00EA76C1" w:rsidRDefault="00AB7412" w:rsidP="00061929">
            <w:pPr>
              <w:jc w:val="left"/>
              <w:rPr>
                <w:rFonts w:ascii="Times New Roman" w:hAnsi="Times New Roman" w:cs="Times New Roman"/>
                <w:b/>
                <w:bCs/>
                <w:sz w:val="20"/>
                <w:szCs w:val="20"/>
              </w:rPr>
            </w:pPr>
            <w:r w:rsidRPr="00EA76C1">
              <w:rPr>
                <w:rFonts w:ascii="Times New Roman" w:hAnsi="Times New Roman" w:cs="Times New Roman"/>
                <w:b/>
                <w:bCs/>
                <w:sz w:val="20"/>
                <w:szCs w:val="20"/>
              </w:rPr>
              <w:t>III. INNER SETTING DOMAIN</w:t>
            </w:r>
          </w:p>
        </w:tc>
      </w:tr>
      <w:tr w:rsidR="00196A21" w:rsidRPr="00EA76C1" w14:paraId="7A1A5A8D" w14:textId="77777777" w:rsidTr="00AD04B4">
        <w:trPr>
          <w:gridAfter w:val="1"/>
          <w:wAfter w:w="105" w:type="dxa"/>
        </w:trPr>
        <w:tc>
          <w:tcPr>
            <w:tcW w:w="16310" w:type="dxa"/>
            <w:gridSpan w:val="5"/>
            <w:vAlign w:val="center"/>
          </w:tcPr>
          <w:p w14:paraId="57DDFC06" w14:textId="58E30603" w:rsidR="00196A21" w:rsidRPr="00EA76C1" w:rsidRDefault="00196A21" w:rsidP="00061929">
            <w:pPr>
              <w:rPr>
                <w:rFonts w:ascii="Times New Roman" w:hAnsi="Times New Roman" w:cs="Times New Roman"/>
                <w:sz w:val="20"/>
                <w:szCs w:val="20"/>
              </w:rPr>
            </w:pPr>
            <w:r w:rsidRPr="00EA76C1">
              <w:rPr>
                <w:rFonts w:ascii="Times New Roman" w:hAnsi="Times New Roman" w:cs="Times New Roman"/>
                <w:sz w:val="20"/>
                <w:szCs w:val="20"/>
              </w:rPr>
              <w:t>A. Structural Characteristics</w:t>
            </w:r>
          </w:p>
        </w:tc>
      </w:tr>
      <w:tr w:rsidR="00AB7412" w:rsidRPr="00EA76C1" w14:paraId="38345ECF" w14:textId="77777777" w:rsidTr="00AD04B4">
        <w:trPr>
          <w:gridAfter w:val="1"/>
          <w:wAfter w:w="105" w:type="dxa"/>
        </w:trPr>
        <w:tc>
          <w:tcPr>
            <w:tcW w:w="1560" w:type="dxa"/>
            <w:vAlign w:val="center"/>
          </w:tcPr>
          <w:p w14:paraId="6010D466" w14:textId="77777777" w:rsidR="00AB7412" w:rsidRPr="00EA76C1" w:rsidRDefault="00AB7412" w:rsidP="00061929">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1. Physical Infrastructure</w:t>
            </w:r>
          </w:p>
        </w:tc>
        <w:tc>
          <w:tcPr>
            <w:tcW w:w="2409" w:type="dxa"/>
            <w:vAlign w:val="center"/>
          </w:tcPr>
          <w:p w14:paraId="00B12C98" w14:textId="7C2F0236" w:rsidR="00AB7412" w:rsidRPr="00EA76C1" w:rsidRDefault="005C38AF" w:rsidP="00061929">
            <w:pPr>
              <w:rPr>
                <w:rFonts w:ascii="Times New Roman" w:hAnsi="Times New Roman" w:cs="Times New Roman"/>
                <w:sz w:val="20"/>
                <w:szCs w:val="20"/>
              </w:rPr>
            </w:pPr>
            <w:r w:rsidRPr="005C38AF">
              <w:rPr>
                <w:rFonts w:ascii="Times New Roman" w:hAnsi="Times New Roman" w:cs="Times New Roman"/>
                <w:sz w:val="20"/>
                <w:szCs w:val="20"/>
              </w:rPr>
              <w:t xml:space="preserve">Configuration of portable electronic equipment for </w:t>
            </w:r>
            <w:r w:rsidRPr="005C38AF">
              <w:rPr>
                <w:rFonts w:ascii="Times New Roman" w:hAnsi="Times New Roman" w:cs="Times New Roman"/>
                <w:sz w:val="20"/>
                <w:szCs w:val="20"/>
              </w:rPr>
              <w:lastRenderedPageBreak/>
              <w:t>PRO implementation</w:t>
            </w:r>
          </w:p>
        </w:tc>
        <w:tc>
          <w:tcPr>
            <w:tcW w:w="4536" w:type="dxa"/>
            <w:vAlign w:val="center"/>
          </w:tcPr>
          <w:p w14:paraId="64449489" w14:textId="0B07D5F7" w:rsidR="005C38AF" w:rsidRPr="005C38AF" w:rsidRDefault="005C38AF" w:rsidP="005C38AF">
            <w:pPr>
              <w:rPr>
                <w:rFonts w:ascii="Times New Roman" w:hAnsi="Times New Roman" w:cs="Times New Roman"/>
                <w:sz w:val="20"/>
                <w:szCs w:val="20"/>
              </w:rPr>
            </w:pPr>
            <w:r w:rsidRPr="005C38AF">
              <w:rPr>
                <w:rFonts w:ascii="Times New Roman" w:hAnsi="Times New Roman" w:cs="Times New Roman"/>
                <w:sz w:val="20"/>
                <w:szCs w:val="20"/>
              </w:rPr>
              <w:lastRenderedPageBreak/>
              <w:t xml:space="preserve">It was suggested that computers and tablets be made available in waiting rooms so that patients can begin </w:t>
            </w:r>
            <w:r w:rsidRPr="005C38AF">
              <w:rPr>
                <w:rFonts w:ascii="Times New Roman" w:hAnsi="Times New Roman" w:cs="Times New Roman"/>
                <w:sz w:val="20"/>
                <w:szCs w:val="20"/>
              </w:rPr>
              <w:lastRenderedPageBreak/>
              <w:t xml:space="preserve">PROs before entering the exam room </w:t>
            </w:r>
            <w:r w:rsidRPr="00796FBE">
              <w:rPr>
                <w:rFonts w:ascii="Times New Roman" w:hAnsi="Times New Roman" w:cs="Times New Roman"/>
                <w:color w:val="FFC000"/>
                <w:sz w:val="20"/>
                <w:szCs w:val="20"/>
              </w:rPr>
              <w:t>(Zhang, 2019)</w:t>
            </w:r>
          </w:p>
          <w:p w14:paraId="28086709" w14:textId="36032E27" w:rsidR="00AB7412" w:rsidRPr="00EA76C1" w:rsidRDefault="005C38AF" w:rsidP="005C38AF">
            <w:pPr>
              <w:rPr>
                <w:rFonts w:ascii="Times New Roman" w:hAnsi="Times New Roman" w:cs="Times New Roman"/>
                <w:sz w:val="20"/>
                <w:szCs w:val="20"/>
              </w:rPr>
            </w:pPr>
            <w:r w:rsidRPr="005C38AF">
              <w:rPr>
                <w:rFonts w:ascii="Times New Roman" w:hAnsi="Times New Roman" w:cs="Times New Roman"/>
                <w:sz w:val="20"/>
                <w:szCs w:val="20"/>
              </w:rPr>
              <w:t xml:space="preserve">Respondents suggested using tablets or kiosks to provide clinical backup options on paper or electronically to improve response rates </w:t>
            </w:r>
            <w:r w:rsidRPr="00796FBE">
              <w:rPr>
                <w:rFonts w:ascii="Times New Roman" w:hAnsi="Times New Roman" w:cs="Times New Roman"/>
                <w:color w:val="FFC000"/>
                <w:sz w:val="20"/>
                <w:szCs w:val="20"/>
              </w:rPr>
              <w:t>(Sandhu, 2020)</w:t>
            </w:r>
          </w:p>
        </w:tc>
        <w:tc>
          <w:tcPr>
            <w:tcW w:w="2977" w:type="dxa"/>
            <w:vAlign w:val="center"/>
          </w:tcPr>
          <w:p w14:paraId="6565975D" w14:textId="0DA9BAAB" w:rsidR="00AB7412" w:rsidRPr="00EA76C1" w:rsidRDefault="00D9328F" w:rsidP="00061929">
            <w:pPr>
              <w:rPr>
                <w:rFonts w:ascii="Times New Roman" w:hAnsi="Times New Roman" w:cs="Times New Roman"/>
                <w:sz w:val="20"/>
                <w:szCs w:val="20"/>
              </w:rPr>
            </w:pPr>
            <w:r w:rsidRPr="00D9328F">
              <w:rPr>
                <w:rFonts w:ascii="Times New Roman" w:hAnsi="Times New Roman" w:cs="Times New Roman"/>
                <w:sz w:val="20"/>
                <w:szCs w:val="20"/>
              </w:rPr>
              <w:lastRenderedPageBreak/>
              <w:t>Lack of equipment support to implement PROMs</w:t>
            </w:r>
          </w:p>
        </w:tc>
        <w:tc>
          <w:tcPr>
            <w:tcW w:w="4828" w:type="dxa"/>
            <w:vAlign w:val="center"/>
          </w:tcPr>
          <w:p w14:paraId="01EF89AC" w14:textId="77777777" w:rsidR="008A27FD" w:rsidRPr="008A27FD"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Lack of accessible computers in clinical settings </w:t>
            </w:r>
            <w:r w:rsidRPr="00796FBE">
              <w:rPr>
                <w:rFonts w:ascii="Times New Roman" w:hAnsi="Times New Roman" w:cs="Times New Roman"/>
                <w:color w:val="FFC000"/>
                <w:sz w:val="20"/>
                <w:szCs w:val="20"/>
              </w:rPr>
              <w:t>(Bruner, 2011)</w:t>
            </w:r>
          </w:p>
          <w:p w14:paraId="056CC0FD" w14:textId="5D813944" w:rsidR="00AB7412" w:rsidRPr="00EA76C1" w:rsidRDefault="008A27FD" w:rsidP="008A27FD">
            <w:pPr>
              <w:rPr>
                <w:rFonts w:ascii="Times New Roman" w:hAnsi="Times New Roman" w:cs="Times New Roman"/>
                <w:sz w:val="20"/>
                <w:szCs w:val="20"/>
              </w:rPr>
            </w:pPr>
            <w:r w:rsidRPr="008A27FD">
              <w:rPr>
                <w:rFonts w:ascii="Times New Roman" w:hAnsi="Times New Roman" w:cs="Times New Roman"/>
                <w:sz w:val="20"/>
                <w:szCs w:val="20"/>
              </w:rPr>
              <w:lastRenderedPageBreak/>
              <w:t xml:space="preserve">Inadequate equipment and resources for PRO collection </w:t>
            </w:r>
            <w:r w:rsidRPr="00796FBE">
              <w:rPr>
                <w:rFonts w:ascii="Times New Roman" w:hAnsi="Times New Roman" w:cs="Times New Roman"/>
                <w:color w:val="FFC000"/>
                <w:sz w:val="20"/>
                <w:szCs w:val="20"/>
              </w:rPr>
              <w:t>(Nguyen, 2020)</w:t>
            </w:r>
          </w:p>
        </w:tc>
      </w:tr>
      <w:tr w:rsidR="00AB7412" w:rsidRPr="00EA76C1" w14:paraId="2E1043BE" w14:textId="77777777" w:rsidTr="00AD04B4">
        <w:trPr>
          <w:gridAfter w:val="1"/>
          <w:wAfter w:w="105" w:type="dxa"/>
        </w:trPr>
        <w:tc>
          <w:tcPr>
            <w:tcW w:w="1560" w:type="dxa"/>
            <w:vAlign w:val="center"/>
          </w:tcPr>
          <w:p w14:paraId="4C260E2E" w14:textId="77777777" w:rsidR="00AB7412" w:rsidRPr="00EA76C1" w:rsidRDefault="00AB7412" w:rsidP="00061929">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lastRenderedPageBreak/>
              <w:t xml:space="preserve">2. Information Technology Infrastructure </w:t>
            </w:r>
          </w:p>
        </w:tc>
        <w:tc>
          <w:tcPr>
            <w:tcW w:w="2409" w:type="dxa"/>
            <w:vAlign w:val="center"/>
          </w:tcPr>
          <w:p w14:paraId="6AFAD286" w14:textId="212E8EC4" w:rsidR="00AB7412" w:rsidRPr="00EA76C1" w:rsidRDefault="005C38AF" w:rsidP="00061929">
            <w:pPr>
              <w:rPr>
                <w:rFonts w:ascii="Times New Roman" w:hAnsi="Times New Roman" w:cs="Times New Roman"/>
                <w:sz w:val="20"/>
                <w:szCs w:val="20"/>
              </w:rPr>
            </w:pPr>
            <w:r w:rsidRPr="005C38AF">
              <w:rPr>
                <w:rFonts w:ascii="Times New Roman" w:hAnsi="Times New Roman" w:cs="Times New Roman"/>
                <w:sz w:val="20"/>
                <w:szCs w:val="20"/>
              </w:rPr>
              <w:t>Automated integration of the ePROMs system into the EHR for easy access to clinical information</w:t>
            </w:r>
          </w:p>
        </w:tc>
        <w:tc>
          <w:tcPr>
            <w:tcW w:w="4536" w:type="dxa"/>
            <w:vAlign w:val="center"/>
          </w:tcPr>
          <w:p w14:paraId="336B5A63" w14:textId="1903E53C" w:rsidR="00AB7412" w:rsidRPr="00EA76C1" w:rsidRDefault="005C38AF" w:rsidP="00061929">
            <w:pPr>
              <w:rPr>
                <w:rFonts w:ascii="Times New Roman" w:hAnsi="Times New Roman" w:cs="Times New Roman"/>
                <w:sz w:val="20"/>
                <w:szCs w:val="20"/>
              </w:rPr>
            </w:pPr>
            <w:r w:rsidRPr="005C38AF">
              <w:rPr>
                <w:rFonts w:ascii="Times New Roman" w:hAnsi="Times New Roman" w:cs="Times New Roman"/>
                <w:sz w:val="20"/>
                <w:szCs w:val="20"/>
              </w:rPr>
              <w:t>Automated integration of ePROs into the EMR; An existing patient portal through which ePROs can be administered;</w:t>
            </w:r>
            <w:r w:rsidR="00A31A0C">
              <w:rPr>
                <w:rFonts w:ascii="Times New Roman" w:hAnsi="Times New Roman" w:cs="Times New Roman" w:hint="eastAsia"/>
                <w:sz w:val="20"/>
                <w:szCs w:val="20"/>
              </w:rPr>
              <w:t xml:space="preserve"> </w:t>
            </w:r>
            <w:r w:rsidRPr="005C38AF">
              <w:rPr>
                <w:rFonts w:ascii="Times New Roman" w:hAnsi="Times New Roman" w:cs="Times New Roman"/>
                <w:sz w:val="20"/>
                <w:szCs w:val="20"/>
              </w:rPr>
              <w:t>Opportunity to drive digital improvement in general within the hospital</w:t>
            </w:r>
            <w:r w:rsidR="00A31A0C">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(Lai-Kwon, 2024)</w:t>
            </w:r>
          </w:p>
        </w:tc>
        <w:tc>
          <w:tcPr>
            <w:tcW w:w="2977" w:type="dxa"/>
            <w:vAlign w:val="center"/>
          </w:tcPr>
          <w:p w14:paraId="38775D9C" w14:textId="279EBBED" w:rsidR="00AB7412" w:rsidRPr="00EA76C1" w:rsidRDefault="008A27FD" w:rsidP="00061929">
            <w:pPr>
              <w:rPr>
                <w:rFonts w:ascii="Times New Roman" w:hAnsi="Times New Roman" w:cs="Times New Roman"/>
                <w:sz w:val="20"/>
                <w:szCs w:val="20"/>
              </w:rPr>
            </w:pPr>
            <w:r w:rsidRPr="008A27FD">
              <w:rPr>
                <w:rFonts w:ascii="Times New Roman" w:hAnsi="Times New Roman" w:cs="Times New Roman"/>
                <w:sz w:val="20"/>
                <w:szCs w:val="20"/>
              </w:rPr>
              <w:t>Lack of IT support to integrate EHR into ePROMs</w:t>
            </w:r>
          </w:p>
        </w:tc>
        <w:tc>
          <w:tcPr>
            <w:tcW w:w="4828" w:type="dxa"/>
            <w:vAlign w:val="center"/>
          </w:tcPr>
          <w:p w14:paraId="564EF4C0" w14:textId="2B5A511D" w:rsidR="00AB7412" w:rsidRPr="00EA76C1" w:rsidRDefault="008A27FD" w:rsidP="00061929">
            <w:pPr>
              <w:rPr>
                <w:rFonts w:ascii="Times New Roman" w:hAnsi="Times New Roman" w:cs="Times New Roman"/>
                <w:sz w:val="20"/>
                <w:szCs w:val="20"/>
              </w:rPr>
            </w:pPr>
            <w:r w:rsidRPr="008A27FD">
              <w:rPr>
                <w:rFonts w:ascii="Times New Roman" w:hAnsi="Times New Roman" w:cs="Times New Roman"/>
                <w:sz w:val="20"/>
                <w:szCs w:val="20"/>
              </w:rPr>
              <w:t>Lack of incorporation of PROM survey data into the electronic medical record for clinician access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(Mott,</w:t>
            </w:r>
            <w:r w:rsidRPr="00796FBE">
              <w:rPr>
                <w:rFonts w:ascii="Times New Roman" w:hAnsi="Times New Roman" w:cs="Times New Roman" w:hint="eastAsia"/>
                <w:color w:val="FFC000"/>
                <w:sz w:val="20"/>
                <w:szCs w:val="20"/>
              </w:rPr>
              <w:t xml:space="preserve"> </w:t>
            </w:r>
            <w:r w:rsidRPr="00796FBE">
              <w:rPr>
                <w:rFonts w:ascii="Times New Roman" w:hAnsi="Times New Roman" w:cs="Times New Roman"/>
                <w:color w:val="FFC000"/>
                <w:sz w:val="20"/>
                <w:szCs w:val="20"/>
              </w:rPr>
              <w:t>2024)</w:t>
            </w:r>
            <w:r>
              <w:rPr>
                <w:rFonts w:ascii="Times New Roman" w:hAnsi="Times New Roman" w:cs="Times New Roman" w:hint="eastAsia"/>
                <w:sz w:val="20"/>
                <w:szCs w:val="20"/>
              </w:rPr>
              <w:t xml:space="preserve">; </w:t>
            </w:r>
            <w:r w:rsidRPr="008A27FD">
              <w:rPr>
                <w:rFonts w:ascii="Times New Roman" w:hAnsi="Times New Roman" w:cs="Times New Roman"/>
                <w:sz w:val="20"/>
                <w:szCs w:val="20"/>
              </w:rPr>
              <w:t xml:space="preserve">Non-integration of PROMs into usual </w:t>
            </w:r>
            <w:r>
              <w:rPr>
                <w:rFonts w:ascii="Times New Roman" w:hAnsi="Times New Roman" w:cs="Times New Roman" w:hint="eastAsia"/>
                <w:sz w:val="20"/>
                <w:szCs w:val="20"/>
              </w:rPr>
              <w:t>E</w:t>
            </w:r>
            <w:r w:rsidRPr="008A27FD">
              <w:rPr>
                <w:rFonts w:ascii="Times New Roman" w:hAnsi="Times New Roman" w:cs="Times New Roman"/>
                <w:sz w:val="20"/>
                <w:szCs w:val="20"/>
              </w:rPr>
              <w:t>MR</w:t>
            </w:r>
            <w:r>
              <w:rPr>
                <w:rFonts w:ascii="Times New Roman" w:hAnsi="Times New Roman" w:cs="Times New Roman" w:hint="eastAsia"/>
                <w:sz w:val="20"/>
                <w:szCs w:val="20"/>
              </w:rPr>
              <w:t xml:space="preserve">; </w:t>
            </w:r>
            <w:r w:rsidRPr="008A27FD">
              <w:rPr>
                <w:rFonts w:ascii="Times New Roman" w:hAnsi="Times New Roman" w:cs="Times New Roman"/>
                <w:sz w:val="20"/>
                <w:szCs w:val="20"/>
              </w:rPr>
              <w:t>Technology gaps/inadequate IT infrastructure to enable easy collection of PROs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(Nguyen, 2020)</w:t>
            </w:r>
          </w:p>
        </w:tc>
      </w:tr>
      <w:tr w:rsidR="00AB7412" w:rsidRPr="00EA76C1" w14:paraId="49F0D24D" w14:textId="77777777" w:rsidTr="00AD04B4">
        <w:trPr>
          <w:gridAfter w:val="1"/>
          <w:wAfter w:w="105" w:type="dxa"/>
        </w:trPr>
        <w:tc>
          <w:tcPr>
            <w:tcW w:w="1560" w:type="dxa"/>
            <w:vAlign w:val="center"/>
          </w:tcPr>
          <w:p w14:paraId="41038945" w14:textId="77777777" w:rsidR="00AB7412" w:rsidRPr="00EA76C1" w:rsidRDefault="00AB7412" w:rsidP="00061929">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3. Work Infrastructure</w:t>
            </w:r>
          </w:p>
        </w:tc>
        <w:tc>
          <w:tcPr>
            <w:tcW w:w="2409" w:type="dxa"/>
            <w:vAlign w:val="center"/>
          </w:tcPr>
          <w:p w14:paraId="3FB5ED37" w14:textId="2701E1C9" w:rsidR="00AB7412" w:rsidRPr="00E338B2" w:rsidRDefault="00E338B2" w:rsidP="00061929">
            <w:pPr>
              <w:rPr>
                <w:rFonts w:ascii="Times New Roman" w:hAnsi="Times New Roman" w:cs="Times New Roman"/>
                <w:sz w:val="20"/>
                <w:szCs w:val="20"/>
              </w:rPr>
            </w:pPr>
            <w:r w:rsidRPr="00E338B2">
              <w:rPr>
                <w:rFonts w:ascii="Times New Roman" w:hAnsi="Times New Roman" w:cs="Times New Roman"/>
                <w:sz w:val="20"/>
                <w:szCs w:val="20"/>
              </w:rPr>
              <w:t>Plan work procedures for the implementation of PROMs, with clear division of labour and responsibilities</w:t>
            </w:r>
          </w:p>
        </w:tc>
        <w:tc>
          <w:tcPr>
            <w:tcW w:w="4536" w:type="dxa"/>
            <w:vAlign w:val="center"/>
          </w:tcPr>
          <w:p w14:paraId="415A25F5" w14:textId="7D3667E3" w:rsidR="00AB7412" w:rsidRPr="00E338B2" w:rsidRDefault="00E338B2" w:rsidP="00061929">
            <w:pPr>
              <w:rPr>
                <w:rFonts w:ascii="Times New Roman" w:hAnsi="Times New Roman" w:cs="Times New Roman"/>
                <w:sz w:val="20"/>
                <w:szCs w:val="20"/>
              </w:rPr>
            </w:pPr>
            <w:r w:rsidRPr="00E338B2">
              <w:rPr>
                <w:rFonts w:ascii="Times New Roman" w:hAnsi="Times New Roman" w:cs="Times New Roman"/>
                <w:sz w:val="20"/>
                <w:szCs w:val="20"/>
              </w:rPr>
              <w:t>Assignment of clear tasks and roles, as well as establishment of simple procedures for personnel to follow</w:t>
            </w:r>
            <w:r>
              <w:rPr>
                <w:rFonts w:ascii="Times New Roman" w:hAnsi="Times New Roman" w:cs="Times New Roman" w:hint="eastAsia"/>
                <w:sz w:val="20"/>
                <w:szCs w:val="20"/>
              </w:rPr>
              <w:t xml:space="preserve"> </w:t>
            </w:r>
            <w:r w:rsidRPr="00796FBE">
              <w:rPr>
                <w:rFonts w:ascii="Times New Roman" w:hAnsi="Times New Roman" w:cs="Times New Roman" w:hint="eastAsia"/>
                <w:color w:val="FFC000"/>
                <w:sz w:val="20"/>
                <w:szCs w:val="20"/>
              </w:rPr>
              <w:t>(Skare, 2023)</w:t>
            </w:r>
          </w:p>
        </w:tc>
        <w:tc>
          <w:tcPr>
            <w:tcW w:w="2977" w:type="dxa"/>
            <w:vAlign w:val="center"/>
          </w:tcPr>
          <w:p w14:paraId="3A6EECB7" w14:textId="1AB75737" w:rsidR="00AB7412" w:rsidRPr="00EA76C1" w:rsidRDefault="008A27FD" w:rsidP="00061929">
            <w:pPr>
              <w:rPr>
                <w:rFonts w:ascii="Times New Roman" w:hAnsi="Times New Roman" w:cs="Times New Roman"/>
                <w:sz w:val="20"/>
                <w:szCs w:val="20"/>
              </w:rPr>
            </w:pPr>
            <w:r w:rsidRPr="008A27FD">
              <w:rPr>
                <w:rFonts w:ascii="Times New Roman" w:hAnsi="Times New Roman" w:cs="Times New Roman"/>
                <w:sz w:val="20"/>
                <w:szCs w:val="20"/>
              </w:rPr>
              <w:t xml:space="preserve">Insufficient staffing, division of </w:t>
            </w:r>
            <w:r w:rsidR="006E331D">
              <w:rPr>
                <w:rFonts w:ascii="Times New Roman" w:hAnsi="Times New Roman" w:cs="Times New Roman"/>
                <w:sz w:val="20"/>
                <w:szCs w:val="20"/>
              </w:rPr>
              <w:t>labor</w:t>
            </w:r>
            <w:r w:rsidRPr="008A27FD">
              <w:rPr>
                <w:rFonts w:ascii="Times New Roman" w:hAnsi="Times New Roman" w:cs="Times New Roman"/>
                <w:sz w:val="20"/>
                <w:szCs w:val="20"/>
              </w:rPr>
              <w:t xml:space="preserve">, </w:t>
            </w:r>
            <w:r w:rsidR="006E331D">
              <w:rPr>
                <w:rFonts w:ascii="Times New Roman" w:hAnsi="Times New Roman" w:cs="Times New Roman"/>
                <w:sz w:val="20"/>
                <w:szCs w:val="20"/>
              </w:rPr>
              <w:t xml:space="preserve">and </w:t>
            </w:r>
            <w:r w:rsidRPr="008A27FD">
              <w:rPr>
                <w:rFonts w:ascii="Times New Roman" w:hAnsi="Times New Roman" w:cs="Times New Roman"/>
                <w:sz w:val="20"/>
                <w:szCs w:val="20"/>
              </w:rPr>
              <w:t>time for PRO implementation</w:t>
            </w:r>
          </w:p>
        </w:tc>
        <w:tc>
          <w:tcPr>
            <w:tcW w:w="4828" w:type="dxa"/>
            <w:vAlign w:val="center"/>
          </w:tcPr>
          <w:p w14:paraId="0346AD26" w14:textId="77777777" w:rsidR="008A27FD" w:rsidRPr="008A27FD"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More time or effort is required to implement the system in different oncology settings, with different processes and staffing considerations </w:t>
            </w:r>
            <w:r w:rsidRPr="00796FBE">
              <w:rPr>
                <w:rFonts w:ascii="Times New Roman" w:hAnsi="Times New Roman" w:cs="Times New Roman"/>
                <w:color w:val="FFC000"/>
                <w:sz w:val="20"/>
                <w:szCs w:val="20"/>
              </w:rPr>
              <w:t>(Lopez, 2024)</w:t>
            </w:r>
          </w:p>
          <w:p w14:paraId="4C7BF19C" w14:textId="496D318B" w:rsidR="00AB7412" w:rsidRPr="00EA76C1"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Lack of staffing and insufficient time to integrate KLIK methods as expected </w:t>
            </w:r>
            <w:r w:rsidRPr="00796FBE">
              <w:rPr>
                <w:rFonts w:ascii="Times New Roman" w:hAnsi="Times New Roman" w:cs="Times New Roman"/>
                <w:color w:val="FFC000"/>
                <w:sz w:val="20"/>
                <w:szCs w:val="20"/>
              </w:rPr>
              <w:t>(Scheper, 2017)</w:t>
            </w:r>
          </w:p>
        </w:tc>
      </w:tr>
      <w:tr w:rsidR="00AB7412" w:rsidRPr="00EA76C1" w14:paraId="4D2C0A48" w14:textId="77777777" w:rsidTr="00AD04B4">
        <w:trPr>
          <w:gridAfter w:val="1"/>
          <w:wAfter w:w="105" w:type="dxa"/>
        </w:trPr>
        <w:tc>
          <w:tcPr>
            <w:tcW w:w="1560" w:type="dxa"/>
            <w:vAlign w:val="center"/>
          </w:tcPr>
          <w:p w14:paraId="36C0ABA4" w14:textId="77777777" w:rsidR="00AB7412" w:rsidRPr="00EA76C1" w:rsidRDefault="00AB7412" w:rsidP="00061929">
            <w:pPr>
              <w:jc w:val="left"/>
              <w:rPr>
                <w:rFonts w:ascii="Times New Roman" w:hAnsi="Times New Roman" w:cs="Times New Roman"/>
                <w:sz w:val="20"/>
                <w:szCs w:val="20"/>
              </w:rPr>
            </w:pPr>
            <w:r w:rsidRPr="00EA76C1">
              <w:rPr>
                <w:rFonts w:ascii="Times New Roman" w:hAnsi="Times New Roman" w:cs="Times New Roman"/>
                <w:sz w:val="20"/>
                <w:szCs w:val="20"/>
              </w:rPr>
              <w:t>B. Relational Connections</w:t>
            </w:r>
          </w:p>
        </w:tc>
        <w:tc>
          <w:tcPr>
            <w:tcW w:w="2409" w:type="dxa"/>
            <w:vAlign w:val="center"/>
          </w:tcPr>
          <w:p w14:paraId="188579FD" w14:textId="0817D416" w:rsidR="00AB7412" w:rsidRPr="00EA76C1" w:rsidRDefault="00A31A0C" w:rsidP="00061929">
            <w:pPr>
              <w:rPr>
                <w:rFonts w:ascii="Times New Roman" w:hAnsi="Times New Roman" w:cs="Times New Roman"/>
                <w:sz w:val="20"/>
                <w:szCs w:val="20"/>
              </w:rPr>
            </w:pPr>
            <w:r w:rsidRPr="00A31A0C">
              <w:rPr>
                <w:rFonts w:ascii="Times New Roman" w:hAnsi="Times New Roman" w:cs="Times New Roman"/>
                <w:sz w:val="20"/>
                <w:szCs w:val="20"/>
              </w:rPr>
              <w:t>Building collaborative relationships and information sharing across disciplinary sectors</w:t>
            </w:r>
          </w:p>
        </w:tc>
        <w:tc>
          <w:tcPr>
            <w:tcW w:w="4536" w:type="dxa"/>
            <w:vAlign w:val="center"/>
          </w:tcPr>
          <w:p w14:paraId="3EAF8C66" w14:textId="3839201A" w:rsidR="00A31A0C" w:rsidRPr="00A31A0C" w:rsidRDefault="006E331D" w:rsidP="00A31A0C">
            <w:pPr>
              <w:rPr>
                <w:rFonts w:ascii="Times New Roman" w:hAnsi="Times New Roman" w:cs="Times New Roman"/>
                <w:sz w:val="20"/>
                <w:szCs w:val="20"/>
              </w:rPr>
            </w:pPr>
            <w:r>
              <w:rPr>
                <w:rFonts w:ascii="Times New Roman" w:hAnsi="Times New Roman" w:cs="Times New Roman"/>
                <w:sz w:val="20"/>
                <w:szCs w:val="20"/>
              </w:rPr>
              <w:t xml:space="preserve">The psycho-oncologist and a surgeon said </w:t>
            </w:r>
            <w:r w:rsidR="00A31A0C" w:rsidRPr="00A31A0C">
              <w:rPr>
                <w:rFonts w:ascii="Times New Roman" w:hAnsi="Times New Roman" w:cs="Times New Roman"/>
                <w:sz w:val="20"/>
                <w:szCs w:val="20"/>
              </w:rPr>
              <w:t xml:space="preserve">that the assessments should be coordinated with events such as chemotherapy appointments, follow-up appointments, or rehabilitation activities. </w:t>
            </w:r>
            <w:r w:rsidR="00A31A0C" w:rsidRPr="00796FBE">
              <w:rPr>
                <w:rFonts w:ascii="Times New Roman" w:hAnsi="Times New Roman" w:cs="Times New Roman"/>
                <w:color w:val="FFC000"/>
                <w:sz w:val="20"/>
                <w:szCs w:val="20"/>
              </w:rPr>
              <w:t>(Breidenbach, 2021)</w:t>
            </w:r>
            <w:r w:rsidR="00A31A0C" w:rsidRPr="00A31A0C">
              <w:rPr>
                <w:rFonts w:ascii="Times New Roman" w:hAnsi="Times New Roman" w:cs="Times New Roman"/>
                <w:sz w:val="20"/>
                <w:szCs w:val="20"/>
              </w:rPr>
              <w:t>；</w:t>
            </w:r>
          </w:p>
          <w:p w14:paraId="53A5965B" w14:textId="2256D647" w:rsidR="00AB7412" w:rsidRPr="00EA76C1" w:rsidRDefault="00A31A0C" w:rsidP="00A31A0C">
            <w:pPr>
              <w:rPr>
                <w:rFonts w:ascii="Times New Roman" w:hAnsi="Times New Roman" w:cs="Times New Roman"/>
                <w:sz w:val="20"/>
                <w:szCs w:val="20"/>
              </w:rPr>
            </w:pPr>
            <w:r w:rsidRPr="00A31A0C">
              <w:rPr>
                <w:rFonts w:ascii="Times New Roman" w:hAnsi="Times New Roman" w:cs="Times New Roman"/>
                <w:sz w:val="20"/>
                <w:szCs w:val="20"/>
              </w:rPr>
              <w:t xml:space="preserve">Facilitates sharing </w:t>
            </w:r>
            <w:r w:rsidR="006E331D">
              <w:rPr>
                <w:rFonts w:ascii="Times New Roman" w:hAnsi="Times New Roman" w:cs="Times New Roman"/>
                <w:sz w:val="20"/>
                <w:szCs w:val="20"/>
              </w:rPr>
              <w:t xml:space="preserve">of </w:t>
            </w:r>
            <w:r w:rsidRPr="00A31A0C">
              <w:rPr>
                <w:rFonts w:ascii="Times New Roman" w:hAnsi="Times New Roman" w:cs="Times New Roman"/>
                <w:sz w:val="20"/>
                <w:szCs w:val="20"/>
              </w:rPr>
              <w:t xml:space="preserve">information between </w:t>
            </w:r>
            <w:r w:rsidR="006E331D">
              <w:rPr>
                <w:rFonts w:ascii="Times New Roman" w:hAnsi="Times New Roman" w:cs="Times New Roman"/>
                <w:sz w:val="20"/>
                <w:szCs w:val="20"/>
              </w:rPr>
              <w:t>healthcare</w:t>
            </w:r>
            <w:r w:rsidRPr="00A31A0C">
              <w:rPr>
                <w:rFonts w:ascii="Times New Roman" w:hAnsi="Times New Roman" w:cs="Times New Roman"/>
                <w:sz w:val="20"/>
                <w:szCs w:val="20"/>
              </w:rPr>
              <w:t xml:space="preserve"> providers </w:t>
            </w:r>
            <w:r w:rsidRPr="00796FBE">
              <w:rPr>
                <w:rFonts w:ascii="Times New Roman" w:hAnsi="Times New Roman" w:cs="Times New Roman"/>
                <w:color w:val="FFC000"/>
                <w:sz w:val="20"/>
                <w:szCs w:val="20"/>
              </w:rPr>
              <w:t>(Lai-Kwon, 2024 )</w:t>
            </w:r>
            <w:r w:rsidRPr="00A31A0C">
              <w:rPr>
                <w:rFonts w:ascii="Times New Roman" w:hAnsi="Times New Roman" w:cs="Times New Roman"/>
                <w:sz w:val="20"/>
                <w:szCs w:val="20"/>
              </w:rPr>
              <w:t>；</w:t>
            </w:r>
          </w:p>
        </w:tc>
        <w:tc>
          <w:tcPr>
            <w:tcW w:w="2977" w:type="dxa"/>
            <w:vAlign w:val="center"/>
          </w:tcPr>
          <w:p w14:paraId="12860AC9" w14:textId="4903423C" w:rsidR="00AB7412" w:rsidRPr="006E331D" w:rsidRDefault="00196A21" w:rsidP="00061929">
            <w:pPr>
              <w:rPr>
                <w:rFonts w:ascii="Times New Roman" w:hAnsi="Times New Roman" w:cs="Times New Roman"/>
                <w:sz w:val="20"/>
                <w:szCs w:val="20"/>
              </w:rPr>
            </w:pPr>
            <w:r w:rsidRPr="006E331D">
              <w:rPr>
                <w:rFonts w:ascii="Times New Roman" w:hAnsi="Times New Roman" w:cs="Times New Roman"/>
                <w:sz w:val="20"/>
                <w:szCs w:val="20"/>
              </w:rPr>
              <w:t>Lack of coordination in the implementation of PROMs</w:t>
            </w:r>
          </w:p>
        </w:tc>
        <w:tc>
          <w:tcPr>
            <w:tcW w:w="4828" w:type="dxa"/>
            <w:vAlign w:val="center"/>
          </w:tcPr>
          <w:p w14:paraId="3B587FCF" w14:textId="0C4B5AD3" w:rsidR="00AB7412" w:rsidRPr="00EA76C1" w:rsidRDefault="00537380" w:rsidP="00061929">
            <w:pPr>
              <w:rPr>
                <w:rFonts w:ascii="Times New Roman" w:hAnsi="Times New Roman" w:cs="Times New Roman"/>
                <w:sz w:val="20"/>
                <w:szCs w:val="20"/>
              </w:rPr>
            </w:pPr>
            <w:r w:rsidRPr="00537380">
              <w:rPr>
                <w:rFonts w:ascii="Times New Roman" w:hAnsi="Times New Roman" w:cs="Times New Roman"/>
                <w:sz w:val="20"/>
                <w:szCs w:val="20"/>
              </w:rPr>
              <w:t>Lacking coordination/awareness within center and</w:t>
            </w:r>
            <w:r>
              <w:rPr>
                <w:rFonts w:ascii="Times New Roman" w:hAnsi="Times New Roman" w:cs="Times New Roman" w:hint="eastAsia"/>
                <w:sz w:val="20"/>
                <w:szCs w:val="20"/>
              </w:rPr>
              <w:t xml:space="preserve"> </w:t>
            </w:r>
            <w:r w:rsidRPr="00537380">
              <w:rPr>
                <w:rFonts w:ascii="Times New Roman" w:hAnsi="Times New Roman" w:cs="Times New Roman"/>
                <w:sz w:val="20"/>
                <w:szCs w:val="20"/>
              </w:rPr>
              <w:t>among staff</w:t>
            </w:r>
            <w:r>
              <w:rPr>
                <w:rFonts w:ascii="Times New Roman" w:hAnsi="Times New Roman" w:cs="Times New Roman" w:hint="eastAsia"/>
                <w:sz w:val="20"/>
                <w:szCs w:val="20"/>
              </w:rPr>
              <w:t xml:space="preserve"> and </w:t>
            </w:r>
            <w:r w:rsidRPr="00537380">
              <w:rPr>
                <w:rFonts w:ascii="Times New Roman" w:hAnsi="Times New Roman" w:cs="Times New Roman"/>
                <w:sz w:val="20"/>
                <w:szCs w:val="20"/>
              </w:rPr>
              <w:t>propos</w:t>
            </w:r>
            <w:r>
              <w:rPr>
                <w:rFonts w:ascii="Times New Roman" w:hAnsi="Times New Roman" w:cs="Times New Roman" w:hint="eastAsia"/>
                <w:sz w:val="20"/>
                <w:szCs w:val="20"/>
              </w:rPr>
              <w:t>ing</w:t>
            </w:r>
            <w:r w:rsidRPr="00537380">
              <w:rPr>
                <w:rFonts w:ascii="Times New Roman" w:hAnsi="Times New Roman" w:cs="Times New Roman"/>
                <w:sz w:val="20"/>
                <w:szCs w:val="20"/>
              </w:rPr>
              <w:t xml:space="preserve"> designating one person to be responsible for coordinating PRO monitoring in the center</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(Breidenbach, 2021)</w:t>
            </w:r>
          </w:p>
        </w:tc>
      </w:tr>
      <w:tr w:rsidR="00A31A0C" w:rsidRPr="00EA76C1" w14:paraId="60E3EC36" w14:textId="77777777" w:rsidTr="00AD04B4">
        <w:trPr>
          <w:gridAfter w:val="1"/>
          <w:wAfter w:w="105" w:type="dxa"/>
          <w:trHeight w:val="97"/>
        </w:trPr>
        <w:tc>
          <w:tcPr>
            <w:tcW w:w="1560" w:type="dxa"/>
            <w:vMerge w:val="restart"/>
            <w:vAlign w:val="center"/>
          </w:tcPr>
          <w:p w14:paraId="2D933D15" w14:textId="77777777" w:rsidR="00A31A0C" w:rsidRPr="00EA76C1" w:rsidRDefault="00A31A0C" w:rsidP="00A31A0C">
            <w:pPr>
              <w:jc w:val="left"/>
              <w:rPr>
                <w:rFonts w:ascii="Times New Roman" w:hAnsi="Times New Roman" w:cs="Times New Roman"/>
                <w:sz w:val="20"/>
                <w:szCs w:val="20"/>
              </w:rPr>
            </w:pPr>
            <w:r w:rsidRPr="00EA76C1">
              <w:rPr>
                <w:rFonts w:ascii="Times New Roman" w:hAnsi="Times New Roman" w:cs="Times New Roman"/>
                <w:sz w:val="20"/>
                <w:szCs w:val="20"/>
              </w:rPr>
              <w:t>C. Communications</w:t>
            </w:r>
          </w:p>
        </w:tc>
        <w:tc>
          <w:tcPr>
            <w:tcW w:w="2409" w:type="dxa"/>
            <w:vAlign w:val="center"/>
          </w:tcPr>
          <w:p w14:paraId="049B08B4" w14:textId="0E27B722" w:rsidR="00A31A0C" w:rsidRPr="00EA76C1" w:rsidRDefault="00A31A0C" w:rsidP="00A31A0C">
            <w:pPr>
              <w:rPr>
                <w:rFonts w:ascii="Times New Roman" w:hAnsi="Times New Roman" w:cs="Times New Roman"/>
                <w:sz w:val="20"/>
                <w:szCs w:val="20"/>
              </w:rPr>
            </w:pPr>
            <w:r w:rsidRPr="00A31A0C">
              <w:rPr>
                <w:rFonts w:ascii="Times New Roman" w:hAnsi="Times New Roman" w:cs="Times New Roman"/>
                <w:sz w:val="20"/>
                <w:szCs w:val="20"/>
              </w:rPr>
              <w:t>Establishing positive communication between HCPs and patients</w:t>
            </w:r>
          </w:p>
        </w:tc>
        <w:tc>
          <w:tcPr>
            <w:tcW w:w="4536" w:type="dxa"/>
            <w:vAlign w:val="center"/>
          </w:tcPr>
          <w:p w14:paraId="4AA98C19" w14:textId="7B170A5D" w:rsidR="00A31A0C" w:rsidRPr="00EA76C1" w:rsidRDefault="005F014E" w:rsidP="00A31A0C">
            <w:pPr>
              <w:rPr>
                <w:rFonts w:ascii="Times New Roman" w:hAnsi="Times New Roman" w:cs="Times New Roman"/>
                <w:sz w:val="20"/>
                <w:szCs w:val="20"/>
              </w:rPr>
            </w:pPr>
            <w:r w:rsidRPr="005F014E">
              <w:rPr>
                <w:rFonts w:ascii="Times New Roman" w:hAnsi="Times New Roman" w:cs="Times New Roman"/>
                <w:sz w:val="20"/>
                <w:szCs w:val="20"/>
              </w:rPr>
              <w:t>More structured communication between patients and HCPs about PROM results</w:t>
            </w:r>
            <w:r>
              <w:rPr>
                <w:rFonts w:ascii="Times New Roman" w:hAnsi="Times New Roman" w:cs="Times New Roman" w:hint="eastAsia"/>
                <w:sz w:val="20"/>
                <w:szCs w:val="20"/>
              </w:rPr>
              <w:t xml:space="preserve"> </w:t>
            </w:r>
            <w:r w:rsidRPr="00796FBE">
              <w:rPr>
                <w:rFonts w:ascii="Times New Roman" w:hAnsi="Times New Roman" w:cs="Times New Roman" w:hint="eastAsia"/>
                <w:color w:val="FFC000"/>
                <w:sz w:val="20"/>
                <w:szCs w:val="20"/>
              </w:rPr>
              <w:t>(</w:t>
            </w:r>
            <w:r w:rsidRPr="00796FBE">
              <w:rPr>
                <w:rFonts w:ascii="Times New Roman" w:hAnsi="Times New Roman" w:cs="Times New Roman"/>
                <w:color w:val="FFC000"/>
                <w:sz w:val="20"/>
                <w:szCs w:val="20"/>
              </w:rPr>
              <w:t>Amini</w:t>
            </w:r>
            <w:r w:rsidRPr="00796FBE">
              <w:rPr>
                <w:rFonts w:ascii="Times New Roman" w:hAnsi="Times New Roman" w:cs="Times New Roman"/>
                <w:color w:val="FFC000"/>
                <w:sz w:val="20"/>
                <w:szCs w:val="20"/>
              </w:rPr>
              <w:t>，</w:t>
            </w:r>
            <w:r w:rsidRPr="00796FBE">
              <w:rPr>
                <w:rFonts w:ascii="Times New Roman" w:hAnsi="Times New Roman" w:cs="Times New Roman"/>
                <w:color w:val="FFC000"/>
                <w:sz w:val="20"/>
                <w:szCs w:val="20"/>
              </w:rPr>
              <w:t>2021</w:t>
            </w:r>
            <w:r w:rsidRPr="00796FBE">
              <w:rPr>
                <w:rFonts w:ascii="Times New Roman" w:hAnsi="Times New Roman" w:cs="Times New Roman" w:hint="eastAsia"/>
                <w:color w:val="FFC000"/>
                <w:sz w:val="20"/>
                <w:szCs w:val="20"/>
              </w:rPr>
              <w:t>)</w:t>
            </w:r>
          </w:p>
        </w:tc>
        <w:tc>
          <w:tcPr>
            <w:tcW w:w="2977" w:type="dxa"/>
            <w:vMerge w:val="restart"/>
            <w:vAlign w:val="center"/>
          </w:tcPr>
          <w:p w14:paraId="65708973" w14:textId="6B541198" w:rsidR="00A31A0C"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Lack of coordination and communication between departments</w:t>
            </w:r>
          </w:p>
        </w:tc>
        <w:tc>
          <w:tcPr>
            <w:tcW w:w="4828" w:type="dxa"/>
            <w:vMerge w:val="restart"/>
            <w:vAlign w:val="center"/>
          </w:tcPr>
          <w:p w14:paraId="7A8894B6" w14:textId="77777777" w:rsidR="008A27FD" w:rsidRPr="008A27FD"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Lack of coordination between wards and between clinicians was cited as one of the reasons why PROs were not used in the centre </w:t>
            </w:r>
            <w:r w:rsidRPr="00796FBE">
              <w:rPr>
                <w:rFonts w:ascii="Times New Roman" w:hAnsi="Times New Roman" w:cs="Times New Roman"/>
                <w:color w:val="FFC000"/>
                <w:sz w:val="20"/>
                <w:szCs w:val="20"/>
              </w:rPr>
              <w:t>(Breidenbach, 2021)</w:t>
            </w:r>
          </w:p>
          <w:p w14:paraId="2955EFF9" w14:textId="2828CCE6" w:rsidR="00A31A0C" w:rsidRPr="00EA76C1"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Lack of </w:t>
            </w:r>
            <w:r w:rsidR="006E331D">
              <w:rPr>
                <w:rFonts w:ascii="Times New Roman" w:hAnsi="Times New Roman" w:cs="Times New Roman"/>
                <w:sz w:val="20"/>
                <w:szCs w:val="20"/>
              </w:rPr>
              <w:t>coordination</w:t>
            </w:r>
            <w:r w:rsidRPr="008A27FD">
              <w:rPr>
                <w:rFonts w:ascii="Times New Roman" w:hAnsi="Times New Roman" w:cs="Times New Roman"/>
                <w:sz w:val="20"/>
                <w:szCs w:val="20"/>
              </w:rPr>
              <w:t xml:space="preserve"> and communication between departments in the collection of PROMs leads to the possibility that patients may be asked to complete similar/identical PROMs from different departments at short notice </w:t>
            </w:r>
            <w:r w:rsidRPr="00796FBE">
              <w:rPr>
                <w:rFonts w:ascii="Times New Roman" w:hAnsi="Times New Roman" w:cs="Times New Roman"/>
                <w:color w:val="FFC000"/>
                <w:sz w:val="20"/>
                <w:szCs w:val="20"/>
              </w:rPr>
              <w:t>(Graupner, 2021)</w:t>
            </w:r>
          </w:p>
        </w:tc>
      </w:tr>
      <w:tr w:rsidR="00A31A0C" w:rsidRPr="00EA76C1" w14:paraId="445D7398" w14:textId="77777777" w:rsidTr="00AD04B4">
        <w:trPr>
          <w:gridAfter w:val="1"/>
          <w:wAfter w:w="105" w:type="dxa"/>
          <w:trHeight w:val="97"/>
        </w:trPr>
        <w:tc>
          <w:tcPr>
            <w:tcW w:w="1560" w:type="dxa"/>
            <w:vMerge/>
            <w:vAlign w:val="center"/>
          </w:tcPr>
          <w:p w14:paraId="1C0D9518" w14:textId="77777777" w:rsidR="00A31A0C" w:rsidRPr="00EA76C1" w:rsidRDefault="00A31A0C" w:rsidP="00A31A0C">
            <w:pPr>
              <w:jc w:val="left"/>
              <w:rPr>
                <w:rFonts w:ascii="Times New Roman" w:hAnsi="Times New Roman" w:cs="Times New Roman"/>
                <w:sz w:val="20"/>
                <w:szCs w:val="20"/>
              </w:rPr>
            </w:pPr>
          </w:p>
        </w:tc>
        <w:tc>
          <w:tcPr>
            <w:tcW w:w="2409" w:type="dxa"/>
            <w:vAlign w:val="center"/>
          </w:tcPr>
          <w:p w14:paraId="501D8B77" w14:textId="50A4E0BC" w:rsidR="005F014E" w:rsidRPr="005F014E" w:rsidRDefault="005F014E" w:rsidP="00A31A0C">
            <w:pPr>
              <w:rPr>
                <w:rFonts w:ascii="Times New Roman" w:hAnsi="Times New Roman" w:cs="Times New Roman"/>
                <w:sz w:val="20"/>
                <w:szCs w:val="20"/>
                <w:highlight w:val="yellow"/>
              </w:rPr>
            </w:pPr>
            <w:r w:rsidRPr="006E331D">
              <w:rPr>
                <w:rFonts w:ascii="Times New Roman" w:hAnsi="Times New Roman" w:cs="Times New Roman"/>
                <w:sz w:val="20"/>
                <w:szCs w:val="20"/>
              </w:rPr>
              <w:t xml:space="preserve">Facilitating communication between </w:t>
            </w:r>
            <w:r w:rsidRPr="006E331D">
              <w:rPr>
                <w:rFonts w:ascii="Times New Roman" w:hAnsi="Times New Roman" w:cs="Times New Roman" w:hint="eastAsia"/>
                <w:sz w:val="20"/>
                <w:szCs w:val="20"/>
              </w:rPr>
              <w:t>HCPs</w:t>
            </w:r>
          </w:p>
        </w:tc>
        <w:tc>
          <w:tcPr>
            <w:tcW w:w="4536" w:type="dxa"/>
            <w:vAlign w:val="center"/>
          </w:tcPr>
          <w:p w14:paraId="187C3497" w14:textId="53E51937" w:rsidR="00A31A0C" w:rsidRPr="00EA76C1" w:rsidRDefault="005F014E" w:rsidP="005F014E">
            <w:pPr>
              <w:rPr>
                <w:rFonts w:ascii="Times New Roman" w:hAnsi="Times New Roman" w:cs="Times New Roman"/>
                <w:sz w:val="20"/>
                <w:szCs w:val="20"/>
              </w:rPr>
            </w:pPr>
            <w:r w:rsidRPr="005F014E">
              <w:rPr>
                <w:rFonts w:ascii="Times New Roman" w:hAnsi="Times New Roman" w:cs="Times New Roman"/>
                <w:sz w:val="20"/>
                <w:szCs w:val="20"/>
              </w:rPr>
              <w:t xml:space="preserve">Streamline communication between clinicians, especially between administrators and clinicians </w:t>
            </w:r>
            <w:r w:rsidRPr="00796FBE">
              <w:rPr>
                <w:rFonts w:ascii="Times New Roman" w:hAnsi="Times New Roman" w:cs="Times New Roman"/>
                <w:color w:val="FFC000"/>
                <w:sz w:val="20"/>
                <w:szCs w:val="20"/>
              </w:rPr>
              <w:t>(Lai-Kwon, 2024)</w:t>
            </w:r>
          </w:p>
        </w:tc>
        <w:tc>
          <w:tcPr>
            <w:tcW w:w="2977" w:type="dxa"/>
            <w:vMerge/>
            <w:vAlign w:val="center"/>
          </w:tcPr>
          <w:p w14:paraId="6FFA4EF5" w14:textId="77777777" w:rsidR="00A31A0C" w:rsidRPr="00EA76C1" w:rsidRDefault="00A31A0C" w:rsidP="00A31A0C">
            <w:pPr>
              <w:rPr>
                <w:rFonts w:ascii="Times New Roman" w:hAnsi="Times New Roman" w:cs="Times New Roman"/>
                <w:sz w:val="20"/>
                <w:szCs w:val="20"/>
              </w:rPr>
            </w:pPr>
          </w:p>
        </w:tc>
        <w:tc>
          <w:tcPr>
            <w:tcW w:w="4828" w:type="dxa"/>
            <w:vMerge/>
            <w:vAlign w:val="center"/>
          </w:tcPr>
          <w:p w14:paraId="70B3FF7E" w14:textId="77777777" w:rsidR="00A31A0C" w:rsidRPr="00EA76C1" w:rsidRDefault="00A31A0C" w:rsidP="00A31A0C">
            <w:pPr>
              <w:rPr>
                <w:rFonts w:ascii="Times New Roman" w:hAnsi="Times New Roman" w:cs="Times New Roman"/>
                <w:sz w:val="20"/>
                <w:szCs w:val="20"/>
              </w:rPr>
            </w:pPr>
          </w:p>
        </w:tc>
      </w:tr>
      <w:tr w:rsidR="00537380" w:rsidRPr="00EA76C1" w14:paraId="69E56199" w14:textId="77777777" w:rsidTr="00AD04B4">
        <w:trPr>
          <w:gridAfter w:val="1"/>
          <w:wAfter w:w="105" w:type="dxa"/>
        </w:trPr>
        <w:tc>
          <w:tcPr>
            <w:tcW w:w="16310" w:type="dxa"/>
            <w:gridSpan w:val="5"/>
            <w:vAlign w:val="center"/>
          </w:tcPr>
          <w:p w14:paraId="7905ADB1" w14:textId="43674A1A" w:rsidR="00537380" w:rsidRPr="00EA76C1" w:rsidRDefault="00537380" w:rsidP="00A31A0C">
            <w:pPr>
              <w:rPr>
                <w:rFonts w:ascii="Times New Roman" w:hAnsi="Times New Roman" w:cs="Times New Roman"/>
                <w:sz w:val="20"/>
                <w:szCs w:val="20"/>
              </w:rPr>
            </w:pPr>
            <w:r w:rsidRPr="00EA76C1">
              <w:rPr>
                <w:rFonts w:ascii="Times New Roman" w:hAnsi="Times New Roman" w:cs="Times New Roman"/>
                <w:sz w:val="20"/>
                <w:szCs w:val="20"/>
              </w:rPr>
              <w:t>D. Culture</w:t>
            </w:r>
          </w:p>
        </w:tc>
      </w:tr>
      <w:tr w:rsidR="00A31A0C" w:rsidRPr="00EA76C1" w14:paraId="09827314" w14:textId="77777777" w:rsidTr="006E331D">
        <w:trPr>
          <w:gridAfter w:val="1"/>
          <w:wAfter w:w="105" w:type="dxa"/>
        </w:trPr>
        <w:tc>
          <w:tcPr>
            <w:tcW w:w="1560" w:type="dxa"/>
            <w:vAlign w:val="center"/>
          </w:tcPr>
          <w:p w14:paraId="1FDE25FE" w14:textId="77777777" w:rsidR="00A31A0C" w:rsidRPr="00EA76C1" w:rsidRDefault="00A31A0C" w:rsidP="00A31A0C">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1. Human Equality-Centeredness</w:t>
            </w:r>
          </w:p>
        </w:tc>
        <w:tc>
          <w:tcPr>
            <w:tcW w:w="2409" w:type="dxa"/>
            <w:vAlign w:val="center"/>
          </w:tcPr>
          <w:p w14:paraId="28643AF8" w14:textId="22F65184" w:rsidR="00A31A0C" w:rsidRPr="006E331D" w:rsidRDefault="005F014E" w:rsidP="00A31A0C">
            <w:pPr>
              <w:rPr>
                <w:rFonts w:ascii="Times New Roman" w:hAnsi="Times New Roman" w:cs="Times New Roman"/>
                <w:sz w:val="20"/>
                <w:szCs w:val="20"/>
              </w:rPr>
            </w:pPr>
            <w:r w:rsidRPr="006E331D">
              <w:rPr>
                <w:rFonts w:ascii="Times New Roman" w:hAnsi="Times New Roman" w:cs="Times New Roman"/>
                <w:sz w:val="20"/>
                <w:szCs w:val="20"/>
              </w:rPr>
              <w:t>Patient-centred and privacy-protected</w:t>
            </w:r>
          </w:p>
        </w:tc>
        <w:tc>
          <w:tcPr>
            <w:tcW w:w="4536" w:type="dxa"/>
            <w:vAlign w:val="center"/>
          </w:tcPr>
          <w:p w14:paraId="504B2E5E" w14:textId="5C2A4B09" w:rsidR="00A31A0C" w:rsidRPr="006E331D" w:rsidRDefault="005F014E" w:rsidP="00A31A0C">
            <w:pPr>
              <w:rPr>
                <w:rFonts w:ascii="Times New Roman" w:hAnsi="Times New Roman" w:cs="Times New Roman"/>
                <w:sz w:val="20"/>
                <w:szCs w:val="20"/>
              </w:rPr>
            </w:pPr>
            <w:r w:rsidRPr="006E331D">
              <w:rPr>
                <w:rFonts w:ascii="Times New Roman" w:hAnsi="Times New Roman" w:cs="Times New Roman"/>
                <w:sz w:val="20"/>
                <w:szCs w:val="20"/>
              </w:rPr>
              <w:t xml:space="preserve">Strong professional values of </w:t>
            </w:r>
            <w:r w:rsidR="006E331D">
              <w:rPr>
                <w:rFonts w:ascii="Times New Roman" w:hAnsi="Times New Roman" w:cs="Times New Roman"/>
                <w:sz w:val="20"/>
                <w:szCs w:val="20"/>
              </w:rPr>
              <w:t>person-centered</w:t>
            </w:r>
            <w:r w:rsidRPr="006E331D">
              <w:rPr>
                <w:rFonts w:ascii="Times New Roman" w:hAnsi="Times New Roman" w:cs="Times New Roman"/>
                <w:sz w:val="20"/>
                <w:szCs w:val="20"/>
              </w:rPr>
              <w:t xml:space="preserve"> care amongst staff groups</w:t>
            </w:r>
            <w:r w:rsidR="002724D3" w:rsidRPr="006E331D">
              <w:rPr>
                <w:rFonts w:ascii="Times New Roman" w:hAnsi="Times New Roman" w:cs="Times New Roman" w:hint="eastAsia"/>
                <w:sz w:val="20"/>
                <w:szCs w:val="20"/>
              </w:rPr>
              <w:t xml:space="preserve"> </w:t>
            </w:r>
            <w:r w:rsidRPr="006E331D">
              <w:rPr>
                <w:rFonts w:ascii="Times New Roman" w:hAnsi="Times New Roman" w:cs="Times New Roman"/>
                <w:color w:val="FFC000"/>
                <w:sz w:val="20"/>
                <w:szCs w:val="20"/>
              </w:rPr>
              <w:t>(Roberts, 202</w:t>
            </w:r>
            <w:r w:rsidR="006E331D" w:rsidRPr="006E331D">
              <w:rPr>
                <w:rFonts w:ascii="Times New Roman" w:hAnsi="Times New Roman" w:cs="Times New Roman" w:hint="eastAsia"/>
                <w:color w:val="FFC000"/>
                <w:sz w:val="20"/>
                <w:szCs w:val="20"/>
              </w:rPr>
              <w:t>1</w:t>
            </w:r>
            <w:r w:rsidRPr="006E331D">
              <w:rPr>
                <w:rFonts w:ascii="Times New Roman" w:hAnsi="Times New Roman" w:cs="Times New Roman"/>
                <w:color w:val="FFC000"/>
                <w:sz w:val="20"/>
                <w:szCs w:val="20"/>
              </w:rPr>
              <w:t>)</w:t>
            </w:r>
          </w:p>
          <w:p w14:paraId="283710B1" w14:textId="688963FA" w:rsidR="005F014E" w:rsidRPr="006E331D" w:rsidRDefault="005F014E" w:rsidP="00A31A0C">
            <w:pPr>
              <w:rPr>
                <w:rFonts w:ascii="Times New Roman" w:hAnsi="Times New Roman" w:cs="Times New Roman"/>
                <w:sz w:val="20"/>
                <w:szCs w:val="20"/>
              </w:rPr>
            </w:pPr>
            <w:r w:rsidRPr="006E331D">
              <w:rPr>
                <w:rFonts w:ascii="Times New Roman" w:hAnsi="Times New Roman" w:cs="Times New Roman"/>
                <w:sz w:val="20"/>
                <w:szCs w:val="20"/>
              </w:rPr>
              <w:t xml:space="preserve">Health services are increasingly incorporating ePROMs to inform person-centered care and evaluate </w:t>
            </w:r>
            <w:r w:rsidRPr="006E331D">
              <w:rPr>
                <w:rFonts w:ascii="Times New Roman" w:hAnsi="Times New Roman" w:cs="Times New Roman"/>
                <w:sz w:val="20"/>
                <w:szCs w:val="20"/>
              </w:rPr>
              <w:lastRenderedPageBreak/>
              <w:t>services.</w:t>
            </w:r>
            <w:r w:rsidRPr="006E331D">
              <w:rPr>
                <w:rFonts w:ascii="Times New Roman" w:hAnsi="Times New Roman" w:cs="Times New Roman" w:hint="eastAsia"/>
                <w:sz w:val="20"/>
                <w:szCs w:val="20"/>
              </w:rPr>
              <w:t xml:space="preserve"> </w:t>
            </w:r>
            <w:r w:rsidRPr="006E331D">
              <w:rPr>
                <w:rFonts w:ascii="Times New Roman" w:hAnsi="Times New Roman" w:cs="Times New Roman"/>
                <w:color w:val="FFC000"/>
                <w:sz w:val="20"/>
                <w:szCs w:val="20"/>
              </w:rPr>
              <w:t>(Abejas, 2023)</w:t>
            </w:r>
          </w:p>
        </w:tc>
        <w:tc>
          <w:tcPr>
            <w:tcW w:w="2977" w:type="dxa"/>
            <w:shd w:val="clear" w:color="auto" w:fill="auto"/>
            <w:vAlign w:val="center"/>
          </w:tcPr>
          <w:p w14:paraId="63880C8C" w14:textId="683D2D5E" w:rsidR="00A31A0C" w:rsidRPr="00EA76C1" w:rsidRDefault="00A31A0C" w:rsidP="00A31A0C">
            <w:pPr>
              <w:rPr>
                <w:rFonts w:ascii="Times New Roman" w:hAnsi="Times New Roman" w:cs="Times New Roman"/>
                <w:sz w:val="20"/>
                <w:szCs w:val="20"/>
              </w:rPr>
            </w:pPr>
          </w:p>
        </w:tc>
        <w:tc>
          <w:tcPr>
            <w:tcW w:w="4828" w:type="dxa"/>
            <w:shd w:val="clear" w:color="auto" w:fill="auto"/>
            <w:vAlign w:val="center"/>
          </w:tcPr>
          <w:p w14:paraId="7556442D" w14:textId="77777777" w:rsidR="00A31A0C" w:rsidRPr="00EA76C1" w:rsidRDefault="00A31A0C" w:rsidP="00A31A0C">
            <w:pPr>
              <w:rPr>
                <w:rFonts w:ascii="Times New Roman" w:hAnsi="Times New Roman" w:cs="Times New Roman"/>
                <w:sz w:val="20"/>
                <w:szCs w:val="20"/>
              </w:rPr>
            </w:pPr>
          </w:p>
        </w:tc>
      </w:tr>
      <w:tr w:rsidR="00A31A0C" w:rsidRPr="00EA76C1" w14:paraId="6ADA2F50" w14:textId="77777777" w:rsidTr="00AD04B4">
        <w:trPr>
          <w:gridAfter w:val="1"/>
          <w:wAfter w:w="105" w:type="dxa"/>
        </w:trPr>
        <w:tc>
          <w:tcPr>
            <w:tcW w:w="1560" w:type="dxa"/>
            <w:vAlign w:val="center"/>
          </w:tcPr>
          <w:p w14:paraId="6C857C23" w14:textId="77777777" w:rsidR="00A31A0C" w:rsidRPr="00EA76C1" w:rsidRDefault="00A31A0C" w:rsidP="00A31A0C">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2. Recipient-Centeredness</w:t>
            </w:r>
          </w:p>
        </w:tc>
        <w:tc>
          <w:tcPr>
            <w:tcW w:w="2409" w:type="dxa"/>
            <w:vAlign w:val="center"/>
          </w:tcPr>
          <w:p w14:paraId="57F83B8E" w14:textId="134F2194" w:rsidR="00A31A0C" w:rsidRPr="00EA76C1" w:rsidRDefault="00864720" w:rsidP="00A31A0C">
            <w:pPr>
              <w:rPr>
                <w:rFonts w:ascii="Times New Roman" w:hAnsi="Times New Roman" w:cs="Times New Roman"/>
                <w:sz w:val="20"/>
                <w:szCs w:val="20"/>
              </w:rPr>
            </w:pPr>
            <w:r w:rsidRPr="00864720">
              <w:rPr>
                <w:rFonts w:ascii="Times New Roman" w:hAnsi="Times New Roman" w:cs="Times New Roman"/>
                <w:sz w:val="20"/>
                <w:szCs w:val="20"/>
              </w:rPr>
              <w:t>Attention to patient concerns</w:t>
            </w:r>
          </w:p>
        </w:tc>
        <w:tc>
          <w:tcPr>
            <w:tcW w:w="4536" w:type="dxa"/>
            <w:vAlign w:val="center"/>
          </w:tcPr>
          <w:p w14:paraId="6911A5B4" w14:textId="732E5E24" w:rsidR="00A31A0C" w:rsidRPr="006E331D" w:rsidRDefault="00864720" w:rsidP="00A31A0C">
            <w:pPr>
              <w:rPr>
                <w:rFonts w:ascii="Times New Roman" w:hAnsi="Times New Roman" w:cs="Times New Roman"/>
                <w:sz w:val="20"/>
                <w:szCs w:val="20"/>
              </w:rPr>
            </w:pPr>
            <w:r w:rsidRPr="006E331D">
              <w:rPr>
                <w:rFonts w:ascii="Times New Roman" w:hAnsi="Times New Roman" w:cs="Times New Roman"/>
                <w:sz w:val="20"/>
                <w:szCs w:val="20"/>
              </w:rPr>
              <w:t>Respondents consistently indicated the need to focus on patient-facing issues that, in turn, affect clinician adoption.</w:t>
            </w:r>
            <w:r w:rsidRPr="006E331D">
              <w:rPr>
                <w:rFonts w:ascii="Times New Roman" w:hAnsi="Times New Roman" w:cs="Times New Roman" w:hint="eastAsia"/>
                <w:sz w:val="20"/>
                <w:szCs w:val="20"/>
              </w:rPr>
              <w:t xml:space="preserve"> (Sandhu, 2020)</w:t>
            </w:r>
          </w:p>
        </w:tc>
        <w:tc>
          <w:tcPr>
            <w:tcW w:w="2977" w:type="dxa"/>
            <w:vAlign w:val="center"/>
          </w:tcPr>
          <w:p w14:paraId="650ED28A" w14:textId="2F72F75C" w:rsidR="00A31A0C" w:rsidRPr="006E331D" w:rsidRDefault="007950C1" w:rsidP="00A31A0C">
            <w:pPr>
              <w:rPr>
                <w:rFonts w:ascii="Times New Roman" w:hAnsi="Times New Roman" w:cs="Times New Roman"/>
                <w:sz w:val="20"/>
                <w:szCs w:val="20"/>
              </w:rPr>
            </w:pPr>
            <w:r w:rsidRPr="006E331D">
              <w:rPr>
                <w:rFonts w:ascii="Times New Roman" w:hAnsi="Times New Roman" w:cs="Times New Roman"/>
                <w:sz w:val="20"/>
                <w:szCs w:val="20"/>
              </w:rPr>
              <w:t>Pressure to prioritize clinical priorities</w:t>
            </w:r>
          </w:p>
        </w:tc>
        <w:tc>
          <w:tcPr>
            <w:tcW w:w="4828" w:type="dxa"/>
            <w:vAlign w:val="center"/>
          </w:tcPr>
          <w:p w14:paraId="04AFE468" w14:textId="14CF49E4" w:rsidR="00A31A0C" w:rsidRPr="00D6441C" w:rsidRDefault="00864720" w:rsidP="00A31A0C">
            <w:pPr>
              <w:rPr>
                <w:rFonts w:ascii="Times New Roman" w:hAnsi="Times New Roman" w:cs="Times New Roman"/>
                <w:sz w:val="20"/>
                <w:szCs w:val="20"/>
                <w:highlight w:val="yellow"/>
              </w:rPr>
            </w:pPr>
            <w:r w:rsidRPr="006E331D">
              <w:rPr>
                <w:rFonts w:ascii="Times New Roman" w:hAnsi="Times New Roman" w:cs="Times New Roman"/>
                <w:sz w:val="20"/>
                <w:szCs w:val="20"/>
              </w:rPr>
              <w:t xml:space="preserve">Competing priorities of throughput and </w:t>
            </w:r>
            <w:r w:rsidR="006E331D">
              <w:rPr>
                <w:rFonts w:ascii="Times New Roman" w:hAnsi="Times New Roman" w:cs="Times New Roman"/>
                <w:sz w:val="20"/>
                <w:szCs w:val="20"/>
              </w:rPr>
              <w:t>patient-centered</w:t>
            </w:r>
            <w:r w:rsidRPr="006E331D">
              <w:rPr>
                <w:rFonts w:ascii="Times New Roman" w:hAnsi="Times New Roman" w:cs="Times New Roman"/>
                <w:sz w:val="20"/>
                <w:szCs w:val="20"/>
              </w:rPr>
              <w:t xml:space="preserve"> care </w:t>
            </w:r>
            <w:r w:rsidR="006E331D">
              <w:rPr>
                <w:rFonts w:ascii="Times New Roman" w:hAnsi="Times New Roman" w:cs="Times New Roman"/>
                <w:sz w:val="20"/>
                <w:szCs w:val="20"/>
              </w:rPr>
              <w:t>lead</w:t>
            </w:r>
            <w:r w:rsidRPr="006E331D">
              <w:rPr>
                <w:rFonts w:ascii="Times New Roman" w:hAnsi="Times New Roman" w:cs="Times New Roman"/>
                <w:sz w:val="20"/>
                <w:szCs w:val="20"/>
              </w:rPr>
              <w:t xml:space="preserve"> to staff tension and competing priorities </w:t>
            </w:r>
            <w:r w:rsidRPr="006E331D">
              <w:rPr>
                <w:rFonts w:ascii="Times New Roman" w:hAnsi="Times New Roman" w:cs="Times New Roman"/>
                <w:color w:val="FFC000"/>
                <w:sz w:val="20"/>
                <w:szCs w:val="20"/>
              </w:rPr>
              <w:t>(Roberts, 20</w:t>
            </w:r>
            <w:r w:rsidR="00D6441C" w:rsidRPr="006E331D">
              <w:rPr>
                <w:rFonts w:ascii="Times New Roman" w:hAnsi="Times New Roman" w:cs="Times New Roman" w:hint="eastAsia"/>
                <w:color w:val="FFC000"/>
                <w:sz w:val="20"/>
                <w:szCs w:val="20"/>
              </w:rPr>
              <w:t>21)</w:t>
            </w:r>
          </w:p>
        </w:tc>
      </w:tr>
      <w:tr w:rsidR="00A31A0C" w:rsidRPr="00EA76C1" w14:paraId="7531D25F" w14:textId="77777777" w:rsidTr="00AD04B4">
        <w:trPr>
          <w:gridAfter w:val="1"/>
          <w:wAfter w:w="105" w:type="dxa"/>
        </w:trPr>
        <w:tc>
          <w:tcPr>
            <w:tcW w:w="1560" w:type="dxa"/>
            <w:vAlign w:val="center"/>
          </w:tcPr>
          <w:p w14:paraId="455AF437" w14:textId="77777777" w:rsidR="00A31A0C" w:rsidRPr="00EA76C1" w:rsidRDefault="00A31A0C" w:rsidP="00A31A0C">
            <w:pPr>
              <w:jc w:val="left"/>
              <w:rPr>
                <w:rFonts w:ascii="Times New Roman" w:hAnsi="Times New Roman" w:cs="Times New Roman"/>
                <w:sz w:val="20"/>
                <w:szCs w:val="20"/>
              </w:rPr>
            </w:pPr>
            <w:r w:rsidRPr="00EA76C1">
              <w:rPr>
                <w:rFonts w:ascii="Times New Roman" w:hAnsi="Times New Roman" w:cs="Times New Roman"/>
                <w:sz w:val="20"/>
                <w:szCs w:val="20"/>
              </w:rPr>
              <w:t>E. Tension for Change</w:t>
            </w:r>
          </w:p>
        </w:tc>
        <w:tc>
          <w:tcPr>
            <w:tcW w:w="2409" w:type="dxa"/>
            <w:vAlign w:val="center"/>
          </w:tcPr>
          <w:p w14:paraId="4D57C569" w14:textId="5885C2F2" w:rsidR="00A31A0C" w:rsidRPr="00EA76C1" w:rsidRDefault="00DE68F1" w:rsidP="00A31A0C">
            <w:pPr>
              <w:rPr>
                <w:rFonts w:ascii="Times New Roman" w:hAnsi="Times New Roman" w:cs="Times New Roman"/>
                <w:sz w:val="20"/>
                <w:szCs w:val="20"/>
              </w:rPr>
            </w:pPr>
            <w:r w:rsidRPr="00DE68F1">
              <w:rPr>
                <w:rFonts w:ascii="Times New Roman" w:hAnsi="Times New Roman" w:cs="Times New Roman"/>
                <w:sz w:val="20"/>
                <w:szCs w:val="20"/>
              </w:rPr>
              <w:t>PROMs meet current practical clinical needs</w:t>
            </w:r>
          </w:p>
        </w:tc>
        <w:tc>
          <w:tcPr>
            <w:tcW w:w="4536" w:type="dxa"/>
            <w:vAlign w:val="center"/>
          </w:tcPr>
          <w:p w14:paraId="3B3D2868" w14:textId="204B7856" w:rsidR="00A31A0C" w:rsidRPr="00CD75D7" w:rsidRDefault="00CD75D7" w:rsidP="00A31A0C">
            <w:pPr>
              <w:rPr>
                <w:rFonts w:ascii="Times New Roman" w:hAnsi="Times New Roman" w:cs="Times New Roman"/>
                <w:sz w:val="20"/>
                <w:szCs w:val="20"/>
                <w:highlight w:val="yellow"/>
              </w:rPr>
            </w:pPr>
            <w:r w:rsidRPr="00864720">
              <w:rPr>
                <w:rFonts w:ascii="Times New Roman" w:hAnsi="Times New Roman" w:cs="Times New Roman"/>
                <w:sz w:val="20"/>
                <w:szCs w:val="20"/>
              </w:rPr>
              <w:t xml:space="preserve">Telehealth, web-based care, and long-term follow-up are potentially viable alternative and complementary caremodels for the growing demand </w:t>
            </w:r>
            <w:r w:rsidRPr="00796FBE">
              <w:rPr>
                <w:rFonts w:ascii="Times New Roman" w:hAnsi="Times New Roman" w:cs="Times New Roman"/>
                <w:color w:val="FFC000"/>
                <w:sz w:val="20"/>
                <w:szCs w:val="20"/>
              </w:rPr>
              <w:t>(Abejas, 2023)</w:t>
            </w:r>
          </w:p>
        </w:tc>
        <w:tc>
          <w:tcPr>
            <w:tcW w:w="2977" w:type="dxa"/>
            <w:vAlign w:val="center"/>
          </w:tcPr>
          <w:p w14:paraId="344400C3" w14:textId="6B77B02F" w:rsidR="00A31A0C"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Premature introduction of PROMs into clinical practice</w:t>
            </w:r>
          </w:p>
        </w:tc>
        <w:tc>
          <w:tcPr>
            <w:tcW w:w="4828" w:type="dxa"/>
            <w:vAlign w:val="center"/>
          </w:tcPr>
          <w:p w14:paraId="2FDE10A8" w14:textId="35F2A293" w:rsidR="00A31A0C"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 xml:space="preserve">Implementation of ePRO monitoring in the early stages of hospital digital transformation may be premature </w:t>
            </w:r>
            <w:r w:rsidRPr="00796FBE">
              <w:rPr>
                <w:rFonts w:ascii="Times New Roman" w:hAnsi="Times New Roman" w:cs="Times New Roman"/>
                <w:color w:val="FFC000"/>
                <w:sz w:val="20"/>
                <w:szCs w:val="20"/>
              </w:rPr>
              <w:t>(Lai-Kwon, 2024)</w:t>
            </w:r>
          </w:p>
        </w:tc>
      </w:tr>
      <w:tr w:rsidR="008A27FD" w:rsidRPr="00EA76C1" w14:paraId="0312AD47" w14:textId="77777777" w:rsidTr="00AD04B4">
        <w:trPr>
          <w:gridAfter w:val="1"/>
          <w:wAfter w:w="105" w:type="dxa"/>
          <w:trHeight w:val="961"/>
        </w:trPr>
        <w:tc>
          <w:tcPr>
            <w:tcW w:w="1560" w:type="dxa"/>
            <w:vMerge w:val="restart"/>
            <w:vAlign w:val="center"/>
          </w:tcPr>
          <w:p w14:paraId="13608272" w14:textId="77777777" w:rsidR="008A27FD" w:rsidRPr="00EA76C1" w:rsidRDefault="008A27FD" w:rsidP="00A31A0C">
            <w:pPr>
              <w:jc w:val="left"/>
              <w:rPr>
                <w:rFonts w:ascii="Times New Roman" w:hAnsi="Times New Roman" w:cs="Times New Roman"/>
                <w:sz w:val="20"/>
                <w:szCs w:val="20"/>
              </w:rPr>
            </w:pPr>
            <w:r w:rsidRPr="00EA76C1">
              <w:rPr>
                <w:rFonts w:ascii="Times New Roman" w:hAnsi="Times New Roman" w:cs="Times New Roman"/>
                <w:sz w:val="20"/>
                <w:szCs w:val="20"/>
              </w:rPr>
              <w:t>F. Compatibility</w:t>
            </w:r>
          </w:p>
        </w:tc>
        <w:tc>
          <w:tcPr>
            <w:tcW w:w="2409" w:type="dxa"/>
            <w:vMerge w:val="restart"/>
            <w:vAlign w:val="center"/>
          </w:tcPr>
          <w:p w14:paraId="5BA6171F" w14:textId="4A2AF14E" w:rsidR="008A27FD" w:rsidRPr="00EA76C1" w:rsidRDefault="006E331D" w:rsidP="00A31A0C">
            <w:pPr>
              <w:rPr>
                <w:rFonts w:ascii="Times New Roman" w:hAnsi="Times New Roman" w:cs="Times New Roman"/>
                <w:sz w:val="20"/>
                <w:szCs w:val="20"/>
              </w:rPr>
            </w:pPr>
            <w:r>
              <w:rPr>
                <w:rFonts w:ascii="Times New Roman" w:hAnsi="Times New Roman" w:cs="Times New Roman"/>
                <w:sz w:val="20"/>
                <w:szCs w:val="20"/>
              </w:rPr>
              <w:t>The collection</w:t>
            </w:r>
            <w:r w:rsidR="008A27FD" w:rsidRPr="00CD75D7">
              <w:rPr>
                <w:rFonts w:ascii="Times New Roman" w:hAnsi="Times New Roman" w:cs="Times New Roman"/>
                <w:sz w:val="20"/>
                <w:szCs w:val="20"/>
              </w:rPr>
              <w:t xml:space="preserve"> of PROMs is aligned with other clinical practice activities and workflows</w:t>
            </w:r>
            <w:r>
              <w:rPr>
                <w:rFonts w:ascii="Times New Roman" w:hAnsi="Times New Roman" w:cs="Times New Roman"/>
                <w:sz w:val="20"/>
                <w:szCs w:val="20"/>
              </w:rPr>
              <w:t>.</w:t>
            </w:r>
          </w:p>
        </w:tc>
        <w:tc>
          <w:tcPr>
            <w:tcW w:w="4536" w:type="dxa"/>
            <w:vMerge w:val="restart"/>
            <w:vAlign w:val="center"/>
          </w:tcPr>
          <w:p w14:paraId="57F49988" w14:textId="21212F2B" w:rsidR="008A27FD" w:rsidRPr="00EA76C1" w:rsidRDefault="008A27FD" w:rsidP="00E071FD">
            <w:pPr>
              <w:rPr>
                <w:rFonts w:ascii="Times New Roman" w:hAnsi="Times New Roman" w:cs="Times New Roman"/>
                <w:sz w:val="20"/>
                <w:szCs w:val="20"/>
              </w:rPr>
            </w:pPr>
            <w:r w:rsidRPr="00CD75D7">
              <w:rPr>
                <w:rFonts w:ascii="Times New Roman" w:hAnsi="Times New Roman" w:cs="Times New Roman"/>
                <w:sz w:val="20"/>
                <w:szCs w:val="20"/>
              </w:rPr>
              <w:t xml:space="preserve">Suggest that assessments should be coordinated with events such as chemotherapy appointments, follow-up appointments, or rehabilitation activities, as it is important to have multiple assessments between diagnoses and within a year of diagnosis </w:t>
            </w:r>
            <w:r w:rsidRPr="00796FBE">
              <w:rPr>
                <w:rFonts w:ascii="Times New Roman" w:hAnsi="Times New Roman" w:cs="Times New Roman"/>
                <w:color w:val="FFC000"/>
                <w:sz w:val="20"/>
                <w:szCs w:val="20"/>
              </w:rPr>
              <w:t>(Breidenbach, 2021)</w:t>
            </w:r>
            <w:r w:rsidRPr="00CD75D7">
              <w:rPr>
                <w:rFonts w:ascii="Times New Roman" w:hAnsi="Times New Roman" w:cs="Times New Roman"/>
                <w:sz w:val="20"/>
                <w:szCs w:val="20"/>
              </w:rPr>
              <w:t xml:space="preserve"> </w:t>
            </w:r>
          </w:p>
        </w:tc>
        <w:tc>
          <w:tcPr>
            <w:tcW w:w="2977" w:type="dxa"/>
            <w:vAlign w:val="center"/>
          </w:tcPr>
          <w:p w14:paraId="5DB2CD8C" w14:textId="298D9058" w:rsidR="008A27FD"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Overlap between different PROMs projects</w:t>
            </w:r>
          </w:p>
        </w:tc>
        <w:tc>
          <w:tcPr>
            <w:tcW w:w="4828" w:type="dxa"/>
            <w:vAlign w:val="center"/>
          </w:tcPr>
          <w:p w14:paraId="0E6C2011" w14:textId="32475F46" w:rsidR="008A27FD" w:rsidRPr="008A27FD"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Concerns about the potential overlap with existing or upcoming electronic patient-reported outcomes systems used in the setting </w:t>
            </w:r>
            <w:r w:rsidRPr="00796FBE">
              <w:rPr>
                <w:rFonts w:ascii="Times New Roman" w:hAnsi="Times New Roman" w:cs="Times New Roman"/>
                <w:color w:val="FFC000"/>
                <w:sz w:val="20"/>
                <w:szCs w:val="20"/>
              </w:rPr>
              <w:t>(Lopez, 2024)</w:t>
            </w:r>
            <w:r w:rsidRPr="008A27FD">
              <w:rPr>
                <w:rFonts w:ascii="Times New Roman" w:hAnsi="Times New Roman" w:cs="Times New Roman"/>
                <w:sz w:val="20"/>
                <w:szCs w:val="20"/>
              </w:rPr>
              <w:t>;</w:t>
            </w:r>
          </w:p>
          <w:p w14:paraId="2F845737" w14:textId="2A261CA8" w:rsidR="008A27FD" w:rsidRPr="00EA76C1"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Finding guidelines to integrate ePRO in preexisting work environments proves to be challenging</w:t>
            </w:r>
            <w:r w:rsidR="00F52992">
              <w:rPr>
                <w:rFonts w:ascii="Times New Roman" w:hAnsi="Times New Roman" w:cs="Times New Roman" w:hint="eastAsia"/>
                <w:sz w:val="20"/>
                <w:szCs w:val="20"/>
              </w:rPr>
              <w:t xml:space="preserve"> </w:t>
            </w:r>
            <w:r w:rsidR="00F52992" w:rsidRPr="00796FBE">
              <w:rPr>
                <w:rFonts w:ascii="Times New Roman" w:hAnsi="Times New Roman" w:cs="Times New Roman" w:hint="eastAsia"/>
                <w:color w:val="FFC000"/>
                <w:sz w:val="20"/>
                <w:szCs w:val="20"/>
              </w:rPr>
              <w:t>(</w:t>
            </w:r>
            <w:r w:rsidRPr="00796FBE">
              <w:rPr>
                <w:rFonts w:ascii="Times New Roman" w:hAnsi="Times New Roman" w:cs="Times New Roman"/>
                <w:color w:val="FFC000"/>
                <w:sz w:val="20"/>
                <w:szCs w:val="20"/>
              </w:rPr>
              <w:t>Kiderlen TR,2023</w:t>
            </w:r>
            <w:r w:rsidR="00F52992" w:rsidRPr="00796FBE">
              <w:rPr>
                <w:rFonts w:ascii="Times New Roman" w:hAnsi="Times New Roman" w:cs="Times New Roman" w:hint="eastAsia"/>
                <w:color w:val="FFC000"/>
                <w:sz w:val="20"/>
                <w:szCs w:val="20"/>
              </w:rPr>
              <w:t>)</w:t>
            </w:r>
          </w:p>
        </w:tc>
      </w:tr>
      <w:tr w:rsidR="008A27FD" w:rsidRPr="00EA76C1" w14:paraId="2FAFD78C" w14:textId="77777777" w:rsidTr="00AD04B4">
        <w:trPr>
          <w:gridAfter w:val="1"/>
          <w:wAfter w:w="105" w:type="dxa"/>
          <w:trHeight w:val="961"/>
        </w:trPr>
        <w:tc>
          <w:tcPr>
            <w:tcW w:w="1560" w:type="dxa"/>
            <w:vMerge/>
            <w:vAlign w:val="center"/>
          </w:tcPr>
          <w:p w14:paraId="224A151F" w14:textId="77777777" w:rsidR="008A27FD" w:rsidRPr="00EA76C1" w:rsidRDefault="008A27FD" w:rsidP="00A31A0C">
            <w:pPr>
              <w:jc w:val="left"/>
              <w:rPr>
                <w:rFonts w:ascii="Times New Roman" w:hAnsi="Times New Roman" w:cs="Times New Roman"/>
                <w:sz w:val="20"/>
                <w:szCs w:val="20"/>
              </w:rPr>
            </w:pPr>
          </w:p>
        </w:tc>
        <w:tc>
          <w:tcPr>
            <w:tcW w:w="2409" w:type="dxa"/>
            <w:vMerge/>
            <w:vAlign w:val="center"/>
          </w:tcPr>
          <w:p w14:paraId="0F18FC4A" w14:textId="77777777" w:rsidR="008A27FD" w:rsidRPr="00CD75D7" w:rsidRDefault="008A27FD" w:rsidP="00A31A0C">
            <w:pPr>
              <w:rPr>
                <w:rFonts w:ascii="Times New Roman" w:hAnsi="Times New Roman" w:cs="Times New Roman"/>
                <w:sz w:val="20"/>
                <w:szCs w:val="20"/>
              </w:rPr>
            </w:pPr>
          </w:p>
        </w:tc>
        <w:tc>
          <w:tcPr>
            <w:tcW w:w="4536" w:type="dxa"/>
            <w:vMerge/>
            <w:vAlign w:val="center"/>
          </w:tcPr>
          <w:p w14:paraId="4C9354EF" w14:textId="77777777" w:rsidR="008A27FD" w:rsidRPr="00CD75D7" w:rsidRDefault="008A27FD" w:rsidP="00CD75D7">
            <w:pPr>
              <w:rPr>
                <w:rFonts w:ascii="Times New Roman" w:hAnsi="Times New Roman" w:cs="Times New Roman"/>
                <w:sz w:val="20"/>
                <w:szCs w:val="20"/>
              </w:rPr>
            </w:pPr>
          </w:p>
        </w:tc>
        <w:tc>
          <w:tcPr>
            <w:tcW w:w="2977" w:type="dxa"/>
            <w:vAlign w:val="center"/>
          </w:tcPr>
          <w:p w14:paraId="4B2E3B8D" w14:textId="6C78179F" w:rsidR="008A27FD"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 xml:space="preserve">Not in line with </w:t>
            </w:r>
            <w:r w:rsidR="006E331D">
              <w:rPr>
                <w:rFonts w:ascii="Times New Roman" w:hAnsi="Times New Roman" w:cs="Times New Roman"/>
                <w:sz w:val="20"/>
                <w:szCs w:val="20"/>
              </w:rPr>
              <w:t xml:space="preserve">the </w:t>
            </w:r>
            <w:r w:rsidRPr="008A27FD">
              <w:rPr>
                <w:rFonts w:ascii="Times New Roman" w:hAnsi="Times New Roman" w:cs="Times New Roman"/>
                <w:sz w:val="20"/>
                <w:szCs w:val="20"/>
              </w:rPr>
              <w:t>current clinical workflow</w:t>
            </w:r>
          </w:p>
        </w:tc>
        <w:tc>
          <w:tcPr>
            <w:tcW w:w="4828" w:type="dxa"/>
            <w:vAlign w:val="center"/>
          </w:tcPr>
          <w:p w14:paraId="1A75593F" w14:textId="23948ADA" w:rsidR="008A27FD" w:rsidRPr="008A27FD" w:rsidRDefault="008A27FD" w:rsidP="008A27FD">
            <w:pPr>
              <w:rPr>
                <w:rFonts w:ascii="Times New Roman" w:hAnsi="Times New Roman" w:cs="Times New Roman"/>
                <w:sz w:val="20"/>
                <w:szCs w:val="20"/>
              </w:rPr>
            </w:pPr>
            <w:r w:rsidRPr="006E331D">
              <w:rPr>
                <w:rFonts w:ascii="Times New Roman" w:hAnsi="Times New Roman" w:cs="Times New Roman"/>
                <w:sz w:val="20"/>
                <w:szCs w:val="20"/>
              </w:rPr>
              <w:t>PROM completion and filing did not initially fit easily into existing workflows</w:t>
            </w:r>
            <w:r w:rsidR="00F52992" w:rsidRPr="006E331D">
              <w:rPr>
                <w:rFonts w:ascii="Times New Roman" w:hAnsi="Times New Roman" w:cs="Times New Roman" w:hint="eastAsia"/>
                <w:sz w:val="20"/>
                <w:szCs w:val="20"/>
              </w:rPr>
              <w:t xml:space="preserve"> </w:t>
            </w:r>
            <w:r w:rsidRPr="006E331D">
              <w:rPr>
                <w:rFonts w:ascii="Times New Roman" w:hAnsi="Times New Roman" w:cs="Times New Roman"/>
                <w:color w:val="FFC000"/>
                <w:sz w:val="20"/>
                <w:szCs w:val="20"/>
              </w:rPr>
              <w:t>(Roberts, 202</w:t>
            </w:r>
            <w:r w:rsidR="006E331D" w:rsidRPr="006E331D">
              <w:rPr>
                <w:rFonts w:ascii="Times New Roman" w:hAnsi="Times New Roman" w:cs="Times New Roman" w:hint="eastAsia"/>
                <w:color w:val="FFC000"/>
                <w:sz w:val="20"/>
                <w:szCs w:val="20"/>
              </w:rPr>
              <w:t>1</w:t>
            </w:r>
            <w:r w:rsidRPr="006E331D">
              <w:rPr>
                <w:rFonts w:ascii="Times New Roman" w:hAnsi="Times New Roman" w:cs="Times New Roman"/>
                <w:color w:val="FFC000"/>
                <w:sz w:val="20"/>
                <w:szCs w:val="20"/>
              </w:rPr>
              <w:t>)</w:t>
            </w:r>
          </w:p>
          <w:p w14:paraId="22ED96A9" w14:textId="6A74738C" w:rsidR="008A27FD" w:rsidRPr="008A27FD"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Each facility has built up </w:t>
            </w:r>
            <w:r w:rsidR="006E331D">
              <w:rPr>
                <w:rFonts w:ascii="Times New Roman" w:hAnsi="Times New Roman" w:cs="Times New Roman"/>
                <w:sz w:val="20"/>
                <w:szCs w:val="20"/>
              </w:rPr>
              <w:t>its</w:t>
            </w:r>
            <w:r w:rsidRPr="008A27FD">
              <w:rPr>
                <w:rFonts w:ascii="Times New Roman" w:hAnsi="Times New Roman" w:cs="Times New Roman"/>
                <w:sz w:val="20"/>
                <w:szCs w:val="20"/>
              </w:rPr>
              <w:t xml:space="preserve"> specific individual workflow, and various ePRO systems offer a heterogeneous assortment of functions.</w:t>
            </w:r>
            <w:r w:rsidR="00F52992">
              <w:rPr>
                <w:rFonts w:ascii="Times New Roman" w:hAnsi="Times New Roman" w:cs="Times New Roman" w:hint="eastAsia"/>
                <w:sz w:val="20"/>
                <w:szCs w:val="20"/>
              </w:rPr>
              <w:t xml:space="preserve"> </w:t>
            </w:r>
            <w:r w:rsidR="00F52992" w:rsidRPr="00796FBE">
              <w:rPr>
                <w:rFonts w:ascii="Times New Roman" w:hAnsi="Times New Roman" w:cs="Times New Roman" w:hint="eastAsia"/>
                <w:color w:val="FFC000"/>
                <w:sz w:val="20"/>
                <w:szCs w:val="20"/>
              </w:rPr>
              <w:t>(</w:t>
            </w:r>
            <w:r w:rsidRPr="00796FBE">
              <w:rPr>
                <w:rFonts w:ascii="Times New Roman" w:hAnsi="Times New Roman" w:cs="Times New Roman"/>
                <w:color w:val="FFC000"/>
                <w:sz w:val="20"/>
                <w:szCs w:val="20"/>
              </w:rPr>
              <w:t>Kiderlen TR,</w:t>
            </w:r>
            <w:r w:rsidR="00F52992" w:rsidRPr="00796FBE">
              <w:rPr>
                <w:rFonts w:ascii="Times New Roman" w:hAnsi="Times New Roman" w:cs="Times New Roman" w:hint="eastAsia"/>
                <w:color w:val="FFC000"/>
                <w:sz w:val="20"/>
                <w:szCs w:val="20"/>
              </w:rPr>
              <w:t xml:space="preserve"> </w:t>
            </w:r>
            <w:r w:rsidRPr="00796FBE">
              <w:rPr>
                <w:rFonts w:ascii="Times New Roman" w:hAnsi="Times New Roman" w:cs="Times New Roman"/>
                <w:color w:val="FFC000"/>
                <w:sz w:val="20"/>
                <w:szCs w:val="20"/>
              </w:rPr>
              <w:t>2023</w:t>
            </w:r>
            <w:r w:rsidR="00F52992" w:rsidRPr="00796FBE">
              <w:rPr>
                <w:rFonts w:ascii="Times New Roman" w:hAnsi="Times New Roman" w:cs="Times New Roman" w:hint="eastAsia"/>
                <w:color w:val="FFC000"/>
                <w:sz w:val="20"/>
                <w:szCs w:val="20"/>
              </w:rPr>
              <w:t>)</w:t>
            </w:r>
          </w:p>
          <w:p w14:paraId="47AF6B2F" w14:textId="48546FD0" w:rsidR="008A27FD" w:rsidRPr="00EA76C1" w:rsidRDefault="008A27FD" w:rsidP="008A27FD">
            <w:pPr>
              <w:rPr>
                <w:rFonts w:ascii="Times New Roman" w:hAnsi="Times New Roman" w:cs="Times New Roman"/>
                <w:sz w:val="20"/>
                <w:szCs w:val="20"/>
              </w:rPr>
            </w:pPr>
            <w:r w:rsidRPr="008A27FD">
              <w:rPr>
                <w:rFonts w:ascii="Times New Roman" w:hAnsi="Times New Roman" w:cs="Times New Roman"/>
                <w:sz w:val="20"/>
                <w:szCs w:val="20"/>
              </w:rPr>
              <w:t xml:space="preserve">Perceptions that PROMs would not align with or would disrupt existing practice were identified as a barrier to uptake, especially where this was viewed as an additional task on top of other competing demands </w:t>
            </w:r>
            <w:r w:rsidRPr="00796FBE">
              <w:rPr>
                <w:rFonts w:ascii="Times New Roman" w:hAnsi="Times New Roman" w:cs="Times New Roman"/>
                <w:color w:val="FFC000"/>
                <w:sz w:val="20"/>
                <w:szCs w:val="20"/>
              </w:rPr>
              <w:t>(Easpaig,</w:t>
            </w:r>
            <w:r w:rsidR="00F52992" w:rsidRPr="00796FBE">
              <w:rPr>
                <w:rFonts w:ascii="Times New Roman" w:hAnsi="Times New Roman" w:cs="Times New Roman" w:hint="eastAsia"/>
                <w:color w:val="FFC000"/>
                <w:sz w:val="20"/>
                <w:szCs w:val="20"/>
              </w:rPr>
              <w:t xml:space="preserve"> </w:t>
            </w:r>
            <w:r w:rsidRPr="00796FBE">
              <w:rPr>
                <w:rFonts w:ascii="Times New Roman" w:hAnsi="Times New Roman" w:cs="Times New Roman"/>
                <w:color w:val="FFC000"/>
                <w:sz w:val="20"/>
                <w:szCs w:val="20"/>
              </w:rPr>
              <w:t>2020)</w:t>
            </w:r>
          </w:p>
        </w:tc>
      </w:tr>
      <w:tr w:rsidR="008A27FD" w:rsidRPr="00EA76C1" w14:paraId="6EE850E1" w14:textId="77777777" w:rsidTr="00AD04B4">
        <w:trPr>
          <w:gridAfter w:val="1"/>
          <w:wAfter w:w="105" w:type="dxa"/>
          <w:trHeight w:val="97"/>
        </w:trPr>
        <w:tc>
          <w:tcPr>
            <w:tcW w:w="1560" w:type="dxa"/>
            <w:vMerge/>
            <w:vAlign w:val="center"/>
          </w:tcPr>
          <w:p w14:paraId="219A40EA" w14:textId="77777777" w:rsidR="008A27FD" w:rsidRPr="00EA76C1" w:rsidRDefault="008A27FD" w:rsidP="00A31A0C">
            <w:pPr>
              <w:jc w:val="left"/>
              <w:rPr>
                <w:rFonts w:ascii="Times New Roman" w:hAnsi="Times New Roman" w:cs="Times New Roman"/>
                <w:sz w:val="20"/>
                <w:szCs w:val="20"/>
              </w:rPr>
            </w:pPr>
          </w:p>
        </w:tc>
        <w:tc>
          <w:tcPr>
            <w:tcW w:w="2409" w:type="dxa"/>
            <w:vAlign w:val="center"/>
          </w:tcPr>
          <w:p w14:paraId="3C8B650A" w14:textId="426E3CC2" w:rsidR="008A27FD" w:rsidRPr="00EA76C1" w:rsidRDefault="006E331D" w:rsidP="00A31A0C">
            <w:pPr>
              <w:rPr>
                <w:rFonts w:ascii="Times New Roman" w:hAnsi="Times New Roman" w:cs="Times New Roman"/>
                <w:sz w:val="20"/>
                <w:szCs w:val="20"/>
              </w:rPr>
            </w:pPr>
            <w:r>
              <w:rPr>
                <w:rFonts w:ascii="Times New Roman" w:hAnsi="Times New Roman" w:cs="Times New Roman"/>
                <w:sz w:val="20"/>
                <w:szCs w:val="20"/>
              </w:rPr>
              <w:t xml:space="preserve">The </w:t>
            </w:r>
            <w:r w:rsidR="008A27FD" w:rsidRPr="00CD75D7">
              <w:rPr>
                <w:rFonts w:ascii="Times New Roman" w:hAnsi="Times New Roman" w:cs="Times New Roman"/>
                <w:sz w:val="20"/>
                <w:szCs w:val="20"/>
              </w:rPr>
              <w:t xml:space="preserve">PRO collection </w:t>
            </w:r>
            <w:r w:rsidR="008A27FD">
              <w:rPr>
                <w:rFonts w:ascii="Times New Roman" w:hAnsi="Times New Roman" w:cs="Times New Roman" w:hint="eastAsia"/>
                <w:sz w:val="20"/>
                <w:szCs w:val="20"/>
              </w:rPr>
              <w:t>should</w:t>
            </w:r>
            <w:r w:rsidR="008A27FD" w:rsidRPr="00CD75D7">
              <w:rPr>
                <w:rFonts w:ascii="Times New Roman" w:hAnsi="Times New Roman" w:cs="Times New Roman"/>
                <w:sz w:val="20"/>
                <w:szCs w:val="20"/>
              </w:rPr>
              <w:t xml:space="preserve"> be coordinated with the use of EHRs</w:t>
            </w:r>
          </w:p>
        </w:tc>
        <w:tc>
          <w:tcPr>
            <w:tcW w:w="4536" w:type="dxa"/>
            <w:vAlign w:val="center"/>
          </w:tcPr>
          <w:p w14:paraId="35B91BB6" w14:textId="009F53D4" w:rsidR="008A27FD" w:rsidRPr="00CD75D7" w:rsidRDefault="006E331D" w:rsidP="00A31A0C">
            <w:pPr>
              <w:rPr>
                <w:rFonts w:ascii="Times New Roman" w:hAnsi="Times New Roman" w:cs="Times New Roman"/>
                <w:sz w:val="20"/>
                <w:szCs w:val="20"/>
              </w:rPr>
            </w:pPr>
            <w:r>
              <w:rPr>
                <w:rFonts w:ascii="Times New Roman" w:hAnsi="Times New Roman" w:cs="Times New Roman"/>
                <w:sz w:val="20"/>
                <w:szCs w:val="20"/>
              </w:rPr>
              <w:t>Harmonization</w:t>
            </w:r>
            <w:r w:rsidR="008A27FD" w:rsidRPr="00991C74">
              <w:rPr>
                <w:rFonts w:ascii="Times New Roman" w:hAnsi="Times New Roman" w:cs="Times New Roman"/>
                <w:sz w:val="20"/>
                <w:szCs w:val="20"/>
              </w:rPr>
              <w:t xml:space="preserve"> with the use of electronic medical records during consultations, especially if patients can use tablets to transfer data automatically into the medical record </w:t>
            </w:r>
            <w:r w:rsidR="008A27FD" w:rsidRPr="00796FBE">
              <w:rPr>
                <w:rFonts w:ascii="Times New Roman" w:hAnsi="Times New Roman" w:cs="Times New Roman"/>
                <w:color w:val="FFC000"/>
                <w:sz w:val="20"/>
                <w:szCs w:val="20"/>
              </w:rPr>
              <w:t>(Jagsi, 2013)</w:t>
            </w:r>
          </w:p>
        </w:tc>
        <w:tc>
          <w:tcPr>
            <w:tcW w:w="2977" w:type="dxa"/>
            <w:vAlign w:val="center"/>
          </w:tcPr>
          <w:p w14:paraId="1968F2A1" w14:textId="61D1BFE6" w:rsidR="008A27FD"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Lack of coordination in the use of PROMs among departments</w:t>
            </w:r>
          </w:p>
        </w:tc>
        <w:tc>
          <w:tcPr>
            <w:tcW w:w="4828" w:type="dxa"/>
            <w:vAlign w:val="center"/>
          </w:tcPr>
          <w:p w14:paraId="7FD7CBB5" w14:textId="77777777" w:rsidR="008A27FD"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 xml:space="preserve">A lack of coordination between wards and among clinicians was given as one reason why PROs were not being used in the centers. </w:t>
            </w:r>
            <w:r w:rsidRPr="00796FBE">
              <w:rPr>
                <w:rFonts w:ascii="Times New Roman" w:hAnsi="Times New Roman" w:cs="Times New Roman"/>
                <w:color w:val="FFC000"/>
                <w:sz w:val="20"/>
                <w:szCs w:val="20"/>
              </w:rPr>
              <w:t>(Breidenbach, 2021)</w:t>
            </w:r>
          </w:p>
          <w:p w14:paraId="6A30D856" w14:textId="5B9761A6" w:rsidR="008A27FD"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 xml:space="preserve">Symptom screening and management processes vary across healthcare </w:t>
            </w:r>
            <w:r w:rsidR="006E331D">
              <w:rPr>
                <w:rFonts w:ascii="Times New Roman" w:hAnsi="Times New Roman" w:cs="Times New Roman"/>
                <w:sz w:val="20"/>
                <w:szCs w:val="20"/>
              </w:rPr>
              <w:t>organizations</w:t>
            </w:r>
            <w:r w:rsidRPr="008A27FD">
              <w:rPr>
                <w:rFonts w:ascii="Times New Roman" w:hAnsi="Times New Roman" w:cs="Times New Roman"/>
                <w:sz w:val="20"/>
                <w:szCs w:val="20"/>
              </w:rPr>
              <w:t xml:space="preserve"> </w:t>
            </w:r>
            <w:r w:rsidRPr="00796FBE">
              <w:rPr>
                <w:rFonts w:ascii="Times New Roman" w:hAnsi="Times New Roman" w:cs="Times New Roman"/>
                <w:color w:val="FFC000"/>
                <w:sz w:val="20"/>
                <w:szCs w:val="20"/>
              </w:rPr>
              <w:t>(Minteer, 2023)</w:t>
            </w:r>
          </w:p>
        </w:tc>
      </w:tr>
      <w:tr w:rsidR="008A27FD" w:rsidRPr="00EA76C1" w14:paraId="498FC193" w14:textId="77777777" w:rsidTr="00AD04B4">
        <w:trPr>
          <w:gridAfter w:val="1"/>
          <w:wAfter w:w="105" w:type="dxa"/>
          <w:trHeight w:val="529"/>
        </w:trPr>
        <w:tc>
          <w:tcPr>
            <w:tcW w:w="1560" w:type="dxa"/>
            <w:vMerge w:val="restart"/>
            <w:vAlign w:val="center"/>
          </w:tcPr>
          <w:p w14:paraId="7E8E3D87" w14:textId="77777777" w:rsidR="008A27FD" w:rsidRPr="00EA76C1" w:rsidRDefault="008A27FD" w:rsidP="00A31A0C">
            <w:pPr>
              <w:jc w:val="left"/>
              <w:rPr>
                <w:rFonts w:ascii="Times New Roman" w:hAnsi="Times New Roman" w:cs="Times New Roman"/>
                <w:sz w:val="20"/>
                <w:szCs w:val="20"/>
              </w:rPr>
            </w:pPr>
            <w:r w:rsidRPr="00EA76C1">
              <w:rPr>
                <w:rFonts w:ascii="Times New Roman" w:hAnsi="Times New Roman" w:cs="Times New Roman"/>
                <w:sz w:val="20"/>
                <w:szCs w:val="20"/>
              </w:rPr>
              <w:t>G. Relative Priority</w:t>
            </w:r>
          </w:p>
        </w:tc>
        <w:tc>
          <w:tcPr>
            <w:tcW w:w="2409" w:type="dxa"/>
            <w:vMerge w:val="restart"/>
            <w:vAlign w:val="center"/>
          </w:tcPr>
          <w:p w14:paraId="31DB61DA" w14:textId="1C03D2A4" w:rsidR="008A27FD" w:rsidRPr="006E331D" w:rsidRDefault="006E331D" w:rsidP="00A31A0C">
            <w:pPr>
              <w:rPr>
                <w:rFonts w:ascii="Times New Roman" w:hAnsi="Times New Roman" w:cs="Times New Roman"/>
                <w:sz w:val="20"/>
                <w:szCs w:val="20"/>
              </w:rPr>
            </w:pPr>
            <w:r>
              <w:rPr>
                <w:rFonts w:ascii="Times New Roman" w:hAnsi="Times New Roman" w:cs="Times New Roman"/>
                <w:sz w:val="20"/>
                <w:szCs w:val="20"/>
              </w:rPr>
              <w:t>Recognizing</w:t>
            </w:r>
            <w:r w:rsidR="008A27FD" w:rsidRPr="006E331D">
              <w:rPr>
                <w:rFonts w:ascii="Times New Roman" w:hAnsi="Times New Roman" w:cs="Times New Roman"/>
                <w:sz w:val="20"/>
                <w:szCs w:val="20"/>
              </w:rPr>
              <w:t xml:space="preserve"> and overcoming the challenges of implementing PROMs</w:t>
            </w:r>
          </w:p>
        </w:tc>
        <w:tc>
          <w:tcPr>
            <w:tcW w:w="4536" w:type="dxa"/>
            <w:vMerge w:val="restart"/>
            <w:vAlign w:val="center"/>
          </w:tcPr>
          <w:p w14:paraId="4845B1B3" w14:textId="2A7CFEAE" w:rsidR="008A27FD" w:rsidRPr="00991C74" w:rsidRDefault="008A27FD" w:rsidP="00991C74">
            <w:pPr>
              <w:widowControl/>
              <w:rPr>
                <w:rFonts w:ascii="Times New Roman" w:eastAsia="等线" w:hAnsi="Times New Roman" w:cs="Times New Roman"/>
                <w:color w:val="000000"/>
                <w:sz w:val="22"/>
              </w:rPr>
            </w:pPr>
            <w:r>
              <w:rPr>
                <w:rFonts w:ascii="Times New Roman" w:eastAsia="等线" w:hAnsi="Times New Roman" w:cs="Times New Roman"/>
                <w:color w:val="000000"/>
                <w:sz w:val="22"/>
              </w:rPr>
              <w:t>Clinicians and hospital leaders recognize and prioritize the challenges associated with current symptom monitoring practices</w:t>
            </w:r>
            <w:r>
              <w:rPr>
                <w:rFonts w:ascii="Times New Roman" w:eastAsia="等线" w:hAnsi="Times New Roman" w:cs="Times New Roman" w:hint="eastAsia"/>
                <w:color w:val="000000"/>
                <w:sz w:val="22"/>
              </w:rPr>
              <w:t xml:space="preserve"> </w:t>
            </w:r>
            <w:r w:rsidRPr="00796FBE">
              <w:rPr>
                <w:rFonts w:ascii="Times New Roman" w:eastAsia="等线" w:hAnsi="Times New Roman" w:cs="Times New Roman"/>
                <w:color w:val="FFC000"/>
                <w:sz w:val="22"/>
              </w:rPr>
              <w:t>(Lai-Kwon, 2024)</w:t>
            </w:r>
          </w:p>
        </w:tc>
        <w:tc>
          <w:tcPr>
            <w:tcW w:w="2977" w:type="dxa"/>
            <w:vAlign w:val="center"/>
          </w:tcPr>
          <w:p w14:paraId="34BF0123" w14:textId="2F5A2881" w:rsidR="008A27FD"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 xml:space="preserve">Lack of </w:t>
            </w:r>
            <w:r w:rsidR="006E331D">
              <w:rPr>
                <w:rFonts w:ascii="Times New Roman" w:hAnsi="Times New Roman" w:cs="Times New Roman"/>
                <w:sz w:val="20"/>
                <w:szCs w:val="20"/>
              </w:rPr>
              <w:t>prioritization</w:t>
            </w:r>
            <w:r w:rsidRPr="008A27FD">
              <w:rPr>
                <w:rFonts w:ascii="Times New Roman" w:hAnsi="Times New Roman" w:cs="Times New Roman"/>
                <w:sz w:val="20"/>
                <w:szCs w:val="20"/>
              </w:rPr>
              <w:t xml:space="preserve"> </w:t>
            </w:r>
            <w:r w:rsidR="008F1030">
              <w:rPr>
                <w:rFonts w:ascii="Times New Roman" w:hAnsi="Times New Roman" w:cs="Times New Roman" w:hint="eastAsia"/>
                <w:sz w:val="20"/>
                <w:szCs w:val="20"/>
              </w:rPr>
              <w:t xml:space="preserve">in </w:t>
            </w:r>
            <w:r w:rsidR="006E331D">
              <w:rPr>
                <w:rFonts w:ascii="Times New Roman" w:hAnsi="Times New Roman" w:cs="Times New Roman"/>
                <w:sz w:val="20"/>
                <w:szCs w:val="20"/>
              </w:rPr>
              <w:t xml:space="preserve">the </w:t>
            </w:r>
            <w:r w:rsidR="008F1030">
              <w:rPr>
                <w:rFonts w:ascii="Times New Roman" w:hAnsi="Times New Roman" w:cs="Times New Roman" w:hint="eastAsia"/>
                <w:sz w:val="20"/>
                <w:szCs w:val="20"/>
              </w:rPr>
              <w:t>implementation</w:t>
            </w:r>
            <w:r w:rsidRPr="008A27FD">
              <w:rPr>
                <w:rFonts w:ascii="Times New Roman" w:hAnsi="Times New Roman" w:cs="Times New Roman"/>
                <w:sz w:val="20"/>
                <w:szCs w:val="20"/>
              </w:rPr>
              <w:t xml:space="preserve"> </w:t>
            </w:r>
            <w:r w:rsidR="006E331D">
              <w:rPr>
                <w:rFonts w:ascii="Times New Roman" w:hAnsi="Times New Roman" w:cs="Times New Roman"/>
                <w:sz w:val="20"/>
                <w:szCs w:val="20"/>
              </w:rPr>
              <w:t xml:space="preserve">of </w:t>
            </w:r>
            <w:r w:rsidRPr="008A27FD">
              <w:rPr>
                <w:rFonts w:ascii="Times New Roman" w:hAnsi="Times New Roman" w:cs="Times New Roman"/>
                <w:sz w:val="20"/>
                <w:szCs w:val="20"/>
              </w:rPr>
              <w:t>PROMs</w:t>
            </w:r>
          </w:p>
        </w:tc>
        <w:tc>
          <w:tcPr>
            <w:tcW w:w="4828" w:type="dxa"/>
            <w:vAlign w:val="center"/>
          </w:tcPr>
          <w:p w14:paraId="1E9B5EC7" w14:textId="39710592" w:rsidR="008A27FD"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Other initiatives and projects may be prioritized over the system by the setting and delay or hinder the implementation of the system</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(Lopez, 2024)</w:t>
            </w:r>
          </w:p>
        </w:tc>
      </w:tr>
      <w:tr w:rsidR="008A27FD" w:rsidRPr="00EA76C1" w14:paraId="220ACD91" w14:textId="77777777" w:rsidTr="00AD04B4">
        <w:trPr>
          <w:gridAfter w:val="1"/>
          <w:wAfter w:w="105" w:type="dxa"/>
          <w:trHeight w:val="529"/>
        </w:trPr>
        <w:tc>
          <w:tcPr>
            <w:tcW w:w="1560" w:type="dxa"/>
            <w:vMerge/>
            <w:vAlign w:val="center"/>
          </w:tcPr>
          <w:p w14:paraId="193E02ED" w14:textId="77777777" w:rsidR="008A27FD" w:rsidRPr="00EA76C1" w:rsidRDefault="008A27FD" w:rsidP="00A31A0C">
            <w:pPr>
              <w:jc w:val="left"/>
              <w:rPr>
                <w:rFonts w:ascii="Times New Roman" w:hAnsi="Times New Roman" w:cs="Times New Roman"/>
                <w:sz w:val="20"/>
                <w:szCs w:val="20"/>
              </w:rPr>
            </w:pPr>
          </w:p>
        </w:tc>
        <w:tc>
          <w:tcPr>
            <w:tcW w:w="2409" w:type="dxa"/>
            <w:vMerge/>
            <w:vAlign w:val="center"/>
          </w:tcPr>
          <w:p w14:paraId="7B02F398" w14:textId="77777777" w:rsidR="008A27FD" w:rsidRPr="00991C74" w:rsidRDefault="008A27FD" w:rsidP="00A31A0C">
            <w:pPr>
              <w:rPr>
                <w:rFonts w:ascii="Times New Roman" w:hAnsi="Times New Roman" w:cs="Times New Roman"/>
                <w:sz w:val="20"/>
                <w:szCs w:val="20"/>
                <w:highlight w:val="yellow"/>
              </w:rPr>
            </w:pPr>
          </w:p>
        </w:tc>
        <w:tc>
          <w:tcPr>
            <w:tcW w:w="4536" w:type="dxa"/>
            <w:vMerge/>
            <w:vAlign w:val="center"/>
          </w:tcPr>
          <w:p w14:paraId="3B480295" w14:textId="77777777" w:rsidR="008A27FD" w:rsidRDefault="008A27FD" w:rsidP="00991C74">
            <w:pPr>
              <w:widowControl/>
              <w:rPr>
                <w:rFonts w:ascii="Times New Roman" w:eastAsia="等线" w:hAnsi="Times New Roman" w:cs="Times New Roman"/>
                <w:color w:val="000000"/>
                <w:sz w:val="22"/>
              </w:rPr>
            </w:pPr>
          </w:p>
        </w:tc>
        <w:tc>
          <w:tcPr>
            <w:tcW w:w="2977" w:type="dxa"/>
            <w:vAlign w:val="center"/>
          </w:tcPr>
          <w:p w14:paraId="5497EB6A" w14:textId="2ACD465A" w:rsidR="008A27FD" w:rsidRPr="00EA76C1" w:rsidRDefault="008A27FD" w:rsidP="00A31A0C">
            <w:pPr>
              <w:rPr>
                <w:rFonts w:ascii="Times New Roman" w:hAnsi="Times New Roman" w:cs="Times New Roman"/>
                <w:sz w:val="20"/>
                <w:szCs w:val="20"/>
              </w:rPr>
            </w:pPr>
            <w:r w:rsidRPr="008A27FD">
              <w:rPr>
                <w:rFonts w:ascii="Times New Roman" w:hAnsi="Times New Roman" w:cs="Times New Roman"/>
                <w:sz w:val="20"/>
                <w:szCs w:val="20"/>
              </w:rPr>
              <w:t>Perceived Benefits of HCPs Lacking Implementation of PROMs in Clinical Practice</w:t>
            </w:r>
          </w:p>
        </w:tc>
        <w:tc>
          <w:tcPr>
            <w:tcW w:w="4828" w:type="dxa"/>
            <w:vAlign w:val="center"/>
          </w:tcPr>
          <w:p w14:paraId="632F20D1" w14:textId="59B4AC2D" w:rsidR="008A27FD"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 xml:space="preserve">Staff involved in implementing RIQ may not understand the benefits </w:t>
            </w:r>
            <w:r w:rsidR="006E331D">
              <w:rPr>
                <w:rFonts w:ascii="Times New Roman" w:hAnsi="Times New Roman" w:cs="Times New Roman"/>
                <w:sz w:val="20"/>
                <w:szCs w:val="20"/>
              </w:rPr>
              <w:t>and</w:t>
            </w:r>
            <w:r w:rsidRPr="00865300">
              <w:rPr>
                <w:rFonts w:ascii="Times New Roman" w:hAnsi="Times New Roman" w:cs="Times New Roman"/>
                <w:sz w:val="20"/>
                <w:szCs w:val="20"/>
              </w:rPr>
              <w:t>, consequently</w:t>
            </w:r>
            <w:r w:rsidR="006E331D">
              <w:rPr>
                <w:rFonts w:ascii="Times New Roman" w:hAnsi="Times New Roman" w:cs="Times New Roman"/>
                <w:sz w:val="20"/>
                <w:szCs w:val="20"/>
              </w:rPr>
              <w:t>,</w:t>
            </w:r>
            <w:r w:rsidRPr="00865300">
              <w:rPr>
                <w:rFonts w:ascii="Times New Roman" w:hAnsi="Times New Roman" w:cs="Times New Roman"/>
                <w:sz w:val="20"/>
                <w:szCs w:val="20"/>
              </w:rPr>
              <w:t xml:space="preserve"> may not use it during patient consultations </w:t>
            </w:r>
            <w:r w:rsidRPr="00796FBE">
              <w:rPr>
                <w:rFonts w:ascii="Times New Roman" w:hAnsi="Times New Roman" w:cs="Times New Roman"/>
                <w:color w:val="FFC000"/>
                <w:sz w:val="20"/>
                <w:szCs w:val="20"/>
              </w:rPr>
              <w:t>(Shunmugasundaram, 2023)</w:t>
            </w:r>
          </w:p>
        </w:tc>
      </w:tr>
      <w:tr w:rsidR="00991C74" w:rsidRPr="00EA76C1" w14:paraId="385A4B6F" w14:textId="77777777" w:rsidTr="00AD04B4">
        <w:trPr>
          <w:gridAfter w:val="1"/>
          <w:wAfter w:w="105" w:type="dxa"/>
          <w:trHeight w:val="97"/>
        </w:trPr>
        <w:tc>
          <w:tcPr>
            <w:tcW w:w="1560" w:type="dxa"/>
            <w:vMerge w:val="restart"/>
            <w:vAlign w:val="center"/>
          </w:tcPr>
          <w:p w14:paraId="2B01F09B" w14:textId="77777777" w:rsidR="00991C74" w:rsidRPr="00EA76C1" w:rsidRDefault="00991C74" w:rsidP="00A31A0C">
            <w:pPr>
              <w:jc w:val="left"/>
              <w:rPr>
                <w:rFonts w:ascii="Times New Roman" w:hAnsi="Times New Roman" w:cs="Times New Roman"/>
                <w:sz w:val="20"/>
                <w:szCs w:val="20"/>
              </w:rPr>
            </w:pPr>
            <w:r w:rsidRPr="00EA76C1">
              <w:rPr>
                <w:rFonts w:ascii="Times New Roman" w:hAnsi="Times New Roman" w:cs="Times New Roman"/>
                <w:sz w:val="20"/>
                <w:szCs w:val="20"/>
              </w:rPr>
              <w:t xml:space="preserve">H. Incentive </w:t>
            </w:r>
            <w:r w:rsidRPr="00EA76C1">
              <w:rPr>
                <w:rFonts w:ascii="Times New Roman" w:hAnsi="Times New Roman" w:cs="Times New Roman"/>
                <w:sz w:val="20"/>
                <w:szCs w:val="20"/>
              </w:rPr>
              <w:lastRenderedPageBreak/>
              <w:t>Systems</w:t>
            </w:r>
          </w:p>
        </w:tc>
        <w:tc>
          <w:tcPr>
            <w:tcW w:w="2409" w:type="dxa"/>
            <w:vAlign w:val="center"/>
          </w:tcPr>
          <w:p w14:paraId="047839BD" w14:textId="37C06348" w:rsidR="00991C74" w:rsidRPr="00EA76C1" w:rsidRDefault="00991C74" w:rsidP="00A31A0C">
            <w:pPr>
              <w:rPr>
                <w:rFonts w:ascii="Times New Roman" w:hAnsi="Times New Roman" w:cs="Times New Roman"/>
                <w:sz w:val="20"/>
                <w:szCs w:val="20"/>
              </w:rPr>
            </w:pPr>
            <w:r w:rsidRPr="00991C74">
              <w:rPr>
                <w:rFonts w:ascii="Times New Roman" w:hAnsi="Times New Roman" w:cs="Times New Roman"/>
                <w:sz w:val="20"/>
                <w:szCs w:val="20"/>
              </w:rPr>
              <w:lastRenderedPageBreak/>
              <w:t xml:space="preserve">Appropriate financial </w:t>
            </w:r>
            <w:r w:rsidRPr="00991C74">
              <w:rPr>
                <w:rFonts w:ascii="Times New Roman" w:hAnsi="Times New Roman" w:cs="Times New Roman"/>
                <w:sz w:val="20"/>
                <w:szCs w:val="20"/>
              </w:rPr>
              <w:lastRenderedPageBreak/>
              <w:t>returns</w:t>
            </w:r>
          </w:p>
        </w:tc>
        <w:tc>
          <w:tcPr>
            <w:tcW w:w="4536" w:type="dxa"/>
            <w:vAlign w:val="center"/>
          </w:tcPr>
          <w:p w14:paraId="5BD8341C" w14:textId="723CB36E" w:rsidR="00991C74" w:rsidRPr="00991C74" w:rsidRDefault="00991C74" w:rsidP="00991C74">
            <w:pPr>
              <w:rPr>
                <w:rFonts w:ascii="Times New Roman" w:hAnsi="Times New Roman" w:cs="Times New Roman"/>
                <w:sz w:val="20"/>
                <w:szCs w:val="20"/>
              </w:rPr>
            </w:pPr>
            <w:r w:rsidRPr="00991C74">
              <w:rPr>
                <w:rFonts w:ascii="Times New Roman" w:hAnsi="Times New Roman" w:cs="Times New Roman"/>
                <w:sz w:val="20"/>
                <w:szCs w:val="20"/>
              </w:rPr>
              <w:lastRenderedPageBreak/>
              <w:t xml:space="preserve">All potential barriers are manageable 79% if </w:t>
            </w:r>
            <w:r w:rsidRPr="00991C74">
              <w:rPr>
                <w:rFonts w:ascii="Times New Roman" w:hAnsi="Times New Roman" w:cs="Times New Roman"/>
                <w:sz w:val="20"/>
                <w:szCs w:val="20"/>
              </w:rPr>
              <w:lastRenderedPageBreak/>
              <w:t xml:space="preserve">additional funding is available </w:t>
            </w:r>
            <w:r w:rsidRPr="00796FBE">
              <w:rPr>
                <w:rFonts w:ascii="Times New Roman" w:hAnsi="Times New Roman" w:cs="Times New Roman"/>
                <w:color w:val="FFC000"/>
                <w:sz w:val="20"/>
                <w:szCs w:val="20"/>
              </w:rPr>
              <w:t>(Bruner, 2011)</w:t>
            </w:r>
          </w:p>
          <w:p w14:paraId="134BA975" w14:textId="18432232" w:rsidR="00991C74" w:rsidRPr="00EA76C1" w:rsidRDefault="00991C74" w:rsidP="00991C74">
            <w:pPr>
              <w:rPr>
                <w:rFonts w:ascii="Times New Roman" w:hAnsi="Times New Roman" w:cs="Times New Roman"/>
                <w:sz w:val="20"/>
                <w:szCs w:val="20"/>
              </w:rPr>
            </w:pPr>
            <w:r w:rsidRPr="00991C74">
              <w:rPr>
                <w:rFonts w:ascii="Times New Roman" w:hAnsi="Times New Roman" w:cs="Times New Roman"/>
                <w:sz w:val="20"/>
                <w:szCs w:val="20"/>
              </w:rPr>
              <w:t xml:space="preserve">Financial benefits from outpatient fees </w:t>
            </w:r>
            <w:r w:rsidRPr="00796FBE">
              <w:rPr>
                <w:rFonts w:ascii="Times New Roman" w:hAnsi="Times New Roman" w:cs="Times New Roman"/>
                <w:color w:val="FFC000"/>
                <w:sz w:val="20"/>
                <w:szCs w:val="20"/>
              </w:rPr>
              <w:t>(Sandhu, 2020)</w:t>
            </w:r>
          </w:p>
        </w:tc>
        <w:tc>
          <w:tcPr>
            <w:tcW w:w="2977" w:type="dxa"/>
            <w:vAlign w:val="center"/>
          </w:tcPr>
          <w:p w14:paraId="58B09DE8" w14:textId="18585C12" w:rsidR="00991C74" w:rsidRPr="00EA76C1" w:rsidRDefault="00991C74" w:rsidP="00A31A0C">
            <w:pPr>
              <w:rPr>
                <w:rFonts w:ascii="Times New Roman" w:hAnsi="Times New Roman" w:cs="Times New Roman"/>
                <w:sz w:val="20"/>
                <w:szCs w:val="20"/>
              </w:rPr>
            </w:pPr>
          </w:p>
        </w:tc>
        <w:tc>
          <w:tcPr>
            <w:tcW w:w="4828" w:type="dxa"/>
            <w:vAlign w:val="center"/>
          </w:tcPr>
          <w:p w14:paraId="0AA6B429" w14:textId="7DDE685A" w:rsidR="00991C74" w:rsidRPr="006E331D" w:rsidRDefault="00865300" w:rsidP="00A31A0C">
            <w:pPr>
              <w:rPr>
                <w:rFonts w:ascii="Times New Roman" w:hAnsi="Times New Roman" w:cs="Times New Roman"/>
                <w:sz w:val="20"/>
                <w:szCs w:val="20"/>
              </w:rPr>
            </w:pPr>
            <w:r w:rsidRPr="006E331D">
              <w:rPr>
                <w:rFonts w:ascii="Times New Roman" w:hAnsi="Times New Roman" w:cs="Times New Roman"/>
                <w:sz w:val="20"/>
                <w:szCs w:val="20"/>
              </w:rPr>
              <w:t>Lack of support from management</w:t>
            </w:r>
          </w:p>
        </w:tc>
      </w:tr>
      <w:tr w:rsidR="00991C74" w:rsidRPr="00EA76C1" w14:paraId="73EF260D" w14:textId="77777777" w:rsidTr="00AD04B4">
        <w:trPr>
          <w:gridAfter w:val="1"/>
          <w:wAfter w:w="105" w:type="dxa"/>
          <w:trHeight w:val="97"/>
        </w:trPr>
        <w:tc>
          <w:tcPr>
            <w:tcW w:w="1560" w:type="dxa"/>
            <w:vMerge/>
            <w:vAlign w:val="center"/>
          </w:tcPr>
          <w:p w14:paraId="3FF7B81B" w14:textId="77777777" w:rsidR="00991C74" w:rsidRPr="00EA76C1" w:rsidRDefault="00991C74" w:rsidP="00A31A0C">
            <w:pPr>
              <w:jc w:val="left"/>
              <w:rPr>
                <w:rFonts w:ascii="Times New Roman" w:hAnsi="Times New Roman" w:cs="Times New Roman"/>
                <w:sz w:val="20"/>
                <w:szCs w:val="20"/>
              </w:rPr>
            </w:pPr>
          </w:p>
        </w:tc>
        <w:tc>
          <w:tcPr>
            <w:tcW w:w="2409" w:type="dxa"/>
            <w:vAlign w:val="center"/>
          </w:tcPr>
          <w:p w14:paraId="1D5EBC9A" w14:textId="4B6354B6" w:rsidR="00991C74" w:rsidRPr="00EA76C1" w:rsidRDefault="00991C74" w:rsidP="00A31A0C">
            <w:pPr>
              <w:rPr>
                <w:rFonts w:ascii="Times New Roman" w:hAnsi="Times New Roman" w:cs="Times New Roman"/>
                <w:sz w:val="20"/>
                <w:szCs w:val="20"/>
              </w:rPr>
            </w:pPr>
            <w:r w:rsidRPr="00991C74">
              <w:rPr>
                <w:rFonts w:ascii="Times New Roman" w:hAnsi="Times New Roman" w:cs="Times New Roman"/>
                <w:sz w:val="20"/>
                <w:szCs w:val="20"/>
              </w:rPr>
              <w:t>Increased confidence in the clinical use of PROMs by HCPs</w:t>
            </w:r>
          </w:p>
        </w:tc>
        <w:tc>
          <w:tcPr>
            <w:tcW w:w="4536" w:type="dxa"/>
            <w:vAlign w:val="center"/>
          </w:tcPr>
          <w:p w14:paraId="56B6DE02" w14:textId="19A5F044" w:rsidR="00991C74" w:rsidRDefault="00991C74" w:rsidP="00A31A0C">
            <w:pPr>
              <w:rPr>
                <w:rFonts w:ascii="Times New Roman" w:hAnsi="Times New Roman" w:cs="Times New Roman"/>
                <w:sz w:val="20"/>
                <w:szCs w:val="20"/>
              </w:rPr>
            </w:pPr>
            <w:r w:rsidRPr="00991C74">
              <w:rPr>
                <w:rFonts w:ascii="Times New Roman" w:hAnsi="Times New Roman" w:cs="Times New Roman"/>
                <w:sz w:val="20"/>
                <w:szCs w:val="20"/>
              </w:rPr>
              <w:t xml:space="preserve">ePROs can help shape </w:t>
            </w:r>
            <w:r w:rsidR="00921E40">
              <w:rPr>
                <w:rFonts w:ascii="Times New Roman" w:hAnsi="Times New Roman" w:cs="Times New Roman"/>
                <w:sz w:val="20"/>
                <w:szCs w:val="20"/>
              </w:rPr>
              <w:t>patient-centered</w:t>
            </w:r>
            <w:r w:rsidRPr="00991C74">
              <w:rPr>
                <w:rFonts w:ascii="Times New Roman" w:hAnsi="Times New Roman" w:cs="Times New Roman"/>
                <w:sz w:val="20"/>
                <w:szCs w:val="20"/>
              </w:rPr>
              <w:t xml:space="preserve"> care, and </w:t>
            </w:r>
            <w:r w:rsidR="006E331D">
              <w:rPr>
                <w:rFonts w:ascii="Times New Roman" w:hAnsi="Times New Roman" w:cs="Times New Roman"/>
                <w:sz w:val="20"/>
                <w:szCs w:val="20"/>
              </w:rPr>
              <w:t>emphasizing</w:t>
            </w:r>
            <w:r w:rsidRPr="00991C74">
              <w:rPr>
                <w:rFonts w:ascii="Times New Roman" w:hAnsi="Times New Roman" w:cs="Times New Roman"/>
                <w:sz w:val="20"/>
                <w:szCs w:val="20"/>
              </w:rPr>
              <w:t xml:space="preserve"> this value can in</w:t>
            </w:r>
            <w:r w:rsidR="00DE68F1">
              <w:rPr>
                <w:rFonts w:ascii="Times New Roman" w:hAnsi="Times New Roman" w:cs="Times New Roman" w:hint="eastAsia"/>
                <w:sz w:val="20"/>
                <w:szCs w:val="20"/>
              </w:rPr>
              <w:t>spire</w:t>
            </w:r>
            <w:r w:rsidRPr="00991C74">
              <w:rPr>
                <w:rFonts w:ascii="Times New Roman" w:hAnsi="Times New Roman" w:cs="Times New Roman"/>
                <w:sz w:val="20"/>
                <w:szCs w:val="20"/>
              </w:rPr>
              <w:t xml:space="preserve"> HCP use </w:t>
            </w:r>
            <w:r w:rsidRPr="00796FBE">
              <w:rPr>
                <w:rFonts w:ascii="Times New Roman" w:hAnsi="Times New Roman" w:cs="Times New Roman"/>
                <w:color w:val="FFC000"/>
                <w:sz w:val="20"/>
                <w:szCs w:val="20"/>
              </w:rPr>
              <w:t>(Sandhu, 2020)</w:t>
            </w:r>
          </w:p>
          <w:p w14:paraId="466AACB9" w14:textId="59601949" w:rsidR="00991C74" w:rsidRDefault="00991C74" w:rsidP="00A31A0C">
            <w:pPr>
              <w:rPr>
                <w:rFonts w:ascii="Times New Roman" w:hAnsi="Times New Roman" w:cs="Times New Roman"/>
                <w:sz w:val="20"/>
                <w:szCs w:val="20"/>
              </w:rPr>
            </w:pPr>
            <w:r w:rsidRPr="00991C74">
              <w:rPr>
                <w:rFonts w:ascii="Times New Roman" w:hAnsi="Times New Roman" w:cs="Times New Roman"/>
                <w:sz w:val="20"/>
                <w:szCs w:val="20"/>
              </w:rPr>
              <w:t xml:space="preserve">ePROs introduced first in influential groups can positively influence adoption in other groups </w:t>
            </w:r>
            <w:r w:rsidRPr="00796FBE">
              <w:rPr>
                <w:rFonts w:ascii="Times New Roman" w:hAnsi="Times New Roman" w:cs="Times New Roman"/>
                <w:color w:val="FFC000"/>
                <w:sz w:val="20"/>
                <w:szCs w:val="20"/>
              </w:rPr>
              <w:t>(Lai-Kwon, 2024)</w:t>
            </w:r>
          </w:p>
          <w:p w14:paraId="56761CC9" w14:textId="63F1D1B1" w:rsidR="00991C74" w:rsidRPr="00EA76C1" w:rsidRDefault="00991C74" w:rsidP="00A31A0C">
            <w:pPr>
              <w:rPr>
                <w:rFonts w:ascii="Times New Roman" w:hAnsi="Times New Roman" w:cs="Times New Roman"/>
                <w:sz w:val="20"/>
                <w:szCs w:val="20"/>
              </w:rPr>
            </w:pPr>
            <w:r w:rsidRPr="00991C74">
              <w:rPr>
                <w:rFonts w:ascii="Times New Roman" w:hAnsi="Times New Roman" w:cs="Times New Roman"/>
                <w:sz w:val="20"/>
                <w:szCs w:val="20"/>
              </w:rPr>
              <w:t xml:space="preserve">Management support and mechanisms to address identified patient issues increase HP use of RIQ </w:t>
            </w:r>
            <w:r w:rsidRPr="00796FBE">
              <w:rPr>
                <w:rFonts w:ascii="Times New Roman" w:hAnsi="Times New Roman" w:cs="Times New Roman"/>
                <w:color w:val="FFC000"/>
                <w:sz w:val="20"/>
                <w:szCs w:val="20"/>
              </w:rPr>
              <w:t>(Shunmugasundaram, 2023)</w:t>
            </w:r>
          </w:p>
        </w:tc>
        <w:tc>
          <w:tcPr>
            <w:tcW w:w="2977" w:type="dxa"/>
            <w:vAlign w:val="center"/>
          </w:tcPr>
          <w:p w14:paraId="0C3B37BE" w14:textId="247BE9E1" w:rsidR="00991C74"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Lack of an economic incentive system</w:t>
            </w:r>
          </w:p>
        </w:tc>
        <w:tc>
          <w:tcPr>
            <w:tcW w:w="4828" w:type="dxa"/>
            <w:vAlign w:val="center"/>
          </w:tcPr>
          <w:p w14:paraId="5AC98AE2" w14:textId="77777777" w:rsidR="00865300"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ePROs could be used to monitor staff performance</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(Lai-Kwon, 2024)</w:t>
            </w:r>
            <w:r w:rsidRPr="00865300">
              <w:rPr>
                <w:rFonts w:ascii="Times New Roman" w:hAnsi="Times New Roman" w:cs="Times New Roman"/>
                <w:sz w:val="20"/>
                <w:szCs w:val="20"/>
              </w:rPr>
              <w:t>;</w:t>
            </w:r>
          </w:p>
          <w:p w14:paraId="56D63D01" w14:textId="5E721B01" w:rsidR="00991C74"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 xml:space="preserve">lack of financial </w:t>
            </w:r>
            <w:r w:rsidR="006E331D">
              <w:rPr>
                <w:rFonts w:ascii="Times New Roman" w:hAnsi="Times New Roman" w:cs="Times New Roman"/>
                <w:sz w:val="20"/>
                <w:szCs w:val="20"/>
              </w:rPr>
              <w:t>incentives</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(Jagsi, 2013)</w:t>
            </w:r>
          </w:p>
        </w:tc>
      </w:tr>
      <w:tr w:rsidR="00A31A0C" w:rsidRPr="00EA76C1" w14:paraId="38EE9CFA" w14:textId="77777777" w:rsidTr="00AD04B4">
        <w:trPr>
          <w:gridAfter w:val="1"/>
          <w:wAfter w:w="105" w:type="dxa"/>
        </w:trPr>
        <w:tc>
          <w:tcPr>
            <w:tcW w:w="1560" w:type="dxa"/>
            <w:vAlign w:val="center"/>
          </w:tcPr>
          <w:p w14:paraId="7B0CA030" w14:textId="77777777" w:rsidR="00A31A0C" w:rsidRPr="00EA76C1" w:rsidRDefault="00A31A0C" w:rsidP="00A31A0C">
            <w:pPr>
              <w:jc w:val="left"/>
              <w:rPr>
                <w:rFonts w:ascii="Times New Roman" w:hAnsi="Times New Roman" w:cs="Times New Roman"/>
                <w:sz w:val="20"/>
                <w:szCs w:val="20"/>
              </w:rPr>
            </w:pPr>
            <w:r w:rsidRPr="00EA76C1">
              <w:rPr>
                <w:rFonts w:ascii="Times New Roman" w:hAnsi="Times New Roman" w:cs="Times New Roman"/>
                <w:sz w:val="20"/>
                <w:szCs w:val="20"/>
              </w:rPr>
              <w:t>I. Mission Alignment</w:t>
            </w:r>
          </w:p>
        </w:tc>
        <w:tc>
          <w:tcPr>
            <w:tcW w:w="2409" w:type="dxa"/>
            <w:vAlign w:val="center"/>
          </w:tcPr>
          <w:p w14:paraId="2E6A3A7D" w14:textId="7EEF30D1" w:rsidR="00A31A0C" w:rsidRPr="00EA76C1" w:rsidRDefault="006567F0" w:rsidP="00A31A0C">
            <w:pPr>
              <w:rPr>
                <w:rFonts w:ascii="Times New Roman" w:hAnsi="Times New Roman" w:cs="Times New Roman"/>
                <w:sz w:val="20"/>
                <w:szCs w:val="20"/>
              </w:rPr>
            </w:pPr>
            <w:r w:rsidRPr="006567F0">
              <w:rPr>
                <w:rFonts w:ascii="Times New Roman" w:hAnsi="Times New Roman" w:cs="Times New Roman"/>
                <w:sz w:val="20"/>
                <w:szCs w:val="20"/>
              </w:rPr>
              <w:t>Alignment of strategic objectives for the implementation of PROMs</w:t>
            </w:r>
          </w:p>
        </w:tc>
        <w:tc>
          <w:tcPr>
            <w:tcW w:w="4536" w:type="dxa"/>
            <w:vAlign w:val="center"/>
          </w:tcPr>
          <w:p w14:paraId="3C529A5D" w14:textId="523B0409" w:rsidR="00A31A0C" w:rsidRPr="00EA76C1" w:rsidRDefault="006567F0" w:rsidP="00A31A0C">
            <w:pPr>
              <w:rPr>
                <w:rFonts w:ascii="Times New Roman" w:hAnsi="Times New Roman" w:cs="Times New Roman"/>
                <w:sz w:val="20"/>
                <w:szCs w:val="20"/>
              </w:rPr>
            </w:pPr>
            <w:r w:rsidRPr="006567F0">
              <w:rPr>
                <w:rFonts w:ascii="Times New Roman" w:hAnsi="Times New Roman" w:cs="Times New Roman"/>
                <w:sz w:val="20"/>
                <w:szCs w:val="20"/>
              </w:rPr>
              <w:t xml:space="preserve">Hospital leaders recognized the strategic alignment of ePRO symptom monitoring with PROMs, remote care, and digital health strategy </w:t>
            </w:r>
            <w:r w:rsidRPr="00796FBE">
              <w:rPr>
                <w:rFonts w:ascii="Times New Roman" w:hAnsi="Times New Roman" w:cs="Times New Roman"/>
                <w:color w:val="FFC000"/>
                <w:sz w:val="20"/>
                <w:szCs w:val="20"/>
              </w:rPr>
              <w:t>(Lai-Kwon, 2024)</w:t>
            </w:r>
          </w:p>
        </w:tc>
        <w:tc>
          <w:tcPr>
            <w:tcW w:w="2977" w:type="dxa"/>
            <w:vAlign w:val="center"/>
          </w:tcPr>
          <w:p w14:paraId="47F8AA2A" w14:textId="7A8310AA" w:rsidR="00A31A0C"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Lack of unity of purpose among departments</w:t>
            </w:r>
          </w:p>
        </w:tc>
        <w:tc>
          <w:tcPr>
            <w:tcW w:w="4828" w:type="dxa"/>
            <w:vAlign w:val="center"/>
          </w:tcPr>
          <w:p w14:paraId="29A4F8EE" w14:textId="55886D61" w:rsidR="00A31A0C"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 xml:space="preserve">PROs </w:t>
            </w:r>
            <w:r w:rsidR="006E331D">
              <w:rPr>
                <w:rFonts w:ascii="Times New Roman" w:hAnsi="Times New Roman" w:cs="Times New Roman" w:hint="eastAsia"/>
                <w:sz w:val="20"/>
                <w:szCs w:val="20"/>
              </w:rPr>
              <w:t xml:space="preserve">is </w:t>
            </w:r>
            <w:r w:rsidRPr="00865300">
              <w:rPr>
                <w:rFonts w:ascii="Times New Roman" w:hAnsi="Times New Roman" w:cs="Times New Roman"/>
                <w:sz w:val="20"/>
                <w:szCs w:val="20"/>
              </w:rPr>
              <w:t xml:space="preserve">not captured consistently across clinics within the institution </w:t>
            </w:r>
            <w:r w:rsidRPr="00796FBE">
              <w:rPr>
                <w:rFonts w:ascii="Times New Roman" w:hAnsi="Times New Roman" w:cs="Times New Roman"/>
                <w:color w:val="FFC000"/>
                <w:sz w:val="20"/>
                <w:szCs w:val="20"/>
              </w:rPr>
              <w:t>(Cheung, 2022)</w:t>
            </w:r>
          </w:p>
        </w:tc>
      </w:tr>
      <w:tr w:rsidR="00DE68F1" w:rsidRPr="00EA76C1" w14:paraId="7DDA9D27" w14:textId="77777777" w:rsidTr="00AD04B4">
        <w:trPr>
          <w:gridAfter w:val="1"/>
          <w:wAfter w:w="105" w:type="dxa"/>
        </w:trPr>
        <w:tc>
          <w:tcPr>
            <w:tcW w:w="16310" w:type="dxa"/>
            <w:gridSpan w:val="5"/>
            <w:vAlign w:val="center"/>
          </w:tcPr>
          <w:p w14:paraId="21F98E73" w14:textId="75F52FA3" w:rsidR="00DE68F1" w:rsidRPr="00EA76C1" w:rsidRDefault="00DE68F1" w:rsidP="00A31A0C">
            <w:pPr>
              <w:rPr>
                <w:rFonts w:ascii="Times New Roman" w:hAnsi="Times New Roman" w:cs="Times New Roman"/>
                <w:sz w:val="20"/>
                <w:szCs w:val="20"/>
              </w:rPr>
            </w:pPr>
            <w:r w:rsidRPr="00EA76C1">
              <w:rPr>
                <w:rFonts w:ascii="Times New Roman" w:hAnsi="Times New Roman" w:cs="Times New Roman"/>
                <w:sz w:val="20"/>
                <w:szCs w:val="20"/>
              </w:rPr>
              <w:t>J. Available Resources</w:t>
            </w:r>
          </w:p>
        </w:tc>
      </w:tr>
      <w:tr w:rsidR="00A31A0C" w:rsidRPr="00EA76C1" w14:paraId="6EB0329E" w14:textId="77777777" w:rsidTr="00873C42">
        <w:trPr>
          <w:gridAfter w:val="1"/>
          <w:wAfter w:w="105" w:type="dxa"/>
          <w:trHeight w:val="132"/>
        </w:trPr>
        <w:tc>
          <w:tcPr>
            <w:tcW w:w="1560" w:type="dxa"/>
            <w:vAlign w:val="center"/>
          </w:tcPr>
          <w:p w14:paraId="46CBD708" w14:textId="77777777" w:rsidR="00A31A0C" w:rsidRPr="00EA76C1" w:rsidRDefault="00A31A0C" w:rsidP="00A31A0C">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1. Funding</w:t>
            </w:r>
          </w:p>
        </w:tc>
        <w:tc>
          <w:tcPr>
            <w:tcW w:w="2409" w:type="dxa"/>
            <w:vAlign w:val="center"/>
          </w:tcPr>
          <w:p w14:paraId="15051D1C" w14:textId="7AAD5189" w:rsidR="00A31A0C" w:rsidRPr="00EA76C1" w:rsidRDefault="006567F0" w:rsidP="00A31A0C">
            <w:pPr>
              <w:rPr>
                <w:rFonts w:ascii="Times New Roman" w:hAnsi="Times New Roman" w:cs="Times New Roman"/>
                <w:sz w:val="20"/>
                <w:szCs w:val="20"/>
              </w:rPr>
            </w:pPr>
            <w:r w:rsidRPr="006567F0">
              <w:rPr>
                <w:rFonts w:ascii="Times New Roman" w:hAnsi="Times New Roman" w:cs="Times New Roman"/>
                <w:sz w:val="20"/>
                <w:szCs w:val="20"/>
              </w:rPr>
              <w:t>Ensure adequate funding for ePROM in clinical practice</w:t>
            </w:r>
          </w:p>
        </w:tc>
        <w:tc>
          <w:tcPr>
            <w:tcW w:w="4536" w:type="dxa"/>
            <w:vAlign w:val="center"/>
          </w:tcPr>
          <w:p w14:paraId="003A6E6D" w14:textId="6854D7B2" w:rsidR="00A31A0C" w:rsidRPr="00EA76C1" w:rsidRDefault="006567F0" w:rsidP="00A31A0C">
            <w:pPr>
              <w:rPr>
                <w:rFonts w:ascii="Times New Roman" w:hAnsi="Times New Roman" w:cs="Times New Roman"/>
                <w:sz w:val="20"/>
                <w:szCs w:val="20"/>
              </w:rPr>
            </w:pPr>
            <w:r w:rsidRPr="006567F0">
              <w:rPr>
                <w:rFonts w:ascii="Times New Roman" w:hAnsi="Times New Roman" w:cs="Times New Roman"/>
                <w:sz w:val="20"/>
                <w:szCs w:val="20"/>
              </w:rPr>
              <w:t xml:space="preserve">Ensuring that the entire model of care is adequately funded and resourced. This included identifying potential routes to reimbursement for the work required to conduct ePRO symptom monitoring, provision of overarching digital infrastructure to support PRO monitoring and use of PRO data for meso-/macro purposes, and adequate staffing </w:t>
            </w:r>
            <w:r w:rsidRPr="00796FBE">
              <w:rPr>
                <w:rFonts w:ascii="Times New Roman" w:hAnsi="Times New Roman" w:cs="Times New Roman"/>
                <w:color w:val="FFC000"/>
                <w:sz w:val="20"/>
                <w:szCs w:val="20"/>
              </w:rPr>
              <w:t>(Lai-Kwon, 2024)</w:t>
            </w:r>
          </w:p>
        </w:tc>
        <w:tc>
          <w:tcPr>
            <w:tcW w:w="2977" w:type="dxa"/>
            <w:vAlign w:val="center"/>
          </w:tcPr>
          <w:p w14:paraId="5CAB085D" w14:textId="104964DE" w:rsidR="00A31A0C"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Lack of financial support for the implementation of PROMs</w:t>
            </w:r>
          </w:p>
        </w:tc>
        <w:tc>
          <w:tcPr>
            <w:tcW w:w="4828" w:type="dxa"/>
            <w:vAlign w:val="center"/>
          </w:tcPr>
          <w:p w14:paraId="286CBD8A" w14:textId="6A59D161" w:rsidR="00A31A0C"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 xml:space="preserve">Lack of funding for ePRO symptom monitoring in current cancer care funding models </w:t>
            </w:r>
            <w:r w:rsidRPr="00796FBE">
              <w:rPr>
                <w:rFonts w:ascii="Times New Roman" w:hAnsi="Times New Roman" w:cs="Times New Roman"/>
                <w:color w:val="FFC000"/>
                <w:sz w:val="20"/>
                <w:szCs w:val="20"/>
              </w:rPr>
              <w:t>(Lai-Kwon, 2024)</w:t>
            </w:r>
          </w:p>
        </w:tc>
      </w:tr>
      <w:tr w:rsidR="00A31A0C" w:rsidRPr="00EA76C1" w14:paraId="1749B3E8" w14:textId="77777777" w:rsidTr="006E331D">
        <w:trPr>
          <w:gridAfter w:val="1"/>
          <w:wAfter w:w="105" w:type="dxa"/>
        </w:trPr>
        <w:tc>
          <w:tcPr>
            <w:tcW w:w="1560" w:type="dxa"/>
            <w:vAlign w:val="center"/>
          </w:tcPr>
          <w:p w14:paraId="7892CF48" w14:textId="77777777" w:rsidR="00A31A0C" w:rsidRPr="00EA76C1" w:rsidRDefault="00A31A0C" w:rsidP="00A31A0C">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2. Space</w:t>
            </w:r>
          </w:p>
        </w:tc>
        <w:tc>
          <w:tcPr>
            <w:tcW w:w="2409" w:type="dxa"/>
            <w:shd w:val="clear" w:color="auto" w:fill="auto"/>
            <w:vAlign w:val="center"/>
          </w:tcPr>
          <w:p w14:paraId="3326EEF9" w14:textId="3BFB6F61" w:rsidR="00A31A0C" w:rsidRPr="00EA76C1" w:rsidRDefault="00A31A0C" w:rsidP="00A31A0C">
            <w:pPr>
              <w:rPr>
                <w:rFonts w:ascii="Times New Roman" w:hAnsi="Times New Roman" w:cs="Times New Roman"/>
                <w:sz w:val="20"/>
                <w:szCs w:val="20"/>
              </w:rPr>
            </w:pPr>
          </w:p>
        </w:tc>
        <w:tc>
          <w:tcPr>
            <w:tcW w:w="4536" w:type="dxa"/>
            <w:shd w:val="clear" w:color="auto" w:fill="auto"/>
            <w:vAlign w:val="center"/>
          </w:tcPr>
          <w:p w14:paraId="77AA9CFF" w14:textId="18136AF8" w:rsidR="00A31A0C" w:rsidRPr="00EA76C1" w:rsidRDefault="00A31A0C" w:rsidP="00A31A0C">
            <w:pPr>
              <w:rPr>
                <w:rFonts w:ascii="Times New Roman" w:hAnsi="Times New Roman" w:cs="Times New Roman"/>
                <w:sz w:val="20"/>
                <w:szCs w:val="20"/>
              </w:rPr>
            </w:pPr>
          </w:p>
        </w:tc>
        <w:tc>
          <w:tcPr>
            <w:tcW w:w="2977" w:type="dxa"/>
            <w:vAlign w:val="center"/>
          </w:tcPr>
          <w:p w14:paraId="6755DAF8" w14:textId="25BD8EDA" w:rsidR="00A31A0C"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Lack of time and space to implement PROMs</w:t>
            </w:r>
          </w:p>
        </w:tc>
        <w:tc>
          <w:tcPr>
            <w:tcW w:w="4828" w:type="dxa"/>
            <w:vAlign w:val="center"/>
          </w:tcPr>
          <w:p w14:paraId="38C9E618" w14:textId="77777777" w:rsidR="00A31A0C"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Low workplace awareness of PROs and PROMs in routine clinical care</w:t>
            </w:r>
            <w:r w:rsidRPr="00796FBE">
              <w:rPr>
                <w:rFonts w:ascii="Times New Roman" w:hAnsi="Times New Roman" w:cs="Times New Roman"/>
                <w:color w:val="FFC000"/>
                <w:sz w:val="20"/>
                <w:szCs w:val="20"/>
              </w:rPr>
              <w:t>(Nguyen, 2020 )</w:t>
            </w:r>
          </w:p>
          <w:p w14:paraId="63BE5181" w14:textId="274CAFA8" w:rsidR="00865300" w:rsidRPr="00EA76C1" w:rsidRDefault="00865300" w:rsidP="00A31A0C">
            <w:pPr>
              <w:rPr>
                <w:rFonts w:ascii="Times New Roman" w:hAnsi="Times New Roman" w:cs="Times New Roman"/>
                <w:sz w:val="20"/>
                <w:szCs w:val="20"/>
              </w:rPr>
            </w:pPr>
            <w:r w:rsidRPr="00865300">
              <w:rPr>
                <w:rFonts w:ascii="Times New Roman" w:hAnsi="Times New Roman" w:cs="Times New Roman"/>
                <w:sz w:val="20"/>
                <w:szCs w:val="20"/>
              </w:rPr>
              <w:t xml:space="preserve">Not enough time/space to implement ePRO symptom monitoring among employees exhausted after COVID-19 </w:t>
            </w:r>
            <w:r w:rsidRPr="00796FBE">
              <w:rPr>
                <w:rFonts w:ascii="Times New Roman" w:hAnsi="Times New Roman" w:cs="Times New Roman"/>
                <w:color w:val="FFC000"/>
                <w:sz w:val="20"/>
                <w:szCs w:val="20"/>
              </w:rPr>
              <w:t>(Lai-Kwon, 2024)</w:t>
            </w:r>
          </w:p>
        </w:tc>
      </w:tr>
      <w:tr w:rsidR="006567F0" w:rsidRPr="00EA76C1" w14:paraId="484D37FC" w14:textId="77777777" w:rsidTr="006E331D">
        <w:trPr>
          <w:gridAfter w:val="1"/>
          <w:wAfter w:w="105" w:type="dxa"/>
        </w:trPr>
        <w:tc>
          <w:tcPr>
            <w:tcW w:w="1560" w:type="dxa"/>
            <w:vAlign w:val="center"/>
          </w:tcPr>
          <w:p w14:paraId="0187904B" w14:textId="77777777" w:rsidR="006567F0" w:rsidRPr="00EA76C1" w:rsidRDefault="006567F0" w:rsidP="006567F0">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3. Materials &amp; Equipment</w:t>
            </w:r>
          </w:p>
        </w:tc>
        <w:tc>
          <w:tcPr>
            <w:tcW w:w="2409" w:type="dxa"/>
            <w:vAlign w:val="center"/>
          </w:tcPr>
          <w:p w14:paraId="48B74BE3" w14:textId="35FA5E18" w:rsidR="006567F0" w:rsidRPr="00EA76C1" w:rsidRDefault="006567F0" w:rsidP="006567F0">
            <w:pPr>
              <w:rPr>
                <w:rFonts w:ascii="Times New Roman" w:hAnsi="Times New Roman" w:cs="Times New Roman"/>
                <w:sz w:val="20"/>
                <w:szCs w:val="20"/>
              </w:rPr>
            </w:pPr>
            <w:r w:rsidRPr="006567F0">
              <w:rPr>
                <w:rFonts w:ascii="Times New Roman" w:hAnsi="Times New Roman" w:cs="Times New Roman"/>
                <w:sz w:val="20"/>
                <w:szCs w:val="20"/>
              </w:rPr>
              <w:t>Provision of all available resources and facilities for the implementation of PROMs</w:t>
            </w:r>
          </w:p>
        </w:tc>
        <w:tc>
          <w:tcPr>
            <w:tcW w:w="4536" w:type="dxa"/>
            <w:vAlign w:val="center"/>
          </w:tcPr>
          <w:p w14:paraId="3AE7179C" w14:textId="19E3C64C" w:rsidR="006567F0" w:rsidRPr="00EA76C1" w:rsidRDefault="006567F0" w:rsidP="006567F0">
            <w:pPr>
              <w:rPr>
                <w:rFonts w:ascii="Times New Roman" w:hAnsi="Times New Roman" w:cs="Times New Roman"/>
                <w:sz w:val="20"/>
                <w:szCs w:val="20"/>
              </w:rPr>
            </w:pPr>
            <w:r w:rsidRPr="006567F0">
              <w:rPr>
                <w:rFonts w:ascii="Times New Roman" w:hAnsi="Times New Roman" w:cs="Times New Roman"/>
                <w:sz w:val="20"/>
                <w:szCs w:val="20"/>
              </w:rPr>
              <w:t xml:space="preserve">The ability to offer resources through different modes of delivery </w:t>
            </w:r>
            <w:r w:rsidRPr="00D6441C">
              <w:rPr>
                <w:rFonts w:ascii="Times New Roman" w:hAnsi="Times New Roman" w:cs="Times New Roman"/>
                <w:sz w:val="20"/>
                <w:szCs w:val="20"/>
              </w:rPr>
              <w:t>(e.g., reading material, videos, online and in-person programs);</w:t>
            </w:r>
            <w:r w:rsidRPr="006567F0">
              <w:rPr>
                <w:rFonts w:ascii="Times New Roman" w:hAnsi="Times New Roman" w:cs="Times New Roman"/>
                <w:sz w:val="20"/>
                <w:szCs w:val="20"/>
              </w:rPr>
              <w:t xml:space="preserve"> Ensuring patients and staff are provided with engaging educational material to improve the adoption and uptake of the system </w:t>
            </w:r>
            <w:r w:rsidRPr="00796FBE">
              <w:rPr>
                <w:rFonts w:ascii="Times New Roman" w:hAnsi="Times New Roman" w:cs="Times New Roman"/>
                <w:color w:val="FFC000"/>
                <w:sz w:val="20"/>
                <w:szCs w:val="20"/>
              </w:rPr>
              <w:t>(Lopez, 2024)</w:t>
            </w:r>
          </w:p>
        </w:tc>
        <w:tc>
          <w:tcPr>
            <w:tcW w:w="2977" w:type="dxa"/>
            <w:shd w:val="clear" w:color="auto" w:fill="auto"/>
            <w:vAlign w:val="center"/>
          </w:tcPr>
          <w:p w14:paraId="4E81A04D" w14:textId="43FB80D8" w:rsidR="006567F0" w:rsidRPr="00EA76C1" w:rsidRDefault="006567F0" w:rsidP="006567F0">
            <w:pPr>
              <w:rPr>
                <w:rFonts w:ascii="Times New Roman" w:hAnsi="Times New Roman" w:cs="Times New Roman"/>
                <w:sz w:val="20"/>
                <w:szCs w:val="20"/>
              </w:rPr>
            </w:pPr>
          </w:p>
        </w:tc>
        <w:tc>
          <w:tcPr>
            <w:tcW w:w="4828" w:type="dxa"/>
            <w:shd w:val="clear" w:color="auto" w:fill="auto"/>
            <w:vAlign w:val="center"/>
          </w:tcPr>
          <w:p w14:paraId="5DEF81A3" w14:textId="77777777" w:rsidR="006567F0" w:rsidRPr="00EA76C1" w:rsidRDefault="006567F0" w:rsidP="006567F0">
            <w:pPr>
              <w:rPr>
                <w:rFonts w:ascii="Times New Roman" w:hAnsi="Times New Roman" w:cs="Times New Roman"/>
                <w:sz w:val="20"/>
                <w:szCs w:val="20"/>
              </w:rPr>
            </w:pPr>
          </w:p>
        </w:tc>
      </w:tr>
      <w:tr w:rsidR="00865300" w:rsidRPr="00EA76C1" w14:paraId="73A0159C" w14:textId="77777777" w:rsidTr="006E331D">
        <w:trPr>
          <w:gridAfter w:val="1"/>
          <w:wAfter w:w="105" w:type="dxa"/>
        </w:trPr>
        <w:tc>
          <w:tcPr>
            <w:tcW w:w="1560" w:type="dxa"/>
            <w:vAlign w:val="center"/>
          </w:tcPr>
          <w:p w14:paraId="4C328B6F" w14:textId="6090F577" w:rsidR="00865300" w:rsidRPr="00EA76C1" w:rsidRDefault="00865300" w:rsidP="006567F0">
            <w:pPr>
              <w:jc w:val="left"/>
              <w:rPr>
                <w:rFonts w:ascii="Times New Roman" w:hAnsi="Times New Roman" w:cs="Times New Roman"/>
                <w:sz w:val="20"/>
                <w:szCs w:val="20"/>
              </w:rPr>
            </w:pPr>
            <w:r>
              <w:rPr>
                <w:rFonts w:ascii="Times New Roman" w:hAnsi="Times New Roman" w:cs="Times New Roman" w:hint="eastAsia"/>
                <w:sz w:val="20"/>
                <w:szCs w:val="20"/>
              </w:rPr>
              <w:lastRenderedPageBreak/>
              <w:t>4</w:t>
            </w:r>
            <w:r w:rsidR="00DE68F1">
              <w:rPr>
                <w:rFonts w:ascii="Times New Roman" w:hAnsi="Times New Roman" w:cs="Times New Roman" w:hint="eastAsia"/>
                <w:sz w:val="20"/>
                <w:szCs w:val="20"/>
              </w:rPr>
              <w:t xml:space="preserve">. </w:t>
            </w:r>
            <w:r w:rsidR="008F1030">
              <w:rPr>
                <w:rFonts w:ascii="Times New Roman" w:hAnsi="Times New Roman" w:cs="Times New Roman" w:hint="eastAsia"/>
                <w:sz w:val="20"/>
                <w:szCs w:val="20"/>
              </w:rPr>
              <w:t>Human</w:t>
            </w:r>
            <w:r w:rsidRPr="00865300">
              <w:rPr>
                <w:rFonts w:ascii="Times New Roman" w:hAnsi="Times New Roman" w:cs="Times New Roman"/>
                <w:sz w:val="20"/>
                <w:szCs w:val="20"/>
              </w:rPr>
              <w:t xml:space="preserve"> </w:t>
            </w:r>
            <w:r>
              <w:rPr>
                <w:rFonts w:ascii="Times New Roman" w:hAnsi="Times New Roman" w:cs="Times New Roman" w:hint="eastAsia"/>
                <w:sz w:val="20"/>
                <w:szCs w:val="20"/>
              </w:rPr>
              <w:t>R</w:t>
            </w:r>
            <w:r w:rsidRPr="00865300">
              <w:rPr>
                <w:rFonts w:ascii="Times New Roman" w:hAnsi="Times New Roman" w:cs="Times New Roman"/>
                <w:sz w:val="20"/>
                <w:szCs w:val="20"/>
              </w:rPr>
              <w:t>esources</w:t>
            </w:r>
          </w:p>
        </w:tc>
        <w:tc>
          <w:tcPr>
            <w:tcW w:w="2409" w:type="dxa"/>
            <w:shd w:val="clear" w:color="auto" w:fill="auto"/>
            <w:vAlign w:val="center"/>
          </w:tcPr>
          <w:p w14:paraId="4A1C0162" w14:textId="77777777" w:rsidR="00865300" w:rsidRPr="002724D3" w:rsidRDefault="00865300" w:rsidP="006567F0">
            <w:pPr>
              <w:rPr>
                <w:rFonts w:ascii="Times New Roman" w:hAnsi="Times New Roman" w:cs="Times New Roman"/>
                <w:sz w:val="20"/>
                <w:szCs w:val="20"/>
              </w:rPr>
            </w:pPr>
          </w:p>
        </w:tc>
        <w:tc>
          <w:tcPr>
            <w:tcW w:w="4536" w:type="dxa"/>
            <w:shd w:val="clear" w:color="auto" w:fill="auto"/>
            <w:vAlign w:val="center"/>
          </w:tcPr>
          <w:p w14:paraId="2F6DE132" w14:textId="77777777" w:rsidR="00865300" w:rsidRPr="002724D3" w:rsidRDefault="00865300" w:rsidP="002724D3">
            <w:pPr>
              <w:rPr>
                <w:rFonts w:ascii="Times New Roman" w:hAnsi="Times New Roman" w:cs="Times New Roman"/>
                <w:sz w:val="20"/>
                <w:szCs w:val="20"/>
              </w:rPr>
            </w:pPr>
          </w:p>
        </w:tc>
        <w:tc>
          <w:tcPr>
            <w:tcW w:w="2977" w:type="dxa"/>
            <w:vAlign w:val="center"/>
          </w:tcPr>
          <w:p w14:paraId="256517C7" w14:textId="52BD3CA3" w:rsidR="00865300" w:rsidRDefault="00865300" w:rsidP="006567F0">
            <w:pPr>
              <w:rPr>
                <w:rFonts w:ascii="Times New Roman" w:hAnsi="Times New Roman" w:cs="Times New Roman"/>
                <w:sz w:val="20"/>
                <w:szCs w:val="20"/>
              </w:rPr>
            </w:pPr>
            <w:r w:rsidRPr="00865300">
              <w:rPr>
                <w:rFonts w:ascii="Times New Roman" w:hAnsi="Times New Roman" w:cs="Times New Roman"/>
                <w:sz w:val="20"/>
                <w:szCs w:val="20"/>
              </w:rPr>
              <w:t>Inadequate human resource allocation in clinical practice settings</w:t>
            </w:r>
          </w:p>
        </w:tc>
        <w:tc>
          <w:tcPr>
            <w:tcW w:w="4828" w:type="dxa"/>
            <w:vAlign w:val="center"/>
          </w:tcPr>
          <w:p w14:paraId="4C747924" w14:textId="0E6272A0" w:rsidR="00865300" w:rsidRPr="00865300" w:rsidRDefault="00865300" w:rsidP="00865300">
            <w:pPr>
              <w:rPr>
                <w:rFonts w:ascii="Times New Roman" w:hAnsi="Times New Roman" w:cs="Times New Roman"/>
                <w:sz w:val="20"/>
                <w:szCs w:val="20"/>
              </w:rPr>
            </w:pPr>
            <w:r w:rsidRPr="00865300">
              <w:rPr>
                <w:rFonts w:ascii="Times New Roman" w:hAnsi="Times New Roman" w:cs="Times New Roman"/>
                <w:sz w:val="20"/>
                <w:szCs w:val="20"/>
              </w:rPr>
              <w:t>Limited time for staff to introduce the system to patients during clinic visits;</w:t>
            </w:r>
            <w:r>
              <w:rPr>
                <w:rFonts w:ascii="Times New Roman" w:hAnsi="Times New Roman" w:cs="Times New Roman" w:hint="eastAsia"/>
                <w:sz w:val="20"/>
                <w:szCs w:val="20"/>
              </w:rPr>
              <w:t xml:space="preserve"> </w:t>
            </w:r>
            <w:r w:rsidRPr="00865300">
              <w:rPr>
                <w:rFonts w:ascii="Times New Roman" w:hAnsi="Times New Roman" w:cs="Times New Roman"/>
                <w:sz w:val="20"/>
                <w:szCs w:val="20"/>
              </w:rPr>
              <w:t xml:space="preserve">Concerns about the ability </w:t>
            </w:r>
            <w:r w:rsidR="00921E40">
              <w:rPr>
                <w:rFonts w:ascii="Times New Roman" w:hAnsi="Times New Roman" w:cs="Times New Roman"/>
                <w:sz w:val="20"/>
                <w:szCs w:val="20"/>
              </w:rPr>
              <w:t>of</w:t>
            </w:r>
            <w:r w:rsidRPr="00865300">
              <w:rPr>
                <w:rFonts w:ascii="Times New Roman" w:hAnsi="Times New Roman" w:cs="Times New Roman"/>
                <w:sz w:val="20"/>
                <w:szCs w:val="20"/>
              </w:rPr>
              <w:t xml:space="preserve"> the setting to respond to an increase in patient calls or visits as a result of the system </w:t>
            </w:r>
            <w:r w:rsidRPr="00796FBE">
              <w:rPr>
                <w:rFonts w:ascii="Times New Roman" w:hAnsi="Times New Roman" w:cs="Times New Roman"/>
                <w:color w:val="FFC000"/>
                <w:sz w:val="20"/>
                <w:szCs w:val="20"/>
              </w:rPr>
              <w:t>(Lopez, 2024)</w:t>
            </w:r>
          </w:p>
          <w:p w14:paraId="324DF440" w14:textId="438D886E" w:rsidR="00865300" w:rsidRPr="00EA76C1" w:rsidRDefault="00865300" w:rsidP="00865300">
            <w:pPr>
              <w:rPr>
                <w:rFonts w:ascii="Times New Roman" w:hAnsi="Times New Roman" w:cs="Times New Roman"/>
                <w:sz w:val="20"/>
                <w:szCs w:val="20"/>
              </w:rPr>
            </w:pPr>
            <w:r w:rsidRPr="00865300">
              <w:rPr>
                <w:rFonts w:ascii="Times New Roman" w:hAnsi="Times New Roman" w:cs="Times New Roman"/>
                <w:sz w:val="20"/>
                <w:szCs w:val="20"/>
              </w:rPr>
              <w:t>Lack of appropriate clinician resources to refer patients to, based on PRO data</w:t>
            </w:r>
            <w:r w:rsidRPr="00865300">
              <w:rPr>
                <w:rFonts w:ascii="Times New Roman" w:hAnsi="Times New Roman" w:cs="Times New Roman"/>
                <w:sz w:val="20"/>
                <w:szCs w:val="20"/>
              </w:rPr>
              <w:t>；</w:t>
            </w:r>
            <w:r w:rsidR="00921E40">
              <w:rPr>
                <w:rFonts w:ascii="Times New Roman" w:hAnsi="Times New Roman" w:cs="Times New Roman"/>
                <w:sz w:val="20"/>
                <w:szCs w:val="20"/>
              </w:rPr>
              <w:t xml:space="preserve"> </w:t>
            </w:r>
            <w:r w:rsidRPr="00865300">
              <w:rPr>
                <w:rFonts w:ascii="Times New Roman" w:hAnsi="Times New Roman" w:cs="Times New Roman"/>
                <w:sz w:val="20"/>
                <w:szCs w:val="20"/>
              </w:rPr>
              <w:t xml:space="preserve">Concern regarding </w:t>
            </w:r>
            <w:r w:rsidR="00921E40">
              <w:rPr>
                <w:rFonts w:ascii="Times New Roman" w:hAnsi="Times New Roman" w:cs="Times New Roman"/>
                <w:sz w:val="20"/>
                <w:szCs w:val="20"/>
              </w:rPr>
              <w:t xml:space="preserve">the </w:t>
            </w:r>
            <w:r w:rsidRPr="00865300">
              <w:rPr>
                <w:rFonts w:ascii="Times New Roman" w:hAnsi="Times New Roman" w:cs="Times New Roman"/>
                <w:sz w:val="20"/>
                <w:szCs w:val="20"/>
              </w:rPr>
              <w:t>need for prolonged consultation times to collect PROs</w:t>
            </w:r>
            <w:r w:rsidR="00921E40">
              <w:rPr>
                <w:rFonts w:ascii="Times New Roman" w:hAnsi="Times New Roman" w:cs="Times New Roman" w:hint="eastAsia"/>
                <w:sz w:val="20"/>
                <w:szCs w:val="20"/>
              </w:rPr>
              <w:t>;</w:t>
            </w:r>
            <w:r w:rsidR="00921E40">
              <w:rPr>
                <w:rFonts w:ascii="Times New Roman" w:hAnsi="Times New Roman" w:cs="Times New Roman"/>
                <w:sz w:val="20"/>
                <w:szCs w:val="20"/>
              </w:rPr>
              <w:t xml:space="preserve"> </w:t>
            </w:r>
            <w:r w:rsidRPr="00865300">
              <w:rPr>
                <w:rFonts w:ascii="Times New Roman" w:hAnsi="Times New Roman" w:cs="Times New Roman"/>
                <w:sz w:val="20"/>
                <w:szCs w:val="20"/>
              </w:rPr>
              <w:t xml:space="preserve">Insufficient staff resources to implement PRO collection in clinics </w:t>
            </w:r>
            <w:r w:rsidRPr="00796FBE">
              <w:rPr>
                <w:rFonts w:ascii="Times New Roman" w:hAnsi="Times New Roman" w:cs="Times New Roman"/>
                <w:color w:val="FFC000"/>
                <w:sz w:val="20"/>
                <w:szCs w:val="20"/>
              </w:rPr>
              <w:t>(Nguyen, 2020)</w:t>
            </w:r>
          </w:p>
        </w:tc>
      </w:tr>
      <w:tr w:rsidR="00865300" w:rsidRPr="00EA76C1" w14:paraId="2F7C96B3" w14:textId="77777777" w:rsidTr="00AD04B4">
        <w:trPr>
          <w:gridAfter w:val="1"/>
          <w:wAfter w:w="105" w:type="dxa"/>
          <w:trHeight w:val="1055"/>
        </w:trPr>
        <w:tc>
          <w:tcPr>
            <w:tcW w:w="1560" w:type="dxa"/>
            <w:vMerge w:val="restart"/>
            <w:vAlign w:val="center"/>
          </w:tcPr>
          <w:p w14:paraId="55699C5B" w14:textId="77777777" w:rsidR="00865300" w:rsidRPr="00EA76C1" w:rsidRDefault="00865300" w:rsidP="006567F0">
            <w:pPr>
              <w:jc w:val="left"/>
              <w:rPr>
                <w:rFonts w:ascii="Times New Roman" w:hAnsi="Times New Roman" w:cs="Times New Roman"/>
                <w:sz w:val="20"/>
                <w:szCs w:val="20"/>
              </w:rPr>
            </w:pPr>
            <w:r w:rsidRPr="00EA76C1">
              <w:rPr>
                <w:rFonts w:ascii="Times New Roman" w:hAnsi="Times New Roman" w:cs="Times New Roman"/>
                <w:sz w:val="20"/>
                <w:szCs w:val="20"/>
              </w:rPr>
              <w:t>K. Access to Knowledge &amp; Information</w:t>
            </w:r>
          </w:p>
        </w:tc>
        <w:tc>
          <w:tcPr>
            <w:tcW w:w="2409" w:type="dxa"/>
            <w:vMerge w:val="restart"/>
            <w:vAlign w:val="center"/>
          </w:tcPr>
          <w:p w14:paraId="4FA038C8" w14:textId="15F4AE02" w:rsidR="00865300" w:rsidRPr="00EA76C1" w:rsidRDefault="00865300" w:rsidP="006567F0">
            <w:pPr>
              <w:rPr>
                <w:rFonts w:ascii="Times New Roman" w:hAnsi="Times New Roman" w:cs="Times New Roman"/>
                <w:sz w:val="20"/>
                <w:szCs w:val="20"/>
              </w:rPr>
            </w:pPr>
            <w:r w:rsidRPr="002724D3">
              <w:rPr>
                <w:rFonts w:ascii="Times New Roman" w:hAnsi="Times New Roman" w:cs="Times New Roman"/>
                <w:sz w:val="20"/>
                <w:szCs w:val="20"/>
              </w:rPr>
              <w:t>Provide training opportunities for HCPs to master the use of PROMs</w:t>
            </w:r>
          </w:p>
        </w:tc>
        <w:tc>
          <w:tcPr>
            <w:tcW w:w="4536" w:type="dxa"/>
            <w:vMerge w:val="restart"/>
            <w:vAlign w:val="center"/>
          </w:tcPr>
          <w:p w14:paraId="7B470194" w14:textId="27B7BB54" w:rsidR="00865300" w:rsidRPr="002724D3" w:rsidRDefault="00865300" w:rsidP="002724D3">
            <w:pPr>
              <w:rPr>
                <w:rFonts w:ascii="Times New Roman" w:hAnsi="Times New Roman" w:cs="Times New Roman"/>
                <w:sz w:val="20"/>
                <w:szCs w:val="20"/>
              </w:rPr>
            </w:pPr>
            <w:r w:rsidRPr="002724D3">
              <w:rPr>
                <w:rFonts w:ascii="Times New Roman" w:hAnsi="Times New Roman" w:cs="Times New Roman"/>
                <w:sz w:val="20"/>
                <w:szCs w:val="20"/>
              </w:rPr>
              <w:t>The use of posters, leaflets</w:t>
            </w:r>
            <w:r w:rsidR="00921E40">
              <w:rPr>
                <w:rFonts w:ascii="Times New Roman" w:hAnsi="Times New Roman" w:cs="Times New Roman"/>
                <w:sz w:val="20"/>
                <w:szCs w:val="20"/>
              </w:rPr>
              <w:t>,</w:t>
            </w:r>
            <w:r w:rsidRPr="002724D3">
              <w:rPr>
                <w:rFonts w:ascii="Times New Roman" w:hAnsi="Times New Roman" w:cs="Times New Roman"/>
                <w:sz w:val="20"/>
                <w:szCs w:val="20"/>
              </w:rPr>
              <w:t xml:space="preserve"> or pamphlets and educating staff during staff meetings may increase awareness and use of the RIQ by HPs; systematic training of staff, including an explanation of the purpose and benefits of the RIQ, may encourage its use </w:t>
            </w:r>
            <w:r w:rsidRPr="00796FBE">
              <w:rPr>
                <w:rFonts w:ascii="Times New Roman" w:hAnsi="Times New Roman" w:cs="Times New Roman"/>
                <w:color w:val="FFC000"/>
                <w:sz w:val="20"/>
                <w:szCs w:val="20"/>
              </w:rPr>
              <w:t>(Shunmugasundaram, 2023)</w:t>
            </w:r>
          </w:p>
          <w:p w14:paraId="50AF35CF" w14:textId="661F61DD" w:rsidR="00865300" w:rsidRPr="00EA76C1" w:rsidRDefault="00865300" w:rsidP="002724D3">
            <w:pPr>
              <w:rPr>
                <w:rFonts w:ascii="Times New Roman" w:hAnsi="Times New Roman" w:cs="Times New Roman"/>
                <w:sz w:val="20"/>
                <w:szCs w:val="20"/>
              </w:rPr>
            </w:pPr>
            <w:r w:rsidRPr="002724D3">
              <w:rPr>
                <w:rFonts w:ascii="Times New Roman" w:hAnsi="Times New Roman" w:cs="Times New Roman"/>
                <w:sz w:val="20"/>
                <w:szCs w:val="20"/>
              </w:rPr>
              <w:t xml:space="preserve">Providing time and space to conduct training, the content and format of which needs to be adapted to the varying needs of different clinicians </w:t>
            </w:r>
            <w:r w:rsidRPr="00796FBE">
              <w:rPr>
                <w:rFonts w:ascii="Times New Roman" w:hAnsi="Times New Roman" w:cs="Times New Roman"/>
                <w:color w:val="FFC000"/>
                <w:sz w:val="20"/>
                <w:szCs w:val="20"/>
              </w:rPr>
              <w:t>(Lai-Kwon, 2024)</w:t>
            </w:r>
          </w:p>
        </w:tc>
        <w:tc>
          <w:tcPr>
            <w:tcW w:w="2977" w:type="dxa"/>
            <w:vAlign w:val="center"/>
          </w:tcPr>
          <w:p w14:paraId="6CB02847" w14:textId="3BEE719E" w:rsidR="00865300" w:rsidRPr="00EA76C1" w:rsidRDefault="00865300" w:rsidP="006567F0">
            <w:pPr>
              <w:rPr>
                <w:rFonts w:ascii="Times New Roman" w:hAnsi="Times New Roman" w:cs="Times New Roman"/>
                <w:sz w:val="20"/>
                <w:szCs w:val="20"/>
              </w:rPr>
            </w:pPr>
            <w:r w:rsidRPr="00865300">
              <w:rPr>
                <w:rFonts w:ascii="Times New Roman" w:hAnsi="Times New Roman" w:cs="Times New Roman"/>
                <w:sz w:val="20"/>
                <w:szCs w:val="20"/>
              </w:rPr>
              <w:t>There was a general lack of training for HCPs prior to the implementation of PROMs</w:t>
            </w:r>
          </w:p>
        </w:tc>
        <w:tc>
          <w:tcPr>
            <w:tcW w:w="4828" w:type="dxa"/>
            <w:vAlign w:val="center"/>
          </w:tcPr>
          <w:p w14:paraId="773DF48D" w14:textId="77777777" w:rsidR="00865300" w:rsidRPr="00865300" w:rsidRDefault="00865300" w:rsidP="00865300">
            <w:pPr>
              <w:rPr>
                <w:rFonts w:ascii="Times New Roman" w:hAnsi="Times New Roman" w:cs="Times New Roman"/>
                <w:sz w:val="20"/>
                <w:szCs w:val="20"/>
              </w:rPr>
            </w:pPr>
            <w:r w:rsidRPr="00865300">
              <w:rPr>
                <w:rFonts w:ascii="Times New Roman" w:hAnsi="Times New Roman" w:cs="Times New Roman"/>
                <w:sz w:val="20"/>
                <w:szCs w:val="20"/>
              </w:rPr>
              <w:t xml:space="preserve">There is a general lack of easily accessible training, often requiring HCPs to acquire knowledge in the area themselves </w:t>
            </w:r>
            <w:r w:rsidRPr="00796FBE">
              <w:rPr>
                <w:rFonts w:ascii="Times New Roman" w:hAnsi="Times New Roman" w:cs="Times New Roman"/>
                <w:color w:val="FFC000"/>
                <w:sz w:val="20"/>
                <w:szCs w:val="20"/>
              </w:rPr>
              <w:t>(Graupner, 2021)</w:t>
            </w:r>
          </w:p>
          <w:p w14:paraId="3D062314" w14:textId="1EDBAAE7" w:rsidR="00865300" w:rsidRPr="00EA76C1" w:rsidRDefault="00865300" w:rsidP="00865300">
            <w:pPr>
              <w:rPr>
                <w:rFonts w:ascii="Times New Roman" w:hAnsi="Times New Roman" w:cs="Times New Roman"/>
                <w:sz w:val="20"/>
                <w:szCs w:val="20"/>
              </w:rPr>
            </w:pPr>
            <w:r w:rsidRPr="00865300">
              <w:rPr>
                <w:rFonts w:ascii="Times New Roman" w:hAnsi="Times New Roman" w:cs="Times New Roman"/>
                <w:sz w:val="20"/>
                <w:szCs w:val="20"/>
              </w:rPr>
              <w:t xml:space="preserve">Education and training of clinic staff </w:t>
            </w:r>
            <w:r w:rsidRPr="00796FBE">
              <w:rPr>
                <w:rFonts w:ascii="Times New Roman" w:hAnsi="Times New Roman" w:cs="Times New Roman"/>
                <w:color w:val="FFC000"/>
                <w:sz w:val="20"/>
                <w:szCs w:val="20"/>
              </w:rPr>
              <w:t>(Tsangaris, 2023)</w:t>
            </w:r>
          </w:p>
        </w:tc>
      </w:tr>
      <w:tr w:rsidR="00865300" w:rsidRPr="00EA76C1" w14:paraId="006F1AFF" w14:textId="77777777" w:rsidTr="00AD04B4">
        <w:trPr>
          <w:gridAfter w:val="1"/>
          <w:wAfter w:w="105" w:type="dxa"/>
          <w:trHeight w:val="1055"/>
        </w:trPr>
        <w:tc>
          <w:tcPr>
            <w:tcW w:w="1560" w:type="dxa"/>
            <w:vMerge/>
            <w:vAlign w:val="center"/>
          </w:tcPr>
          <w:p w14:paraId="5A701207" w14:textId="77777777" w:rsidR="00865300" w:rsidRPr="00EA76C1" w:rsidRDefault="00865300" w:rsidP="006567F0">
            <w:pPr>
              <w:jc w:val="left"/>
              <w:rPr>
                <w:rFonts w:ascii="Times New Roman" w:hAnsi="Times New Roman" w:cs="Times New Roman"/>
                <w:sz w:val="20"/>
                <w:szCs w:val="20"/>
              </w:rPr>
            </w:pPr>
          </w:p>
        </w:tc>
        <w:tc>
          <w:tcPr>
            <w:tcW w:w="2409" w:type="dxa"/>
            <w:vMerge/>
            <w:vAlign w:val="center"/>
          </w:tcPr>
          <w:p w14:paraId="18706CCA" w14:textId="77777777" w:rsidR="00865300" w:rsidRPr="002724D3" w:rsidRDefault="00865300" w:rsidP="006567F0">
            <w:pPr>
              <w:rPr>
                <w:rFonts w:ascii="Times New Roman" w:hAnsi="Times New Roman" w:cs="Times New Roman"/>
                <w:sz w:val="20"/>
                <w:szCs w:val="20"/>
              </w:rPr>
            </w:pPr>
          </w:p>
        </w:tc>
        <w:tc>
          <w:tcPr>
            <w:tcW w:w="4536" w:type="dxa"/>
            <w:vMerge/>
            <w:vAlign w:val="center"/>
          </w:tcPr>
          <w:p w14:paraId="2C0A377C" w14:textId="77777777" w:rsidR="00865300" w:rsidRPr="002724D3" w:rsidRDefault="00865300" w:rsidP="002724D3">
            <w:pPr>
              <w:rPr>
                <w:rFonts w:ascii="Times New Roman" w:hAnsi="Times New Roman" w:cs="Times New Roman"/>
                <w:sz w:val="20"/>
                <w:szCs w:val="20"/>
              </w:rPr>
            </w:pPr>
          </w:p>
        </w:tc>
        <w:tc>
          <w:tcPr>
            <w:tcW w:w="2977" w:type="dxa"/>
            <w:vAlign w:val="center"/>
          </w:tcPr>
          <w:p w14:paraId="1EFF4912" w14:textId="564BC0D7" w:rsidR="00865300" w:rsidRPr="00EA76C1" w:rsidRDefault="00865300" w:rsidP="006567F0">
            <w:pPr>
              <w:rPr>
                <w:rFonts w:ascii="Times New Roman" w:hAnsi="Times New Roman" w:cs="Times New Roman"/>
                <w:sz w:val="20"/>
                <w:szCs w:val="20"/>
              </w:rPr>
            </w:pPr>
            <w:r w:rsidRPr="00865300">
              <w:rPr>
                <w:rFonts w:ascii="Times New Roman" w:hAnsi="Times New Roman" w:cs="Times New Roman"/>
                <w:sz w:val="20"/>
                <w:szCs w:val="20"/>
              </w:rPr>
              <w:t>Lack of training for patients and their carers on how to use PROMs</w:t>
            </w:r>
          </w:p>
        </w:tc>
        <w:tc>
          <w:tcPr>
            <w:tcW w:w="4828" w:type="dxa"/>
            <w:vAlign w:val="center"/>
          </w:tcPr>
          <w:p w14:paraId="42A2F3C8" w14:textId="12184571" w:rsidR="00865300" w:rsidRPr="00EA76C1" w:rsidRDefault="00865300" w:rsidP="006567F0">
            <w:pPr>
              <w:rPr>
                <w:rFonts w:ascii="Times New Roman" w:hAnsi="Times New Roman" w:cs="Times New Roman"/>
                <w:sz w:val="20"/>
                <w:szCs w:val="20"/>
              </w:rPr>
            </w:pPr>
            <w:r w:rsidRPr="00865300">
              <w:rPr>
                <w:rFonts w:ascii="Times New Roman" w:hAnsi="Times New Roman" w:cs="Times New Roman"/>
                <w:sz w:val="20"/>
                <w:szCs w:val="20"/>
              </w:rPr>
              <w:t xml:space="preserve">Patients and carers need </w:t>
            </w:r>
            <w:r w:rsidR="00921E40">
              <w:rPr>
                <w:rFonts w:ascii="Times New Roman" w:hAnsi="Times New Roman" w:cs="Times New Roman"/>
                <w:sz w:val="20"/>
                <w:szCs w:val="20"/>
              </w:rPr>
              <w:t>specialized</w:t>
            </w:r>
            <w:r w:rsidRPr="00865300">
              <w:rPr>
                <w:rFonts w:ascii="Times New Roman" w:hAnsi="Times New Roman" w:cs="Times New Roman"/>
                <w:sz w:val="20"/>
                <w:szCs w:val="20"/>
              </w:rPr>
              <w:t xml:space="preserve"> training to understand the fundamentals of ePRO symptom monitoring </w:t>
            </w:r>
            <w:r w:rsidRPr="00796FBE">
              <w:rPr>
                <w:rFonts w:ascii="Times New Roman" w:hAnsi="Times New Roman" w:cs="Times New Roman"/>
                <w:color w:val="FFC000"/>
                <w:sz w:val="20"/>
                <w:szCs w:val="20"/>
              </w:rPr>
              <w:t>(Lai-Kwon, 2024)</w:t>
            </w:r>
          </w:p>
        </w:tc>
      </w:tr>
      <w:tr w:rsidR="006567F0" w:rsidRPr="00EA76C1" w14:paraId="085F0775" w14:textId="77777777" w:rsidTr="00AD04B4">
        <w:trPr>
          <w:gridAfter w:val="1"/>
          <w:wAfter w:w="105" w:type="dxa"/>
        </w:trPr>
        <w:tc>
          <w:tcPr>
            <w:tcW w:w="16310" w:type="dxa"/>
            <w:gridSpan w:val="5"/>
            <w:vAlign w:val="center"/>
          </w:tcPr>
          <w:p w14:paraId="59AE2219" w14:textId="77777777" w:rsidR="006567F0" w:rsidRPr="00EA76C1" w:rsidRDefault="006567F0" w:rsidP="006567F0">
            <w:pPr>
              <w:jc w:val="left"/>
              <w:rPr>
                <w:rFonts w:ascii="Times New Roman" w:hAnsi="Times New Roman" w:cs="Times New Roman"/>
                <w:b/>
                <w:bCs/>
                <w:sz w:val="20"/>
                <w:szCs w:val="20"/>
              </w:rPr>
            </w:pPr>
            <w:r w:rsidRPr="00EA76C1">
              <w:rPr>
                <w:rFonts w:ascii="Times New Roman" w:hAnsi="Times New Roman" w:cs="Times New Roman"/>
                <w:b/>
                <w:bCs/>
                <w:sz w:val="20"/>
                <w:szCs w:val="20"/>
              </w:rPr>
              <w:t>IV. INDIVIDUALS DOMAIN</w:t>
            </w:r>
          </w:p>
        </w:tc>
      </w:tr>
      <w:tr w:rsidR="006567F0" w:rsidRPr="00EA76C1" w14:paraId="234D0B7D" w14:textId="77777777" w:rsidTr="006E331D">
        <w:trPr>
          <w:gridAfter w:val="1"/>
          <w:wAfter w:w="105" w:type="dxa"/>
        </w:trPr>
        <w:tc>
          <w:tcPr>
            <w:tcW w:w="1560" w:type="dxa"/>
            <w:vAlign w:val="center"/>
          </w:tcPr>
          <w:p w14:paraId="40ADB5F9" w14:textId="77777777" w:rsidR="006567F0" w:rsidRPr="00EA76C1" w:rsidRDefault="006567F0" w:rsidP="006567F0">
            <w:pPr>
              <w:jc w:val="left"/>
              <w:rPr>
                <w:rFonts w:ascii="Times New Roman" w:hAnsi="Times New Roman" w:cs="Times New Roman"/>
                <w:sz w:val="20"/>
                <w:szCs w:val="20"/>
              </w:rPr>
            </w:pPr>
            <w:r w:rsidRPr="00EA76C1">
              <w:rPr>
                <w:rFonts w:ascii="Times New Roman" w:hAnsi="Times New Roman" w:cs="Times New Roman"/>
                <w:sz w:val="20"/>
                <w:szCs w:val="20"/>
              </w:rPr>
              <w:t>A. High-level Leaders</w:t>
            </w:r>
          </w:p>
        </w:tc>
        <w:tc>
          <w:tcPr>
            <w:tcW w:w="2409" w:type="dxa"/>
            <w:vAlign w:val="center"/>
          </w:tcPr>
          <w:p w14:paraId="632ADA36" w14:textId="6A6CFD45" w:rsidR="006567F0" w:rsidRPr="00EA76C1" w:rsidRDefault="00F96D4D" w:rsidP="006567F0">
            <w:pPr>
              <w:rPr>
                <w:rFonts w:ascii="Times New Roman" w:hAnsi="Times New Roman" w:cs="Times New Roman"/>
                <w:sz w:val="20"/>
                <w:szCs w:val="20"/>
              </w:rPr>
            </w:pPr>
            <w:r w:rsidRPr="00F96D4D">
              <w:rPr>
                <w:rFonts w:ascii="Times New Roman" w:hAnsi="Times New Roman" w:cs="Times New Roman"/>
                <w:sz w:val="20"/>
                <w:szCs w:val="20"/>
              </w:rPr>
              <w:t>Management approval and participation in PROMs projects</w:t>
            </w:r>
          </w:p>
        </w:tc>
        <w:tc>
          <w:tcPr>
            <w:tcW w:w="4536" w:type="dxa"/>
            <w:vAlign w:val="center"/>
          </w:tcPr>
          <w:p w14:paraId="7E0231C4" w14:textId="3A5EBD8D" w:rsidR="006567F0" w:rsidRPr="00EA76C1" w:rsidRDefault="00F96D4D" w:rsidP="006567F0">
            <w:pPr>
              <w:rPr>
                <w:rFonts w:ascii="Times New Roman" w:hAnsi="Times New Roman" w:cs="Times New Roman"/>
                <w:sz w:val="20"/>
                <w:szCs w:val="20"/>
              </w:rPr>
            </w:pPr>
            <w:r w:rsidRPr="00F96D4D">
              <w:rPr>
                <w:rFonts w:ascii="Times New Roman" w:hAnsi="Times New Roman" w:cs="Times New Roman"/>
                <w:sz w:val="20"/>
                <w:szCs w:val="20"/>
              </w:rPr>
              <w:t>Ensuring clinic leadership and management are engaged and provide approval to implement the system in the setting</w:t>
            </w:r>
            <w:r>
              <w:rPr>
                <w:rFonts w:ascii="Times New Roman" w:hAnsi="Times New Roman" w:cs="Times New Roman" w:hint="eastAsia"/>
                <w:sz w:val="20"/>
                <w:szCs w:val="20"/>
              </w:rPr>
              <w:t xml:space="preserve"> </w:t>
            </w:r>
            <w:r w:rsidRPr="00796FBE">
              <w:rPr>
                <w:rFonts w:ascii="Times New Roman" w:hAnsi="Times New Roman" w:cs="Times New Roman"/>
                <w:color w:val="FFC000"/>
                <w:sz w:val="20"/>
                <w:szCs w:val="20"/>
              </w:rPr>
              <w:t>(Lopez, 2024)</w:t>
            </w:r>
          </w:p>
        </w:tc>
        <w:tc>
          <w:tcPr>
            <w:tcW w:w="2977" w:type="dxa"/>
            <w:shd w:val="clear" w:color="auto" w:fill="auto"/>
            <w:vAlign w:val="center"/>
          </w:tcPr>
          <w:p w14:paraId="353C187A" w14:textId="0ECBA3BA" w:rsidR="006567F0" w:rsidRPr="00EA76C1" w:rsidRDefault="006567F0" w:rsidP="006567F0">
            <w:pPr>
              <w:rPr>
                <w:rFonts w:ascii="Times New Roman" w:hAnsi="Times New Roman" w:cs="Times New Roman"/>
                <w:sz w:val="20"/>
                <w:szCs w:val="20"/>
              </w:rPr>
            </w:pPr>
          </w:p>
        </w:tc>
        <w:tc>
          <w:tcPr>
            <w:tcW w:w="4828" w:type="dxa"/>
            <w:shd w:val="clear" w:color="auto" w:fill="auto"/>
            <w:vAlign w:val="center"/>
          </w:tcPr>
          <w:p w14:paraId="5D83C5ED" w14:textId="77777777" w:rsidR="006567F0" w:rsidRPr="00EA76C1" w:rsidRDefault="006567F0" w:rsidP="006567F0">
            <w:pPr>
              <w:rPr>
                <w:rFonts w:ascii="Times New Roman" w:hAnsi="Times New Roman" w:cs="Times New Roman"/>
                <w:sz w:val="20"/>
                <w:szCs w:val="20"/>
              </w:rPr>
            </w:pPr>
          </w:p>
        </w:tc>
      </w:tr>
      <w:tr w:rsidR="006567F0" w:rsidRPr="00EA76C1" w14:paraId="4606FEB0" w14:textId="77777777" w:rsidTr="006E331D">
        <w:trPr>
          <w:gridAfter w:val="1"/>
          <w:wAfter w:w="105" w:type="dxa"/>
        </w:trPr>
        <w:tc>
          <w:tcPr>
            <w:tcW w:w="1560" w:type="dxa"/>
            <w:vAlign w:val="center"/>
          </w:tcPr>
          <w:p w14:paraId="1E9C8300" w14:textId="77777777" w:rsidR="006567F0" w:rsidRPr="00EA76C1" w:rsidRDefault="006567F0" w:rsidP="006567F0">
            <w:pPr>
              <w:jc w:val="left"/>
              <w:rPr>
                <w:rFonts w:ascii="Times New Roman" w:hAnsi="Times New Roman" w:cs="Times New Roman"/>
                <w:sz w:val="20"/>
                <w:szCs w:val="20"/>
              </w:rPr>
            </w:pPr>
            <w:r w:rsidRPr="00EA76C1">
              <w:rPr>
                <w:rFonts w:ascii="Times New Roman" w:hAnsi="Times New Roman" w:cs="Times New Roman"/>
                <w:sz w:val="20"/>
                <w:szCs w:val="20"/>
              </w:rPr>
              <w:t>C. Opinion Leaders</w:t>
            </w:r>
          </w:p>
        </w:tc>
        <w:tc>
          <w:tcPr>
            <w:tcW w:w="2409" w:type="dxa"/>
            <w:vAlign w:val="center"/>
          </w:tcPr>
          <w:p w14:paraId="755A61B3" w14:textId="2C2C3EF2" w:rsidR="006567F0" w:rsidRPr="006E331D" w:rsidRDefault="00F96D4D" w:rsidP="006567F0">
            <w:pPr>
              <w:rPr>
                <w:rFonts w:ascii="Times New Roman" w:hAnsi="Times New Roman" w:cs="Times New Roman"/>
                <w:sz w:val="20"/>
                <w:szCs w:val="20"/>
              </w:rPr>
            </w:pPr>
            <w:r w:rsidRPr="006E331D">
              <w:rPr>
                <w:rFonts w:ascii="Times New Roman" w:hAnsi="Times New Roman" w:cs="Times New Roman"/>
                <w:sz w:val="20"/>
                <w:szCs w:val="20"/>
              </w:rPr>
              <w:t>Gain support and encouragement from key opinion leaders</w:t>
            </w:r>
          </w:p>
        </w:tc>
        <w:tc>
          <w:tcPr>
            <w:tcW w:w="4536" w:type="dxa"/>
            <w:vAlign w:val="center"/>
          </w:tcPr>
          <w:p w14:paraId="276313E7" w14:textId="5E1297A1" w:rsidR="006567F0" w:rsidRPr="006E331D" w:rsidRDefault="00F96D4D" w:rsidP="006567F0">
            <w:pPr>
              <w:rPr>
                <w:rFonts w:ascii="Times New Roman" w:hAnsi="Times New Roman" w:cs="Times New Roman"/>
                <w:sz w:val="20"/>
                <w:szCs w:val="20"/>
              </w:rPr>
            </w:pPr>
            <w:r w:rsidRPr="006E331D">
              <w:rPr>
                <w:rFonts w:ascii="Times New Roman" w:hAnsi="Times New Roman" w:cs="Times New Roman"/>
                <w:sz w:val="20"/>
                <w:szCs w:val="20"/>
              </w:rPr>
              <w:t>Obtaining support from key opinion leaders</w:t>
            </w:r>
            <w:r w:rsidR="00921E40">
              <w:rPr>
                <w:rFonts w:ascii="Times New Roman" w:hAnsi="Times New Roman" w:cs="Times New Roman" w:hint="eastAsia"/>
                <w:sz w:val="20"/>
                <w:szCs w:val="20"/>
              </w:rPr>
              <w:t xml:space="preserve">; </w:t>
            </w:r>
            <w:r w:rsidRPr="006E331D">
              <w:rPr>
                <w:rFonts w:ascii="Times New Roman" w:hAnsi="Times New Roman" w:cs="Times New Roman"/>
                <w:sz w:val="20"/>
                <w:szCs w:val="20"/>
              </w:rPr>
              <w:t>Providers receiving PRO</w:t>
            </w:r>
            <w:r w:rsidRPr="006E331D">
              <w:rPr>
                <w:rFonts w:ascii="Times New Roman" w:hAnsi="Times New Roman" w:cs="Times New Roman"/>
                <w:color w:val="FFC000"/>
                <w:sz w:val="20"/>
                <w:szCs w:val="20"/>
              </w:rPr>
              <w:t>(M)</w:t>
            </w:r>
            <w:r w:rsidRPr="006E331D">
              <w:rPr>
                <w:rFonts w:ascii="Times New Roman" w:hAnsi="Times New Roman" w:cs="Times New Roman"/>
                <w:sz w:val="20"/>
                <w:szCs w:val="20"/>
              </w:rPr>
              <w:t xml:space="preserve"> feedback3-Presence of change champions in the clinic </w:t>
            </w:r>
            <w:r w:rsidRPr="006E331D">
              <w:rPr>
                <w:rFonts w:ascii="Times New Roman" w:hAnsi="Times New Roman" w:cs="Times New Roman"/>
                <w:color w:val="FFC000"/>
                <w:sz w:val="20"/>
                <w:szCs w:val="20"/>
              </w:rPr>
              <w:t>(Lai-Kwon, 2024 )</w:t>
            </w:r>
          </w:p>
        </w:tc>
        <w:tc>
          <w:tcPr>
            <w:tcW w:w="2977" w:type="dxa"/>
            <w:shd w:val="clear" w:color="auto" w:fill="auto"/>
            <w:vAlign w:val="center"/>
          </w:tcPr>
          <w:p w14:paraId="1EFF52C5" w14:textId="11819867" w:rsidR="006567F0" w:rsidRPr="00EA76C1" w:rsidRDefault="006567F0" w:rsidP="006567F0">
            <w:pPr>
              <w:rPr>
                <w:rFonts w:ascii="Times New Roman" w:hAnsi="Times New Roman" w:cs="Times New Roman"/>
                <w:sz w:val="20"/>
                <w:szCs w:val="20"/>
              </w:rPr>
            </w:pPr>
          </w:p>
        </w:tc>
        <w:tc>
          <w:tcPr>
            <w:tcW w:w="4828" w:type="dxa"/>
            <w:shd w:val="clear" w:color="auto" w:fill="auto"/>
            <w:vAlign w:val="center"/>
          </w:tcPr>
          <w:p w14:paraId="44171ED7" w14:textId="77777777" w:rsidR="006567F0" w:rsidRPr="00EA76C1" w:rsidRDefault="006567F0" w:rsidP="006567F0">
            <w:pPr>
              <w:rPr>
                <w:rFonts w:ascii="Times New Roman" w:hAnsi="Times New Roman" w:cs="Times New Roman"/>
                <w:sz w:val="20"/>
                <w:szCs w:val="20"/>
              </w:rPr>
            </w:pPr>
          </w:p>
        </w:tc>
      </w:tr>
      <w:tr w:rsidR="00F96D4D" w:rsidRPr="00EA76C1" w14:paraId="42F8DD63" w14:textId="77777777" w:rsidTr="006E331D">
        <w:trPr>
          <w:gridAfter w:val="1"/>
          <w:wAfter w:w="105" w:type="dxa"/>
        </w:trPr>
        <w:tc>
          <w:tcPr>
            <w:tcW w:w="1560" w:type="dxa"/>
            <w:vAlign w:val="center"/>
          </w:tcPr>
          <w:p w14:paraId="67941609" w14:textId="77777777" w:rsidR="00F96D4D" w:rsidRPr="00EA76C1" w:rsidRDefault="00F96D4D" w:rsidP="00F96D4D">
            <w:pPr>
              <w:jc w:val="left"/>
              <w:rPr>
                <w:rFonts w:ascii="Times New Roman" w:hAnsi="Times New Roman" w:cs="Times New Roman"/>
                <w:sz w:val="20"/>
                <w:szCs w:val="20"/>
              </w:rPr>
            </w:pPr>
            <w:r w:rsidRPr="00EA76C1">
              <w:rPr>
                <w:rFonts w:ascii="Times New Roman" w:hAnsi="Times New Roman" w:cs="Times New Roman"/>
                <w:sz w:val="20"/>
                <w:szCs w:val="20"/>
              </w:rPr>
              <w:t>E. Implementation Leads</w:t>
            </w:r>
          </w:p>
        </w:tc>
        <w:tc>
          <w:tcPr>
            <w:tcW w:w="2409" w:type="dxa"/>
            <w:vAlign w:val="center"/>
          </w:tcPr>
          <w:p w14:paraId="371E58AC" w14:textId="0A4FE4EA" w:rsidR="00F96D4D" w:rsidRPr="006E331D" w:rsidRDefault="00F96D4D" w:rsidP="00F96D4D">
            <w:pPr>
              <w:rPr>
                <w:rFonts w:ascii="Times New Roman" w:hAnsi="Times New Roman" w:cs="Times New Roman"/>
                <w:sz w:val="20"/>
                <w:szCs w:val="20"/>
              </w:rPr>
            </w:pPr>
            <w:r w:rsidRPr="006E331D">
              <w:rPr>
                <w:rFonts w:ascii="Times New Roman" w:hAnsi="Times New Roman" w:cs="Times New Roman"/>
                <w:sz w:val="20"/>
                <w:szCs w:val="20"/>
              </w:rPr>
              <w:t>Project leaders have a degree of credibility</w:t>
            </w:r>
            <w:r w:rsidR="00921E40">
              <w:rPr>
                <w:rFonts w:ascii="Times New Roman" w:hAnsi="Times New Roman" w:cs="Times New Roman"/>
                <w:sz w:val="20"/>
                <w:szCs w:val="20"/>
              </w:rPr>
              <w:t>.</w:t>
            </w:r>
          </w:p>
        </w:tc>
        <w:tc>
          <w:tcPr>
            <w:tcW w:w="4536" w:type="dxa"/>
            <w:vAlign w:val="center"/>
          </w:tcPr>
          <w:p w14:paraId="223C8C90" w14:textId="45E41916" w:rsidR="00F96D4D" w:rsidRPr="006E331D" w:rsidRDefault="00921E40" w:rsidP="00F96D4D">
            <w:pPr>
              <w:rPr>
                <w:rFonts w:ascii="Times New Roman" w:hAnsi="Times New Roman" w:cs="Times New Roman"/>
                <w:sz w:val="20"/>
                <w:szCs w:val="20"/>
              </w:rPr>
            </w:pPr>
            <w:r>
              <w:rPr>
                <w:rFonts w:ascii="Times New Roman" w:hAnsi="Times New Roman" w:cs="Times New Roman"/>
                <w:sz w:val="20"/>
                <w:szCs w:val="20"/>
              </w:rPr>
              <w:t>The project</w:t>
            </w:r>
            <w:r w:rsidR="00F96D4D" w:rsidRPr="006E331D">
              <w:rPr>
                <w:rFonts w:ascii="Times New Roman" w:hAnsi="Times New Roman" w:cs="Times New Roman"/>
                <w:sz w:val="20"/>
                <w:szCs w:val="20"/>
              </w:rPr>
              <w:t xml:space="preserve"> leader had credibility and moderate support from medical and nursing leadership and peers </w:t>
            </w:r>
            <w:r w:rsidR="00F96D4D" w:rsidRPr="006E331D">
              <w:rPr>
                <w:rFonts w:ascii="Times New Roman" w:hAnsi="Times New Roman" w:cs="Times New Roman"/>
                <w:color w:val="FFC000"/>
                <w:sz w:val="20"/>
                <w:szCs w:val="20"/>
              </w:rPr>
              <w:t>(Roberts, 202</w:t>
            </w:r>
            <w:r w:rsidR="006E331D">
              <w:rPr>
                <w:rFonts w:ascii="Times New Roman" w:hAnsi="Times New Roman" w:cs="Times New Roman" w:hint="eastAsia"/>
                <w:color w:val="FFC000"/>
                <w:sz w:val="20"/>
                <w:szCs w:val="20"/>
              </w:rPr>
              <w:t>1</w:t>
            </w:r>
            <w:r w:rsidR="00F96D4D" w:rsidRPr="006E331D">
              <w:rPr>
                <w:rFonts w:ascii="Times New Roman" w:hAnsi="Times New Roman" w:cs="Times New Roman"/>
                <w:color w:val="FFC000"/>
                <w:sz w:val="20"/>
                <w:szCs w:val="20"/>
              </w:rPr>
              <w:t>)</w:t>
            </w:r>
          </w:p>
        </w:tc>
        <w:tc>
          <w:tcPr>
            <w:tcW w:w="2977" w:type="dxa"/>
            <w:shd w:val="clear" w:color="auto" w:fill="auto"/>
            <w:vAlign w:val="center"/>
          </w:tcPr>
          <w:p w14:paraId="07E92E22" w14:textId="792909CB" w:rsidR="00F96D4D" w:rsidRPr="00EA76C1" w:rsidRDefault="00F96D4D" w:rsidP="00F96D4D">
            <w:pPr>
              <w:rPr>
                <w:rFonts w:ascii="Times New Roman" w:hAnsi="Times New Roman" w:cs="Times New Roman"/>
                <w:sz w:val="20"/>
                <w:szCs w:val="20"/>
              </w:rPr>
            </w:pPr>
          </w:p>
        </w:tc>
        <w:tc>
          <w:tcPr>
            <w:tcW w:w="4828" w:type="dxa"/>
            <w:shd w:val="clear" w:color="auto" w:fill="auto"/>
            <w:vAlign w:val="center"/>
          </w:tcPr>
          <w:p w14:paraId="179B7C36" w14:textId="77777777" w:rsidR="00F96D4D" w:rsidRPr="00EA76C1" w:rsidRDefault="00F96D4D" w:rsidP="00F96D4D">
            <w:pPr>
              <w:rPr>
                <w:rFonts w:ascii="Times New Roman" w:hAnsi="Times New Roman" w:cs="Times New Roman"/>
                <w:sz w:val="20"/>
                <w:szCs w:val="20"/>
              </w:rPr>
            </w:pPr>
          </w:p>
        </w:tc>
      </w:tr>
      <w:tr w:rsidR="00F96D4D" w:rsidRPr="00EA76C1" w14:paraId="272A9691" w14:textId="77777777" w:rsidTr="00AD04B4">
        <w:trPr>
          <w:gridAfter w:val="1"/>
          <w:wAfter w:w="105" w:type="dxa"/>
        </w:trPr>
        <w:tc>
          <w:tcPr>
            <w:tcW w:w="1560" w:type="dxa"/>
            <w:vAlign w:val="center"/>
          </w:tcPr>
          <w:p w14:paraId="6051FA87" w14:textId="77777777" w:rsidR="00F96D4D" w:rsidRPr="00EA76C1" w:rsidRDefault="00F96D4D" w:rsidP="00F96D4D">
            <w:pPr>
              <w:jc w:val="left"/>
              <w:rPr>
                <w:rFonts w:ascii="Times New Roman" w:hAnsi="Times New Roman" w:cs="Times New Roman"/>
                <w:sz w:val="20"/>
                <w:szCs w:val="20"/>
              </w:rPr>
            </w:pPr>
            <w:r w:rsidRPr="00EA76C1">
              <w:rPr>
                <w:rFonts w:ascii="Times New Roman" w:hAnsi="Times New Roman" w:cs="Times New Roman"/>
                <w:sz w:val="20"/>
                <w:szCs w:val="20"/>
              </w:rPr>
              <w:t>F. Implementation Team Members</w:t>
            </w:r>
          </w:p>
        </w:tc>
        <w:tc>
          <w:tcPr>
            <w:tcW w:w="2409" w:type="dxa"/>
            <w:vAlign w:val="center"/>
          </w:tcPr>
          <w:p w14:paraId="4404E589" w14:textId="301C8050" w:rsidR="00F96D4D" w:rsidRPr="00EA76C1" w:rsidRDefault="00F96D4D" w:rsidP="00F96D4D">
            <w:pPr>
              <w:rPr>
                <w:rFonts w:ascii="Times New Roman" w:hAnsi="Times New Roman" w:cs="Times New Roman"/>
                <w:sz w:val="20"/>
                <w:szCs w:val="20"/>
              </w:rPr>
            </w:pPr>
            <w:r w:rsidRPr="00F96D4D">
              <w:rPr>
                <w:rFonts w:ascii="Times New Roman" w:hAnsi="Times New Roman" w:cs="Times New Roman"/>
                <w:sz w:val="20"/>
                <w:szCs w:val="20"/>
              </w:rPr>
              <w:t xml:space="preserve">Clarify the division of </w:t>
            </w:r>
            <w:r w:rsidR="00921E40">
              <w:rPr>
                <w:rFonts w:ascii="Times New Roman" w:hAnsi="Times New Roman" w:cs="Times New Roman"/>
                <w:sz w:val="20"/>
                <w:szCs w:val="20"/>
              </w:rPr>
              <w:t>labor</w:t>
            </w:r>
            <w:r w:rsidRPr="00F96D4D">
              <w:rPr>
                <w:rFonts w:ascii="Times New Roman" w:hAnsi="Times New Roman" w:cs="Times New Roman"/>
                <w:sz w:val="20"/>
                <w:szCs w:val="20"/>
              </w:rPr>
              <w:t xml:space="preserve"> and responsibilities of the implementation team in the implementation of PROMs</w:t>
            </w:r>
            <w:r w:rsidR="00921E40">
              <w:rPr>
                <w:rFonts w:ascii="Times New Roman" w:hAnsi="Times New Roman" w:cs="Times New Roman"/>
                <w:sz w:val="20"/>
                <w:szCs w:val="20"/>
              </w:rPr>
              <w:t>.</w:t>
            </w:r>
          </w:p>
        </w:tc>
        <w:tc>
          <w:tcPr>
            <w:tcW w:w="4536" w:type="dxa"/>
            <w:vAlign w:val="center"/>
          </w:tcPr>
          <w:p w14:paraId="0AE6801B" w14:textId="700E194D" w:rsidR="00F96D4D" w:rsidRPr="00EA76C1" w:rsidRDefault="00F96D4D" w:rsidP="00F96D4D">
            <w:pPr>
              <w:rPr>
                <w:rFonts w:ascii="Times New Roman" w:hAnsi="Times New Roman" w:cs="Times New Roman"/>
                <w:sz w:val="20"/>
                <w:szCs w:val="20"/>
              </w:rPr>
            </w:pPr>
            <w:r w:rsidRPr="00F96D4D">
              <w:rPr>
                <w:rFonts w:ascii="Times New Roman" w:hAnsi="Times New Roman" w:cs="Times New Roman"/>
                <w:sz w:val="20"/>
                <w:szCs w:val="20"/>
              </w:rPr>
              <w:t>One oncologist suggested incorporating midlevel providers or nurses to review the forms.  Another emphasized careful consideration of</w:t>
            </w:r>
            <w:r w:rsidR="006E331D">
              <w:rPr>
                <w:rFonts w:ascii="Times New Roman" w:hAnsi="Times New Roman" w:cs="Times New Roman" w:hint="eastAsia"/>
                <w:sz w:val="20"/>
                <w:szCs w:val="20"/>
              </w:rPr>
              <w:t xml:space="preserve"> </w:t>
            </w:r>
            <w:r w:rsidRPr="00F96D4D">
              <w:rPr>
                <w:rFonts w:ascii="Times New Roman" w:hAnsi="Times New Roman" w:cs="Times New Roman"/>
                <w:sz w:val="20"/>
                <w:szCs w:val="20"/>
              </w:rPr>
              <w:t>workflow</w:t>
            </w:r>
            <w:r w:rsidR="00921E40">
              <w:rPr>
                <w:rFonts w:ascii="Times New Roman" w:hAnsi="Times New Roman" w:cs="Times New Roman"/>
                <w:sz w:val="20"/>
                <w:szCs w:val="20"/>
              </w:rPr>
              <w:t>, including identifying staff to</w:t>
            </w:r>
            <w:r w:rsidRPr="00F96D4D">
              <w:rPr>
                <w:rFonts w:ascii="Times New Roman" w:hAnsi="Times New Roman" w:cs="Times New Roman"/>
                <w:sz w:val="20"/>
                <w:szCs w:val="20"/>
              </w:rPr>
              <w:t xml:space="preserve"> educate the patient or help with data entry. In addition, several emphasized the importance of buy-in from other stakeholders </w:t>
            </w:r>
            <w:r w:rsidRPr="00796FBE">
              <w:rPr>
                <w:rFonts w:ascii="Times New Roman" w:hAnsi="Times New Roman" w:cs="Times New Roman"/>
                <w:color w:val="FFC000"/>
                <w:sz w:val="20"/>
                <w:szCs w:val="20"/>
              </w:rPr>
              <w:lastRenderedPageBreak/>
              <w:t>(Jagsi, 2013)</w:t>
            </w:r>
          </w:p>
        </w:tc>
        <w:tc>
          <w:tcPr>
            <w:tcW w:w="2977" w:type="dxa"/>
            <w:vAlign w:val="center"/>
          </w:tcPr>
          <w:p w14:paraId="47CD3C49" w14:textId="1DF581A7" w:rsidR="00F96D4D" w:rsidRPr="00EA76C1" w:rsidRDefault="0092607E" w:rsidP="00F96D4D">
            <w:pPr>
              <w:rPr>
                <w:rFonts w:ascii="Times New Roman" w:hAnsi="Times New Roman" w:cs="Times New Roman"/>
                <w:sz w:val="20"/>
                <w:szCs w:val="20"/>
              </w:rPr>
            </w:pPr>
            <w:r w:rsidRPr="0092607E">
              <w:rPr>
                <w:rFonts w:ascii="Times New Roman" w:hAnsi="Times New Roman" w:cs="Times New Roman"/>
                <w:sz w:val="20"/>
                <w:szCs w:val="20"/>
              </w:rPr>
              <w:lastRenderedPageBreak/>
              <w:t xml:space="preserve">Differences in the team's knowledge of the PROMs </w:t>
            </w:r>
            <w:r w:rsidR="00921E40">
              <w:rPr>
                <w:rFonts w:ascii="Times New Roman" w:hAnsi="Times New Roman" w:cs="Times New Roman"/>
                <w:sz w:val="20"/>
                <w:szCs w:val="20"/>
              </w:rPr>
              <w:t>program</w:t>
            </w:r>
            <w:r w:rsidRPr="0092607E">
              <w:rPr>
                <w:rFonts w:ascii="Times New Roman" w:hAnsi="Times New Roman" w:cs="Times New Roman"/>
                <w:sz w:val="20"/>
                <w:szCs w:val="20"/>
              </w:rPr>
              <w:t>, implementation capacity, use, etc.</w:t>
            </w:r>
          </w:p>
        </w:tc>
        <w:tc>
          <w:tcPr>
            <w:tcW w:w="4828" w:type="dxa"/>
            <w:vAlign w:val="center"/>
          </w:tcPr>
          <w:p w14:paraId="20F75602" w14:textId="0CAF5633" w:rsidR="0092607E" w:rsidRPr="0092607E" w:rsidRDefault="0092607E" w:rsidP="0092607E">
            <w:pPr>
              <w:rPr>
                <w:rFonts w:ascii="Times New Roman" w:hAnsi="Times New Roman" w:cs="Times New Roman"/>
                <w:sz w:val="20"/>
                <w:szCs w:val="20"/>
              </w:rPr>
            </w:pPr>
            <w:r w:rsidRPr="006E331D">
              <w:rPr>
                <w:rFonts w:ascii="Times New Roman" w:hAnsi="Times New Roman" w:cs="Times New Roman"/>
                <w:sz w:val="20"/>
                <w:szCs w:val="20"/>
              </w:rPr>
              <w:t>Staff varied in embracing new technology and concepts</w:t>
            </w:r>
            <w:r w:rsidRPr="006E331D">
              <w:rPr>
                <w:rFonts w:ascii="Times New Roman" w:hAnsi="Times New Roman" w:cs="Times New Roman" w:hint="eastAsia"/>
                <w:sz w:val="20"/>
                <w:szCs w:val="20"/>
              </w:rPr>
              <w:t xml:space="preserve"> </w:t>
            </w:r>
            <w:r w:rsidRPr="006E331D">
              <w:rPr>
                <w:rFonts w:ascii="Times New Roman" w:hAnsi="Times New Roman" w:cs="Times New Roman"/>
                <w:color w:val="FFC000"/>
                <w:sz w:val="20"/>
                <w:szCs w:val="20"/>
              </w:rPr>
              <w:t>(Roberts, 202</w:t>
            </w:r>
            <w:r w:rsidR="006E331D" w:rsidRPr="006E331D">
              <w:rPr>
                <w:rFonts w:ascii="Times New Roman" w:hAnsi="Times New Roman" w:cs="Times New Roman" w:hint="eastAsia"/>
                <w:color w:val="FFC000"/>
                <w:sz w:val="20"/>
                <w:szCs w:val="20"/>
              </w:rPr>
              <w:t>1</w:t>
            </w:r>
            <w:r w:rsidRPr="006E331D">
              <w:rPr>
                <w:rFonts w:ascii="Times New Roman" w:hAnsi="Times New Roman" w:cs="Times New Roman" w:hint="eastAsia"/>
                <w:color w:val="FFC000"/>
                <w:sz w:val="20"/>
                <w:szCs w:val="20"/>
              </w:rPr>
              <w:t>)</w:t>
            </w:r>
          </w:p>
          <w:p w14:paraId="278EAA5E" w14:textId="37A78D95" w:rsidR="00F96D4D" w:rsidRPr="00EA76C1" w:rsidRDefault="0092607E" w:rsidP="0092607E">
            <w:pPr>
              <w:rPr>
                <w:rFonts w:ascii="Times New Roman" w:hAnsi="Times New Roman" w:cs="Times New Roman"/>
                <w:sz w:val="20"/>
                <w:szCs w:val="20"/>
              </w:rPr>
            </w:pPr>
            <w:r w:rsidRPr="0092607E">
              <w:rPr>
                <w:rFonts w:ascii="Times New Roman" w:hAnsi="Times New Roman" w:cs="Times New Roman"/>
                <w:sz w:val="20"/>
                <w:szCs w:val="20"/>
              </w:rPr>
              <w:t>HCP-reported barriers were social support colleagues</w:t>
            </w:r>
            <w:r w:rsidR="00921E40">
              <w:rPr>
                <w:rFonts w:ascii="Times New Roman" w:hAnsi="Times New Roman" w:cs="Times New Roman"/>
                <w:sz w:val="20"/>
                <w:szCs w:val="20"/>
              </w:rPr>
              <w:t>,</w:t>
            </w:r>
            <w:r w:rsidRPr="0092607E">
              <w:rPr>
                <w:rFonts w:ascii="Times New Roman" w:hAnsi="Times New Roman" w:cs="Times New Roman"/>
                <w:sz w:val="20"/>
                <w:szCs w:val="20"/>
              </w:rPr>
              <w:t xml:space="preserve"> and descriptive </w:t>
            </w:r>
            <w:r w:rsidR="00921E40">
              <w:rPr>
                <w:rFonts w:ascii="Times New Roman" w:hAnsi="Times New Roman" w:cs="Times New Roman"/>
                <w:sz w:val="20"/>
                <w:szCs w:val="20"/>
              </w:rPr>
              <w:t>norms</w:t>
            </w:r>
            <w:r>
              <w:rPr>
                <w:rFonts w:ascii="Times New Roman" w:hAnsi="Times New Roman" w:cs="Times New Roman" w:hint="eastAsia"/>
                <w:sz w:val="20"/>
                <w:szCs w:val="20"/>
              </w:rPr>
              <w:t xml:space="preserve"> </w:t>
            </w:r>
            <w:r w:rsidRPr="0092607E">
              <w:rPr>
                <w:rFonts w:ascii="Times New Roman" w:hAnsi="Times New Roman" w:cs="Times New Roman"/>
                <w:sz w:val="20"/>
                <w:szCs w:val="20"/>
              </w:rPr>
              <w:t>perform the behavior in question</w:t>
            </w:r>
            <w:r>
              <w:rPr>
                <w:rFonts w:ascii="Times New Roman" w:hAnsi="Times New Roman" w:cs="Times New Roman" w:hint="eastAsia"/>
                <w:sz w:val="20"/>
                <w:szCs w:val="20"/>
              </w:rPr>
              <w:t xml:space="preserve"> </w:t>
            </w:r>
            <w:r w:rsidRPr="00796FBE">
              <w:rPr>
                <w:rFonts w:ascii="Times New Roman" w:hAnsi="Times New Roman" w:cs="Times New Roman" w:hint="eastAsia"/>
                <w:color w:val="FFC000"/>
                <w:sz w:val="20"/>
                <w:szCs w:val="20"/>
              </w:rPr>
              <w:t>(</w:t>
            </w:r>
            <w:r w:rsidRPr="00796FBE">
              <w:rPr>
                <w:rFonts w:ascii="Times New Roman" w:hAnsi="Times New Roman" w:cs="Times New Roman"/>
                <w:color w:val="FFC000"/>
                <w:sz w:val="20"/>
                <w:szCs w:val="20"/>
              </w:rPr>
              <w:t>Schepers, 2017</w:t>
            </w:r>
            <w:r w:rsidRPr="00796FBE">
              <w:rPr>
                <w:rFonts w:ascii="Times New Roman" w:hAnsi="Times New Roman" w:cs="Times New Roman" w:hint="eastAsia"/>
                <w:color w:val="FFC000"/>
                <w:sz w:val="20"/>
                <w:szCs w:val="20"/>
              </w:rPr>
              <w:t>)</w:t>
            </w:r>
          </w:p>
        </w:tc>
      </w:tr>
      <w:tr w:rsidR="00F96D4D" w:rsidRPr="00EA76C1" w14:paraId="4C62416C" w14:textId="77777777" w:rsidTr="00AD04B4">
        <w:trPr>
          <w:gridAfter w:val="1"/>
          <w:wAfter w:w="105" w:type="dxa"/>
        </w:trPr>
        <w:tc>
          <w:tcPr>
            <w:tcW w:w="1560" w:type="dxa"/>
            <w:vAlign w:val="center"/>
          </w:tcPr>
          <w:p w14:paraId="27DEF7EB" w14:textId="77777777" w:rsidR="00F96D4D" w:rsidRPr="00EA76C1" w:rsidRDefault="00F96D4D" w:rsidP="00F96D4D">
            <w:pPr>
              <w:jc w:val="left"/>
              <w:rPr>
                <w:rFonts w:ascii="Times New Roman" w:hAnsi="Times New Roman" w:cs="Times New Roman"/>
                <w:sz w:val="20"/>
                <w:szCs w:val="20"/>
              </w:rPr>
            </w:pPr>
            <w:r w:rsidRPr="00EA76C1">
              <w:rPr>
                <w:rFonts w:ascii="Times New Roman" w:hAnsi="Times New Roman" w:cs="Times New Roman"/>
                <w:sz w:val="20"/>
                <w:szCs w:val="20"/>
              </w:rPr>
              <w:t>G. Other Implementation Support</w:t>
            </w:r>
          </w:p>
        </w:tc>
        <w:tc>
          <w:tcPr>
            <w:tcW w:w="2409" w:type="dxa"/>
            <w:vAlign w:val="center"/>
          </w:tcPr>
          <w:p w14:paraId="2FD9B189" w14:textId="2C6CA3C0" w:rsidR="00F96D4D" w:rsidRPr="00EA76C1" w:rsidRDefault="00F96D4D" w:rsidP="00F96D4D">
            <w:pPr>
              <w:rPr>
                <w:rFonts w:ascii="Times New Roman" w:hAnsi="Times New Roman" w:cs="Times New Roman"/>
                <w:sz w:val="20"/>
                <w:szCs w:val="20"/>
              </w:rPr>
            </w:pPr>
            <w:r w:rsidRPr="00F96D4D">
              <w:rPr>
                <w:rFonts w:ascii="Times New Roman" w:hAnsi="Times New Roman" w:cs="Times New Roman"/>
                <w:sz w:val="20"/>
                <w:szCs w:val="20"/>
              </w:rPr>
              <w:t>Getting help and support from experts</w:t>
            </w:r>
          </w:p>
        </w:tc>
        <w:tc>
          <w:tcPr>
            <w:tcW w:w="4536" w:type="dxa"/>
            <w:vAlign w:val="center"/>
          </w:tcPr>
          <w:p w14:paraId="4D7CB354" w14:textId="568BE63C" w:rsidR="00F96D4D" w:rsidRPr="00EA76C1" w:rsidRDefault="00F96D4D" w:rsidP="00F96D4D">
            <w:pPr>
              <w:rPr>
                <w:rFonts w:ascii="Times New Roman" w:hAnsi="Times New Roman" w:cs="Times New Roman"/>
                <w:sz w:val="20"/>
                <w:szCs w:val="20"/>
              </w:rPr>
            </w:pPr>
            <w:r w:rsidRPr="00F96D4D">
              <w:rPr>
                <w:rFonts w:ascii="Times New Roman" w:hAnsi="Times New Roman" w:cs="Times New Roman"/>
                <w:sz w:val="20"/>
                <w:szCs w:val="20"/>
              </w:rPr>
              <w:t xml:space="preserve">Expert help in the clinic for the first few months on how to best administer PROMs </w:t>
            </w:r>
            <w:r w:rsidRPr="00796FBE">
              <w:rPr>
                <w:rFonts w:ascii="Times New Roman" w:hAnsi="Times New Roman" w:cs="Times New Roman"/>
                <w:color w:val="FFC000"/>
                <w:sz w:val="20"/>
                <w:szCs w:val="20"/>
              </w:rPr>
              <w:t>(Nguyen, 2020 )</w:t>
            </w:r>
          </w:p>
        </w:tc>
        <w:tc>
          <w:tcPr>
            <w:tcW w:w="2977" w:type="dxa"/>
            <w:vAlign w:val="center"/>
          </w:tcPr>
          <w:p w14:paraId="43F88032" w14:textId="57F2094F" w:rsidR="00F96D4D" w:rsidRPr="00EA76C1" w:rsidRDefault="0092607E" w:rsidP="00F96D4D">
            <w:pPr>
              <w:rPr>
                <w:rFonts w:ascii="Times New Roman" w:hAnsi="Times New Roman" w:cs="Times New Roman"/>
                <w:sz w:val="20"/>
                <w:szCs w:val="20"/>
              </w:rPr>
            </w:pPr>
            <w:r w:rsidRPr="0092607E">
              <w:rPr>
                <w:rFonts w:ascii="Times New Roman" w:hAnsi="Times New Roman" w:cs="Times New Roman"/>
                <w:sz w:val="20"/>
                <w:szCs w:val="20"/>
              </w:rPr>
              <w:t>Limited communication with other organi</w:t>
            </w:r>
            <w:r w:rsidR="006E331D">
              <w:rPr>
                <w:rFonts w:ascii="Times New Roman" w:hAnsi="Times New Roman" w:cs="Times New Roman" w:hint="eastAsia"/>
                <w:sz w:val="20"/>
                <w:szCs w:val="20"/>
              </w:rPr>
              <w:t>z</w:t>
            </w:r>
            <w:r w:rsidRPr="0092607E">
              <w:rPr>
                <w:rFonts w:ascii="Times New Roman" w:hAnsi="Times New Roman" w:cs="Times New Roman"/>
                <w:sz w:val="20"/>
                <w:szCs w:val="20"/>
              </w:rPr>
              <w:t>ations</w:t>
            </w:r>
          </w:p>
        </w:tc>
        <w:tc>
          <w:tcPr>
            <w:tcW w:w="4828" w:type="dxa"/>
            <w:vAlign w:val="center"/>
          </w:tcPr>
          <w:p w14:paraId="2F5AE079" w14:textId="70630322" w:rsidR="00F96D4D" w:rsidRPr="00EA76C1" w:rsidRDefault="0092607E" w:rsidP="00F96D4D">
            <w:pPr>
              <w:rPr>
                <w:rFonts w:ascii="Times New Roman" w:hAnsi="Times New Roman" w:cs="Times New Roman"/>
                <w:sz w:val="20"/>
                <w:szCs w:val="20"/>
              </w:rPr>
            </w:pPr>
            <w:r w:rsidRPr="006E331D">
              <w:rPr>
                <w:rFonts w:ascii="Times New Roman" w:hAnsi="Times New Roman" w:cs="Times New Roman"/>
                <w:sz w:val="20"/>
                <w:szCs w:val="20"/>
              </w:rPr>
              <w:t>Limited communication between disciplines expressed concerns that other disciplines may not engage</w:t>
            </w:r>
            <w:r w:rsidR="00921E40">
              <w:rPr>
                <w:rFonts w:ascii="Times New Roman" w:hAnsi="Times New Roman" w:cs="Times New Roman"/>
                <w:sz w:val="20"/>
                <w:szCs w:val="20"/>
              </w:rPr>
              <w:t>,</w:t>
            </w:r>
            <w:r w:rsidRPr="006E331D">
              <w:rPr>
                <w:rFonts w:ascii="Times New Roman" w:hAnsi="Times New Roman" w:cs="Times New Roman"/>
                <w:sz w:val="20"/>
                <w:szCs w:val="20"/>
              </w:rPr>
              <w:t xml:space="preserve"> leading to </w:t>
            </w:r>
            <w:r w:rsidR="00921E40">
              <w:rPr>
                <w:rFonts w:ascii="Times New Roman" w:hAnsi="Times New Roman" w:cs="Times New Roman"/>
                <w:sz w:val="20"/>
                <w:szCs w:val="20"/>
              </w:rPr>
              <w:t xml:space="preserve">a </w:t>
            </w:r>
            <w:r w:rsidRPr="006E331D">
              <w:rPr>
                <w:rFonts w:ascii="Times New Roman" w:hAnsi="Times New Roman" w:cs="Times New Roman"/>
                <w:sz w:val="20"/>
                <w:szCs w:val="20"/>
              </w:rPr>
              <w:t xml:space="preserve">disproportionate burden on some staff </w:t>
            </w:r>
            <w:r w:rsidRPr="006E331D">
              <w:rPr>
                <w:rFonts w:ascii="Times New Roman" w:hAnsi="Times New Roman" w:cs="Times New Roman"/>
                <w:color w:val="FFC000"/>
                <w:sz w:val="20"/>
                <w:szCs w:val="20"/>
              </w:rPr>
              <w:t>(Roberts, 20</w:t>
            </w:r>
            <w:r w:rsidR="006E331D" w:rsidRPr="006E331D">
              <w:rPr>
                <w:rFonts w:ascii="Times New Roman" w:hAnsi="Times New Roman" w:cs="Times New Roman" w:hint="eastAsia"/>
                <w:color w:val="FFC000"/>
                <w:sz w:val="20"/>
                <w:szCs w:val="20"/>
              </w:rPr>
              <w:t>21</w:t>
            </w:r>
            <w:r w:rsidRPr="006E331D">
              <w:rPr>
                <w:rFonts w:ascii="Times New Roman" w:hAnsi="Times New Roman" w:cs="Times New Roman"/>
                <w:color w:val="FFC000"/>
                <w:sz w:val="20"/>
                <w:szCs w:val="20"/>
              </w:rPr>
              <w:t>)</w:t>
            </w:r>
          </w:p>
        </w:tc>
      </w:tr>
      <w:tr w:rsidR="00735A8A" w:rsidRPr="00EA76C1" w14:paraId="13C3D914" w14:textId="77777777" w:rsidTr="00AD04B4">
        <w:trPr>
          <w:gridAfter w:val="1"/>
          <w:wAfter w:w="105" w:type="dxa"/>
          <w:trHeight w:val="194"/>
        </w:trPr>
        <w:tc>
          <w:tcPr>
            <w:tcW w:w="1560" w:type="dxa"/>
            <w:vMerge w:val="restart"/>
            <w:vAlign w:val="center"/>
          </w:tcPr>
          <w:p w14:paraId="7074A04D" w14:textId="77777777" w:rsidR="00735A8A" w:rsidRPr="00EA76C1" w:rsidRDefault="00735A8A" w:rsidP="00F96D4D">
            <w:pPr>
              <w:jc w:val="left"/>
              <w:rPr>
                <w:rFonts w:ascii="Times New Roman" w:hAnsi="Times New Roman" w:cs="Times New Roman"/>
                <w:sz w:val="20"/>
                <w:szCs w:val="20"/>
              </w:rPr>
            </w:pPr>
            <w:r w:rsidRPr="00DC2DEC">
              <w:rPr>
                <w:rFonts w:ascii="Times New Roman" w:hAnsi="Times New Roman" w:cs="Times New Roman"/>
                <w:sz w:val="20"/>
                <w:szCs w:val="20"/>
              </w:rPr>
              <w:t>H. Innovation Deliverers</w:t>
            </w:r>
          </w:p>
        </w:tc>
        <w:tc>
          <w:tcPr>
            <w:tcW w:w="2409" w:type="dxa"/>
            <w:vMerge w:val="restart"/>
            <w:vAlign w:val="center"/>
          </w:tcPr>
          <w:p w14:paraId="4536A288" w14:textId="217C34CD" w:rsidR="00735A8A" w:rsidRPr="00EA76C1" w:rsidRDefault="00735A8A" w:rsidP="00F96D4D">
            <w:pPr>
              <w:rPr>
                <w:rFonts w:ascii="Times New Roman" w:hAnsi="Times New Roman" w:cs="Times New Roman"/>
                <w:sz w:val="20"/>
                <w:szCs w:val="20"/>
              </w:rPr>
            </w:pPr>
            <w:r w:rsidRPr="00B06C83">
              <w:rPr>
                <w:rFonts w:ascii="Times New Roman" w:hAnsi="Times New Roman" w:cs="Times New Roman"/>
                <w:sz w:val="20"/>
                <w:szCs w:val="20"/>
              </w:rPr>
              <w:t>Understanding, familiarity</w:t>
            </w:r>
            <w:r w:rsidR="00921E40">
              <w:rPr>
                <w:rFonts w:ascii="Times New Roman" w:hAnsi="Times New Roman" w:cs="Times New Roman"/>
                <w:sz w:val="20"/>
                <w:szCs w:val="20"/>
              </w:rPr>
              <w:t>,</w:t>
            </w:r>
            <w:r w:rsidRPr="00B06C83">
              <w:rPr>
                <w:rFonts w:ascii="Times New Roman" w:hAnsi="Times New Roman" w:cs="Times New Roman"/>
                <w:sz w:val="20"/>
                <w:szCs w:val="20"/>
              </w:rPr>
              <w:t xml:space="preserve"> and knowledge of the content of the PROMs implemented</w:t>
            </w:r>
          </w:p>
        </w:tc>
        <w:tc>
          <w:tcPr>
            <w:tcW w:w="4536" w:type="dxa"/>
            <w:vMerge w:val="restart"/>
            <w:vAlign w:val="center"/>
          </w:tcPr>
          <w:p w14:paraId="54EE8B37" w14:textId="77777777" w:rsidR="00735A8A" w:rsidRPr="00B06C83" w:rsidRDefault="00735A8A" w:rsidP="00B06C83">
            <w:pPr>
              <w:rPr>
                <w:rFonts w:ascii="Times New Roman" w:hAnsi="Times New Roman" w:cs="Times New Roman"/>
                <w:sz w:val="20"/>
                <w:szCs w:val="20"/>
              </w:rPr>
            </w:pPr>
            <w:r w:rsidRPr="00B06C83">
              <w:rPr>
                <w:rFonts w:ascii="Times New Roman" w:hAnsi="Times New Roman" w:cs="Times New Roman"/>
                <w:sz w:val="20"/>
                <w:szCs w:val="20"/>
              </w:rPr>
              <w:t xml:space="preserve">Full understanding/familiarity with what PROMs are and how they are interpreted </w:t>
            </w:r>
            <w:r w:rsidRPr="00796FBE">
              <w:rPr>
                <w:rFonts w:ascii="Times New Roman" w:hAnsi="Times New Roman" w:cs="Times New Roman"/>
                <w:color w:val="FFC000"/>
                <w:sz w:val="20"/>
                <w:szCs w:val="20"/>
              </w:rPr>
              <w:t>(Graupner, 2021)</w:t>
            </w:r>
          </w:p>
          <w:p w14:paraId="5C061F49" w14:textId="6F0E9183" w:rsidR="00735A8A" w:rsidRPr="00EA76C1" w:rsidRDefault="00735A8A" w:rsidP="00B06C83">
            <w:pPr>
              <w:rPr>
                <w:rFonts w:ascii="Times New Roman" w:hAnsi="Times New Roman" w:cs="Times New Roman"/>
                <w:sz w:val="20"/>
                <w:szCs w:val="20"/>
              </w:rPr>
            </w:pPr>
            <w:r w:rsidRPr="00B06C83">
              <w:rPr>
                <w:rFonts w:ascii="Times New Roman" w:hAnsi="Times New Roman" w:cs="Times New Roman"/>
                <w:sz w:val="20"/>
                <w:szCs w:val="20"/>
              </w:rPr>
              <w:t xml:space="preserve">Increased awareness and understanding of PROMs </w:t>
            </w:r>
            <w:r w:rsidRPr="00796FBE">
              <w:rPr>
                <w:rFonts w:ascii="Times New Roman" w:hAnsi="Times New Roman" w:cs="Times New Roman"/>
                <w:color w:val="FFC000"/>
                <w:sz w:val="20"/>
                <w:szCs w:val="20"/>
              </w:rPr>
              <w:t>(Roberts, 202</w:t>
            </w:r>
            <w:r w:rsidR="00D6441C">
              <w:rPr>
                <w:rFonts w:ascii="Times New Roman" w:hAnsi="Times New Roman" w:cs="Times New Roman" w:hint="eastAsia"/>
                <w:color w:val="FFC000"/>
                <w:sz w:val="20"/>
                <w:szCs w:val="20"/>
              </w:rPr>
              <w:t>1</w:t>
            </w:r>
            <w:r w:rsidRPr="00796FBE">
              <w:rPr>
                <w:rFonts w:ascii="Times New Roman" w:hAnsi="Times New Roman" w:cs="Times New Roman"/>
                <w:color w:val="FFC000"/>
                <w:sz w:val="20"/>
                <w:szCs w:val="20"/>
              </w:rPr>
              <w:t>)</w:t>
            </w:r>
          </w:p>
        </w:tc>
        <w:tc>
          <w:tcPr>
            <w:tcW w:w="2977" w:type="dxa"/>
            <w:vAlign w:val="center"/>
          </w:tcPr>
          <w:p w14:paraId="07292A0B" w14:textId="0F2097C9" w:rsidR="00735A8A" w:rsidRPr="00EA76C1" w:rsidRDefault="00735A8A" w:rsidP="00F96D4D">
            <w:pPr>
              <w:rPr>
                <w:rFonts w:ascii="Times New Roman" w:hAnsi="Times New Roman" w:cs="Times New Roman"/>
                <w:sz w:val="20"/>
                <w:szCs w:val="20"/>
              </w:rPr>
            </w:pPr>
            <w:r w:rsidRPr="0092607E">
              <w:rPr>
                <w:rFonts w:ascii="Times New Roman" w:hAnsi="Times New Roman" w:cs="Times New Roman"/>
                <w:sz w:val="20"/>
                <w:szCs w:val="20"/>
              </w:rPr>
              <w:t>Limited time to collect PROMs</w:t>
            </w:r>
          </w:p>
        </w:tc>
        <w:tc>
          <w:tcPr>
            <w:tcW w:w="4828" w:type="dxa"/>
            <w:vAlign w:val="center"/>
          </w:tcPr>
          <w:p w14:paraId="62272BB0" w14:textId="20092375" w:rsidR="00735A8A" w:rsidRPr="0092607E" w:rsidRDefault="00735A8A" w:rsidP="00F96D4D">
            <w:pPr>
              <w:rPr>
                <w:rFonts w:ascii="Times New Roman" w:hAnsi="Times New Roman" w:cs="Times New Roman"/>
                <w:sz w:val="20"/>
                <w:szCs w:val="20"/>
                <w:highlight w:val="yellow"/>
              </w:rPr>
            </w:pPr>
            <w:r w:rsidRPr="006E331D">
              <w:rPr>
                <w:rFonts w:ascii="Times New Roman" w:hAnsi="Times New Roman" w:cs="Times New Roman"/>
                <w:sz w:val="20"/>
                <w:szCs w:val="20"/>
              </w:rPr>
              <w:t xml:space="preserve">Limited time to collect PROs during clinical interactions </w:t>
            </w:r>
            <w:r w:rsidRPr="006E331D">
              <w:rPr>
                <w:rFonts w:ascii="Times New Roman" w:hAnsi="Times New Roman" w:cs="Times New Roman"/>
                <w:color w:val="FFC000"/>
                <w:sz w:val="20"/>
                <w:szCs w:val="20"/>
              </w:rPr>
              <w:t>(Cheung, 2022)</w:t>
            </w:r>
          </w:p>
        </w:tc>
      </w:tr>
      <w:tr w:rsidR="00735A8A" w:rsidRPr="00EA76C1" w14:paraId="6B45A920" w14:textId="77777777" w:rsidTr="00AD04B4">
        <w:trPr>
          <w:gridAfter w:val="1"/>
          <w:wAfter w:w="105" w:type="dxa"/>
          <w:trHeight w:val="191"/>
        </w:trPr>
        <w:tc>
          <w:tcPr>
            <w:tcW w:w="1560" w:type="dxa"/>
            <w:vMerge/>
            <w:vAlign w:val="center"/>
          </w:tcPr>
          <w:p w14:paraId="2DD86C61" w14:textId="77777777" w:rsidR="00735A8A" w:rsidRPr="00B06C83" w:rsidRDefault="00735A8A" w:rsidP="00F96D4D">
            <w:pPr>
              <w:jc w:val="left"/>
              <w:rPr>
                <w:rFonts w:ascii="Times New Roman" w:hAnsi="Times New Roman" w:cs="Times New Roman"/>
                <w:sz w:val="20"/>
                <w:szCs w:val="20"/>
                <w:highlight w:val="yellow"/>
              </w:rPr>
            </w:pPr>
          </w:p>
        </w:tc>
        <w:tc>
          <w:tcPr>
            <w:tcW w:w="2409" w:type="dxa"/>
            <w:vMerge/>
            <w:vAlign w:val="center"/>
          </w:tcPr>
          <w:p w14:paraId="62C2824E" w14:textId="77777777" w:rsidR="00735A8A" w:rsidRPr="00B06C83" w:rsidRDefault="00735A8A" w:rsidP="00F96D4D">
            <w:pPr>
              <w:rPr>
                <w:rFonts w:ascii="Times New Roman" w:hAnsi="Times New Roman" w:cs="Times New Roman"/>
                <w:sz w:val="20"/>
                <w:szCs w:val="20"/>
              </w:rPr>
            </w:pPr>
          </w:p>
        </w:tc>
        <w:tc>
          <w:tcPr>
            <w:tcW w:w="4536" w:type="dxa"/>
            <w:vMerge/>
            <w:vAlign w:val="center"/>
          </w:tcPr>
          <w:p w14:paraId="5B0DC599" w14:textId="77777777" w:rsidR="00735A8A" w:rsidRPr="00B06C83" w:rsidRDefault="00735A8A" w:rsidP="00B06C83">
            <w:pPr>
              <w:rPr>
                <w:rFonts w:ascii="Times New Roman" w:hAnsi="Times New Roman" w:cs="Times New Roman"/>
                <w:sz w:val="20"/>
                <w:szCs w:val="20"/>
              </w:rPr>
            </w:pPr>
          </w:p>
        </w:tc>
        <w:tc>
          <w:tcPr>
            <w:tcW w:w="2977" w:type="dxa"/>
            <w:vAlign w:val="center"/>
          </w:tcPr>
          <w:p w14:paraId="3A23EF1F" w14:textId="127ABA07" w:rsidR="00735A8A" w:rsidRPr="00EA76C1" w:rsidRDefault="00735A8A" w:rsidP="00F96D4D">
            <w:pPr>
              <w:rPr>
                <w:rFonts w:ascii="Times New Roman" w:hAnsi="Times New Roman" w:cs="Times New Roman"/>
                <w:sz w:val="20"/>
                <w:szCs w:val="20"/>
              </w:rPr>
            </w:pPr>
            <w:r w:rsidRPr="0092607E">
              <w:rPr>
                <w:rFonts w:ascii="Times New Roman" w:hAnsi="Times New Roman" w:cs="Times New Roman"/>
                <w:sz w:val="20"/>
                <w:szCs w:val="20"/>
              </w:rPr>
              <w:t>Low motivation to use the PROMs tool</w:t>
            </w:r>
            <w:r>
              <w:rPr>
                <w:rFonts w:ascii="Times New Roman" w:hAnsi="Times New Roman" w:cs="Times New Roman" w:hint="eastAsia"/>
                <w:sz w:val="20"/>
                <w:szCs w:val="20"/>
              </w:rPr>
              <w:t>s</w:t>
            </w:r>
          </w:p>
        </w:tc>
        <w:tc>
          <w:tcPr>
            <w:tcW w:w="4828" w:type="dxa"/>
            <w:vAlign w:val="center"/>
          </w:tcPr>
          <w:p w14:paraId="4266BD58" w14:textId="77777777" w:rsidR="00735A8A" w:rsidRPr="0092607E" w:rsidRDefault="00735A8A" w:rsidP="0092607E">
            <w:pPr>
              <w:rPr>
                <w:rFonts w:ascii="Times New Roman" w:hAnsi="Times New Roman" w:cs="Times New Roman"/>
                <w:sz w:val="20"/>
                <w:szCs w:val="20"/>
              </w:rPr>
            </w:pPr>
            <w:r w:rsidRPr="0092607E">
              <w:rPr>
                <w:rFonts w:ascii="Times New Roman" w:hAnsi="Times New Roman" w:cs="Times New Roman"/>
                <w:sz w:val="20"/>
                <w:szCs w:val="20"/>
              </w:rPr>
              <w:t xml:space="preserve">HCPs are reluctant to use ePRO due to lack of experience, the need for major changes in routine, and increased workload </w:t>
            </w:r>
            <w:r w:rsidRPr="00796FBE">
              <w:rPr>
                <w:rFonts w:ascii="Times New Roman" w:hAnsi="Times New Roman" w:cs="Times New Roman"/>
                <w:color w:val="FFC000"/>
                <w:sz w:val="20"/>
                <w:szCs w:val="20"/>
              </w:rPr>
              <w:t>(Consolo, 2023)</w:t>
            </w:r>
          </w:p>
          <w:p w14:paraId="3A626190" w14:textId="7A7ABD4B" w:rsidR="00735A8A" w:rsidRPr="00EA76C1" w:rsidRDefault="00735A8A" w:rsidP="0092607E">
            <w:pPr>
              <w:rPr>
                <w:rFonts w:ascii="Times New Roman" w:hAnsi="Times New Roman" w:cs="Times New Roman"/>
                <w:sz w:val="20"/>
                <w:szCs w:val="20"/>
              </w:rPr>
            </w:pPr>
            <w:r w:rsidRPr="0092607E">
              <w:rPr>
                <w:rFonts w:ascii="Times New Roman" w:hAnsi="Times New Roman" w:cs="Times New Roman"/>
                <w:sz w:val="20"/>
                <w:szCs w:val="20"/>
              </w:rPr>
              <w:t xml:space="preserve">Need for local pilot data to confirm local feasibility/acceptability before implementation, which may negatively impact clinician job satisfaction </w:t>
            </w:r>
            <w:r w:rsidRPr="00796FBE">
              <w:rPr>
                <w:rFonts w:ascii="Times New Roman" w:hAnsi="Times New Roman" w:cs="Times New Roman"/>
                <w:color w:val="FFC000"/>
                <w:sz w:val="20"/>
                <w:szCs w:val="20"/>
              </w:rPr>
              <w:t>(Lai-Kwon, 2024)</w:t>
            </w:r>
          </w:p>
        </w:tc>
      </w:tr>
      <w:tr w:rsidR="00735A8A" w:rsidRPr="00EA76C1" w14:paraId="72914DD6" w14:textId="77777777" w:rsidTr="00AD04B4">
        <w:trPr>
          <w:gridAfter w:val="1"/>
          <w:wAfter w:w="105" w:type="dxa"/>
          <w:trHeight w:val="191"/>
        </w:trPr>
        <w:tc>
          <w:tcPr>
            <w:tcW w:w="1560" w:type="dxa"/>
            <w:vMerge/>
            <w:vAlign w:val="center"/>
          </w:tcPr>
          <w:p w14:paraId="6A762C54" w14:textId="77777777" w:rsidR="00735A8A" w:rsidRPr="00B06C83" w:rsidRDefault="00735A8A" w:rsidP="00F96D4D">
            <w:pPr>
              <w:jc w:val="left"/>
              <w:rPr>
                <w:rFonts w:ascii="Times New Roman" w:hAnsi="Times New Roman" w:cs="Times New Roman"/>
                <w:sz w:val="20"/>
                <w:szCs w:val="20"/>
                <w:highlight w:val="yellow"/>
              </w:rPr>
            </w:pPr>
          </w:p>
        </w:tc>
        <w:tc>
          <w:tcPr>
            <w:tcW w:w="2409" w:type="dxa"/>
            <w:vMerge w:val="restart"/>
            <w:vAlign w:val="center"/>
          </w:tcPr>
          <w:p w14:paraId="528F8E85" w14:textId="35026348" w:rsidR="00735A8A" w:rsidRPr="00B06C83" w:rsidRDefault="00735A8A" w:rsidP="00F96D4D">
            <w:pPr>
              <w:rPr>
                <w:rFonts w:ascii="Times New Roman" w:hAnsi="Times New Roman" w:cs="Times New Roman"/>
                <w:sz w:val="20"/>
                <w:szCs w:val="20"/>
              </w:rPr>
            </w:pPr>
            <w:r w:rsidRPr="00735A8A">
              <w:rPr>
                <w:rFonts w:ascii="Times New Roman" w:hAnsi="Times New Roman" w:cs="Times New Roman"/>
                <w:sz w:val="20"/>
                <w:szCs w:val="20"/>
              </w:rPr>
              <w:t>HCPs are facilitated in the use of PROMs</w:t>
            </w:r>
            <w:r w:rsidR="00921E40">
              <w:rPr>
                <w:rFonts w:ascii="Times New Roman" w:hAnsi="Times New Roman" w:cs="Times New Roman"/>
                <w:sz w:val="20"/>
                <w:szCs w:val="20"/>
              </w:rPr>
              <w:t>.</w:t>
            </w:r>
          </w:p>
        </w:tc>
        <w:tc>
          <w:tcPr>
            <w:tcW w:w="4536" w:type="dxa"/>
            <w:vMerge w:val="restart"/>
            <w:vAlign w:val="center"/>
          </w:tcPr>
          <w:p w14:paraId="685B75C1" w14:textId="31EF7176" w:rsidR="00735A8A" w:rsidRPr="00B06C83" w:rsidRDefault="004F5D2C" w:rsidP="00B06C83">
            <w:pPr>
              <w:rPr>
                <w:rFonts w:ascii="Times New Roman" w:hAnsi="Times New Roman" w:cs="Times New Roman"/>
                <w:sz w:val="20"/>
                <w:szCs w:val="20"/>
              </w:rPr>
            </w:pPr>
            <w:r w:rsidRPr="004F5D2C">
              <w:rPr>
                <w:rFonts w:ascii="Times New Roman" w:hAnsi="Times New Roman" w:cs="Times New Roman"/>
                <w:sz w:val="20"/>
                <w:szCs w:val="20"/>
              </w:rPr>
              <w:t xml:space="preserve">Enablers to clinician use may include integration with clinical practice guidelines, automatic ‘flagging’ of clinically important scores, incorporating the service-user perspective into development, and providing </w:t>
            </w:r>
            <w:r w:rsidR="00921E40">
              <w:rPr>
                <w:rFonts w:ascii="Times New Roman" w:hAnsi="Times New Roman" w:cs="Times New Roman"/>
                <w:sz w:val="20"/>
                <w:szCs w:val="20"/>
              </w:rPr>
              <w:t xml:space="preserve">a </w:t>
            </w:r>
            <w:r w:rsidRPr="004F5D2C">
              <w:rPr>
                <w:rFonts w:ascii="Times New Roman" w:hAnsi="Times New Roman" w:cs="Times New Roman"/>
                <w:sz w:val="20"/>
                <w:szCs w:val="20"/>
              </w:rPr>
              <w:t xml:space="preserve">longitudinal interpretation of what signifies a clinically important difference in PROMs data </w:t>
            </w:r>
            <w:r w:rsidRPr="00796FBE">
              <w:rPr>
                <w:rFonts w:ascii="Times New Roman" w:hAnsi="Times New Roman" w:cs="Times New Roman"/>
                <w:color w:val="FFC000"/>
                <w:sz w:val="20"/>
                <w:szCs w:val="20"/>
              </w:rPr>
              <w:t>(Howell, 2015)</w:t>
            </w:r>
          </w:p>
        </w:tc>
        <w:tc>
          <w:tcPr>
            <w:tcW w:w="2977" w:type="dxa"/>
            <w:vAlign w:val="center"/>
          </w:tcPr>
          <w:p w14:paraId="3CEF097F" w14:textId="034E5CD2" w:rsidR="00735A8A" w:rsidRPr="00EA76C1" w:rsidRDefault="00735A8A" w:rsidP="00F96D4D">
            <w:pPr>
              <w:rPr>
                <w:rFonts w:ascii="Times New Roman" w:hAnsi="Times New Roman" w:cs="Times New Roman"/>
                <w:sz w:val="20"/>
                <w:szCs w:val="20"/>
              </w:rPr>
            </w:pPr>
            <w:r w:rsidRPr="0092607E">
              <w:rPr>
                <w:rFonts w:ascii="Times New Roman" w:hAnsi="Times New Roman" w:cs="Times New Roman"/>
                <w:sz w:val="20"/>
                <w:szCs w:val="20"/>
              </w:rPr>
              <w:t>Insufficient understanding of PROMs</w:t>
            </w:r>
          </w:p>
        </w:tc>
        <w:tc>
          <w:tcPr>
            <w:tcW w:w="4828" w:type="dxa"/>
            <w:vAlign w:val="center"/>
          </w:tcPr>
          <w:p w14:paraId="4635ED99" w14:textId="77777777" w:rsidR="00735A8A" w:rsidRPr="0092607E" w:rsidRDefault="00735A8A" w:rsidP="0092607E">
            <w:pPr>
              <w:rPr>
                <w:rFonts w:ascii="Times New Roman" w:hAnsi="Times New Roman" w:cs="Times New Roman"/>
                <w:sz w:val="20"/>
                <w:szCs w:val="20"/>
              </w:rPr>
            </w:pPr>
            <w:r w:rsidRPr="0092607E">
              <w:rPr>
                <w:rFonts w:ascii="Times New Roman" w:hAnsi="Times New Roman" w:cs="Times New Roman"/>
                <w:sz w:val="20"/>
                <w:szCs w:val="20"/>
              </w:rPr>
              <w:t xml:space="preserve">Not all HCPs know how to score and interpret results </w:t>
            </w:r>
            <w:r w:rsidRPr="00796FBE">
              <w:rPr>
                <w:rFonts w:ascii="Times New Roman" w:hAnsi="Times New Roman" w:cs="Times New Roman"/>
                <w:color w:val="FFC000"/>
                <w:sz w:val="20"/>
                <w:szCs w:val="20"/>
              </w:rPr>
              <w:t>(Graupner, 2021)</w:t>
            </w:r>
          </w:p>
          <w:p w14:paraId="1DE8E405" w14:textId="77777777" w:rsidR="00735A8A" w:rsidRPr="0092607E" w:rsidRDefault="00735A8A" w:rsidP="0092607E">
            <w:pPr>
              <w:rPr>
                <w:rFonts w:ascii="Times New Roman" w:hAnsi="Times New Roman" w:cs="Times New Roman"/>
                <w:sz w:val="20"/>
                <w:szCs w:val="20"/>
              </w:rPr>
            </w:pPr>
            <w:r w:rsidRPr="0092607E">
              <w:rPr>
                <w:rFonts w:ascii="Times New Roman" w:hAnsi="Times New Roman" w:cs="Times New Roman"/>
                <w:sz w:val="20"/>
                <w:szCs w:val="20"/>
              </w:rPr>
              <w:t xml:space="preserve">There is a general lack of awareness and understanding of PRO systems </w:t>
            </w:r>
            <w:r w:rsidRPr="00796FBE">
              <w:rPr>
                <w:rFonts w:ascii="Times New Roman" w:hAnsi="Times New Roman" w:cs="Times New Roman"/>
                <w:color w:val="FFC000"/>
                <w:sz w:val="20"/>
                <w:szCs w:val="20"/>
              </w:rPr>
              <w:t>(Iroz, 2023)</w:t>
            </w:r>
          </w:p>
          <w:p w14:paraId="17C16D78" w14:textId="519EC2FF" w:rsidR="00735A8A" w:rsidRPr="00EA76C1" w:rsidRDefault="00735A8A" w:rsidP="0092607E">
            <w:pPr>
              <w:rPr>
                <w:rFonts w:ascii="Times New Roman" w:hAnsi="Times New Roman" w:cs="Times New Roman"/>
                <w:sz w:val="20"/>
                <w:szCs w:val="20"/>
              </w:rPr>
            </w:pPr>
            <w:r w:rsidRPr="0092607E">
              <w:rPr>
                <w:rFonts w:ascii="Times New Roman" w:hAnsi="Times New Roman" w:cs="Times New Roman"/>
                <w:sz w:val="20"/>
                <w:szCs w:val="20"/>
              </w:rPr>
              <w:t>Staff involved in the implementation of RIQ may not be aware of its benefits and</w:t>
            </w:r>
            <w:r w:rsidR="00921E40">
              <w:rPr>
                <w:rFonts w:ascii="Times New Roman" w:hAnsi="Times New Roman" w:cs="Times New Roman"/>
                <w:sz w:val="20"/>
                <w:szCs w:val="20"/>
              </w:rPr>
              <w:t>,</w:t>
            </w:r>
            <w:r w:rsidRPr="0092607E">
              <w:rPr>
                <w:rFonts w:ascii="Times New Roman" w:hAnsi="Times New Roman" w:cs="Times New Roman"/>
                <w:sz w:val="20"/>
                <w:szCs w:val="20"/>
              </w:rPr>
              <w:t xml:space="preserve"> therefore</w:t>
            </w:r>
            <w:r w:rsidR="00921E40">
              <w:rPr>
                <w:rFonts w:ascii="Times New Roman" w:hAnsi="Times New Roman" w:cs="Times New Roman"/>
                <w:sz w:val="20"/>
                <w:szCs w:val="20"/>
              </w:rPr>
              <w:t>,</w:t>
            </w:r>
            <w:r w:rsidRPr="0092607E">
              <w:rPr>
                <w:rFonts w:ascii="Times New Roman" w:hAnsi="Times New Roman" w:cs="Times New Roman"/>
                <w:sz w:val="20"/>
                <w:szCs w:val="20"/>
              </w:rPr>
              <w:t xml:space="preserve"> may not use it during patient </w:t>
            </w:r>
            <w:r w:rsidR="00921E40">
              <w:rPr>
                <w:rFonts w:ascii="Times New Roman" w:hAnsi="Times New Roman" w:cs="Times New Roman"/>
                <w:sz w:val="20"/>
                <w:szCs w:val="20"/>
              </w:rPr>
              <w:t>counseling</w:t>
            </w:r>
            <w:r w:rsidRPr="0092607E">
              <w:rPr>
                <w:rFonts w:ascii="Times New Roman" w:hAnsi="Times New Roman" w:cs="Times New Roman"/>
                <w:sz w:val="20"/>
                <w:szCs w:val="20"/>
              </w:rPr>
              <w:t xml:space="preserve"> </w:t>
            </w:r>
            <w:r w:rsidRPr="00796FBE">
              <w:rPr>
                <w:rFonts w:ascii="Times New Roman" w:hAnsi="Times New Roman" w:cs="Times New Roman"/>
                <w:color w:val="FFC000"/>
                <w:sz w:val="20"/>
                <w:szCs w:val="20"/>
              </w:rPr>
              <w:t>(Shunmugasundaram, 2023)</w:t>
            </w:r>
          </w:p>
        </w:tc>
      </w:tr>
      <w:tr w:rsidR="00735A8A" w:rsidRPr="00EA76C1" w14:paraId="771355AA" w14:textId="77777777" w:rsidTr="00AD04B4">
        <w:trPr>
          <w:gridAfter w:val="1"/>
          <w:wAfter w:w="105" w:type="dxa"/>
          <w:trHeight w:val="191"/>
        </w:trPr>
        <w:tc>
          <w:tcPr>
            <w:tcW w:w="1560" w:type="dxa"/>
            <w:vMerge/>
            <w:vAlign w:val="center"/>
          </w:tcPr>
          <w:p w14:paraId="4B640241" w14:textId="77777777" w:rsidR="00735A8A" w:rsidRPr="00B06C83" w:rsidRDefault="00735A8A" w:rsidP="00F96D4D">
            <w:pPr>
              <w:jc w:val="left"/>
              <w:rPr>
                <w:rFonts w:ascii="Times New Roman" w:hAnsi="Times New Roman" w:cs="Times New Roman"/>
                <w:sz w:val="20"/>
                <w:szCs w:val="20"/>
                <w:highlight w:val="yellow"/>
              </w:rPr>
            </w:pPr>
          </w:p>
        </w:tc>
        <w:tc>
          <w:tcPr>
            <w:tcW w:w="2409" w:type="dxa"/>
            <w:vMerge/>
            <w:vAlign w:val="center"/>
          </w:tcPr>
          <w:p w14:paraId="56B746A9" w14:textId="77777777" w:rsidR="00735A8A" w:rsidRPr="00B06C83" w:rsidRDefault="00735A8A" w:rsidP="00F96D4D">
            <w:pPr>
              <w:rPr>
                <w:rFonts w:ascii="Times New Roman" w:hAnsi="Times New Roman" w:cs="Times New Roman"/>
                <w:sz w:val="20"/>
                <w:szCs w:val="20"/>
              </w:rPr>
            </w:pPr>
          </w:p>
        </w:tc>
        <w:tc>
          <w:tcPr>
            <w:tcW w:w="4536" w:type="dxa"/>
            <w:vMerge/>
            <w:vAlign w:val="center"/>
          </w:tcPr>
          <w:p w14:paraId="501EB36F" w14:textId="77777777" w:rsidR="00735A8A" w:rsidRPr="00B06C83" w:rsidRDefault="00735A8A" w:rsidP="00B06C83">
            <w:pPr>
              <w:rPr>
                <w:rFonts w:ascii="Times New Roman" w:hAnsi="Times New Roman" w:cs="Times New Roman"/>
                <w:sz w:val="20"/>
                <w:szCs w:val="20"/>
              </w:rPr>
            </w:pPr>
          </w:p>
        </w:tc>
        <w:tc>
          <w:tcPr>
            <w:tcW w:w="2977" w:type="dxa"/>
            <w:vAlign w:val="center"/>
          </w:tcPr>
          <w:p w14:paraId="19FEA112" w14:textId="5F675C94" w:rsidR="00735A8A" w:rsidRPr="00EA76C1" w:rsidRDefault="00735A8A" w:rsidP="00F96D4D">
            <w:pPr>
              <w:rPr>
                <w:rFonts w:ascii="Times New Roman" w:hAnsi="Times New Roman" w:cs="Times New Roman"/>
                <w:sz w:val="20"/>
                <w:szCs w:val="20"/>
              </w:rPr>
            </w:pPr>
            <w:r w:rsidRPr="0092607E">
              <w:rPr>
                <w:rFonts w:ascii="Times New Roman" w:hAnsi="Times New Roman" w:cs="Times New Roman"/>
                <w:sz w:val="20"/>
                <w:szCs w:val="20"/>
              </w:rPr>
              <w:t>Lack of time to implement PROMs vs. explaining them to patients</w:t>
            </w:r>
          </w:p>
        </w:tc>
        <w:tc>
          <w:tcPr>
            <w:tcW w:w="4828" w:type="dxa"/>
            <w:vAlign w:val="center"/>
          </w:tcPr>
          <w:p w14:paraId="44D694B2" w14:textId="52AB8FDF" w:rsidR="00735A8A" w:rsidRPr="00EA76C1" w:rsidRDefault="00735A8A" w:rsidP="00F96D4D">
            <w:pPr>
              <w:rPr>
                <w:rFonts w:ascii="Times New Roman" w:hAnsi="Times New Roman" w:cs="Times New Roman"/>
                <w:sz w:val="20"/>
                <w:szCs w:val="20"/>
              </w:rPr>
            </w:pPr>
            <w:r w:rsidRPr="004D6979">
              <w:rPr>
                <w:rFonts w:ascii="Times New Roman" w:hAnsi="Times New Roman" w:cs="Times New Roman"/>
                <w:sz w:val="20"/>
                <w:szCs w:val="20"/>
              </w:rPr>
              <w:t xml:space="preserve">Time constraints, including time to interpret and </w:t>
            </w:r>
            <w:r w:rsidR="00921E40">
              <w:rPr>
                <w:rFonts w:ascii="Times New Roman" w:hAnsi="Times New Roman" w:cs="Times New Roman"/>
                <w:sz w:val="20"/>
                <w:szCs w:val="20"/>
              </w:rPr>
              <w:t>utilize</w:t>
            </w:r>
            <w:r w:rsidRPr="004D6979">
              <w:rPr>
                <w:rFonts w:ascii="Times New Roman" w:hAnsi="Times New Roman" w:cs="Times New Roman"/>
                <w:sz w:val="20"/>
                <w:szCs w:val="20"/>
              </w:rPr>
              <w:t xml:space="preserve"> PROs and time to consult with patients on collected PRO data </w:t>
            </w:r>
            <w:r w:rsidRPr="00796FBE">
              <w:rPr>
                <w:rFonts w:ascii="Times New Roman" w:hAnsi="Times New Roman" w:cs="Times New Roman"/>
                <w:color w:val="FFC000"/>
                <w:sz w:val="20"/>
                <w:szCs w:val="20"/>
              </w:rPr>
              <w:t>(Nguyen, 2020)</w:t>
            </w:r>
          </w:p>
        </w:tc>
      </w:tr>
      <w:tr w:rsidR="00735A8A" w:rsidRPr="00EA76C1" w14:paraId="506DEBB1" w14:textId="77777777" w:rsidTr="00AD04B4">
        <w:trPr>
          <w:gridAfter w:val="1"/>
          <w:wAfter w:w="105" w:type="dxa"/>
          <w:trHeight w:val="191"/>
        </w:trPr>
        <w:tc>
          <w:tcPr>
            <w:tcW w:w="1560" w:type="dxa"/>
            <w:vMerge/>
            <w:vAlign w:val="center"/>
          </w:tcPr>
          <w:p w14:paraId="3BCA5544" w14:textId="77777777" w:rsidR="00735A8A" w:rsidRPr="00B06C83" w:rsidRDefault="00735A8A" w:rsidP="00F96D4D">
            <w:pPr>
              <w:jc w:val="left"/>
              <w:rPr>
                <w:rFonts w:ascii="Times New Roman" w:hAnsi="Times New Roman" w:cs="Times New Roman"/>
                <w:sz w:val="20"/>
                <w:szCs w:val="20"/>
                <w:highlight w:val="yellow"/>
              </w:rPr>
            </w:pPr>
          </w:p>
        </w:tc>
        <w:tc>
          <w:tcPr>
            <w:tcW w:w="2409" w:type="dxa"/>
            <w:vMerge/>
            <w:vAlign w:val="center"/>
          </w:tcPr>
          <w:p w14:paraId="5C35EAF1" w14:textId="77777777" w:rsidR="00735A8A" w:rsidRPr="00B06C83" w:rsidRDefault="00735A8A" w:rsidP="00F96D4D">
            <w:pPr>
              <w:rPr>
                <w:rFonts w:ascii="Times New Roman" w:hAnsi="Times New Roman" w:cs="Times New Roman"/>
                <w:sz w:val="20"/>
                <w:szCs w:val="20"/>
              </w:rPr>
            </w:pPr>
          </w:p>
        </w:tc>
        <w:tc>
          <w:tcPr>
            <w:tcW w:w="4536" w:type="dxa"/>
            <w:vMerge/>
            <w:vAlign w:val="center"/>
          </w:tcPr>
          <w:p w14:paraId="1B830635" w14:textId="77777777" w:rsidR="00735A8A" w:rsidRPr="00B06C83" w:rsidRDefault="00735A8A" w:rsidP="00B06C83">
            <w:pPr>
              <w:rPr>
                <w:rFonts w:ascii="Times New Roman" w:hAnsi="Times New Roman" w:cs="Times New Roman"/>
                <w:sz w:val="20"/>
                <w:szCs w:val="20"/>
              </w:rPr>
            </w:pPr>
          </w:p>
        </w:tc>
        <w:tc>
          <w:tcPr>
            <w:tcW w:w="2977" w:type="dxa"/>
            <w:vAlign w:val="center"/>
          </w:tcPr>
          <w:p w14:paraId="7C96DE6B" w14:textId="3BB6863D" w:rsidR="00735A8A" w:rsidRPr="00EA76C1" w:rsidRDefault="00735A8A" w:rsidP="00F96D4D">
            <w:pPr>
              <w:rPr>
                <w:rFonts w:ascii="Times New Roman" w:hAnsi="Times New Roman" w:cs="Times New Roman"/>
                <w:sz w:val="20"/>
                <w:szCs w:val="20"/>
              </w:rPr>
            </w:pPr>
            <w:r w:rsidRPr="004D6979">
              <w:rPr>
                <w:rFonts w:ascii="Times New Roman" w:hAnsi="Times New Roman" w:cs="Times New Roman"/>
                <w:sz w:val="20"/>
                <w:szCs w:val="20"/>
              </w:rPr>
              <w:t>Questioning the significance of PROMs in clinical practice</w:t>
            </w:r>
          </w:p>
        </w:tc>
        <w:tc>
          <w:tcPr>
            <w:tcW w:w="4828" w:type="dxa"/>
            <w:vAlign w:val="center"/>
          </w:tcPr>
          <w:p w14:paraId="39153659" w14:textId="77777777" w:rsidR="00735A8A" w:rsidRPr="004D6979" w:rsidRDefault="00735A8A" w:rsidP="004D6979">
            <w:pPr>
              <w:rPr>
                <w:rFonts w:ascii="Times New Roman" w:hAnsi="Times New Roman" w:cs="Times New Roman"/>
                <w:sz w:val="20"/>
                <w:szCs w:val="20"/>
              </w:rPr>
            </w:pPr>
            <w:r w:rsidRPr="004D6979">
              <w:rPr>
                <w:rFonts w:ascii="Times New Roman" w:hAnsi="Times New Roman" w:cs="Times New Roman"/>
                <w:sz w:val="20"/>
                <w:szCs w:val="20"/>
              </w:rPr>
              <w:t xml:space="preserve">Question the added value of using KLIK </w:t>
            </w:r>
            <w:r w:rsidRPr="00796FBE">
              <w:rPr>
                <w:rFonts w:ascii="Times New Roman" w:hAnsi="Times New Roman" w:cs="Times New Roman"/>
                <w:color w:val="FFC000"/>
                <w:sz w:val="20"/>
                <w:szCs w:val="20"/>
              </w:rPr>
              <w:t>(Scheper, 2017)</w:t>
            </w:r>
          </w:p>
          <w:p w14:paraId="0C91CCE4" w14:textId="13F278CE" w:rsidR="00735A8A" w:rsidRPr="00EA76C1" w:rsidRDefault="00921E40" w:rsidP="004D6979">
            <w:pPr>
              <w:rPr>
                <w:rFonts w:ascii="Times New Roman" w:hAnsi="Times New Roman" w:cs="Times New Roman"/>
                <w:sz w:val="20"/>
                <w:szCs w:val="20"/>
              </w:rPr>
            </w:pPr>
            <w:r>
              <w:rPr>
                <w:rFonts w:ascii="Times New Roman" w:hAnsi="Times New Roman" w:cs="Times New Roman"/>
                <w:sz w:val="20"/>
                <w:szCs w:val="20"/>
              </w:rPr>
              <w:t>Skeptical</w:t>
            </w:r>
            <w:r w:rsidR="00735A8A" w:rsidRPr="004D6979">
              <w:rPr>
                <w:rFonts w:ascii="Times New Roman" w:hAnsi="Times New Roman" w:cs="Times New Roman"/>
                <w:sz w:val="20"/>
                <w:szCs w:val="20"/>
              </w:rPr>
              <w:t xml:space="preserve"> about the validity of PRO scores </w:t>
            </w:r>
            <w:r w:rsidR="00735A8A" w:rsidRPr="00796FBE">
              <w:rPr>
                <w:rFonts w:ascii="Times New Roman" w:hAnsi="Times New Roman" w:cs="Times New Roman"/>
                <w:color w:val="FFC000"/>
                <w:sz w:val="20"/>
                <w:szCs w:val="20"/>
              </w:rPr>
              <w:t>(Zhang, 2019)</w:t>
            </w:r>
          </w:p>
        </w:tc>
      </w:tr>
      <w:tr w:rsidR="0050459A" w:rsidRPr="00EA76C1" w14:paraId="59CAE44C" w14:textId="77777777" w:rsidTr="00AD04B4">
        <w:trPr>
          <w:gridAfter w:val="1"/>
          <w:wAfter w:w="105" w:type="dxa"/>
          <w:trHeight w:val="191"/>
        </w:trPr>
        <w:tc>
          <w:tcPr>
            <w:tcW w:w="1560" w:type="dxa"/>
            <w:vMerge w:val="restart"/>
            <w:vAlign w:val="center"/>
          </w:tcPr>
          <w:p w14:paraId="5B6B9B72" w14:textId="482CD020" w:rsidR="0050459A" w:rsidRPr="00EA76C1" w:rsidRDefault="0050459A" w:rsidP="00F96D4D">
            <w:pPr>
              <w:jc w:val="left"/>
              <w:rPr>
                <w:rFonts w:ascii="Times New Roman" w:hAnsi="Times New Roman" w:cs="Times New Roman"/>
                <w:sz w:val="20"/>
                <w:szCs w:val="20"/>
              </w:rPr>
            </w:pPr>
            <w:r w:rsidRPr="00EA76C1">
              <w:rPr>
                <w:rFonts w:ascii="Times New Roman" w:hAnsi="Times New Roman" w:cs="Times New Roman"/>
                <w:sz w:val="20"/>
                <w:szCs w:val="20"/>
              </w:rPr>
              <w:t>I.</w:t>
            </w:r>
            <w:r>
              <w:rPr>
                <w:rFonts w:ascii="Times New Roman" w:hAnsi="Times New Roman" w:cs="Times New Roman" w:hint="eastAsia"/>
                <w:sz w:val="20"/>
                <w:szCs w:val="20"/>
              </w:rPr>
              <w:t xml:space="preserve"> </w:t>
            </w:r>
            <w:r w:rsidRPr="00EA76C1">
              <w:rPr>
                <w:rFonts w:ascii="Times New Roman" w:hAnsi="Times New Roman" w:cs="Times New Roman"/>
                <w:sz w:val="20"/>
                <w:szCs w:val="20"/>
              </w:rPr>
              <w:t>Innovation Recipients</w:t>
            </w:r>
          </w:p>
        </w:tc>
        <w:tc>
          <w:tcPr>
            <w:tcW w:w="2409" w:type="dxa"/>
            <w:vMerge w:val="restart"/>
            <w:vAlign w:val="center"/>
          </w:tcPr>
          <w:p w14:paraId="4A3753AF" w14:textId="581125D1" w:rsidR="0050459A" w:rsidRPr="00EA76C1" w:rsidRDefault="0050459A" w:rsidP="00F96D4D">
            <w:pPr>
              <w:rPr>
                <w:rFonts w:ascii="Times New Roman" w:hAnsi="Times New Roman" w:cs="Times New Roman"/>
                <w:sz w:val="20"/>
                <w:szCs w:val="20"/>
              </w:rPr>
            </w:pPr>
            <w:r w:rsidRPr="00B06C83">
              <w:rPr>
                <w:rFonts w:ascii="Times New Roman" w:hAnsi="Times New Roman" w:cs="Times New Roman"/>
                <w:sz w:val="20"/>
                <w:szCs w:val="20"/>
              </w:rPr>
              <w:t>Provide training to patients on how to use PROMs</w:t>
            </w:r>
            <w:r w:rsidR="00921E40">
              <w:rPr>
                <w:rFonts w:ascii="Times New Roman" w:hAnsi="Times New Roman" w:cs="Times New Roman"/>
                <w:sz w:val="20"/>
                <w:szCs w:val="20"/>
              </w:rPr>
              <w:t>.</w:t>
            </w:r>
          </w:p>
        </w:tc>
        <w:tc>
          <w:tcPr>
            <w:tcW w:w="4536" w:type="dxa"/>
            <w:vMerge w:val="restart"/>
            <w:vAlign w:val="center"/>
          </w:tcPr>
          <w:p w14:paraId="4792304C" w14:textId="35012440" w:rsidR="0050459A" w:rsidRPr="00EA76C1" w:rsidRDefault="004F5D2C" w:rsidP="00F96D4D">
            <w:pPr>
              <w:rPr>
                <w:rFonts w:ascii="Times New Roman" w:hAnsi="Times New Roman" w:cs="Times New Roman"/>
                <w:sz w:val="20"/>
                <w:szCs w:val="20"/>
              </w:rPr>
            </w:pPr>
            <w:r w:rsidRPr="004F5D2C">
              <w:rPr>
                <w:rFonts w:ascii="Times New Roman" w:hAnsi="Times New Roman" w:cs="Times New Roman"/>
                <w:sz w:val="20"/>
                <w:szCs w:val="20"/>
              </w:rPr>
              <w:t xml:space="preserve">Increases patient engagement through personalized education and self-management advice </w:t>
            </w:r>
            <w:r w:rsidRPr="00796FBE">
              <w:rPr>
                <w:rFonts w:ascii="Times New Roman" w:hAnsi="Times New Roman" w:cs="Times New Roman"/>
                <w:color w:val="FFC000"/>
                <w:sz w:val="20"/>
                <w:szCs w:val="20"/>
              </w:rPr>
              <w:t>(Lai-Kwon, 2024)</w:t>
            </w:r>
          </w:p>
        </w:tc>
        <w:tc>
          <w:tcPr>
            <w:tcW w:w="2977" w:type="dxa"/>
            <w:vAlign w:val="center"/>
          </w:tcPr>
          <w:p w14:paraId="6687E914" w14:textId="70BB043E" w:rsidR="0050459A" w:rsidRPr="00EA76C1" w:rsidRDefault="00E40298" w:rsidP="00F96D4D">
            <w:pPr>
              <w:rPr>
                <w:rFonts w:ascii="Times New Roman" w:hAnsi="Times New Roman" w:cs="Times New Roman"/>
                <w:sz w:val="20"/>
                <w:szCs w:val="20"/>
              </w:rPr>
            </w:pPr>
            <w:r w:rsidRPr="00E40298">
              <w:rPr>
                <w:rFonts w:ascii="Times New Roman" w:hAnsi="Times New Roman" w:cs="Times New Roman"/>
                <w:sz w:val="20"/>
                <w:szCs w:val="20"/>
              </w:rPr>
              <w:t>Factors such as low literacy skills, old age, language barriers, presence of serious illness</w:t>
            </w:r>
            <w:r w:rsidR="00921E40">
              <w:rPr>
                <w:rFonts w:ascii="Times New Roman" w:hAnsi="Times New Roman" w:cs="Times New Roman"/>
                <w:sz w:val="20"/>
                <w:szCs w:val="20"/>
              </w:rPr>
              <w:t>,</w:t>
            </w:r>
            <w:r w:rsidRPr="00E40298">
              <w:rPr>
                <w:rFonts w:ascii="Times New Roman" w:hAnsi="Times New Roman" w:cs="Times New Roman"/>
                <w:sz w:val="20"/>
                <w:szCs w:val="20"/>
              </w:rPr>
              <w:t xml:space="preserve"> or poor physical condition limit the ability to use the PROMs tool</w:t>
            </w:r>
            <w:r w:rsidR="00921E40">
              <w:rPr>
                <w:rFonts w:ascii="Times New Roman" w:hAnsi="Times New Roman" w:cs="Times New Roman"/>
                <w:sz w:val="20"/>
                <w:szCs w:val="20"/>
              </w:rPr>
              <w:t>.</w:t>
            </w:r>
          </w:p>
        </w:tc>
        <w:tc>
          <w:tcPr>
            <w:tcW w:w="4828" w:type="dxa"/>
            <w:vAlign w:val="center"/>
          </w:tcPr>
          <w:p w14:paraId="5D8DA698" w14:textId="77777777" w:rsidR="006C025F" w:rsidRPr="006C025F" w:rsidRDefault="006C025F" w:rsidP="006C025F">
            <w:pPr>
              <w:rPr>
                <w:rFonts w:ascii="Times New Roman" w:hAnsi="Times New Roman" w:cs="Times New Roman"/>
                <w:sz w:val="20"/>
                <w:szCs w:val="20"/>
              </w:rPr>
            </w:pPr>
            <w:r w:rsidRPr="006C025F">
              <w:rPr>
                <w:rFonts w:ascii="Times New Roman" w:hAnsi="Times New Roman" w:cs="Times New Roman"/>
                <w:sz w:val="20"/>
                <w:szCs w:val="20"/>
              </w:rPr>
              <w:t xml:space="preserve">Barriers to completing the ePROM exist for patients who cannot or have difficulty using the internet/computer/tablet </w:t>
            </w:r>
            <w:r w:rsidRPr="00796FBE">
              <w:rPr>
                <w:rFonts w:ascii="Times New Roman" w:hAnsi="Times New Roman" w:cs="Times New Roman"/>
                <w:color w:val="FFC000"/>
                <w:sz w:val="20"/>
                <w:szCs w:val="20"/>
              </w:rPr>
              <w:t>(Graupon, 2021)</w:t>
            </w:r>
          </w:p>
          <w:p w14:paraId="1E3CF1AF" w14:textId="77777777" w:rsidR="006C025F" w:rsidRPr="006C025F" w:rsidRDefault="006C025F" w:rsidP="006C025F">
            <w:pPr>
              <w:rPr>
                <w:rFonts w:ascii="Times New Roman" w:hAnsi="Times New Roman" w:cs="Times New Roman"/>
                <w:sz w:val="20"/>
                <w:szCs w:val="20"/>
              </w:rPr>
            </w:pPr>
            <w:r w:rsidRPr="006C025F">
              <w:rPr>
                <w:rFonts w:ascii="Times New Roman" w:hAnsi="Times New Roman" w:cs="Times New Roman"/>
                <w:sz w:val="20"/>
                <w:szCs w:val="20"/>
              </w:rPr>
              <w:t xml:space="preserve">For older and less literate patients, the ePROM becomes challenging </w:t>
            </w:r>
            <w:r w:rsidRPr="00796FBE">
              <w:rPr>
                <w:rFonts w:ascii="Times New Roman" w:hAnsi="Times New Roman" w:cs="Times New Roman"/>
                <w:color w:val="FFC000"/>
                <w:sz w:val="20"/>
                <w:szCs w:val="20"/>
              </w:rPr>
              <w:t>(Mott, 2024)</w:t>
            </w:r>
          </w:p>
          <w:p w14:paraId="23107F99" w14:textId="77777777" w:rsidR="006C025F" w:rsidRPr="006C025F" w:rsidRDefault="006C025F" w:rsidP="006C025F">
            <w:pPr>
              <w:rPr>
                <w:rFonts w:ascii="Times New Roman" w:hAnsi="Times New Roman" w:cs="Times New Roman"/>
                <w:sz w:val="20"/>
                <w:szCs w:val="20"/>
              </w:rPr>
            </w:pPr>
            <w:r w:rsidRPr="006C025F">
              <w:rPr>
                <w:rFonts w:ascii="Times New Roman" w:hAnsi="Times New Roman" w:cs="Times New Roman"/>
                <w:sz w:val="20"/>
                <w:szCs w:val="20"/>
              </w:rPr>
              <w:t xml:space="preserve">Lack of PROMS in the patient's preferred language, with patients having difficulty understanding PROMs 54% of the time </w:t>
            </w:r>
            <w:r w:rsidRPr="00796FBE">
              <w:rPr>
                <w:rFonts w:ascii="Times New Roman" w:hAnsi="Times New Roman" w:cs="Times New Roman"/>
                <w:color w:val="FFC000"/>
                <w:sz w:val="20"/>
                <w:szCs w:val="20"/>
              </w:rPr>
              <w:t>(Nguyen, 2020)</w:t>
            </w:r>
          </w:p>
          <w:p w14:paraId="7CB8D4DC" w14:textId="1ABB32AF" w:rsidR="0050459A" w:rsidRPr="00EA76C1" w:rsidRDefault="006C025F" w:rsidP="006C025F">
            <w:pPr>
              <w:rPr>
                <w:rFonts w:ascii="Times New Roman" w:hAnsi="Times New Roman" w:cs="Times New Roman"/>
                <w:sz w:val="20"/>
                <w:szCs w:val="20"/>
              </w:rPr>
            </w:pPr>
            <w:r w:rsidRPr="006C025F">
              <w:rPr>
                <w:rFonts w:ascii="Times New Roman" w:hAnsi="Times New Roman" w:cs="Times New Roman"/>
                <w:sz w:val="20"/>
                <w:szCs w:val="20"/>
              </w:rPr>
              <w:t xml:space="preserve">Completion in older patients who may be less </w:t>
            </w:r>
            <w:r w:rsidRPr="006C025F">
              <w:rPr>
                <w:rFonts w:ascii="Times New Roman" w:hAnsi="Times New Roman" w:cs="Times New Roman"/>
                <w:sz w:val="20"/>
                <w:szCs w:val="20"/>
              </w:rPr>
              <w:lastRenderedPageBreak/>
              <w:t xml:space="preserve">technologically adept or may not have preexisting </w:t>
            </w:r>
            <w:r w:rsidRPr="00796FBE">
              <w:rPr>
                <w:rFonts w:ascii="Times New Roman" w:hAnsi="Times New Roman" w:cs="Times New Roman"/>
                <w:color w:val="FFC000"/>
                <w:sz w:val="20"/>
                <w:szCs w:val="20"/>
              </w:rPr>
              <w:t>(Sandhu</w:t>
            </w:r>
            <w:r w:rsidR="00921E40">
              <w:rPr>
                <w:rFonts w:ascii="Times New Roman" w:hAnsi="Times New Roman" w:cs="Times New Roman"/>
                <w:color w:val="FFC000"/>
                <w:sz w:val="20"/>
                <w:szCs w:val="20"/>
              </w:rPr>
              <w:t>,</w:t>
            </w:r>
            <w:r w:rsidRPr="00796FBE">
              <w:rPr>
                <w:rFonts w:ascii="Times New Roman" w:hAnsi="Times New Roman" w:cs="Times New Roman"/>
                <w:color w:val="FFC000"/>
                <w:sz w:val="20"/>
                <w:szCs w:val="20"/>
              </w:rPr>
              <w:t xml:space="preserve"> 2020)</w:t>
            </w:r>
          </w:p>
        </w:tc>
      </w:tr>
      <w:tr w:rsidR="0050459A" w:rsidRPr="00EA76C1" w14:paraId="7064E2E4" w14:textId="77777777" w:rsidTr="00AD04B4">
        <w:trPr>
          <w:gridAfter w:val="1"/>
          <w:wAfter w:w="105" w:type="dxa"/>
          <w:trHeight w:val="191"/>
        </w:trPr>
        <w:tc>
          <w:tcPr>
            <w:tcW w:w="1560" w:type="dxa"/>
            <w:vMerge/>
            <w:vAlign w:val="center"/>
          </w:tcPr>
          <w:p w14:paraId="011802A3" w14:textId="77777777" w:rsidR="0050459A" w:rsidRPr="00EA76C1" w:rsidRDefault="0050459A" w:rsidP="00F96D4D">
            <w:pPr>
              <w:jc w:val="left"/>
              <w:rPr>
                <w:rFonts w:ascii="Times New Roman" w:hAnsi="Times New Roman" w:cs="Times New Roman"/>
                <w:sz w:val="20"/>
                <w:szCs w:val="20"/>
              </w:rPr>
            </w:pPr>
          </w:p>
        </w:tc>
        <w:tc>
          <w:tcPr>
            <w:tcW w:w="2409" w:type="dxa"/>
            <w:vMerge/>
            <w:vAlign w:val="center"/>
          </w:tcPr>
          <w:p w14:paraId="1129CAF5" w14:textId="77777777" w:rsidR="0050459A" w:rsidRPr="00B06C83" w:rsidRDefault="0050459A" w:rsidP="00F96D4D">
            <w:pPr>
              <w:rPr>
                <w:rFonts w:ascii="Times New Roman" w:hAnsi="Times New Roman" w:cs="Times New Roman"/>
                <w:sz w:val="20"/>
                <w:szCs w:val="20"/>
              </w:rPr>
            </w:pPr>
          </w:p>
        </w:tc>
        <w:tc>
          <w:tcPr>
            <w:tcW w:w="4536" w:type="dxa"/>
            <w:vMerge/>
            <w:vAlign w:val="center"/>
          </w:tcPr>
          <w:p w14:paraId="0B5BE523" w14:textId="77777777" w:rsidR="0050459A" w:rsidRPr="00EA76C1" w:rsidRDefault="0050459A" w:rsidP="00F96D4D">
            <w:pPr>
              <w:rPr>
                <w:rFonts w:ascii="Times New Roman" w:hAnsi="Times New Roman" w:cs="Times New Roman"/>
                <w:sz w:val="20"/>
                <w:szCs w:val="20"/>
              </w:rPr>
            </w:pPr>
          </w:p>
        </w:tc>
        <w:tc>
          <w:tcPr>
            <w:tcW w:w="2977" w:type="dxa"/>
            <w:vAlign w:val="center"/>
          </w:tcPr>
          <w:p w14:paraId="5F721D4F" w14:textId="6808DB9C" w:rsidR="0050459A" w:rsidRPr="00EA76C1" w:rsidRDefault="006C025F" w:rsidP="00F96D4D">
            <w:pPr>
              <w:rPr>
                <w:rFonts w:ascii="Times New Roman" w:hAnsi="Times New Roman" w:cs="Times New Roman"/>
                <w:sz w:val="20"/>
                <w:szCs w:val="20"/>
              </w:rPr>
            </w:pPr>
            <w:r w:rsidRPr="006C025F">
              <w:rPr>
                <w:rFonts w:ascii="Times New Roman" w:hAnsi="Times New Roman" w:cs="Times New Roman"/>
                <w:sz w:val="20"/>
                <w:szCs w:val="20"/>
              </w:rPr>
              <w:t>Time constraints and reluctance to fill out PROMs</w:t>
            </w:r>
          </w:p>
        </w:tc>
        <w:tc>
          <w:tcPr>
            <w:tcW w:w="4828" w:type="dxa"/>
            <w:vAlign w:val="center"/>
          </w:tcPr>
          <w:p w14:paraId="0DB2471D" w14:textId="77777777" w:rsidR="006C025F" w:rsidRPr="006C025F" w:rsidRDefault="006C025F" w:rsidP="006C025F">
            <w:pPr>
              <w:rPr>
                <w:rFonts w:ascii="Times New Roman" w:hAnsi="Times New Roman" w:cs="Times New Roman"/>
                <w:sz w:val="20"/>
                <w:szCs w:val="20"/>
              </w:rPr>
            </w:pPr>
            <w:r w:rsidRPr="006C025F">
              <w:rPr>
                <w:rFonts w:ascii="Times New Roman" w:hAnsi="Times New Roman" w:cs="Times New Roman"/>
                <w:sz w:val="20"/>
                <w:szCs w:val="20"/>
              </w:rPr>
              <w:t xml:space="preserve">Limited time for patient outpatient visits </w:t>
            </w:r>
            <w:r w:rsidRPr="00796FBE">
              <w:rPr>
                <w:rFonts w:ascii="Times New Roman" w:hAnsi="Times New Roman" w:cs="Times New Roman"/>
                <w:color w:val="FFC000"/>
                <w:sz w:val="20"/>
                <w:szCs w:val="20"/>
              </w:rPr>
              <w:t>(Bruner, 2011)</w:t>
            </w:r>
          </w:p>
          <w:p w14:paraId="0B5EECBE" w14:textId="77777777" w:rsidR="006C025F" w:rsidRPr="006C025F" w:rsidRDefault="006C025F" w:rsidP="006C025F">
            <w:pPr>
              <w:rPr>
                <w:rFonts w:ascii="Times New Roman" w:hAnsi="Times New Roman" w:cs="Times New Roman"/>
                <w:sz w:val="20"/>
                <w:szCs w:val="20"/>
              </w:rPr>
            </w:pPr>
            <w:r w:rsidRPr="006C025F">
              <w:rPr>
                <w:rFonts w:ascii="Times New Roman" w:hAnsi="Times New Roman" w:cs="Times New Roman"/>
                <w:sz w:val="20"/>
                <w:szCs w:val="20"/>
              </w:rPr>
              <w:t xml:space="preserve">Patients find PRO collection burdensome and are reluctant to comply with regular PRO reports </w:t>
            </w:r>
            <w:r w:rsidRPr="00796FBE">
              <w:rPr>
                <w:rFonts w:ascii="Times New Roman" w:hAnsi="Times New Roman" w:cs="Times New Roman"/>
                <w:color w:val="FFC000"/>
                <w:sz w:val="20"/>
                <w:szCs w:val="20"/>
              </w:rPr>
              <w:t>(Cheung, 2022)</w:t>
            </w:r>
          </w:p>
          <w:p w14:paraId="37DB3AA0" w14:textId="53ACFA42" w:rsidR="0050459A" w:rsidRPr="00EA76C1" w:rsidRDefault="006C025F" w:rsidP="006C025F">
            <w:pPr>
              <w:rPr>
                <w:rFonts w:ascii="Times New Roman" w:hAnsi="Times New Roman" w:cs="Times New Roman"/>
                <w:sz w:val="20"/>
                <w:szCs w:val="20"/>
              </w:rPr>
            </w:pPr>
            <w:r w:rsidRPr="006C025F">
              <w:rPr>
                <w:rFonts w:ascii="Times New Roman" w:hAnsi="Times New Roman" w:cs="Times New Roman"/>
                <w:sz w:val="20"/>
                <w:szCs w:val="20"/>
              </w:rPr>
              <w:t xml:space="preserve">Questionnaires are too lengthy and take too much time for patients to complete </w:t>
            </w:r>
            <w:r w:rsidRPr="00796FBE">
              <w:rPr>
                <w:rFonts w:ascii="Times New Roman" w:hAnsi="Times New Roman" w:cs="Times New Roman"/>
                <w:color w:val="FFC000"/>
                <w:sz w:val="20"/>
                <w:szCs w:val="20"/>
              </w:rPr>
              <w:t>(Graupon, 2021)</w:t>
            </w:r>
          </w:p>
        </w:tc>
      </w:tr>
      <w:tr w:rsidR="0050459A" w:rsidRPr="00EA76C1" w14:paraId="44EBB789" w14:textId="77777777" w:rsidTr="00AD04B4">
        <w:trPr>
          <w:gridAfter w:val="1"/>
          <w:wAfter w:w="105" w:type="dxa"/>
          <w:trHeight w:val="1152"/>
        </w:trPr>
        <w:tc>
          <w:tcPr>
            <w:tcW w:w="1560" w:type="dxa"/>
            <w:vMerge/>
            <w:vAlign w:val="center"/>
          </w:tcPr>
          <w:p w14:paraId="28BEB79B" w14:textId="77777777" w:rsidR="0050459A" w:rsidRPr="00EA76C1" w:rsidRDefault="0050459A" w:rsidP="00F96D4D">
            <w:pPr>
              <w:jc w:val="left"/>
              <w:rPr>
                <w:rFonts w:ascii="Times New Roman" w:hAnsi="Times New Roman" w:cs="Times New Roman"/>
                <w:sz w:val="20"/>
                <w:szCs w:val="20"/>
              </w:rPr>
            </w:pPr>
          </w:p>
        </w:tc>
        <w:tc>
          <w:tcPr>
            <w:tcW w:w="2409" w:type="dxa"/>
            <w:vMerge w:val="restart"/>
            <w:vAlign w:val="center"/>
          </w:tcPr>
          <w:p w14:paraId="37968B41" w14:textId="4B0EB436" w:rsidR="0050459A" w:rsidRPr="00EA76C1" w:rsidRDefault="0050459A" w:rsidP="00F96D4D">
            <w:pPr>
              <w:rPr>
                <w:rFonts w:ascii="Times New Roman" w:hAnsi="Times New Roman" w:cs="Times New Roman"/>
                <w:sz w:val="20"/>
                <w:szCs w:val="20"/>
              </w:rPr>
            </w:pPr>
            <w:r w:rsidRPr="00B06C83">
              <w:rPr>
                <w:rFonts w:ascii="Times New Roman" w:hAnsi="Times New Roman" w:cs="Times New Roman"/>
                <w:sz w:val="20"/>
                <w:szCs w:val="20"/>
              </w:rPr>
              <w:t>Increased willingness to fill out PROMs</w:t>
            </w:r>
          </w:p>
        </w:tc>
        <w:tc>
          <w:tcPr>
            <w:tcW w:w="4536" w:type="dxa"/>
            <w:vMerge w:val="restart"/>
            <w:vAlign w:val="center"/>
          </w:tcPr>
          <w:p w14:paraId="22C47478" w14:textId="77777777" w:rsidR="0050459A" w:rsidRPr="00B06C83" w:rsidRDefault="0050459A" w:rsidP="00B06C83">
            <w:pPr>
              <w:rPr>
                <w:rFonts w:ascii="Times New Roman" w:hAnsi="Times New Roman" w:cs="Times New Roman"/>
                <w:sz w:val="20"/>
                <w:szCs w:val="20"/>
              </w:rPr>
            </w:pPr>
            <w:r w:rsidRPr="00B06C83">
              <w:rPr>
                <w:rFonts w:ascii="Times New Roman" w:hAnsi="Times New Roman" w:cs="Times New Roman"/>
                <w:sz w:val="20"/>
                <w:szCs w:val="20"/>
              </w:rPr>
              <w:t xml:space="preserve">Being asked by HCPs and wanting patients to contribute to scientific research </w:t>
            </w:r>
            <w:r w:rsidRPr="00796FBE">
              <w:rPr>
                <w:rFonts w:ascii="Times New Roman" w:hAnsi="Times New Roman" w:cs="Times New Roman"/>
                <w:color w:val="FFC000"/>
                <w:sz w:val="20"/>
                <w:szCs w:val="20"/>
              </w:rPr>
              <w:t>(Duman-Lubberding, 2017)</w:t>
            </w:r>
          </w:p>
          <w:p w14:paraId="65B4F35D" w14:textId="77777777" w:rsidR="0050459A" w:rsidRPr="00B06C83" w:rsidRDefault="0050459A" w:rsidP="00B06C83">
            <w:pPr>
              <w:rPr>
                <w:rFonts w:ascii="Times New Roman" w:hAnsi="Times New Roman" w:cs="Times New Roman"/>
                <w:sz w:val="20"/>
                <w:szCs w:val="20"/>
              </w:rPr>
            </w:pPr>
            <w:r w:rsidRPr="00B06C83">
              <w:rPr>
                <w:rFonts w:ascii="Times New Roman" w:hAnsi="Times New Roman" w:cs="Times New Roman"/>
                <w:sz w:val="20"/>
                <w:szCs w:val="20"/>
              </w:rPr>
              <w:t xml:space="preserve">Patients and clinicians understand the value of ePRO symptom monitoring </w:t>
            </w:r>
            <w:r w:rsidRPr="00796FBE">
              <w:rPr>
                <w:rFonts w:ascii="Times New Roman" w:hAnsi="Times New Roman" w:cs="Times New Roman"/>
                <w:color w:val="FFC000"/>
                <w:sz w:val="20"/>
                <w:szCs w:val="20"/>
              </w:rPr>
              <w:t>(Lai-Kwon, 2024)</w:t>
            </w:r>
          </w:p>
          <w:p w14:paraId="2568FD34" w14:textId="3FBACE95" w:rsidR="0050459A" w:rsidRPr="00EA76C1" w:rsidRDefault="0050459A" w:rsidP="00B06C83">
            <w:pPr>
              <w:rPr>
                <w:rFonts w:ascii="Times New Roman" w:hAnsi="Times New Roman" w:cs="Times New Roman"/>
                <w:sz w:val="20"/>
                <w:szCs w:val="20"/>
              </w:rPr>
            </w:pPr>
            <w:r w:rsidRPr="00B06C83">
              <w:rPr>
                <w:rFonts w:ascii="Times New Roman" w:hAnsi="Times New Roman" w:cs="Times New Roman"/>
                <w:sz w:val="20"/>
                <w:szCs w:val="20"/>
              </w:rPr>
              <w:t xml:space="preserve">Patients are willing to use PRO if it makes them feel they are being cared for by HCPs; patients are also willing and motivated to complete PRO questionnaires if HCPs </w:t>
            </w:r>
            <w:r w:rsidR="00921E40">
              <w:rPr>
                <w:rFonts w:ascii="Times New Roman" w:hAnsi="Times New Roman" w:cs="Times New Roman"/>
                <w:sz w:val="20"/>
                <w:szCs w:val="20"/>
              </w:rPr>
              <w:t>emphasize</w:t>
            </w:r>
            <w:r w:rsidRPr="00B06C83">
              <w:rPr>
                <w:rFonts w:ascii="Times New Roman" w:hAnsi="Times New Roman" w:cs="Times New Roman"/>
                <w:sz w:val="20"/>
                <w:szCs w:val="20"/>
              </w:rPr>
              <w:t xml:space="preserve"> the importance of PRO </w:t>
            </w:r>
            <w:r w:rsidRPr="00796FBE">
              <w:rPr>
                <w:rFonts w:ascii="Times New Roman" w:hAnsi="Times New Roman" w:cs="Times New Roman"/>
                <w:color w:val="FFC000"/>
                <w:sz w:val="20"/>
                <w:szCs w:val="20"/>
              </w:rPr>
              <w:t>(Iroz, 2023)</w:t>
            </w:r>
          </w:p>
        </w:tc>
        <w:tc>
          <w:tcPr>
            <w:tcW w:w="2977" w:type="dxa"/>
            <w:vAlign w:val="center"/>
          </w:tcPr>
          <w:p w14:paraId="6A71601D" w14:textId="3D580628" w:rsidR="0050459A" w:rsidRPr="00EA76C1" w:rsidRDefault="006C025F" w:rsidP="00F96D4D">
            <w:pPr>
              <w:rPr>
                <w:rFonts w:ascii="Times New Roman" w:hAnsi="Times New Roman" w:cs="Times New Roman"/>
                <w:sz w:val="20"/>
                <w:szCs w:val="20"/>
              </w:rPr>
            </w:pPr>
            <w:r w:rsidRPr="006C025F">
              <w:rPr>
                <w:rFonts w:ascii="Times New Roman" w:hAnsi="Times New Roman" w:cs="Times New Roman"/>
                <w:sz w:val="20"/>
                <w:szCs w:val="20"/>
              </w:rPr>
              <w:t>Questioning the importance of the PROMs tool</w:t>
            </w:r>
          </w:p>
        </w:tc>
        <w:tc>
          <w:tcPr>
            <w:tcW w:w="4828" w:type="dxa"/>
            <w:vAlign w:val="center"/>
          </w:tcPr>
          <w:p w14:paraId="24C56CCD" w14:textId="1153A16E" w:rsidR="0050459A" w:rsidRPr="00EA76C1" w:rsidRDefault="006C025F" w:rsidP="00F96D4D">
            <w:pPr>
              <w:rPr>
                <w:rFonts w:ascii="Times New Roman" w:hAnsi="Times New Roman" w:cs="Times New Roman"/>
                <w:sz w:val="20"/>
                <w:szCs w:val="20"/>
              </w:rPr>
            </w:pPr>
            <w:r w:rsidRPr="006C025F">
              <w:rPr>
                <w:rFonts w:ascii="Times New Roman" w:hAnsi="Times New Roman" w:cs="Times New Roman"/>
                <w:sz w:val="20"/>
                <w:szCs w:val="20"/>
              </w:rPr>
              <w:t xml:space="preserve">Some patients explicitly stated that they did not want to continue to participate in the preoperative survey because they felt that some of the modules were unimportant and fatigued by the survey </w:t>
            </w:r>
            <w:r w:rsidRPr="00796FBE">
              <w:rPr>
                <w:rFonts w:ascii="Times New Roman" w:hAnsi="Times New Roman" w:cs="Times New Roman"/>
                <w:color w:val="FFC000"/>
                <w:sz w:val="20"/>
                <w:szCs w:val="20"/>
              </w:rPr>
              <w:t>(Mott, 2024)</w:t>
            </w:r>
          </w:p>
        </w:tc>
      </w:tr>
      <w:tr w:rsidR="0050459A" w:rsidRPr="00EA76C1" w14:paraId="76D9DCB3" w14:textId="77777777" w:rsidTr="00143E73">
        <w:trPr>
          <w:gridAfter w:val="1"/>
          <w:wAfter w:w="105" w:type="dxa"/>
          <w:trHeight w:val="274"/>
        </w:trPr>
        <w:tc>
          <w:tcPr>
            <w:tcW w:w="1560" w:type="dxa"/>
            <w:vMerge/>
            <w:vAlign w:val="center"/>
          </w:tcPr>
          <w:p w14:paraId="05A5BA5B" w14:textId="77777777" w:rsidR="0050459A" w:rsidRPr="00EA76C1" w:rsidRDefault="0050459A" w:rsidP="00F96D4D">
            <w:pPr>
              <w:jc w:val="left"/>
              <w:rPr>
                <w:rFonts w:ascii="Times New Roman" w:hAnsi="Times New Roman" w:cs="Times New Roman"/>
                <w:sz w:val="20"/>
                <w:szCs w:val="20"/>
              </w:rPr>
            </w:pPr>
          </w:p>
        </w:tc>
        <w:tc>
          <w:tcPr>
            <w:tcW w:w="2409" w:type="dxa"/>
            <w:vMerge/>
            <w:vAlign w:val="center"/>
          </w:tcPr>
          <w:p w14:paraId="41EAEF47" w14:textId="77777777" w:rsidR="0050459A" w:rsidRPr="00B06C83" w:rsidRDefault="0050459A" w:rsidP="00F96D4D">
            <w:pPr>
              <w:rPr>
                <w:rFonts w:ascii="Times New Roman" w:hAnsi="Times New Roman" w:cs="Times New Roman"/>
                <w:sz w:val="20"/>
                <w:szCs w:val="20"/>
              </w:rPr>
            </w:pPr>
          </w:p>
        </w:tc>
        <w:tc>
          <w:tcPr>
            <w:tcW w:w="4536" w:type="dxa"/>
            <w:vMerge/>
            <w:vAlign w:val="center"/>
          </w:tcPr>
          <w:p w14:paraId="6CEA55CD" w14:textId="77777777" w:rsidR="0050459A" w:rsidRPr="00B06C83" w:rsidRDefault="0050459A" w:rsidP="00B06C83">
            <w:pPr>
              <w:rPr>
                <w:rFonts w:ascii="Times New Roman" w:hAnsi="Times New Roman" w:cs="Times New Roman"/>
                <w:sz w:val="20"/>
                <w:szCs w:val="20"/>
              </w:rPr>
            </w:pPr>
          </w:p>
        </w:tc>
        <w:tc>
          <w:tcPr>
            <w:tcW w:w="2977" w:type="dxa"/>
            <w:vAlign w:val="center"/>
          </w:tcPr>
          <w:p w14:paraId="74EA7F99" w14:textId="4793D722" w:rsidR="0050459A" w:rsidRPr="00EA76C1" w:rsidRDefault="00A40B10" w:rsidP="00F96D4D">
            <w:pPr>
              <w:rPr>
                <w:rFonts w:ascii="Times New Roman" w:hAnsi="Times New Roman" w:cs="Times New Roman"/>
                <w:sz w:val="20"/>
                <w:szCs w:val="20"/>
              </w:rPr>
            </w:pPr>
            <w:r w:rsidRPr="00A40B10">
              <w:rPr>
                <w:rFonts w:ascii="Times New Roman" w:hAnsi="Times New Roman" w:cs="Times New Roman"/>
                <w:sz w:val="20"/>
                <w:szCs w:val="20"/>
              </w:rPr>
              <w:t>Fear that the use of PROMs will replace their communication with HCPs</w:t>
            </w:r>
          </w:p>
        </w:tc>
        <w:tc>
          <w:tcPr>
            <w:tcW w:w="4828" w:type="dxa"/>
            <w:vAlign w:val="center"/>
          </w:tcPr>
          <w:p w14:paraId="3C6FFF20" w14:textId="77777777" w:rsidR="00A40B10" w:rsidRPr="00A40B10" w:rsidRDefault="00A40B10" w:rsidP="00A40B10">
            <w:pPr>
              <w:rPr>
                <w:rFonts w:ascii="Times New Roman" w:hAnsi="Times New Roman" w:cs="Times New Roman"/>
                <w:sz w:val="20"/>
                <w:szCs w:val="20"/>
              </w:rPr>
            </w:pPr>
            <w:r w:rsidRPr="00A40B10">
              <w:rPr>
                <w:rFonts w:ascii="Times New Roman" w:hAnsi="Times New Roman" w:cs="Times New Roman"/>
                <w:sz w:val="20"/>
                <w:szCs w:val="20"/>
              </w:rPr>
              <w:t xml:space="preserve">Patients are also concerned that the system will replace their connection with their healthcare provider </w:t>
            </w:r>
            <w:r w:rsidRPr="00796FBE">
              <w:rPr>
                <w:rFonts w:ascii="Times New Roman" w:hAnsi="Times New Roman" w:cs="Times New Roman"/>
                <w:color w:val="FFC000"/>
                <w:sz w:val="20"/>
                <w:szCs w:val="20"/>
              </w:rPr>
              <w:t>(Lopez, 2024)</w:t>
            </w:r>
          </w:p>
          <w:p w14:paraId="632E0099" w14:textId="2F9B4159" w:rsidR="0050459A" w:rsidRPr="00EA76C1" w:rsidRDefault="00A40B10" w:rsidP="00A40B10">
            <w:pPr>
              <w:rPr>
                <w:rFonts w:ascii="Times New Roman" w:hAnsi="Times New Roman" w:cs="Times New Roman"/>
                <w:sz w:val="20"/>
                <w:szCs w:val="20"/>
              </w:rPr>
            </w:pPr>
            <w:r w:rsidRPr="00A40B10">
              <w:rPr>
                <w:rFonts w:ascii="Times New Roman" w:hAnsi="Times New Roman" w:cs="Times New Roman"/>
                <w:sz w:val="20"/>
                <w:szCs w:val="20"/>
              </w:rPr>
              <w:t xml:space="preserve">Patients/caregivers were concerned that their responses would negatively impact their treatment as well as cause a negative impact on their relationship with their physician </w:t>
            </w:r>
            <w:r w:rsidRPr="00796FBE">
              <w:rPr>
                <w:rFonts w:ascii="Times New Roman" w:hAnsi="Times New Roman" w:cs="Times New Roman"/>
                <w:color w:val="FFC000"/>
                <w:sz w:val="20"/>
                <w:szCs w:val="20"/>
              </w:rPr>
              <w:t>(Nguyen, 2020)</w:t>
            </w:r>
          </w:p>
        </w:tc>
      </w:tr>
      <w:tr w:rsidR="00F96D4D" w:rsidRPr="00EA76C1" w14:paraId="021429C6" w14:textId="77777777" w:rsidTr="00AD04B4">
        <w:trPr>
          <w:trHeight w:val="50"/>
        </w:trPr>
        <w:tc>
          <w:tcPr>
            <w:tcW w:w="16415" w:type="dxa"/>
            <w:gridSpan w:val="6"/>
            <w:vAlign w:val="center"/>
          </w:tcPr>
          <w:p w14:paraId="2033E63B" w14:textId="534C6763" w:rsidR="00F96D4D" w:rsidRPr="00EA76C1" w:rsidRDefault="00F96D4D" w:rsidP="00F96D4D">
            <w:pPr>
              <w:jc w:val="left"/>
              <w:rPr>
                <w:rFonts w:ascii="Times New Roman" w:hAnsi="Times New Roman" w:cs="Times New Roman"/>
                <w:b/>
                <w:bCs/>
                <w:sz w:val="20"/>
                <w:szCs w:val="20"/>
              </w:rPr>
            </w:pPr>
            <w:r w:rsidRPr="00D813A6">
              <w:rPr>
                <w:rFonts w:ascii="Times New Roman" w:hAnsi="Times New Roman" w:cs="Times New Roman"/>
                <w:b/>
                <w:bCs/>
                <w:sz w:val="20"/>
                <w:szCs w:val="20"/>
              </w:rPr>
              <w:t>CHARACTERISTICS SUBDOMAIN</w:t>
            </w:r>
          </w:p>
        </w:tc>
      </w:tr>
      <w:tr w:rsidR="00A40B10" w:rsidRPr="00D813A6" w14:paraId="04566280" w14:textId="77777777" w:rsidTr="006E331D">
        <w:trPr>
          <w:trHeight w:val="97"/>
        </w:trPr>
        <w:tc>
          <w:tcPr>
            <w:tcW w:w="1560" w:type="dxa"/>
            <w:vMerge w:val="restart"/>
            <w:vAlign w:val="center"/>
          </w:tcPr>
          <w:p w14:paraId="34102D86" w14:textId="17C7F527" w:rsidR="00A40B10" w:rsidRPr="00D813A6" w:rsidRDefault="00A40B10" w:rsidP="00F96D4D">
            <w:pPr>
              <w:jc w:val="left"/>
              <w:rPr>
                <w:rFonts w:ascii="Times New Roman" w:hAnsi="Times New Roman" w:cs="Times New Roman"/>
                <w:sz w:val="20"/>
                <w:szCs w:val="20"/>
              </w:rPr>
            </w:pPr>
            <w:r>
              <w:rPr>
                <w:rFonts w:ascii="Times New Roman" w:hAnsi="Times New Roman" w:cs="Times New Roman" w:hint="eastAsia"/>
                <w:sz w:val="20"/>
                <w:szCs w:val="20"/>
              </w:rPr>
              <w:t xml:space="preserve">B. </w:t>
            </w:r>
            <w:r w:rsidRPr="00D813A6">
              <w:rPr>
                <w:rFonts w:ascii="Times New Roman" w:hAnsi="Times New Roman" w:cs="Times New Roman"/>
                <w:sz w:val="20"/>
                <w:szCs w:val="20"/>
              </w:rPr>
              <w:t>Capability</w:t>
            </w:r>
          </w:p>
        </w:tc>
        <w:tc>
          <w:tcPr>
            <w:tcW w:w="2409" w:type="dxa"/>
            <w:vMerge w:val="restart"/>
            <w:shd w:val="clear" w:color="auto" w:fill="auto"/>
            <w:vAlign w:val="center"/>
          </w:tcPr>
          <w:p w14:paraId="6BAF49FD" w14:textId="77777777" w:rsidR="00A40B10" w:rsidRPr="006E331D" w:rsidRDefault="00A40B10" w:rsidP="00F96D4D">
            <w:pPr>
              <w:jc w:val="left"/>
              <w:rPr>
                <w:rFonts w:ascii="Times New Roman" w:hAnsi="Times New Roman" w:cs="Times New Roman"/>
                <w:sz w:val="20"/>
                <w:szCs w:val="20"/>
              </w:rPr>
            </w:pPr>
          </w:p>
        </w:tc>
        <w:tc>
          <w:tcPr>
            <w:tcW w:w="4536" w:type="dxa"/>
            <w:vMerge w:val="restart"/>
            <w:shd w:val="clear" w:color="auto" w:fill="auto"/>
            <w:vAlign w:val="center"/>
          </w:tcPr>
          <w:p w14:paraId="3EB666B9" w14:textId="77777777" w:rsidR="00A40B10" w:rsidRPr="006E331D" w:rsidRDefault="00A40B10" w:rsidP="00F96D4D">
            <w:pPr>
              <w:jc w:val="left"/>
              <w:rPr>
                <w:rFonts w:ascii="Times New Roman" w:hAnsi="Times New Roman" w:cs="Times New Roman"/>
                <w:sz w:val="20"/>
                <w:szCs w:val="20"/>
              </w:rPr>
            </w:pPr>
          </w:p>
        </w:tc>
        <w:tc>
          <w:tcPr>
            <w:tcW w:w="2977" w:type="dxa"/>
            <w:vAlign w:val="center"/>
          </w:tcPr>
          <w:p w14:paraId="768F8BC3" w14:textId="7946EC10" w:rsidR="00A40B10" w:rsidRPr="00D813A6" w:rsidRDefault="00A40B10" w:rsidP="00F96D4D">
            <w:pPr>
              <w:jc w:val="left"/>
              <w:rPr>
                <w:rFonts w:ascii="Times New Roman" w:hAnsi="Times New Roman" w:cs="Times New Roman"/>
                <w:sz w:val="20"/>
                <w:szCs w:val="20"/>
              </w:rPr>
            </w:pPr>
            <w:r w:rsidRPr="00A40B10">
              <w:rPr>
                <w:rFonts w:ascii="Times New Roman" w:hAnsi="Times New Roman" w:cs="Times New Roman"/>
                <w:sz w:val="20"/>
                <w:szCs w:val="20"/>
              </w:rPr>
              <w:t>Lack of knowledge and experience in using PROMs</w:t>
            </w:r>
          </w:p>
        </w:tc>
        <w:tc>
          <w:tcPr>
            <w:tcW w:w="4933" w:type="dxa"/>
            <w:gridSpan w:val="2"/>
            <w:vAlign w:val="center"/>
          </w:tcPr>
          <w:p w14:paraId="4A955968" w14:textId="558B9136" w:rsidR="00A40B10" w:rsidRPr="00A40B10" w:rsidRDefault="00A40B10" w:rsidP="00A40B10">
            <w:pPr>
              <w:jc w:val="left"/>
              <w:rPr>
                <w:rFonts w:ascii="Times New Roman" w:hAnsi="Times New Roman" w:cs="Times New Roman"/>
                <w:sz w:val="20"/>
                <w:szCs w:val="20"/>
              </w:rPr>
            </w:pPr>
            <w:r w:rsidRPr="00A40B10">
              <w:rPr>
                <w:rFonts w:ascii="Times New Roman" w:hAnsi="Times New Roman" w:cs="Times New Roman"/>
                <w:sz w:val="20"/>
                <w:szCs w:val="20"/>
              </w:rPr>
              <w:t xml:space="preserve">Lack </w:t>
            </w:r>
            <w:r w:rsidR="00921E40">
              <w:rPr>
                <w:rFonts w:ascii="Times New Roman" w:hAnsi="Times New Roman" w:cs="Times New Roman"/>
                <w:sz w:val="20"/>
                <w:szCs w:val="20"/>
              </w:rPr>
              <w:t>of knowledge</w:t>
            </w:r>
            <w:r w:rsidRPr="00A40B10">
              <w:rPr>
                <w:rFonts w:ascii="Times New Roman" w:hAnsi="Times New Roman" w:cs="Times New Roman"/>
                <w:sz w:val="20"/>
                <w:szCs w:val="20"/>
              </w:rPr>
              <w:t xml:space="preserve"> on which PROMs are used, lack of interpretation </w:t>
            </w:r>
            <w:r w:rsidRPr="00796FBE">
              <w:rPr>
                <w:rFonts w:ascii="Times New Roman" w:hAnsi="Times New Roman" w:cs="Times New Roman"/>
                <w:color w:val="FFC000"/>
                <w:sz w:val="20"/>
                <w:szCs w:val="20"/>
              </w:rPr>
              <w:t>(Graupner, 2021)</w:t>
            </w:r>
          </w:p>
          <w:p w14:paraId="5E93C5D1" w14:textId="77777777" w:rsidR="00A40B10" w:rsidRPr="00A40B10" w:rsidRDefault="00A40B10" w:rsidP="00A40B10">
            <w:pPr>
              <w:jc w:val="left"/>
              <w:rPr>
                <w:rFonts w:ascii="Times New Roman" w:hAnsi="Times New Roman" w:cs="Times New Roman"/>
                <w:sz w:val="20"/>
                <w:szCs w:val="20"/>
              </w:rPr>
            </w:pPr>
            <w:r w:rsidRPr="00A40B10">
              <w:rPr>
                <w:rFonts w:ascii="Times New Roman" w:hAnsi="Times New Roman" w:cs="Times New Roman"/>
                <w:sz w:val="20"/>
                <w:szCs w:val="20"/>
              </w:rPr>
              <w:t xml:space="preserve">Lack of technical knowledge/experience </w:t>
            </w:r>
            <w:r w:rsidRPr="00796FBE">
              <w:rPr>
                <w:rFonts w:ascii="Times New Roman" w:hAnsi="Times New Roman" w:cs="Times New Roman"/>
                <w:color w:val="FFC000"/>
                <w:sz w:val="20"/>
                <w:szCs w:val="20"/>
              </w:rPr>
              <w:t>(Hartkopf, 2017)</w:t>
            </w:r>
          </w:p>
          <w:p w14:paraId="7BF1BFC2" w14:textId="6618D75D" w:rsidR="00A40B10" w:rsidRPr="00D813A6" w:rsidRDefault="00A40B10" w:rsidP="00A40B10">
            <w:pPr>
              <w:jc w:val="left"/>
              <w:rPr>
                <w:rFonts w:ascii="Times New Roman" w:hAnsi="Times New Roman" w:cs="Times New Roman"/>
                <w:sz w:val="20"/>
                <w:szCs w:val="20"/>
              </w:rPr>
            </w:pPr>
            <w:r w:rsidRPr="00A40B10">
              <w:rPr>
                <w:rFonts w:ascii="Times New Roman" w:hAnsi="Times New Roman" w:cs="Times New Roman"/>
                <w:sz w:val="20"/>
                <w:szCs w:val="20"/>
              </w:rPr>
              <w:t xml:space="preserve">Difficulty using electronic devices to complete PROMs, difficulty reading PROMs, and lack of knowledge regarding how to use PROs </w:t>
            </w:r>
            <w:r w:rsidRPr="00796FBE">
              <w:rPr>
                <w:rFonts w:ascii="Times New Roman" w:hAnsi="Times New Roman" w:cs="Times New Roman"/>
                <w:color w:val="FFC000"/>
                <w:sz w:val="20"/>
                <w:szCs w:val="20"/>
              </w:rPr>
              <w:t>(Nguyen, 2020)</w:t>
            </w:r>
          </w:p>
        </w:tc>
      </w:tr>
      <w:tr w:rsidR="00A40B10" w:rsidRPr="00D813A6" w14:paraId="1DC4523F" w14:textId="77777777" w:rsidTr="006E331D">
        <w:trPr>
          <w:trHeight w:val="97"/>
        </w:trPr>
        <w:tc>
          <w:tcPr>
            <w:tcW w:w="1560" w:type="dxa"/>
            <w:vMerge/>
            <w:vAlign w:val="center"/>
          </w:tcPr>
          <w:p w14:paraId="090E8A28" w14:textId="77777777" w:rsidR="00A40B10" w:rsidRDefault="00A40B10" w:rsidP="00F96D4D">
            <w:pPr>
              <w:jc w:val="left"/>
              <w:rPr>
                <w:rFonts w:ascii="Times New Roman" w:hAnsi="Times New Roman" w:cs="Times New Roman"/>
                <w:sz w:val="20"/>
                <w:szCs w:val="20"/>
              </w:rPr>
            </w:pPr>
          </w:p>
        </w:tc>
        <w:tc>
          <w:tcPr>
            <w:tcW w:w="2409" w:type="dxa"/>
            <w:vMerge/>
            <w:shd w:val="clear" w:color="auto" w:fill="auto"/>
            <w:vAlign w:val="center"/>
          </w:tcPr>
          <w:p w14:paraId="0DD6C89F" w14:textId="77777777" w:rsidR="00A40B10" w:rsidRPr="00D813A6" w:rsidRDefault="00A40B10" w:rsidP="00F96D4D">
            <w:pPr>
              <w:jc w:val="left"/>
              <w:rPr>
                <w:rFonts w:ascii="Times New Roman" w:hAnsi="Times New Roman" w:cs="Times New Roman"/>
                <w:sz w:val="20"/>
                <w:szCs w:val="20"/>
              </w:rPr>
            </w:pPr>
          </w:p>
        </w:tc>
        <w:tc>
          <w:tcPr>
            <w:tcW w:w="4536" w:type="dxa"/>
            <w:vMerge/>
            <w:shd w:val="clear" w:color="auto" w:fill="auto"/>
            <w:vAlign w:val="center"/>
          </w:tcPr>
          <w:p w14:paraId="03DB360F" w14:textId="77777777" w:rsidR="00A40B10" w:rsidRPr="00D813A6" w:rsidRDefault="00A40B10" w:rsidP="00F96D4D">
            <w:pPr>
              <w:jc w:val="left"/>
              <w:rPr>
                <w:rFonts w:ascii="Times New Roman" w:hAnsi="Times New Roman" w:cs="Times New Roman"/>
                <w:sz w:val="20"/>
                <w:szCs w:val="20"/>
              </w:rPr>
            </w:pPr>
          </w:p>
        </w:tc>
        <w:tc>
          <w:tcPr>
            <w:tcW w:w="2977" w:type="dxa"/>
            <w:vAlign w:val="center"/>
          </w:tcPr>
          <w:p w14:paraId="0BB59D11" w14:textId="7AA6C791" w:rsidR="00A40B10" w:rsidRPr="00A40B10" w:rsidRDefault="00A40B10" w:rsidP="00F96D4D">
            <w:pPr>
              <w:jc w:val="left"/>
              <w:rPr>
                <w:rFonts w:ascii="Times New Roman" w:hAnsi="Times New Roman" w:cs="Times New Roman"/>
                <w:sz w:val="20"/>
                <w:szCs w:val="20"/>
                <w:highlight w:val="yellow"/>
              </w:rPr>
            </w:pPr>
            <w:r w:rsidRPr="006E331D">
              <w:rPr>
                <w:rFonts w:ascii="Times New Roman" w:hAnsi="Times New Roman" w:cs="Times New Roman"/>
                <w:sz w:val="20"/>
                <w:szCs w:val="20"/>
              </w:rPr>
              <w:t>Low level of physical condition or health that affects the ability to use the PROMs tool</w:t>
            </w:r>
          </w:p>
        </w:tc>
        <w:tc>
          <w:tcPr>
            <w:tcW w:w="4933" w:type="dxa"/>
            <w:gridSpan w:val="2"/>
            <w:vAlign w:val="center"/>
          </w:tcPr>
          <w:p w14:paraId="515750D1" w14:textId="49DB4060" w:rsidR="00A40B10" w:rsidRPr="00D813A6" w:rsidRDefault="00A40B10" w:rsidP="00F96D4D">
            <w:pPr>
              <w:jc w:val="left"/>
              <w:rPr>
                <w:rFonts w:ascii="Times New Roman" w:hAnsi="Times New Roman" w:cs="Times New Roman"/>
                <w:sz w:val="20"/>
                <w:szCs w:val="20"/>
              </w:rPr>
            </w:pPr>
            <w:r w:rsidRPr="00A40B10">
              <w:rPr>
                <w:rFonts w:ascii="Times New Roman" w:hAnsi="Times New Roman" w:cs="Times New Roman"/>
                <w:sz w:val="20"/>
                <w:szCs w:val="20"/>
              </w:rPr>
              <w:t>Participants believed that patients’ health and physical condition on the day of their consultation</w:t>
            </w:r>
            <w:r w:rsidR="00921E40">
              <w:rPr>
                <w:rFonts w:ascii="Times New Roman" w:hAnsi="Times New Roman" w:cs="Times New Roman"/>
                <w:sz w:val="20"/>
                <w:szCs w:val="20"/>
              </w:rPr>
              <w:t>,</w:t>
            </w:r>
            <w:r w:rsidRPr="00A40B10">
              <w:rPr>
                <w:rFonts w:ascii="Times New Roman" w:hAnsi="Times New Roman" w:cs="Times New Roman"/>
                <w:sz w:val="20"/>
                <w:szCs w:val="20"/>
              </w:rPr>
              <w:t xml:space="preserve"> such as feeling unwell, distressed, or experiencing side effects such as pain or fatigue</w:t>
            </w:r>
            <w:r w:rsidR="00921E40">
              <w:rPr>
                <w:rFonts w:ascii="Times New Roman" w:hAnsi="Times New Roman" w:cs="Times New Roman"/>
                <w:sz w:val="20"/>
                <w:szCs w:val="20"/>
              </w:rPr>
              <w:t>,</w:t>
            </w:r>
            <w:r w:rsidRPr="00A40B10">
              <w:rPr>
                <w:rFonts w:ascii="Times New Roman" w:hAnsi="Times New Roman" w:cs="Times New Roman"/>
                <w:sz w:val="20"/>
                <w:szCs w:val="20"/>
              </w:rPr>
              <w:t xml:space="preserve"> would affect </w:t>
            </w:r>
            <w:r w:rsidR="00921E40">
              <w:rPr>
                <w:rFonts w:ascii="Times New Roman" w:hAnsi="Times New Roman" w:cs="Times New Roman"/>
                <w:sz w:val="20"/>
                <w:szCs w:val="20"/>
              </w:rPr>
              <w:t xml:space="preserve">the </w:t>
            </w:r>
            <w:r w:rsidRPr="00A40B10">
              <w:rPr>
                <w:rFonts w:ascii="Times New Roman" w:hAnsi="Times New Roman" w:cs="Times New Roman"/>
                <w:sz w:val="20"/>
                <w:szCs w:val="20"/>
              </w:rPr>
              <w:t xml:space="preserve">completion of the RIQ </w:t>
            </w:r>
            <w:r w:rsidRPr="00796FBE">
              <w:rPr>
                <w:rFonts w:ascii="Times New Roman" w:hAnsi="Times New Roman" w:cs="Times New Roman"/>
                <w:color w:val="FFC000"/>
                <w:sz w:val="20"/>
                <w:szCs w:val="20"/>
              </w:rPr>
              <w:t>(Shunmugasundaram, 2023)</w:t>
            </w:r>
          </w:p>
        </w:tc>
      </w:tr>
      <w:tr w:rsidR="00F96D4D" w:rsidRPr="00D813A6" w14:paraId="43AB838C" w14:textId="77777777" w:rsidTr="006E331D">
        <w:trPr>
          <w:trHeight w:val="48"/>
        </w:trPr>
        <w:tc>
          <w:tcPr>
            <w:tcW w:w="1560" w:type="dxa"/>
            <w:vAlign w:val="center"/>
          </w:tcPr>
          <w:p w14:paraId="78101F08" w14:textId="5D012B27" w:rsidR="00F96D4D" w:rsidRPr="00D813A6" w:rsidRDefault="00F96D4D" w:rsidP="00F96D4D">
            <w:pPr>
              <w:jc w:val="left"/>
              <w:rPr>
                <w:rFonts w:ascii="Times New Roman" w:hAnsi="Times New Roman" w:cs="Times New Roman"/>
                <w:sz w:val="20"/>
                <w:szCs w:val="20"/>
              </w:rPr>
            </w:pPr>
            <w:r w:rsidRPr="00D813A6">
              <w:rPr>
                <w:rFonts w:ascii="Times New Roman" w:hAnsi="Times New Roman" w:cs="Times New Roman"/>
                <w:sz w:val="20"/>
                <w:szCs w:val="20"/>
              </w:rPr>
              <w:t>C.</w:t>
            </w:r>
            <w:r>
              <w:rPr>
                <w:rFonts w:ascii="Times New Roman" w:hAnsi="Times New Roman" w:cs="Times New Roman" w:hint="eastAsia"/>
                <w:sz w:val="20"/>
                <w:szCs w:val="20"/>
              </w:rPr>
              <w:t xml:space="preserve"> </w:t>
            </w:r>
            <w:r w:rsidRPr="00D813A6">
              <w:rPr>
                <w:rFonts w:ascii="Times New Roman" w:hAnsi="Times New Roman" w:cs="Times New Roman"/>
                <w:sz w:val="20"/>
                <w:szCs w:val="20"/>
              </w:rPr>
              <w:t>Opportunity</w:t>
            </w:r>
          </w:p>
        </w:tc>
        <w:tc>
          <w:tcPr>
            <w:tcW w:w="2409" w:type="dxa"/>
            <w:shd w:val="clear" w:color="auto" w:fill="auto"/>
            <w:vAlign w:val="center"/>
          </w:tcPr>
          <w:p w14:paraId="1D8376A3" w14:textId="77777777" w:rsidR="00F96D4D" w:rsidRPr="00D813A6" w:rsidRDefault="00F96D4D" w:rsidP="00F96D4D">
            <w:pPr>
              <w:jc w:val="left"/>
              <w:rPr>
                <w:rFonts w:ascii="Times New Roman" w:hAnsi="Times New Roman" w:cs="Times New Roman"/>
                <w:sz w:val="20"/>
                <w:szCs w:val="20"/>
              </w:rPr>
            </w:pPr>
          </w:p>
        </w:tc>
        <w:tc>
          <w:tcPr>
            <w:tcW w:w="4536" w:type="dxa"/>
            <w:shd w:val="clear" w:color="auto" w:fill="auto"/>
            <w:vAlign w:val="center"/>
          </w:tcPr>
          <w:p w14:paraId="576B0116" w14:textId="77777777" w:rsidR="00F96D4D" w:rsidRPr="00D813A6" w:rsidRDefault="00F96D4D" w:rsidP="00F96D4D">
            <w:pPr>
              <w:jc w:val="left"/>
              <w:rPr>
                <w:rFonts w:ascii="Times New Roman" w:hAnsi="Times New Roman" w:cs="Times New Roman"/>
                <w:sz w:val="20"/>
                <w:szCs w:val="20"/>
              </w:rPr>
            </w:pPr>
          </w:p>
        </w:tc>
        <w:tc>
          <w:tcPr>
            <w:tcW w:w="2977" w:type="dxa"/>
            <w:vAlign w:val="center"/>
          </w:tcPr>
          <w:p w14:paraId="3F1599D6" w14:textId="54E6D5CE" w:rsidR="00F96D4D" w:rsidRPr="00D813A6" w:rsidRDefault="00DF7734" w:rsidP="00F96D4D">
            <w:pPr>
              <w:jc w:val="left"/>
              <w:rPr>
                <w:rFonts w:ascii="Times New Roman" w:hAnsi="Times New Roman" w:cs="Times New Roman"/>
                <w:sz w:val="20"/>
                <w:szCs w:val="20"/>
              </w:rPr>
            </w:pPr>
            <w:r w:rsidRPr="00DF7734">
              <w:rPr>
                <w:rFonts w:ascii="Times New Roman" w:hAnsi="Times New Roman" w:cs="Times New Roman"/>
                <w:sz w:val="20"/>
                <w:szCs w:val="20"/>
              </w:rPr>
              <w:t>Lack of time and resources to implement PROMs</w:t>
            </w:r>
          </w:p>
        </w:tc>
        <w:tc>
          <w:tcPr>
            <w:tcW w:w="4933" w:type="dxa"/>
            <w:gridSpan w:val="2"/>
            <w:vAlign w:val="center"/>
          </w:tcPr>
          <w:p w14:paraId="75CB5798" w14:textId="77777777" w:rsidR="00DF7734" w:rsidRPr="00DF7734" w:rsidRDefault="00DF7734" w:rsidP="00DF7734">
            <w:pPr>
              <w:jc w:val="left"/>
              <w:rPr>
                <w:rFonts w:ascii="Times New Roman" w:hAnsi="Times New Roman" w:cs="Times New Roman"/>
                <w:sz w:val="20"/>
                <w:szCs w:val="20"/>
              </w:rPr>
            </w:pPr>
            <w:r w:rsidRPr="00DF7734">
              <w:rPr>
                <w:rFonts w:ascii="Times New Roman" w:hAnsi="Times New Roman" w:cs="Times New Roman"/>
                <w:sz w:val="20"/>
                <w:szCs w:val="20"/>
              </w:rPr>
              <w:t xml:space="preserve">Concerns about not having enough time to discuss issues identified by PROMs </w:t>
            </w:r>
            <w:r w:rsidRPr="00796FBE">
              <w:rPr>
                <w:rFonts w:ascii="Times New Roman" w:hAnsi="Times New Roman" w:cs="Times New Roman"/>
                <w:color w:val="FFC000"/>
                <w:sz w:val="20"/>
                <w:szCs w:val="20"/>
              </w:rPr>
              <w:t>(Graupner, 2021)</w:t>
            </w:r>
          </w:p>
          <w:p w14:paraId="14EC5DA1" w14:textId="77777777" w:rsidR="00DF7734" w:rsidRPr="00DF7734" w:rsidRDefault="00DF7734" w:rsidP="00DF7734">
            <w:pPr>
              <w:jc w:val="left"/>
              <w:rPr>
                <w:rFonts w:ascii="Times New Roman" w:hAnsi="Times New Roman" w:cs="Times New Roman"/>
                <w:sz w:val="20"/>
                <w:szCs w:val="20"/>
              </w:rPr>
            </w:pPr>
            <w:r w:rsidRPr="00DF7734">
              <w:rPr>
                <w:rFonts w:ascii="Times New Roman" w:hAnsi="Times New Roman" w:cs="Times New Roman"/>
                <w:sz w:val="20"/>
                <w:szCs w:val="20"/>
              </w:rPr>
              <w:t xml:space="preserve">Healthcare professionals do not have the time and </w:t>
            </w:r>
            <w:r w:rsidRPr="00DF7734">
              <w:rPr>
                <w:rFonts w:ascii="Times New Roman" w:hAnsi="Times New Roman" w:cs="Times New Roman"/>
                <w:sz w:val="20"/>
                <w:szCs w:val="20"/>
              </w:rPr>
              <w:lastRenderedPageBreak/>
              <w:t xml:space="preserve">resources to manage symptoms during outpatient visits </w:t>
            </w:r>
            <w:r w:rsidRPr="00796FBE">
              <w:rPr>
                <w:rFonts w:ascii="Times New Roman" w:hAnsi="Times New Roman" w:cs="Times New Roman"/>
                <w:color w:val="FFC000"/>
                <w:sz w:val="20"/>
                <w:szCs w:val="20"/>
              </w:rPr>
              <w:t>(Minteer, 2023)</w:t>
            </w:r>
          </w:p>
          <w:p w14:paraId="3ABB6F59" w14:textId="4AD0A342" w:rsidR="00F96D4D" w:rsidRPr="00D813A6" w:rsidRDefault="00DF7734" w:rsidP="00DF7734">
            <w:pPr>
              <w:jc w:val="left"/>
              <w:rPr>
                <w:rFonts w:ascii="Times New Roman" w:hAnsi="Times New Roman" w:cs="Times New Roman"/>
                <w:sz w:val="20"/>
                <w:szCs w:val="20"/>
              </w:rPr>
            </w:pPr>
            <w:r w:rsidRPr="00DF7734">
              <w:rPr>
                <w:rFonts w:ascii="Times New Roman" w:hAnsi="Times New Roman" w:cs="Times New Roman"/>
                <w:sz w:val="20"/>
                <w:szCs w:val="20"/>
              </w:rPr>
              <w:t xml:space="preserve">Limited clinic hours and the length of time it takes many patients to get to their initial multidisciplinary clinic visit </w:t>
            </w:r>
            <w:r w:rsidRPr="00796FBE">
              <w:rPr>
                <w:rFonts w:ascii="Times New Roman" w:hAnsi="Times New Roman" w:cs="Times New Roman"/>
                <w:color w:val="FFC000"/>
                <w:sz w:val="20"/>
                <w:szCs w:val="20"/>
              </w:rPr>
              <w:t>(Mott, 2024)</w:t>
            </w:r>
          </w:p>
        </w:tc>
      </w:tr>
      <w:tr w:rsidR="00F96D4D" w:rsidRPr="00D813A6" w14:paraId="1B901EA9" w14:textId="77777777" w:rsidTr="00AD04B4">
        <w:trPr>
          <w:trHeight w:val="48"/>
        </w:trPr>
        <w:tc>
          <w:tcPr>
            <w:tcW w:w="1560" w:type="dxa"/>
            <w:vAlign w:val="center"/>
          </w:tcPr>
          <w:p w14:paraId="010D8712" w14:textId="716855B9" w:rsidR="00F96D4D" w:rsidRPr="00D813A6" w:rsidRDefault="00F96D4D" w:rsidP="00F96D4D">
            <w:pPr>
              <w:jc w:val="left"/>
              <w:rPr>
                <w:rFonts w:ascii="Times New Roman" w:hAnsi="Times New Roman" w:cs="Times New Roman"/>
                <w:sz w:val="20"/>
                <w:szCs w:val="20"/>
              </w:rPr>
            </w:pPr>
            <w:r w:rsidRPr="00D813A6">
              <w:rPr>
                <w:rFonts w:ascii="Times New Roman" w:hAnsi="Times New Roman" w:cs="Times New Roman"/>
                <w:sz w:val="20"/>
                <w:szCs w:val="20"/>
              </w:rPr>
              <w:lastRenderedPageBreak/>
              <w:t>D.</w:t>
            </w:r>
            <w:r>
              <w:rPr>
                <w:rFonts w:ascii="Times New Roman" w:hAnsi="Times New Roman" w:cs="Times New Roman" w:hint="eastAsia"/>
                <w:sz w:val="20"/>
                <w:szCs w:val="20"/>
              </w:rPr>
              <w:t xml:space="preserve"> </w:t>
            </w:r>
            <w:r w:rsidRPr="00D813A6">
              <w:rPr>
                <w:rFonts w:ascii="Times New Roman" w:hAnsi="Times New Roman" w:cs="Times New Roman"/>
                <w:sz w:val="20"/>
                <w:szCs w:val="20"/>
              </w:rPr>
              <w:t>Motivation</w:t>
            </w:r>
          </w:p>
        </w:tc>
        <w:tc>
          <w:tcPr>
            <w:tcW w:w="2409" w:type="dxa"/>
            <w:vAlign w:val="center"/>
          </w:tcPr>
          <w:p w14:paraId="7F036459" w14:textId="7B4184F4" w:rsidR="00F96D4D" w:rsidRPr="00D813A6" w:rsidRDefault="00B06C83" w:rsidP="00F96D4D">
            <w:pPr>
              <w:jc w:val="left"/>
              <w:rPr>
                <w:rFonts w:ascii="Times New Roman" w:hAnsi="Times New Roman" w:cs="Times New Roman"/>
                <w:sz w:val="20"/>
                <w:szCs w:val="20"/>
              </w:rPr>
            </w:pPr>
            <w:r w:rsidRPr="00B06C83">
              <w:rPr>
                <w:rFonts w:ascii="Times New Roman" w:hAnsi="Times New Roman" w:cs="Times New Roman"/>
                <w:sz w:val="20"/>
                <w:szCs w:val="20"/>
              </w:rPr>
              <w:t>Increase the perception of the benefits of PROMs so that participants understand the value of PROMs</w:t>
            </w:r>
            <w:r w:rsidR="00921E40">
              <w:rPr>
                <w:rFonts w:ascii="Times New Roman" w:hAnsi="Times New Roman" w:cs="Times New Roman"/>
                <w:sz w:val="20"/>
                <w:szCs w:val="20"/>
              </w:rPr>
              <w:t>.</w:t>
            </w:r>
          </w:p>
        </w:tc>
        <w:tc>
          <w:tcPr>
            <w:tcW w:w="4536" w:type="dxa"/>
            <w:vAlign w:val="center"/>
          </w:tcPr>
          <w:p w14:paraId="763EC3E6" w14:textId="797726E5" w:rsidR="003A0EFC" w:rsidRPr="003A0EFC" w:rsidRDefault="003A0EFC" w:rsidP="003A0EFC">
            <w:pPr>
              <w:jc w:val="left"/>
              <w:rPr>
                <w:rFonts w:ascii="Times New Roman" w:hAnsi="Times New Roman" w:cs="Times New Roman"/>
                <w:sz w:val="20"/>
                <w:szCs w:val="20"/>
              </w:rPr>
            </w:pPr>
            <w:r w:rsidRPr="003A0EFC">
              <w:rPr>
                <w:rFonts w:ascii="Times New Roman" w:hAnsi="Times New Roman" w:cs="Times New Roman"/>
                <w:sz w:val="20"/>
                <w:szCs w:val="20"/>
              </w:rPr>
              <w:t xml:space="preserve">Importance of monitoring </w:t>
            </w:r>
            <w:r w:rsidR="00921E40">
              <w:rPr>
                <w:rFonts w:ascii="Times New Roman" w:hAnsi="Times New Roman" w:cs="Times New Roman"/>
                <w:sz w:val="20"/>
                <w:szCs w:val="20"/>
              </w:rPr>
              <w:t xml:space="preserve">the </w:t>
            </w:r>
            <w:r w:rsidRPr="003A0EFC">
              <w:rPr>
                <w:rFonts w:ascii="Times New Roman" w:hAnsi="Times New Roman" w:cs="Times New Roman"/>
                <w:sz w:val="20"/>
                <w:szCs w:val="20"/>
              </w:rPr>
              <w:t xml:space="preserve">quality of life, PROMS are </w:t>
            </w:r>
            <w:r w:rsidR="00921E40">
              <w:rPr>
                <w:rFonts w:ascii="Times New Roman" w:hAnsi="Times New Roman" w:cs="Times New Roman"/>
                <w:sz w:val="20"/>
                <w:szCs w:val="20"/>
              </w:rPr>
              <w:t xml:space="preserve">a </w:t>
            </w:r>
            <w:r w:rsidRPr="003A0EFC">
              <w:rPr>
                <w:rFonts w:ascii="Times New Roman" w:hAnsi="Times New Roman" w:cs="Times New Roman"/>
                <w:sz w:val="20"/>
                <w:szCs w:val="20"/>
              </w:rPr>
              <w:t xml:space="preserve">valuable addition to healthcare </w:t>
            </w:r>
            <w:r w:rsidRPr="00796FBE">
              <w:rPr>
                <w:rFonts w:ascii="Times New Roman" w:hAnsi="Times New Roman" w:cs="Times New Roman"/>
                <w:color w:val="FFC000"/>
                <w:sz w:val="20"/>
                <w:szCs w:val="20"/>
              </w:rPr>
              <w:t>(Graupner, 2021)</w:t>
            </w:r>
          </w:p>
          <w:p w14:paraId="402DADFC" w14:textId="3183197B" w:rsidR="00F96D4D" w:rsidRPr="00D813A6" w:rsidRDefault="003A0EFC" w:rsidP="003A0EFC">
            <w:pPr>
              <w:jc w:val="left"/>
              <w:rPr>
                <w:rFonts w:ascii="Times New Roman" w:hAnsi="Times New Roman" w:cs="Times New Roman"/>
                <w:sz w:val="20"/>
                <w:szCs w:val="20"/>
              </w:rPr>
            </w:pPr>
            <w:r w:rsidRPr="003A0EFC">
              <w:rPr>
                <w:rFonts w:ascii="Times New Roman" w:hAnsi="Times New Roman" w:cs="Times New Roman"/>
                <w:sz w:val="20"/>
                <w:szCs w:val="20"/>
              </w:rPr>
              <w:t xml:space="preserve">Motivated to use PROs if they believe they improve </w:t>
            </w:r>
            <w:r w:rsidR="00921E40">
              <w:rPr>
                <w:rFonts w:ascii="Times New Roman" w:hAnsi="Times New Roman" w:cs="Times New Roman"/>
                <w:sz w:val="20"/>
                <w:szCs w:val="20"/>
              </w:rPr>
              <w:t xml:space="preserve">the </w:t>
            </w:r>
            <w:r w:rsidRPr="003A0EFC">
              <w:rPr>
                <w:rFonts w:ascii="Times New Roman" w:hAnsi="Times New Roman" w:cs="Times New Roman"/>
                <w:sz w:val="20"/>
                <w:szCs w:val="20"/>
              </w:rPr>
              <w:t>quality</w:t>
            </w:r>
            <w:r>
              <w:rPr>
                <w:rFonts w:ascii="Times New Roman" w:hAnsi="Times New Roman" w:cs="Times New Roman" w:hint="eastAsia"/>
                <w:sz w:val="20"/>
                <w:szCs w:val="20"/>
              </w:rPr>
              <w:t xml:space="preserve"> </w:t>
            </w:r>
            <w:r w:rsidRPr="003A0EFC">
              <w:rPr>
                <w:rFonts w:ascii="Times New Roman" w:hAnsi="Times New Roman" w:cs="Times New Roman"/>
                <w:sz w:val="20"/>
                <w:szCs w:val="20"/>
              </w:rPr>
              <w:t xml:space="preserve">of care </w:t>
            </w:r>
            <w:r w:rsidRPr="00796FBE">
              <w:rPr>
                <w:rFonts w:ascii="Times New Roman" w:hAnsi="Times New Roman" w:cs="Times New Roman"/>
                <w:color w:val="FFC000"/>
                <w:sz w:val="20"/>
                <w:szCs w:val="20"/>
              </w:rPr>
              <w:t>(Iroz, 2023)</w:t>
            </w:r>
          </w:p>
        </w:tc>
        <w:tc>
          <w:tcPr>
            <w:tcW w:w="2977" w:type="dxa"/>
            <w:vAlign w:val="center"/>
          </w:tcPr>
          <w:p w14:paraId="3378611B" w14:textId="12F28059" w:rsidR="00F96D4D" w:rsidRPr="00D813A6" w:rsidRDefault="00DF7734" w:rsidP="00F96D4D">
            <w:pPr>
              <w:jc w:val="left"/>
              <w:rPr>
                <w:rFonts w:ascii="Times New Roman" w:hAnsi="Times New Roman" w:cs="Times New Roman"/>
                <w:sz w:val="20"/>
                <w:szCs w:val="20"/>
              </w:rPr>
            </w:pPr>
            <w:r w:rsidRPr="00DF7734">
              <w:rPr>
                <w:rFonts w:ascii="Times New Roman" w:hAnsi="Times New Roman" w:cs="Times New Roman"/>
                <w:sz w:val="20"/>
                <w:szCs w:val="20"/>
              </w:rPr>
              <w:t>Lack of awareness of PROMs and questioning their value in clinical practice</w:t>
            </w:r>
          </w:p>
        </w:tc>
        <w:tc>
          <w:tcPr>
            <w:tcW w:w="4933" w:type="dxa"/>
            <w:gridSpan w:val="2"/>
            <w:vAlign w:val="center"/>
          </w:tcPr>
          <w:p w14:paraId="790B2AA6" w14:textId="77777777" w:rsidR="00DF7734" w:rsidRPr="00DF7734" w:rsidRDefault="00DF7734" w:rsidP="00DF7734">
            <w:pPr>
              <w:jc w:val="left"/>
              <w:rPr>
                <w:rFonts w:ascii="Times New Roman" w:hAnsi="Times New Roman" w:cs="Times New Roman"/>
                <w:sz w:val="20"/>
                <w:szCs w:val="20"/>
              </w:rPr>
            </w:pPr>
            <w:r w:rsidRPr="00DF7734">
              <w:rPr>
                <w:rFonts w:ascii="Times New Roman" w:hAnsi="Times New Roman" w:cs="Times New Roman"/>
                <w:sz w:val="20"/>
                <w:szCs w:val="20"/>
              </w:rPr>
              <w:t xml:space="preserve">A negative perception of the clinical usefulness of PROMs may be a barrier </w:t>
            </w:r>
            <w:r w:rsidRPr="00796FBE">
              <w:rPr>
                <w:rFonts w:ascii="Times New Roman" w:hAnsi="Times New Roman" w:cs="Times New Roman"/>
                <w:color w:val="FFC000"/>
                <w:sz w:val="20"/>
                <w:szCs w:val="20"/>
              </w:rPr>
              <w:t>(Easpaig, 2020)</w:t>
            </w:r>
          </w:p>
          <w:p w14:paraId="2C322A5E" w14:textId="3C70231B" w:rsidR="00F96D4D" w:rsidRPr="00D813A6" w:rsidRDefault="00DF7734" w:rsidP="00DF7734">
            <w:pPr>
              <w:jc w:val="left"/>
              <w:rPr>
                <w:rFonts w:ascii="Times New Roman" w:hAnsi="Times New Roman" w:cs="Times New Roman"/>
                <w:sz w:val="20"/>
                <w:szCs w:val="20"/>
              </w:rPr>
            </w:pPr>
            <w:r w:rsidRPr="00DF7734">
              <w:rPr>
                <w:rFonts w:ascii="Times New Roman" w:hAnsi="Times New Roman" w:cs="Times New Roman"/>
                <w:sz w:val="20"/>
                <w:szCs w:val="20"/>
              </w:rPr>
              <w:t xml:space="preserve">Perceived irrelevance of PROMs and their lack of value </w:t>
            </w:r>
            <w:r w:rsidRPr="00796FBE">
              <w:rPr>
                <w:rFonts w:ascii="Times New Roman" w:hAnsi="Times New Roman" w:cs="Times New Roman"/>
                <w:color w:val="FFC000"/>
                <w:sz w:val="20"/>
                <w:szCs w:val="20"/>
              </w:rPr>
              <w:t>(Nguyen, 2021)</w:t>
            </w:r>
          </w:p>
        </w:tc>
      </w:tr>
      <w:tr w:rsidR="00F96D4D" w:rsidRPr="00EA76C1" w14:paraId="72C378A3" w14:textId="77777777" w:rsidTr="00AD04B4">
        <w:trPr>
          <w:gridAfter w:val="1"/>
          <w:wAfter w:w="105" w:type="dxa"/>
        </w:trPr>
        <w:tc>
          <w:tcPr>
            <w:tcW w:w="16310" w:type="dxa"/>
            <w:gridSpan w:val="5"/>
            <w:vAlign w:val="center"/>
          </w:tcPr>
          <w:p w14:paraId="57A5127F" w14:textId="77777777" w:rsidR="00F96D4D" w:rsidRPr="00EA76C1" w:rsidRDefault="00F96D4D" w:rsidP="00F96D4D">
            <w:pPr>
              <w:jc w:val="left"/>
              <w:rPr>
                <w:rFonts w:ascii="Times New Roman" w:hAnsi="Times New Roman" w:cs="Times New Roman"/>
                <w:b/>
                <w:bCs/>
                <w:sz w:val="20"/>
                <w:szCs w:val="20"/>
              </w:rPr>
            </w:pPr>
            <w:r w:rsidRPr="00EA76C1">
              <w:rPr>
                <w:rFonts w:ascii="Times New Roman" w:hAnsi="Times New Roman" w:cs="Times New Roman"/>
                <w:b/>
                <w:bCs/>
                <w:sz w:val="20"/>
                <w:szCs w:val="20"/>
              </w:rPr>
              <w:t>V. IMPLEMENTATION PROCESS DOMAIN</w:t>
            </w:r>
          </w:p>
        </w:tc>
      </w:tr>
      <w:tr w:rsidR="00F96D4D" w:rsidRPr="00EA76C1" w14:paraId="1D6638EA" w14:textId="77777777" w:rsidTr="006E331D">
        <w:trPr>
          <w:gridAfter w:val="1"/>
          <w:wAfter w:w="105" w:type="dxa"/>
        </w:trPr>
        <w:tc>
          <w:tcPr>
            <w:tcW w:w="1560" w:type="dxa"/>
            <w:vAlign w:val="center"/>
          </w:tcPr>
          <w:p w14:paraId="4FF7F1A3" w14:textId="77777777" w:rsidR="00F96D4D" w:rsidRPr="00EA76C1" w:rsidRDefault="00F96D4D" w:rsidP="00F96D4D">
            <w:pPr>
              <w:jc w:val="left"/>
              <w:rPr>
                <w:rFonts w:ascii="Times New Roman" w:hAnsi="Times New Roman" w:cs="Times New Roman"/>
                <w:sz w:val="20"/>
                <w:szCs w:val="20"/>
              </w:rPr>
            </w:pPr>
            <w:r w:rsidRPr="00EA76C1">
              <w:rPr>
                <w:rFonts w:ascii="Times New Roman" w:hAnsi="Times New Roman" w:cs="Times New Roman"/>
                <w:sz w:val="20"/>
                <w:szCs w:val="20"/>
              </w:rPr>
              <w:t>A. Teaming</w:t>
            </w:r>
          </w:p>
        </w:tc>
        <w:tc>
          <w:tcPr>
            <w:tcW w:w="2409" w:type="dxa"/>
            <w:vAlign w:val="center"/>
          </w:tcPr>
          <w:p w14:paraId="75FDCDC2" w14:textId="0A2AD39C" w:rsidR="00F96D4D" w:rsidRPr="00EA76C1" w:rsidRDefault="003A0EFC" w:rsidP="00F96D4D">
            <w:pPr>
              <w:rPr>
                <w:rFonts w:ascii="Times New Roman" w:hAnsi="Times New Roman" w:cs="Times New Roman"/>
                <w:sz w:val="20"/>
                <w:szCs w:val="20"/>
              </w:rPr>
            </w:pPr>
            <w:r w:rsidRPr="003A0EFC">
              <w:rPr>
                <w:rFonts w:ascii="Times New Roman" w:hAnsi="Times New Roman" w:cs="Times New Roman"/>
                <w:sz w:val="20"/>
                <w:szCs w:val="20"/>
              </w:rPr>
              <w:t>Establishment of multidisciplinary teams</w:t>
            </w:r>
          </w:p>
        </w:tc>
        <w:tc>
          <w:tcPr>
            <w:tcW w:w="4536" w:type="dxa"/>
            <w:vAlign w:val="center"/>
          </w:tcPr>
          <w:p w14:paraId="1EBA064C" w14:textId="67EB4DDF" w:rsidR="00A23A02" w:rsidRPr="00A23A02" w:rsidRDefault="00A23A02" w:rsidP="00A23A02">
            <w:pPr>
              <w:rPr>
                <w:rFonts w:ascii="Times New Roman" w:hAnsi="Times New Roman" w:cs="Times New Roman"/>
                <w:sz w:val="20"/>
                <w:szCs w:val="20"/>
              </w:rPr>
            </w:pPr>
            <w:r w:rsidRPr="00A23A02">
              <w:rPr>
                <w:rFonts w:ascii="Times New Roman" w:hAnsi="Times New Roman" w:cs="Times New Roman"/>
                <w:sz w:val="20"/>
                <w:szCs w:val="20"/>
              </w:rPr>
              <w:t xml:space="preserve">HCPs should work together as a multidisciplinary team and </w:t>
            </w:r>
            <w:r w:rsidR="00921E40">
              <w:rPr>
                <w:rFonts w:ascii="Times New Roman" w:hAnsi="Times New Roman" w:cs="Times New Roman"/>
                <w:sz w:val="20"/>
                <w:szCs w:val="20"/>
              </w:rPr>
              <w:t>prioritize</w:t>
            </w:r>
            <w:r w:rsidRPr="00A23A02">
              <w:rPr>
                <w:rFonts w:ascii="Times New Roman" w:hAnsi="Times New Roman" w:cs="Times New Roman"/>
                <w:sz w:val="20"/>
                <w:szCs w:val="20"/>
              </w:rPr>
              <w:t xml:space="preserve"> patient needs when implementing PROMs </w:t>
            </w:r>
            <w:r w:rsidRPr="00796FBE">
              <w:rPr>
                <w:rFonts w:ascii="Times New Roman" w:hAnsi="Times New Roman" w:cs="Times New Roman"/>
                <w:color w:val="FFC000"/>
                <w:sz w:val="20"/>
                <w:szCs w:val="20"/>
              </w:rPr>
              <w:t>(Graupner, 2021)</w:t>
            </w:r>
          </w:p>
          <w:p w14:paraId="24CB79A0" w14:textId="619050C6" w:rsidR="00F96D4D" w:rsidRPr="00EA76C1" w:rsidRDefault="00A23A02" w:rsidP="00A23A02">
            <w:pPr>
              <w:rPr>
                <w:rFonts w:ascii="Times New Roman" w:hAnsi="Times New Roman" w:cs="Times New Roman"/>
                <w:sz w:val="20"/>
                <w:szCs w:val="20"/>
              </w:rPr>
            </w:pPr>
            <w:r w:rsidRPr="00A23A02">
              <w:rPr>
                <w:rFonts w:ascii="Times New Roman" w:hAnsi="Times New Roman" w:cs="Times New Roman"/>
                <w:sz w:val="20"/>
                <w:szCs w:val="20"/>
              </w:rPr>
              <w:t xml:space="preserve">Interdisciplinary teams can facilitate and assist in the use of the process </w:t>
            </w:r>
            <w:r w:rsidRPr="00796FBE">
              <w:rPr>
                <w:rFonts w:ascii="Times New Roman" w:hAnsi="Times New Roman" w:cs="Times New Roman"/>
                <w:color w:val="FFC000"/>
                <w:sz w:val="20"/>
                <w:szCs w:val="20"/>
              </w:rPr>
              <w:t>(Skare, 2023)</w:t>
            </w:r>
          </w:p>
        </w:tc>
        <w:tc>
          <w:tcPr>
            <w:tcW w:w="2977" w:type="dxa"/>
            <w:shd w:val="clear" w:color="auto" w:fill="auto"/>
            <w:vAlign w:val="center"/>
          </w:tcPr>
          <w:p w14:paraId="2D05A334" w14:textId="34FFA5F1" w:rsidR="00F96D4D" w:rsidRPr="00EA76C1" w:rsidRDefault="00F96D4D" w:rsidP="00F96D4D">
            <w:pPr>
              <w:rPr>
                <w:rFonts w:ascii="Times New Roman" w:hAnsi="Times New Roman" w:cs="Times New Roman"/>
                <w:sz w:val="20"/>
                <w:szCs w:val="20"/>
              </w:rPr>
            </w:pPr>
          </w:p>
        </w:tc>
        <w:tc>
          <w:tcPr>
            <w:tcW w:w="4828" w:type="dxa"/>
            <w:shd w:val="clear" w:color="auto" w:fill="auto"/>
            <w:vAlign w:val="center"/>
          </w:tcPr>
          <w:p w14:paraId="4C52BE95" w14:textId="77777777" w:rsidR="00F96D4D" w:rsidRPr="00EA76C1" w:rsidRDefault="00F96D4D" w:rsidP="00F96D4D">
            <w:pPr>
              <w:rPr>
                <w:rFonts w:ascii="Times New Roman" w:hAnsi="Times New Roman" w:cs="Times New Roman"/>
                <w:sz w:val="20"/>
                <w:szCs w:val="20"/>
              </w:rPr>
            </w:pPr>
          </w:p>
        </w:tc>
      </w:tr>
      <w:tr w:rsidR="00735A8A" w:rsidRPr="00EA76C1" w14:paraId="61CBDFC0" w14:textId="77777777" w:rsidTr="00DA6329">
        <w:trPr>
          <w:gridAfter w:val="1"/>
          <w:wAfter w:w="105" w:type="dxa"/>
        </w:trPr>
        <w:tc>
          <w:tcPr>
            <w:tcW w:w="16310" w:type="dxa"/>
            <w:gridSpan w:val="5"/>
            <w:vAlign w:val="center"/>
          </w:tcPr>
          <w:p w14:paraId="065ABB30" w14:textId="24D56AE7" w:rsidR="00735A8A" w:rsidRPr="00EA76C1" w:rsidRDefault="00735A8A" w:rsidP="00F96D4D">
            <w:pPr>
              <w:rPr>
                <w:rFonts w:ascii="Times New Roman" w:hAnsi="Times New Roman" w:cs="Times New Roman"/>
                <w:sz w:val="20"/>
                <w:szCs w:val="20"/>
              </w:rPr>
            </w:pPr>
            <w:r w:rsidRPr="00EA76C1">
              <w:rPr>
                <w:rFonts w:ascii="Times New Roman" w:hAnsi="Times New Roman" w:cs="Times New Roman"/>
                <w:sz w:val="20"/>
                <w:szCs w:val="20"/>
              </w:rPr>
              <w:t>B. Assessing Needs</w:t>
            </w:r>
          </w:p>
        </w:tc>
      </w:tr>
      <w:tr w:rsidR="00DF7734" w:rsidRPr="00EA76C1" w14:paraId="5C497280" w14:textId="77777777" w:rsidTr="00AD04B4">
        <w:trPr>
          <w:gridAfter w:val="1"/>
          <w:wAfter w:w="105" w:type="dxa"/>
          <w:trHeight w:val="288"/>
        </w:trPr>
        <w:tc>
          <w:tcPr>
            <w:tcW w:w="1560" w:type="dxa"/>
            <w:vMerge w:val="restart"/>
            <w:vAlign w:val="center"/>
          </w:tcPr>
          <w:p w14:paraId="6553B53F" w14:textId="77777777" w:rsidR="00DF7734" w:rsidRPr="00EA76C1" w:rsidRDefault="00DF7734" w:rsidP="00F96D4D">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1. Innovation Deliverers</w:t>
            </w:r>
          </w:p>
        </w:tc>
        <w:tc>
          <w:tcPr>
            <w:tcW w:w="2409" w:type="dxa"/>
            <w:vMerge w:val="restart"/>
            <w:vAlign w:val="center"/>
          </w:tcPr>
          <w:p w14:paraId="575D0C53" w14:textId="3BC7C7A5" w:rsidR="00DF7734" w:rsidRPr="00EA76C1" w:rsidRDefault="00DF7734" w:rsidP="00F96D4D">
            <w:pPr>
              <w:rPr>
                <w:rFonts w:ascii="Times New Roman" w:hAnsi="Times New Roman" w:cs="Times New Roman"/>
                <w:sz w:val="20"/>
                <w:szCs w:val="20"/>
              </w:rPr>
            </w:pPr>
            <w:r w:rsidRPr="00A23A02">
              <w:rPr>
                <w:rFonts w:ascii="Times New Roman" w:hAnsi="Times New Roman" w:cs="Times New Roman"/>
                <w:sz w:val="20"/>
                <w:szCs w:val="20"/>
              </w:rPr>
              <w:t>Some level of assistance in the implementation of PROMs is available</w:t>
            </w:r>
          </w:p>
        </w:tc>
        <w:tc>
          <w:tcPr>
            <w:tcW w:w="4536" w:type="dxa"/>
            <w:vMerge w:val="restart"/>
            <w:vAlign w:val="center"/>
          </w:tcPr>
          <w:p w14:paraId="27AEAF36" w14:textId="1DA0CF5E" w:rsidR="00DF7734" w:rsidRPr="00EA76C1" w:rsidRDefault="00DF7734" w:rsidP="00F96D4D">
            <w:pPr>
              <w:rPr>
                <w:rFonts w:ascii="Times New Roman" w:hAnsi="Times New Roman" w:cs="Times New Roman"/>
                <w:sz w:val="20"/>
                <w:szCs w:val="20"/>
              </w:rPr>
            </w:pPr>
            <w:r w:rsidRPr="00A23A02">
              <w:rPr>
                <w:rFonts w:ascii="Times New Roman" w:hAnsi="Times New Roman" w:cs="Times New Roman"/>
                <w:sz w:val="20"/>
                <w:szCs w:val="20"/>
              </w:rPr>
              <w:t xml:space="preserve">Stakeholders want help to use and </w:t>
            </w:r>
            <w:r w:rsidR="00921E40">
              <w:rPr>
                <w:rFonts w:ascii="Times New Roman" w:hAnsi="Times New Roman" w:cs="Times New Roman"/>
                <w:sz w:val="20"/>
                <w:szCs w:val="20"/>
              </w:rPr>
              <w:t>customize</w:t>
            </w:r>
            <w:r w:rsidRPr="00A23A02">
              <w:rPr>
                <w:rFonts w:ascii="Times New Roman" w:hAnsi="Times New Roman" w:cs="Times New Roman"/>
                <w:sz w:val="20"/>
                <w:szCs w:val="20"/>
              </w:rPr>
              <w:t xml:space="preserve"> remote interventions </w:t>
            </w:r>
            <w:r w:rsidRPr="00796FBE">
              <w:rPr>
                <w:rFonts w:ascii="Times New Roman" w:hAnsi="Times New Roman" w:cs="Times New Roman"/>
                <w:color w:val="FFC000"/>
                <w:sz w:val="20"/>
                <w:szCs w:val="20"/>
              </w:rPr>
              <w:t>(Minter, 2023)</w:t>
            </w:r>
          </w:p>
        </w:tc>
        <w:tc>
          <w:tcPr>
            <w:tcW w:w="2977" w:type="dxa"/>
            <w:vAlign w:val="center"/>
          </w:tcPr>
          <w:p w14:paraId="73846309" w14:textId="51D7E740" w:rsidR="00DF7734" w:rsidRPr="006E331D" w:rsidRDefault="006A6BF8" w:rsidP="00F96D4D">
            <w:pPr>
              <w:rPr>
                <w:rFonts w:ascii="Times New Roman" w:hAnsi="Times New Roman" w:cs="Times New Roman"/>
                <w:sz w:val="20"/>
                <w:szCs w:val="20"/>
              </w:rPr>
            </w:pPr>
            <w:r w:rsidRPr="006E331D">
              <w:rPr>
                <w:rFonts w:ascii="Times New Roman" w:hAnsi="Times New Roman" w:cs="Times New Roman"/>
                <w:sz w:val="20"/>
                <w:szCs w:val="20"/>
              </w:rPr>
              <w:t>Doctors want to be informed of PRO results rather than use them directly</w:t>
            </w:r>
          </w:p>
        </w:tc>
        <w:tc>
          <w:tcPr>
            <w:tcW w:w="4828" w:type="dxa"/>
            <w:vAlign w:val="center"/>
          </w:tcPr>
          <w:p w14:paraId="38D847DB" w14:textId="3D400804" w:rsidR="00DF7734" w:rsidRPr="006E331D" w:rsidRDefault="00DF7734" w:rsidP="00796FB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left"/>
              <w:rPr>
                <w:rFonts w:ascii="Times New Roman" w:eastAsia="宋体" w:hAnsi="Times New Roman" w:cs="Times New Roman"/>
                <w:kern w:val="0"/>
                <w:sz w:val="22"/>
              </w:rPr>
            </w:pPr>
            <w:r w:rsidRPr="006E331D">
              <w:rPr>
                <w:rFonts w:ascii="Times New Roman" w:hAnsi="Times New Roman" w:cs="Times New Roman"/>
                <w:sz w:val="20"/>
                <w:szCs w:val="20"/>
              </w:rPr>
              <w:t>Physicians want to use PROMs in their clinics but do not want to use them in their own consultations, preferring to use them during nurse consultations</w:t>
            </w:r>
            <w:r w:rsidR="00796FBE" w:rsidRPr="006E331D">
              <w:rPr>
                <w:rFonts w:ascii="Times New Roman" w:hAnsi="Times New Roman" w:cs="Times New Roman" w:hint="eastAsia"/>
                <w:sz w:val="20"/>
                <w:szCs w:val="20"/>
              </w:rPr>
              <w:t xml:space="preserve"> </w:t>
            </w:r>
            <w:r w:rsidR="00796FBE" w:rsidRPr="006E331D">
              <w:rPr>
                <w:rFonts w:ascii="Times New Roman" w:hAnsi="Times New Roman" w:cs="Times New Roman" w:hint="eastAsia"/>
                <w:color w:val="FFC000"/>
                <w:sz w:val="20"/>
                <w:szCs w:val="20"/>
              </w:rPr>
              <w:t>(</w:t>
            </w:r>
            <w:r w:rsidR="00796FBE" w:rsidRPr="006E331D">
              <w:rPr>
                <w:rFonts w:ascii="Times New Roman" w:hAnsi="Times New Roman" w:cs="Times New Roman"/>
                <w:color w:val="FFC000"/>
                <w:sz w:val="20"/>
                <w:szCs w:val="20"/>
              </w:rPr>
              <w:t>Graupner, 2021</w:t>
            </w:r>
            <w:r w:rsidR="00796FBE" w:rsidRPr="006E331D">
              <w:rPr>
                <w:rFonts w:ascii="Times New Roman" w:hAnsi="Times New Roman" w:cs="Times New Roman" w:hint="eastAsia"/>
                <w:color w:val="FFC000"/>
                <w:sz w:val="20"/>
                <w:szCs w:val="20"/>
              </w:rPr>
              <w:t>)</w:t>
            </w:r>
          </w:p>
        </w:tc>
      </w:tr>
      <w:tr w:rsidR="00DF7734" w:rsidRPr="00EA76C1" w14:paraId="532BBDDE" w14:textId="77777777" w:rsidTr="00AD04B4">
        <w:trPr>
          <w:gridAfter w:val="1"/>
          <w:wAfter w:w="105" w:type="dxa"/>
          <w:trHeight w:val="288"/>
        </w:trPr>
        <w:tc>
          <w:tcPr>
            <w:tcW w:w="1560" w:type="dxa"/>
            <w:vMerge/>
            <w:vAlign w:val="center"/>
          </w:tcPr>
          <w:p w14:paraId="4BADA7C1" w14:textId="77777777" w:rsidR="00DF7734" w:rsidRPr="00EA76C1" w:rsidRDefault="00DF7734" w:rsidP="00F96D4D">
            <w:pPr>
              <w:jc w:val="left"/>
              <w:rPr>
                <w:rFonts w:ascii="Times New Roman" w:eastAsia="等线" w:hAnsi="Times New Roman" w:cs="Times New Roman"/>
                <w:color w:val="000000"/>
                <w:sz w:val="20"/>
                <w:szCs w:val="20"/>
              </w:rPr>
            </w:pPr>
          </w:p>
        </w:tc>
        <w:tc>
          <w:tcPr>
            <w:tcW w:w="2409" w:type="dxa"/>
            <w:vMerge/>
            <w:vAlign w:val="center"/>
          </w:tcPr>
          <w:p w14:paraId="60096CAE" w14:textId="77777777" w:rsidR="00DF7734" w:rsidRPr="00A23A02" w:rsidRDefault="00DF7734" w:rsidP="00F96D4D">
            <w:pPr>
              <w:rPr>
                <w:rFonts w:ascii="Times New Roman" w:hAnsi="Times New Roman" w:cs="Times New Roman"/>
                <w:sz w:val="20"/>
                <w:szCs w:val="20"/>
              </w:rPr>
            </w:pPr>
          </w:p>
        </w:tc>
        <w:tc>
          <w:tcPr>
            <w:tcW w:w="4536" w:type="dxa"/>
            <w:vMerge/>
            <w:vAlign w:val="center"/>
          </w:tcPr>
          <w:p w14:paraId="649B39AF" w14:textId="77777777" w:rsidR="00DF7734" w:rsidRPr="00A23A02" w:rsidRDefault="00DF7734" w:rsidP="00F96D4D">
            <w:pPr>
              <w:rPr>
                <w:rFonts w:ascii="Times New Roman" w:hAnsi="Times New Roman" w:cs="Times New Roman"/>
                <w:sz w:val="20"/>
                <w:szCs w:val="20"/>
              </w:rPr>
            </w:pPr>
          </w:p>
        </w:tc>
        <w:tc>
          <w:tcPr>
            <w:tcW w:w="2977" w:type="dxa"/>
            <w:vAlign w:val="center"/>
          </w:tcPr>
          <w:p w14:paraId="3200CCAF" w14:textId="3642AD7E" w:rsidR="00DF7734" w:rsidRPr="00EA76C1" w:rsidRDefault="00665CF1" w:rsidP="00F96D4D">
            <w:pPr>
              <w:rPr>
                <w:rFonts w:ascii="Times New Roman" w:hAnsi="Times New Roman" w:cs="Times New Roman"/>
                <w:sz w:val="20"/>
                <w:szCs w:val="20"/>
              </w:rPr>
            </w:pPr>
            <w:r w:rsidRPr="00665CF1">
              <w:rPr>
                <w:rFonts w:ascii="Times New Roman" w:hAnsi="Times New Roman" w:cs="Times New Roman"/>
                <w:sz w:val="20"/>
                <w:szCs w:val="20"/>
              </w:rPr>
              <w:t>Lack of hardware facilities and IT support</w:t>
            </w:r>
          </w:p>
        </w:tc>
        <w:tc>
          <w:tcPr>
            <w:tcW w:w="4828" w:type="dxa"/>
            <w:vAlign w:val="center"/>
          </w:tcPr>
          <w:p w14:paraId="63B934CE" w14:textId="57A523F0" w:rsidR="00DF7734" w:rsidRPr="00EA76C1" w:rsidRDefault="00DF7734" w:rsidP="00F96D4D">
            <w:pPr>
              <w:rPr>
                <w:rFonts w:ascii="Times New Roman" w:hAnsi="Times New Roman" w:cs="Times New Roman"/>
                <w:sz w:val="20"/>
                <w:szCs w:val="20"/>
              </w:rPr>
            </w:pPr>
            <w:r w:rsidRPr="00DF7734">
              <w:rPr>
                <w:rFonts w:ascii="Times New Roman" w:hAnsi="Times New Roman" w:cs="Times New Roman"/>
                <w:sz w:val="20"/>
                <w:szCs w:val="20"/>
              </w:rPr>
              <w:t xml:space="preserve">HCPs would like to have a dashboard with the latest scores for all patients, which would allow for quick identification of patients needing follow-up; graphs of PRO score change trajectories are recommended </w:t>
            </w:r>
            <w:r w:rsidRPr="00796FBE">
              <w:rPr>
                <w:rFonts w:ascii="Times New Roman" w:hAnsi="Times New Roman" w:cs="Times New Roman"/>
                <w:color w:val="FFC000"/>
                <w:sz w:val="20"/>
                <w:szCs w:val="20"/>
              </w:rPr>
              <w:t>(Iroz, 2023)</w:t>
            </w:r>
          </w:p>
        </w:tc>
      </w:tr>
      <w:tr w:rsidR="00F96D4D" w:rsidRPr="00EA76C1" w14:paraId="29F9702D" w14:textId="77777777" w:rsidTr="006E331D">
        <w:trPr>
          <w:gridAfter w:val="1"/>
          <w:wAfter w:w="105" w:type="dxa"/>
        </w:trPr>
        <w:tc>
          <w:tcPr>
            <w:tcW w:w="1560" w:type="dxa"/>
            <w:vAlign w:val="center"/>
          </w:tcPr>
          <w:p w14:paraId="08BA7F75" w14:textId="77777777" w:rsidR="00F96D4D" w:rsidRPr="00EA76C1" w:rsidRDefault="00F96D4D" w:rsidP="00F96D4D">
            <w:pPr>
              <w:jc w:val="left"/>
              <w:rPr>
                <w:rFonts w:ascii="Times New Roman" w:hAnsi="Times New Roman" w:cs="Times New Roman"/>
                <w:sz w:val="20"/>
                <w:szCs w:val="20"/>
              </w:rPr>
            </w:pPr>
            <w:r w:rsidRPr="00EA76C1">
              <w:rPr>
                <w:rFonts w:ascii="Times New Roman" w:eastAsia="等线" w:hAnsi="Times New Roman" w:cs="Times New Roman"/>
                <w:color w:val="000000"/>
                <w:sz w:val="20"/>
                <w:szCs w:val="20"/>
              </w:rPr>
              <w:t>2. Innovation Recipients</w:t>
            </w:r>
          </w:p>
        </w:tc>
        <w:tc>
          <w:tcPr>
            <w:tcW w:w="2409" w:type="dxa"/>
            <w:vAlign w:val="center"/>
          </w:tcPr>
          <w:p w14:paraId="75B84EA4" w14:textId="77433EEC" w:rsidR="00F96D4D" w:rsidRPr="00EA76C1" w:rsidRDefault="00A23A02" w:rsidP="00F96D4D">
            <w:pPr>
              <w:rPr>
                <w:rFonts w:ascii="Times New Roman" w:hAnsi="Times New Roman" w:cs="Times New Roman"/>
                <w:sz w:val="20"/>
                <w:szCs w:val="20"/>
              </w:rPr>
            </w:pPr>
            <w:r w:rsidRPr="00A23A02">
              <w:rPr>
                <w:rFonts w:ascii="Times New Roman" w:hAnsi="Times New Roman" w:cs="Times New Roman"/>
                <w:sz w:val="20"/>
                <w:szCs w:val="20"/>
              </w:rPr>
              <w:t>Meeting the reasonable needs of patients for completion of PROMs</w:t>
            </w:r>
          </w:p>
        </w:tc>
        <w:tc>
          <w:tcPr>
            <w:tcW w:w="4536" w:type="dxa"/>
            <w:vAlign w:val="center"/>
          </w:tcPr>
          <w:p w14:paraId="7D2773C3" w14:textId="3FC2E5E1" w:rsidR="00A23A02" w:rsidRPr="00A23A02" w:rsidRDefault="00A23A02" w:rsidP="00A23A02">
            <w:pPr>
              <w:rPr>
                <w:rFonts w:ascii="Times New Roman" w:hAnsi="Times New Roman" w:cs="Times New Roman"/>
                <w:sz w:val="20"/>
                <w:szCs w:val="20"/>
              </w:rPr>
            </w:pPr>
            <w:r w:rsidRPr="00A23A02">
              <w:rPr>
                <w:rFonts w:ascii="Times New Roman" w:hAnsi="Times New Roman" w:cs="Times New Roman"/>
                <w:sz w:val="20"/>
                <w:szCs w:val="20"/>
              </w:rPr>
              <w:t xml:space="preserve">Patients are willing and able to self-report weekly at home via the </w:t>
            </w:r>
            <w:r w:rsidR="00921E40">
              <w:rPr>
                <w:rFonts w:ascii="Times New Roman" w:hAnsi="Times New Roman" w:cs="Times New Roman"/>
                <w:sz w:val="20"/>
                <w:szCs w:val="20"/>
              </w:rPr>
              <w:t>Internet</w:t>
            </w:r>
            <w:r w:rsidRPr="00A23A02">
              <w:rPr>
                <w:rFonts w:ascii="Times New Roman" w:hAnsi="Times New Roman" w:cs="Times New Roman"/>
                <w:sz w:val="20"/>
                <w:szCs w:val="20"/>
              </w:rPr>
              <w:t xml:space="preserve"> or automated phone system </w:t>
            </w:r>
            <w:r w:rsidRPr="00796FBE">
              <w:rPr>
                <w:rFonts w:ascii="Times New Roman" w:hAnsi="Times New Roman" w:cs="Times New Roman"/>
                <w:color w:val="FFC000"/>
                <w:sz w:val="20"/>
                <w:szCs w:val="20"/>
              </w:rPr>
              <w:t>(Bruner, 2011)</w:t>
            </w:r>
          </w:p>
          <w:p w14:paraId="6D90F15B" w14:textId="33B5CD69" w:rsidR="00A23A02" w:rsidRPr="00A23A02" w:rsidRDefault="00A23A02" w:rsidP="00A23A02">
            <w:pPr>
              <w:rPr>
                <w:rFonts w:ascii="Times New Roman" w:hAnsi="Times New Roman" w:cs="Times New Roman"/>
                <w:sz w:val="20"/>
                <w:szCs w:val="20"/>
              </w:rPr>
            </w:pPr>
            <w:r w:rsidRPr="00A23A02">
              <w:rPr>
                <w:rFonts w:ascii="Times New Roman" w:hAnsi="Times New Roman" w:cs="Times New Roman"/>
                <w:sz w:val="20"/>
                <w:szCs w:val="20"/>
              </w:rPr>
              <w:t xml:space="preserve">Provide patients with clear information about PROMs and </w:t>
            </w:r>
            <w:r w:rsidR="00921E40">
              <w:rPr>
                <w:rFonts w:ascii="Times New Roman" w:hAnsi="Times New Roman" w:cs="Times New Roman"/>
                <w:sz w:val="20"/>
                <w:szCs w:val="20"/>
              </w:rPr>
              <w:t>prioritize</w:t>
            </w:r>
            <w:r w:rsidRPr="00A23A02">
              <w:rPr>
                <w:rFonts w:ascii="Times New Roman" w:hAnsi="Times New Roman" w:cs="Times New Roman"/>
                <w:sz w:val="20"/>
                <w:szCs w:val="20"/>
              </w:rPr>
              <w:t xml:space="preserve"> patient needs when implementing PROMs </w:t>
            </w:r>
            <w:r w:rsidRPr="00796FBE">
              <w:rPr>
                <w:rFonts w:ascii="Times New Roman" w:hAnsi="Times New Roman" w:cs="Times New Roman"/>
                <w:color w:val="FFC000"/>
                <w:sz w:val="20"/>
                <w:szCs w:val="20"/>
              </w:rPr>
              <w:t>(Graupner, 2021)</w:t>
            </w:r>
          </w:p>
          <w:p w14:paraId="3AADF10D" w14:textId="2073F2D8" w:rsidR="00F96D4D" w:rsidRPr="00EA76C1" w:rsidRDefault="00A23A02" w:rsidP="00A23A02">
            <w:pPr>
              <w:rPr>
                <w:rFonts w:ascii="Times New Roman" w:hAnsi="Times New Roman" w:cs="Times New Roman"/>
                <w:sz w:val="20"/>
                <w:szCs w:val="20"/>
              </w:rPr>
            </w:pPr>
            <w:r w:rsidRPr="00A23A02">
              <w:rPr>
                <w:rFonts w:ascii="Times New Roman" w:hAnsi="Times New Roman" w:cs="Times New Roman"/>
                <w:sz w:val="20"/>
                <w:szCs w:val="20"/>
              </w:rPr>
              <w:t xml:space="preserve">It is </w:t>
            </w:r>
            <w:r w:rsidR="00921E40">
              <w:rPr>
                <w:rFonts w:ascii="Times New Roman" w:hAnsi="Times New Roman" w:cs="Times New Roman"/>
                <w:sz w:val="20"/>
                <w:szCs w:val="20"/>
              </w:rPr>
              <w:t>essential</w:t>
            </w:r>
            <w:r w:rsidRPr="00A23A02">
              <w:rPr>
                <w:rFonts w:ascii="Times New Roman" w:hAnsi="Times New Roman" w:cs="Times New Roman"/>
                <w:sz w:val="20"/>
                <w:szCs w:val="20"/>
              </w:rPr>
              <w:t xml:space="preserve"> to understand each patient's needs, including symptoms, psychosocial needs, level of digital literacy</w:t>
            </w:r>
            <w:r w:rsidR="00921E40">
              <w:rPr>
                <w:rFonts w:ascii="Times New Roman" w:hAnsi="Times New Roman" w:cs="Times New Roman"/>
                <w:sz w:val="20"/>
                <w:szCs w:val="20"/>
              </w:rPr>
              <w:t>,</w:t>
            </w:r>
            <w:r w:rsidRPr="00A23A02">
              <w:rPr>
                <w:rFonts w:ascii="Times New Roman" w:hAnsi="Times New Roman" w:cs="Times New Roman"/>
                <w:sz w:val="20"/>
                <w:szCs w:val="20"/>
              </w:rPr>
              <w:t xml:space="preserve"> and broadband access </w:t>
            </w:r>
            <w:r w:rsidRPr="00796FBE">
              <w:rPr>
                <w:rFonts w:ascii="Times New Roman" w:hAnsi="Times New Roman" w:cs="Times New Roman"/>
                <w:color w:val="FFC000"/>
                <w:sz w:val="20"/>
                <w:szCs w:val="20"/>
              </w:rPr>
              <w:t>(Minter, 2023)</w:t>
            </w:r>
          </w:p>
        </w:tc>
        <w:tc>
          <w:tcPr>
            <w:tcW w:w="2977" w:type="dxa"/>
            <w:shd w:val="clear" w:color="auto" w:fill="auto"/>
            <w:vAlign w:val="center"/>
          </w:tcPr>
          <w:p w14:paraId="3E0542C9" w14:textId="37069C55" w:rsidR="00F96D4D" w:rsidRPr="006E331D" w:rsidRDefault="00F96D4D" w:rsidP="00F96D4D">
            <w:pPr>
              <w:rPr>
                <w:rFonts w:ascii="Times New Roman" w:hAnsi="Times New Roman" w:cs="Times New Roman"/>
                <w:sz w:val="20"/>
                <w:szCs w:val="20"/>
              </w:rPr>
            </w:pPr>
          </w:p>
        </w:tc>
        <w:tc>
          <w:tcPr>
            <w:tcW w:w="4828" w:type="dxa"/>
            <w:shd w:val="clear" w:color="auto" w:fill="auto"/>
            <w:vAlign w:val="center"/>
          </w:tcPr>
          <w:p w14:paraId="6ADFE24C" w14:textId="77777777" w:rsidR="00F96D4D" w:rsidRPr="006E331D" w:rsidRDefault="00F96D4D" w:rsidP="00F96D4D">
            <w:pPr>
              <w:rPr>
                <w:rFonts w:ascii="Times New Roman" w:hAnsi="Times New Roman" w:cs="Times New Roman"/>
                <w:sz w:val="20"/>
                <w:szCs w:val="20"/>
              </w:rPr>
            </w:pPr>
          </w:p>
        </w:tc>
      </w:tr>
      <w:tr w:rsidR="00A23A02" w:rsidRPr="00EA76C1" w14:paraId="46027C81" w14:textId="77777777" w:rsidTr="00AD04B4">
        <w:trPr>
          <w:gridAfter w:val="1"/>
          <w:wAfter w:w="105" w:type="dxa"/>
          <w:trHeight w:val="97"/>
        </w:trPr>
        <w:tc>
          <w:tcPr>
            <w:tcW w:w="1560" w:type="dxa"/>
            <w:vMerge w:val="restart"/>
            <w:vAlign w:val="center"/>
          </w:tcPr>
          <w:p w14:paraId="1F2A7F9F" w14:textId="77777777" w:rsidR="00A23A02" w:rsidRPr="00EA76C1" w:rsidRDefault="00A23A02" w:rsidP="00F96D4D">
            <w:pPr>
              <w:jc w:val="left"/>
              <w:rPr>
                <w:rFonts w:ascii="Times New Roman" w:hAnsi="Times New Roman" w:cs="Times New Roman"/>
                <w:sz w:val="20"/>
                <w:szCs w:val="20"/>
              </w:rPr>
            </w:pPr>
            <w:r w:rsidRPr="00EA76C1">
              <w:rPr>
                <w:rFonts w:ascii="Times New Roman" w:hAnsi="Times New Roman" w:cs="Times New Roman"/>
                <w:sz w:val="20"/>
                <w:szCs w:val="20"/>
              </w:rPr>
              <w:t>D. Planning</w:t>
            </w:r>
          </w:p>
        </w:tc>
        <w:tc>
          <w:tcPr>
            <w:tcW w:w="2409" w:type="dxa"/>
            <w:vAlign w:val="center"/>
          </w:tcPr>
          <w:p w14:paraId="3C6EB1F5" w14:textId="03C880D8" w:rsidR="00A23A02" w:rsidRPr="00EA76C1" w:rsidRDefault="003717DA" w:rsidP="00F96D4D">
            <w:pPr>
              <w:rPr>
                <w:rFonts w:ascii="Times New Roman" w:hAnsi="Times New Roman" w:cs="Times New Roman"/>
                <w:sz w:val="20"/>
                <w:szCs w:val="20"/>
              </w:rPr>
            </w:pPr>
            <w:r w:rsidRPr="003717DA">
              <w:rPr>
                <w:rFonts w:ascii="Times New Roman" w:hAnsi="Times New Roman" w:cs="Times New Roman"/>
                <w:sz w:val="20"/>
                <w:szCs w:val="20"/>
              </w:rPr>
              <w:t xml:space="preserve">Planning the workflow for </w:t>
            </w:r>
            <w:r w:rsidRPr="003717DA">
              <w:rPr>
                <w:rFonts w:ascii="Times New Roman" w:hAnsi="Times New Roman" w:cs="Times New Roman"/>
                <w:sz w:val="20"/>
                <w:szCs w:val="20"/>
              </w:rPr>
              <w:lastRenderedPageBreak/>
              <w:t>the implementation of PROMs</w:t>
            </w:r>
          </w:p>
        </w:tc>
        <w:tc>
          <w:tcPr>
            <w:tcW w:w="4536" w:type="dxa"/>
            <w:vAlign w:val="center"/>
          </w:tcPr>
          <w:p w14:paraId="7DADCA82" w14:textId="05CEF0A6" w:rsidR="00A23A02" w:rsidRPr="00EA76C1" w:rsidRDefault="00921E40" w:rsidP="00F96D4D">
            <w:pPr>
              <w:rPr>
                <w:rFonts w:ascii="Times New Roman" w:hAnsi="Times New Roman" w:cs="Times New Roman"/>
                <w:sz w:val="20"/>
                <w:szCs w:val="20"/>
              </w:rPr>
            </w:pPr>
            <w:r>
              <w:rPr>
                <w:rFonts w:ascii="Times New Roman" w:hAnsi="Times New Roman" w:cs="Times New Roman"/>
                <w:sz w:val="20"/>
                <w:szCs w:val="20"/>
              </w:rPr>
              <w:lastRenderedPageBreak/>
              <w:t>Healthcare</w:t>
            </w:r>
            <w:r w:rsidR="003717DA" w:rsidRPr="003717DA">
              <w:rPr>
                <w:rFonts w:ascii="Times New Roman" w:hAnsi="Times New Roman" w:cs="Times New Roman"/>
                <w:sz w:val="20"/>
                <w:szCs w:val="20"/>
              </w:rPr>
              <w:t xml:space="preserve"> </w:t>
            </w:r>
            <w:r>
              <w:rPr>
                <w:rFonts w:ascii="Times New Roman" w:hAnsi="Times New Roman" w:cs="Times New Roman"/>
                <w:sz w:val="20"/>
                <w:szCs w:val="20"/>
              </w:rPr>
              <w:t>organizations</w:t>
            </w:r>
            <w:r w:rsidR="003717DA" w:rsidRPr="003717DA">
              <w:rPr>
                <w:rFonts w:ascii="Times New Roman" w:hAnsi="Times New Roman" w:cs="Times New Roman"/>
                <w:sz w:val="20"/>
                <w:szCs w:val="20"/>
              </w:rPr>
              <w:t xml:space="preserve"> that plan for the long term </w:t>
            </w:r>
            <w:r w:rsidR="003717DA" w:rsidRPr="003717DA">
              <w:rPr>
                <w:rFonts w:ascii="Times New Roman" w:hAnsi="Times New Roman" w:cs="Times New Roman"/>
                <w:sz w:val="20"/>
                <w:szCs w:val="20"/>
              </w:rPr>
              <w:lastRenderedPageBreak/>
              <w:t xml:space="preserve">and </w:t>
            </w:r>
            <w:r>
              <w:rPr>
                <w:rFonts w:ascii="Times New Roman" w:hAnsi="Times New Roman" w:cs="Times New Roman"/>
                <w:sz w:val="20"/>
                <w:szCs w:val="20"/>
              </w:rPr>
              <w:t>prioritize</w:t>
            </w:r>
            <w:r w:rsidR="003717DA" w:rsidRPr="003717DA">
              <w:rPr>
                <w:rFonts w:ascii="Times New Roman" w:hAnsi="Times New Roman" w:cs="Times New Roman"/>
                <w:sz w:val="20"/>
                <w:szCs w:val="20"/>
              </w:rPr>
              <w:t xml:space="preserve"> quality </w:t>
            </w:r>
            <w:r>
              <w:rPr>
                <w:rFonts w:ascii="Times New Roman" w:hAnsi="Times New Roman" w:cs="Times New Roman"/>
                <w:sz w:val="20"/>
                <w:szCs w:val="20"/>
              </w:rPr>
              <w:t>patient-centered</w:t>
            </w:r>
            <w:r w:rsidR="003717DA" w:rsidRPr="003717DA">
              <w:rPr>
                <w:rFonts w:ascii="Times New Roman" w:hAnsi="Times New Roman" w:cs="Times New Roman"/>
                <w:sz w:val="20"/>
                <w:szCs w:val="20"/>
              </w:rPr>
              <w:t xml:space="preserve"> care are enablers of PROM implementation </w:t>
            </w:r>
            <w:r w:rsidR="003717DA" w:rsidRPr="00796FBE">
              <w:rPr>
                <w:rFonts w:ascii="Times New Roman" w:hAnsi="Times New Roman" w:cs="Times New Roman"/>
                <w:color w:val="FFC000"/>
                <w:sz w:val="20"/>
                <w:szCs w:val="20"/>
              </w:rPr>
              <w:t>(Shunmugasundaram, 2023)</w:t>
            </w:r>
          </w:p>
        </w:tc>
        <w:tc>
          <w:tcPr>
            <w:tcW w:w="2977" w:type="dxa"/>
            <w:vMerge w:val="restart"/>
            <w:vAlign w:val="center"/>
          </w:tcPr>
          <w:p w14:paraId="0F3EDA83" w14:textId="2112AB47" w:rsidR="00A23A02" w:rsidRPr="00EA76C1" w:rsidRDefault="00665CF1" w:rsidP="00F96D4D">
            <w:pPr>
              <w:rPr>
                <w:rFonts w:ascii="Times New Roman" w:hAnsi="Times New Roman" w:cs="Times New Roman"/>
                <w:sz w:val="20"/>
                <w:szCs w:val="20"/>
              </w:rPr>
            </w:pPr>
            <w:r w:rsidRPr="00665CF1">
              <w:rPr>
                <w:rFonts w:ascii="Times New Roman" w:hAnsi="Times New Roman" w:cs="Times New Roman"/>
                <w:sz w:val="20"/>
                <w:szCs w:val="20"/>
              </w:rPr>
              <w:lastRenderedPageBreak/>
              <w:t xml:space="preserve">Lack of process for integrating </w:t>
            </w:r>
            <w:r w:rsidRPr="00665CF1">
              <w:rPr>
                <w:rFonts w:ascii="Times New Roman" w:hAnsi="Times New Roman" w:cs="Times New Roman"/>
                <w:sz w:val="20"/>
                <w:szCs w:val="20"/>
              </w:rPr>
              <w:lastRenderedPageBreak/>
              <w:t>PROMs into clinical efforts</w:t>
            </w:r>
          </w:p>
        </w:tc>
        <w:tc>
          <w:tcPr>
            <w:tcW w:w="4828" w:type="dxa"/>
            <w:vMerge w:val="restart"/>
            <w:vAlign w:val="center"/>
          </w:tcPr>
          <w:p w14:paraId="374ED1A0" w14:textId="77777777" w:rsidR="00A23A02" w:rsidRDefault="00665CF1" w:rsidP="00F96D4D">
            <w:pPr>
              <w:rPr>
                <w:rFonts w:ascii="Times New Roman" w:hAnsi="Times New Roman" w:cs="Times New Roman"/>
                <w:sz w:val="20"/>
                <w:szCs w:val="20"/>
              </w:rPr>
            </w:pPr>
            <w:r w:rsidRPr="00665CF1">
              <w:rPr>
                <w:rFonts w:ascii="Times New Roman" w:hAnsi="Times New Roman" w:cs="Times New Roman"/>
                <w:sz w:val="20"/>
                <w:szCs w:val="20"/>
              </w:rPr>
              <w:lastRenderedPageBreak/>
              <w:t xml:space="preserve">Lack of clinical pathways to refer patients to for further </w:t>
            </w:r>
            <w:r w:rsidRPr="00665CF1">
              <w:rPr>
                <w:rFonts w:ascii="Times New Roman" w:hAnsi="Times New Roman" w:cs="Times New Roman"/>
                <w:sz w:val="20"/>
                <w:szCs w:val="20"/>
              </w:rPr>
              <w:lastRenderedPageBreak/>
              <w:t xml:space="preserve">appropriate intervention based on PRO data; inability to integrate PRO collection into clinical workflows </w:t>
            </w:r>
            <w:r w:rsidRPr="00796FBE">
              <w:rPr>
                <w:rFonts w:ascii="Times New Roman" w:hAnsi="Times New Roman" w:cs="Times New Roman"/>
                <w:color w:val="FFC000"/>
                <w:sz w:val="20"/>
                <w:szCs w:val="20"/>
              </w:rPr>
              <w:t>(Nguyen, 2020)</w:t>
            </w:r>
          </w:p>
          <w:p w14:paraId="79517BAC" w14:textId="6A590CAF" w:rsidR="00665CF1" w:rsidRPr="00EA76C1" w:rsidRDefault="00665CF1" w:rsidP="00F96D4D">
            <w:pPr>
              <w:rPr>
                <w:rFonts w:ascii="Times New Roman" w:hAnsi="Times New Roman" w:cs="Times New Roman"/>
                <w:sz w:val="20"/>
                <w:szCs w:val="20"/>
              </w:rPr>
            </w:pPr>
            <w:r w:rsidRPr="00665CF1">
              <w:rPr>
                <w:rFonts w:ascii="Times New Roman" w:hAnsi="Times New Roman" w:cs="Times New Roman"/>
                <w:sz w:val="20"/>
                <w:szCs w:val="20"/>
              </w:rPr>
              <w:t xml:space="preserve">Lack of an enhanced process to address symptoms reported by patients during routine stages of care </w:t>
            </w:r>
            <w:r w:rsidRPr="00796FBE">
              <w:rPr>
                <w:rFonts w:ascii="Times New Roman" w:hAnsi="Times New Roman" w:cs="Times New Roman"/>
                <w:color w:val="FFC000"/>
                <w:sz w:val="20"/>
                <w:szCs w:val="20"/>
              </w:rPr>
              <w:t>(Minteer, 2023)</w:t>
            </w:r>
          </w:p>
        </w:tc>
      </w:tr>
      <w:tr w:rsidR="00A23A02" w:rsidRPr="00EA76C1" w14:paraId="599A016C" w14:textId="77777777" w:rsidTr="00AD04B4">
        <w:trPr>
          <w:gridAfter w:val="1"/>
          <w:wAfter w:w="105" w:type="dxa"/>
          <w:trHeight w:val="97"/>
        </w:trPr>
        <w:tc>
          <w:tcPr>
            <w:tcW w:w="1560" w:type="dxa"/>
            <w:vMerge/>
            <w:vAlign w:val="center"/>
          </w:tcPr>
          <w:p w14:paraId="307408D0" w14:textId="77777777" w:rsidR="00A23A02" w:rsidRPr="00EA76C1" w:rsidRDefault="00A23A02" w:rsidP="00F96D4D">
            <w:pPr>
              <w:jc w:val="left"/>
              <w:rPr>
                <w:rFonts w:ascii="Times New Roman" w:hAnsi="Times New Roman" w:cs="Times New Roman"/>
                <w:sz w:val="20"/>
                <w:szCs w:val="20"/>
              </w:rPr>
            </w:pPr>
          </w:p>
        </w:tc>
        <w:tc>
          <w:tcPr>
            <w:tcW w:w="2409" w:type="dxa"/>
            <w:vAlign w:val="center"/>
          </w:tcPr>
          <w:p w14:paraId="6E82D2F3" w14:textId="272CCA47" w:rsidR="00A23A02" w:rsidRPr="00EA76C1" w:rsidRDefault="003717DA" w:rsidP="00F96D4D">
            <w:pPr>
              <w:rPr>
                <w:rFonts w:ascii="Times New Roman" w:hAnsi="Times New Roman" w:cs="Times New Roman"/>
                <w:sz w:val="20"/>
                <w:szCs w:val="20"/>
              </w:rPr>
            </w:pPr>
            <w:r w:rsidRPr="003717DA">
              <w:rPr>
                <w:rFonts w:ascii="Times New Roman" w:hAnsi="Times New Roman" w:cs="Times New Roman"/>
                <w:sz w:val="20"/>
                <w:szCs w:val="20"/>
              </w:rPr>
              <w:t>Determine a reasonable point in time and frequency of assessment</w:t>
            </w:r>
          </w:p>
        </w:tc>
        <w:tc>
          <w:tcPr>
            <w:tcW w:w="4536" w:type="dxa"/>
            <w:vAlign w:val="center"/>
          </w:tcPr>
          <w:p w14:paraId="2BE3A7BE" w14:textId="6A4DEB1C" w:rsidR="00A23A02" w:rsidRPr="00EA76C1" w:rsidRDefault="003717DA" w:rsidP="00F96D4D">
            <w:pPr>
              <w:rPr>
                <w:rFonts w:ascii="Times New Roman" w:hAnsi="Times New Roman" w:cs="Times New Roman"/>
                <w:sz w:val="20"/>
                <w:szCs w:val="20"/>
              </w:rPr>
            </w:pPr>
            <w:r w:rsidRPr="003717DA">
              <w:rPr>
                <w:rFonts w:ascii="Times New Roman" w:hAnsi="Times New Roman" w:cs="Times New Roman"/>
                <w:sz w:val="20"/>
                <w:szCs w:val="20"/>
              </w:rPr>
              <w:t xml:space="preserve">Consensus that multiple assessments between diagnoses and within a year of diagnosis are </w:t>
            </w:r>
            <w:r w:rsidR="00921E40">
              <w:rPr>
                <w:rFonts w:ascii="Times New Roman" w:hAnsi="Times New Roman" w:cs="Times New Roman"/>
                <w:sz w:val="20"/>
                <w:szCs w:val="20"/>
              </w:rPr>
              <w:t>critical</w:t>
            </w:r>
            <w:r w:rsidRPr="003717DA">
              <w:rPr>
                <w:rFonts w:ascii="Times New Roman" w:hAnsi="Times New Roman" w:cs="Times New Roman"/>
                <w:sz w:val="20"/>
                <w:szCs w:val="20"/>
              </w:rPr>
              <w:t xml:space="preserve">; assessments at later time points are also important for monitoring survivors' quality of life </w:t>
            </w:r>
            <w:r w:rsidRPr="00796FBE">
              <w:rPr>
                <w:rFonts w:ascii="Times New Roman" w:hAnsi="Times New Roman" w:cs="Times New Roman"/>
                <w:color w:val="FFC000"/>
                <w:sz w:val="20"/>
                <w:szCs w:val="20"/>
              </w:rPr>
              <w:t>(Breidenbach, 2021)</w:t>
            </w:r>
          </w:p>
        </w:tc>
        <w:tc>
          <w:tcPr>
            <w:tcW w:w="2977" w:type="dxa"/>
            <w:vMerge/>
            <w:vAlign w:val="center"/>
          </w:tcPr>
          <w:p w14:paraId="57A6FA6A" w14:textId="77777777" w:rsidR="00A23A02" w:rsidRPr="00EA76C1" w:rsidRDefault="00A23A02" w:rsidP="00F96D4D">
            <w:pPr>
              <w:rPr>
                <w:rFonts w:ascii="Times New Roman" w:hAnsi="Times New Roman" w:cs="Times New Roman"/>
                <w:sz w:val="20"/>
                <w:szCs w:val="20"/>
              </w:rPr>
            </w:pPr>
          </w:p>
        </w:tc>
        <w:tc>
          <w:tcPr>
            <w:tcW w:w="4828" w:type="dxa"/>
            <w:vMerge/>
            <w:vAlign w:val="center"/>
          </w:tcPr>
          <w:p w14:paraId="3BE19EE8" w14:textId="77777777" w:rsidR="00A23A02" w:rsidRPr="00EA76C1" w:rsidRDefault="00A23A02" w:rsidP="00F96D4D">
            <w:pPr>
              <w:rPr>
                <w:rFonts w:ascii="Times New Roman" w:hAnsi="Times New Roman" w:cs="Times New Roman"/>
                <w:sz w:val="20"/>
                <w:szCs w:val="20"/>
              </w:rPr>
            </w:pPr>
          </w:p>
        </w:tc>
      </w:tr>
      <w:tr w:rsidR="00F96D4D" w:rsidRPr="00EA76C1" w14:paraId="374C5A4D" w14:textId="77777777" w:rsidTr="00995A92">
        <w:trPr>
          <w:gridAfter w:val="1"/>
          <w:wAfter w:w="105" w:type="dxa"/>
        </w:trPr>
        <w:tc>
          <w:tcPr>
            <w:tcW w:w="1560" w:type="dxa"/>
            <w:vAlign w:val="center"/>
          </w:tcPr>
          <w:p w14:paraId="686F46FD" w14:textId="77777777" w:rsidR="00F96D4D" w:rsidRPr="00EA76C1" w:rsidRDefault="00F96D4D" w:rsidP="00F96D4D">
            <w:pPr>
              <w:jc w:val="left"/>
              <w:rPr>
                <w:rFonts w:ascii="Times New Roman" w:hAnsi="Times New Roman" w:cs="Times New Roman"/>
                <w:sz w:val="20"/>
                <w:szCs w:val="20"/>
              </w:rPr>
            </w:pPr>
            <w:r w:rsidRPr="00EA76C1">
              <w:rPr>
                <w:rFonts w:ascii="Times New Roman" w:hAnsi="Times New Roman" w:cs="Times New Roman"/>
                <w:sz w:val="20"/>
                <w:szCs w:val="20"/>
              </w:rPr>
              <w:t>E. Tailoring Strategies</w:t>
            </w:r>
          </w:p>
        </w:tc>
        <w:tc>
          <w:tcPr>
            <w:tcW w:w="2409" w:type="dxa"/>
            <w:vAlign w:val="center"/>
          </w:tcPr>
          <w:p w14:paraId="100347DB" w14:textId="6DF7464F" w:rsidR="00F96D4D" w:rsidRPr="00EA76C1" w:rsidRDefault="003717DA" w:rsidP="00F96D4D">
            <w:pPr>
              <w:rPr>
                <w:rFonts w:ascii="Times New Roman" w:hAnsi="Times New Roman" w:cs="Times New Roman"/>
                <w:sz w:val="20"/>
                <w:szCs w:val="20"/>
              </w:rPr>
            </w:pPr>
            <w:r w:rsidRPr="003717DA">
              <w:rPr>
                <w:rFonts w:ascii="Times New Roman" w:hAnsi="Times New Roman" w:cs="Times New Roman"/>
                <w:sz w:val="20"/>
                <w:szCs w:val="20"/>
              </w:rPr>
              <w:t>Pilot testing in a clinical practice setting</w:t>
            </w:r>
          </w:p>
        </w:tc>
        <w:tc>
          <w:tcPr>
            <w:tcW w:w="4536" w:type="dxa"/>
            <w:vAlign w:val="center"/>
          </w:tcPr>
          <w:p w14:paraId="2741B6BE" w14:textId="77777777" w:rsidR="003717DA" w:rsidRPr="003717DA" w:rsidRDefault="003717DA" w:rsidP="003717DA">
            <w:pPr>
              <w:rPr>
                <w:rFonts w:ascii="Times New Roman" w:hAnsi="Times New Roman" w:cs="Times New Roman"/>
                <w:sz w:val="20"/>
                <w:szCs w:val="20"/>
              </w:rPr>
            </w:pPr>
            <w:r w:rsidRPr="003717DA">
              <w:rPr>
                <w:rFonts w:ascii="Times New Roman" w:hAnsi="Times New Roman" w:cs="Times New Roman"/>
                <w:sz w:val="20"/>
                <w:szCs w:val="20"/>
              </w:rPr>
              <w:t xml:space="preserve">Encourage system testing in a variety of community settings </w:t>
            </w:r>
            <w:r w:rsidRPr="00796FBE">
              <w:rPr>
                <w:rFonts w:ascii="Times New Roman" w:hAnsi="Times New Roman" w:cs="Times New Roman"/>
                <w:color w:val="FFC000"/>
                <w:sz w:val="20"/>
                <w:szCs w:val="20"/>
              </w:rPr>
              <w:t>(Bruner, 2011)</w:t>
            </w:r>
          </w:p>
          <w:p w14:paraId="68E85E45" w14:textId="4CD54B30" w:rsidR="00F96D4D" w:rsidRPr="006E331D" w:rsidRDefault="003717DA" w:rsidP="003717DA">
            <w:pPr>
              <w:rPr>
                <w:rFonts w:ascii="Times New Roman" w:hAnsi="Times New Roman" w:cs="Times New Roman"/>
                <w:sz w:val="20"/>
                <w:szCs w:val="20"/>
              </w:rPr>
            </w:pPr>
            <w:r w:rsidRPr="003717DA">
              <w:rPr>
                <w:rFonts w:ascii="Times New Roman" w:hAnsi="Times New Roman" w:cs="Times New Roman"/>
                <w:sz w:val="20"/>
                <w:szCs w:val="20"/>
              </w:rPr>
              <w:t xml:space="preserve">Pilot testing of PRO collections using instruments with a limited number of </w:t>
            </w:r>
            <w:r w:rsidR="00921E40">
              <w:rPr>
                <w:rFonts w:ascii="Times New Roman" w:hAnsi="Times New Roman" w:cs="Times New Roman"/>
                <w:sz w:val="20"/>
                <w:szCs w:val="20"/>
              </w:rPr>
              <w:t>generalized</w:t>
            </w:r>
            <w:r w:rsidRPr="003717DA">
              <w:rPr>
                <w:rFonts w:ascii="Times New Roman" w:hAnsi="Times New Roman" w:cs="Times New Roman"/>
                <w:sz w:val="20"/>
                <w:szCs w:val="20"/>
              </w:rPr>
              <w:t xml:space="preserve"> symptoms is desirable </w:t>
            </w:r>
            <w:r w:rsidRPr="00796FBE">
              <w:rPr>
                <w:rFonts w:ascii="Times New Roman" w:hAnsi="Times New Roman" w:cs="Times New Roman"/>
                <w:color w:val="FFC000"/>
                <w:sz w:val="20"/>
                <w:szCs w:val="20"/>
              </w:rPr>
              <w:t>(jagsi, 2013)</w:t>
            </w:r>
          </w:p>
        </w:tc>
        <w:tc>
          <w:tcPr>
            <w:tcW w:w="2977" w:type="dxa"/>
            <w:shd w:val="clear" w:color="auto" w:fill="FFFFFF" w:themeFill="background1"/>
            <w:vAlign w:val="center"/>
          </w:tcPr>
          <w:p w14:paraId="3575625F" w14:textId="0FD34651" w:rsidR="00F96D4D" w:rsidRPr="006E331D" w:rsidRDefault="007F2A28" w:rsidP="00F96D4D">
            <w:pPr>
              <w:rPr>
                <w:rFonts w:ascii="Times New Roman" w:hAnsi="Times New Roman" w:cs="Times New Roman"/>
                <w:sz w:val="20"/>
                <w:szCs w:val="20"/>
              </w:rPr>
            </w:pPr>
            <w:r w:rsidRPr="006E331D">
              <w:rPr>
                <w:rFonts w:ascii="Times New Roman" w:hAnsi="Times New Roman" w:cs="Times New Roman"/>
                <w:sz w:val="20"/>
                <w:szCs w:val="20"/>
              </w:rPr>
              <w:t>difficult to integrate with clinical work</w:t>
            </w:r>
          </w:p>
        </w:tc>
        <w:tc>
          <w:tcPr>
            <w:tcW w:w="4828" w:type="dxa"/>
            <w:vAlign w:val="center"/>
          </w:tcPr>
          <w:p w14:paraId="734BA02A" w14:textId="74CBC49D" w:rsidR="00F96D4D" w:rsidRPr="006E331D" w:rsidRDefault="00665CF1" w:rsidP="00F96D4D">
            <w:pPr>
              <w:rPr>
                <w:rFonts w:ascii="Times New Roman" w:hAnsi="Times New Roman" w:cs="Times New Roman"/>
                <w:sz w:val="20"/>
                <w:szCs w:val="20"/>
              </w:rPr>
            </w:pPr>
            <w:r w:rsidRPr="006E331D">
              <w:rPr>
                <w:rFonts w:ascii="Times New Roman" w:hAnsi="Times New Roman" w:cs="Times New Roman"/>
                <w:sz w:val="20"/>
                <w:szCs w:val="20"/>
              </w:rPr>
              <w:t xml:space="preserve">Collecting PROs did not allow for seamless integration with existing clinical work, making it </w:t>
            </w:r>
            <w:r w:rsidR="00921E40">
              <w:rPr>
                <w:rFonts w:ascii="Times New Roman" w:hAnsi="Times New Roman" w:cs="Times New Roman"/>
                <w:sz w:val="20"/>
                <w:szCs w:val="20"/>
              </w:rPr>
              <w:t>challenging</w:t>
            </w:r>
            <w:r w:rsidRPr="006E331D">
              <w:rPr>
                <w:rFonts w:ascii="Times New Roman" w:hAnsi="Times New Roman" w:cs="Times New Roman"/>
                <w:sz w:val="20"/>
                <w:szCs w:val="20"/>
              </w:rPr>
              <w:t xml:space="preserve"> to complete assessments once interrupted by a physician </w:t>
            </w:r>
            <w:r w:rsidRPr="006E331D">
              <w:rPr>
                <w:rFonts w:ascii="Times New Roman" w:hAnsi="Times New Roman" w:cs="Times New Roman"/>
                <w:color w:val="FFC000"/>
                <w:sz w:val="20"/>
                <w:szCs w:val="20"/>
              </w:rPr>
              <w:t>(Zhang, 2019)</w:t>
            </w:r>
          </w:p>
        </w:tc>
      </w:tr>
      <w:tr w:rsidR="00F96D4D" w:rsidRPr="00EA76C1" w14:paraId="0D7B6D24" w14:textId="77777777" w:rsidTr="006E331D">
        <w:trPr>
          <w:gridAfter w:val="1"/>
          <w:wAfter w:w="105" w:type="dxa"/>
          <w:trHeight w:val="40"/>
        </w:trPr>
        <w:tc>
          <w:tcPr>
            <w:tcW w:w="1560" w:type="dxa"/>
            <w:vAlign w:val="center"/>
          </w:tcPr>
          <w:p w14:paraId="2265C139" w14:textId="77777777" w:rsidR="00F96D4D" w:rsidRPr="00EA76C1" w:rsidRDefault="00F96D4D" w:rsidP="00F96D4D">
            <w:pPr>
              <w:jc w:val="left"/>
              <w:rPr>
                <w:rFonts w:ascii="Times New Roman" w:hAnsi="Times New Roman" w:cs="Times New Roman"/>
                <w:sz w:val="20"/>
                <w:szCs w:val="20"/>
              </w:rPr>
            </w:pPr>
            <w:r w:rsidRPr="00EA76C1">
              <w:rPr>
                <w:rFonts w:ascii="Times New Roman" w:hAnsi="Times New Roman" w:cs="Times New Roman"/>
                <w:sz w:val="20"/>
                <w:szCs w:val="20"/>
              </w:rPr>
              <w:t>G. Doing</w:t>
            </w:r>
          </w:p>
        </w:tc>
        <w:tc>
          <w:tcPr>
            <w:tcW w:w="2409" w:type="dxa"/>
            <w:vAlign w:val="center"/>
          </w:tcPr>
          <w:p w14:paraId="34B26BD1" w14:textId="56B10448" w:rsidR="00F96D4D" w:rsidRPr="00EA76C1" w:rsidRDefault="004E3CA2" w:rsidP="00F96D4D">
            <w:pPr>
              <w:rPr>
                <w:rFonts w:ascii="Times New Roman" w:hAnsi="Times New Roman" w:cs="Times New Roman"/>
                <w:sz w:val="20"/>
                <w:szCs w:val="20"/>
              </w:rPr>
            </w:pPr>
            <w:r w:rsidRPr="004E3CA2">
              <w:rPr>
                <w:rFonts w:ascii="Times New Roman" w:hAnsi="Times New Roman" w:cs="Times New Roman"/>
                <w:sz w:val="20"/>
                <w:szCs w:val="20"/>
              </w:rPr>
              <w:t>Feasibility testing prior to formal implementation of PROMs</w:t>
            </w:r>
          </w:p>
        </w:tc>
        <w:tc>
          <w:tcPr>
            <w:tcW w:w="4536" w:type="dxa"/>
            <w:vAlign w:val="center"/>
          </w:tcPr>
          <w:p w14:paraId="3BDF0F09" w14:textId="7EE14B4F" w:rsidR="00F96D4D" w:rsidRPr="00EA76C1" w:rsidRDefault="004E3CA2" w:rsidP="00F96D4D">
            <w:pPr>
              <w:rPr>
                <w:rFonts w:ascii="Times New Roman" w:hAnsi="Times New Roman" w:cs="Times New Roman"/>
                <w:sz w:val="20"/>
                <w:szCs w:val="20"/>
              </w:rPr>
            </w:pPr>
            <w:r w:rsidRPr="004E3CA2">
              <w:rPr>
                <w:rFonts w:ascii="Times New Roman" w:hAnsi="Times New Roman" w:cs="Times New Roman"/>
                <w:sz w:val="20"/>
                <w:szCs w:val="20"/>
              </w:rPr>
              <w:t>Pilot testing of PRO collections using instruments with a limited number of general symptoms is desirable</w:t>
            </w:r>
            <w:r>
              <w:rPr>
                <w:rFonts w:ascii="Times New Roman" w:hAnsi="Times New Roman" w:cs="Times New Roman" w:hint="eastAsia"/>
                <w:sz w:val="20"/>
                <w:szCs w:val="20"/>
              </w:rPr>
              <w:t xml:space="preserve"> </w:t>
            </w:r>
            <w:r w:rsidRPr="00796FBE">
              <w:rPr>
                <w:rFonts w:ascii="Times New Roman" w:hAnsi="Times New Roman" w:cs="Times New Roman" w:hint="eastAsia"/>
                <w:color w:val="FFC000"/>
                <w:sz w:val="20"/>
                <w:szCs w:val="20"/>
              </w:rPr>
              <w:t>(Jagsi, 2013)</w:t>
            </w:r>
          </w:p>
        </w:tc>
        <w:tc>
          <w:tcPr>
            <w:tcW w:w="2977" w:type="dxa"/>
            <w:shd w:val="clear" w:color="auto" w:fill="auto"/>
            <w:vAlign w:val="center"/>
          </w:tcPr>
          <w:p w14:paraId="7750AB80" w14:textId="0C28443D" w:rsidR="00F96D4D" w:rsidRPr="006E331D" w:rsidRDefault="00F96D4D" w:rsidP="00F96D4D">
            <w:pPr>
              <w:rPr>
                <w:rFonts w:ascii="Times New Roman" w:hAnsi="Times New Roman" w:cs="Times New Roman"/>
                <w:sz w:val="20"/>
                <w:szCs w:val="20"/>
              </w:rPr>
            </w:pPr>
          </w:p>
        </w:tc>
        <w:tc>
          <w:tcPr>
            <w:tcW w:w="4828" w:type="dxa"/>
            <w:shd w:val="clear" w:color="auto" w:fill="auto"/>
            <w:vAlign w:val="center"/>
          </w:tcPr>
          <w:p w14:paraId="6CD04888" w14:textId="77777777" w:rsidR="00F96D4D" w:rsidRPr="006E331D" w:rsidRDefault="00F96D4D" w:rsidP="00F96D4D">
            <w:pPr>
              <w:rPr>
                <w:rFonts w:ascii="Times New Roman" w:hAnsi="Times New Roman" w:cs="Times New Roman"/>
                <w:sz w:val="20"/>
                <w:szCs w:val="20"/>
              </w:rPr>
            </w:pPr>
          </w:p>
        </w:tc>
      </w:tr>
    </w:tbl>
    <w:p w14:paraId="488C3995" w14:textId="77777777" w:rsidR="0096124C" w:rsidRDefault="0096124C" w:rsidP="00061929"/>
    <w:p w14:paraId="6B073CD3" w14:textId="7B02CEAD" w:rsidR="00873C42" w:rsidRDefault="00873C42" w:rsidP="00873C42"/>
    <w:sectPr w:rsidR="00873C42" w:rsidSect="00AB741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A605E" w14:textId="77777777" w:rsidR="0051137E" w:rsidRDefault="0051137E" w:rsidP="00D05410">
      <w:r>
        <w:separator/>
      </w:r>
    </w:p>
  </w:endnote>
  <w:endnote w:type="continuationSeparator" w:id="0">
    <w:p w14:paraId="7D26D5A3" w14:textId="77777777" w:rsidR="0051137E" w:rsidRDefault="0051137E" w:rsidP="00D0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ADA3D" w14:textId="77777777" w:rsidR="0051137E" w:rsidRDefault="0051137E" w:rsidP="00D05410">
      <w:r>
        <w:separator/>
      </w:r>
    </w:p>
  </w:footnote>
  <w:footnote w:type="continuationSeparator" w:id="0">
    <w:p w14:paraId="61CEF512" w14:textId="77777777" w:rsidR="0051137E" w:rsidRDefault="0051137E" w:rsidP="00D05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A6891"/>
    <w:multiLevelType w:val="hybridMultilevel"/>
    <w:tmpl w:val="269EE6E8"/>
    <w:lvl w:ilvl="0" w:tplc="7DC68ED0">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3AC6082C"/>
    <w:multiLevelType w:val="hybridMultilevel"/>
    <w:tmpl w:val="7424EB62"/>
    <w:lvl w:ilvl="0" w:tplc="6268B7CA">
      <w:start w:val="1"/>
      <w:numFmt w:val="upp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1940484"/>
    <w:multiLevelType w:val="hybridMultilevel"/>
    <w:tmpl w:val="2D2A2D48"/>
    <w:lvl w:ilvl="0" w:tplc="644651DE">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7863402D"/>
    <w:multiLevelType w:val="hybridMultilevel"/>
    <w:tmpl w:val="A78073CC"/>
    <w:lvl w:ilvl="0" w:tplc="E0469294">
      <w:start w:val="1"/>
      <w:numFmt w:val="upp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46278717">
    <w:abstractNumId w:val="2"/>
  </w:num>
  <w:num w:numId="2" w16cid:durableId="1918241549">
    <w:abstractNumId w:val="1"/>
  </w:num>
  <w:num w:numId="3" w16cid:durableId="378674977">
    <w:abstractNumId w:val="3"/>
  </w:num>
  <w:num w:numId="4" w16cid:durableId="1012805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932FF"/>
    <w:rsid w:val="00024252"/>
    <w:rsid w:val="00061929"/>
    <w:rsid w:val="00064887"/>
    <w:rsid w:val="000946D4"/>
    <w:rsid w:val="000F0566"/>
    <w:rsid w:val="0014244B"/>
    <w:rsid w:val="00143E73"/>
    <w:rsid w:val="00144D13"/>
    <w:rsid w:val="00161B68"/>
    <w:rsid w:val="00196A21"/>
    <w:rsid w:val="001C6744"/>
    <w:rsid w:val="001C6E6B"/>
    <w:rsid w:val="001D7A0E"/>
    <w:rsid w:val="001F2219"/>
    <w:rsid w:val="00202E45"/>
    <w:rsid w:val="002724D3"/>
    <w:rsid w:val="002A7D8F"/>
    <w:rsid w:val="002C332F"/>
    <w:rsid w:val="002E262B"/>
    <w:rsid w:val="002F7B96"/>
    <w:rsid w:val="003414F5"/>
    <w:rsid w:val="003717DA"/>
    <w:rsid w:val="003A0EFC"/>
    <w:rsid w:val="003F0778"/>
    <w:rsid w:val="00407D7C"/>
    <w:rsid w:val="004272AB"/>
    <w:rsid w:val="004660C9"/>
    <w:rsid w:val="004961BD"/>
    <w:rsid w:val="004C264D"/>
    <w:rsid w:val="004D670A"/>
    <w:rsid w:val="004D6979"/>
    <w:rsid w:val="004D79B9"/>
    <w:rsid w:val="004E3CA2"/>
    <w:rsid w:val="004F5D2C"/>
    <w:rsid w:val="0050459A"/>
    <w:rsid w:val="0051137E"/>
    <w:rsid w:val="00537380"/>
    <w:rsid w:val="0058346A"/>
    <w:rsid w:val="005B7E83"/>
    <w:rsid w:val="005C38AF"/>
    <w:rsid w:val="005D070F"/>
    <w:rsid w:val="005D0B8A"/>
    <w:rsid w:val="005F014E"/>
    <w:rsid w:val="0063467F"/>
    <w:rsid w:val="006567F0"/>
    <w:rsid w:val="00665CF1"/>
    <w:rsid w:val="00667C77"/>
    <w:rsid w:val="0068128E"/>
    <w:rsid w:val="00683C77"/>
    <w:rsid w:val="006A6BF8"/>
    <w:rsid w:val="006A6F0B"/>
    <w:rsid w:val="006C025F"/>
    <w:rsid w:val="006E331D"/>
    <w:rsid w:val="00735A8A"/>
    <w:rsid w:val="007950C1"/>
    <w:rsid w:val="0079677F"/>
    <w:rsid w:val="00796FBE"/>
    <w:rsid w:val="007B1E9D"/>
    <w:rsid w:val="007F2A28"/>
    <w:rsid w:val="00806AE3"/>
    <w:rsid w:val="00864720"/>
    <w:rsid w:val="00865300"/>
    <w:rsid w:val="00873C42"/>
    <w:rsid w:val="008932FF"/>
    <w:rsid w:val="008A27FD"/>
    <w:rsid w:val="008A2A94"/>
    <w:rsid w:val="008B2399"/>
    <w:rsid w:val="008D2E0D"/>
    <w:rsid w:val="008E1F18"/>
    <w:rsid w:val="008F1030"/>
    <w:rsid w:val="00921E40"/>
    <w:rsid w:val="0092607E"/>
    <w:rsid w:val="0096124C"/>
    <w:rsid w:val="00977B10"/>
    <w:rsid w:val="00991C74"/>
    <w:rsid w:val="00995A92"/>
    <w:rsid w:val="009B07DC"/>
    <w:rsid w:val="009C163D"/>
    <w:rsid w:val="00A0324B"/>
    <w:rsid w:val="00A16C9D"/>
    <w:rsid w:val="00A23A02"/>
    <w:rsid w:val="00A31A0C"/>
    <w:rsid w:val="00A40B10"/>
    <w:rsid w:val="00AB7412"/>
    <w:rsid w:val="00AD04B4"/>
    <w:rsid w:val="00B06C83"/>
    <w:rsid w:val="00B54272"/>
    <w:rsid w:val="00B7513D"/>
    <w:rsid w:val="00B9106E"/>
    <w:rsid w:val="00BB06DB"/>
    <w:rsid w:val="00BC554B"/>
    <w:rsid w:val="00C22A77"/>
    <w:rsid w:val="00C570DB"/>
    <w:rsid w:val="00C87953"/>
    <w:rsid w:val="00CD75D7"/>
    <w:rsid w:val="00D05410"/>
    <w:rsid w:val="00D31715"/>
    <w:rsid w:val="00D322FD"/>
    <w:rsid w:val="00D411CA"/>
    <w:rsid w:val="00D51EB9"/>
    <w:rsid w:val="00D53FBC"/>
    <w:rsid w:val="00D6441C"/>
    <w:rsid w:val="00D813A6"/>
    <w:rsid w:val="00D90E13"/>
    <w:rsid w:val="00D9328F"/>
    <w:rsid w:val="00DB674A"/>
    <w:rsid w:val="00DC2DEC"/>
    <w:rsid w:val="00DC587B"/>
    <w:rsid w:val="00DE68F1"/>
    <w:rsid w:val="00DF7734"/>
    <w:rsid w:val="00DF7F4D"/>
    <w:rsid w:val="00E071FD"/>
    <w:rsid w:val="00E338B2"/>
    <w:rsid w:val="00E40298"/>
    <w:rsid w:val="00E70FFB"/>
    <w:rsid w:val="00EA3259"/>
    <w:rsid w:val="00EE2AF1"/>
    <w:rsid w:val="00F246C6"/>
    <w:rsid w:val="00F52992"/>
    <w:rsid w:val="00F809FE"/>
    <w:rsid w:val="00F96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D8FE57"/>
  <w15:chartTrackingRefBased/>
  <w15:docId w15:val="{9E67C3EA-2B45-4819-AC29-2AA1CF79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412"/>
    <w:pPr>
      <w:widowControl w:val="0"/>
      <w:jc w:val="both"/>
    </w:pPr>
    <w:rPr>
      <w:rFonts w:asciiTheme="minorHAnsi" w:eastAsiaTheme="minorEastAsia" w:hAnsi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5410"/>
    <w:pPr>
      <w:tabs>
        <w:tab w:val="center" w:pos="4153"/>
        <w:tab w:val="right" w:pos="8306"/>
      </w:tabs>
      <w:snapToGrid w:val="0"/>
      <w:jc w:val="center"/>
    </w:pPr>
    <w:rPr>
      <w:sz w:val="18"/>
      <w:szCs w:val="18"/>
    </w:rPr>
  </w:style>
  <w:style w:type="character" w:customStyle="1" w:styleId="a4">
    <w:name w:val="页眉 字符"/>
    <w:basedOn w:val="a0"/>
    <w:link w:val="a3"/>
    <w:uiPriority w:val="99"/>
    <w:rsid w:val="00D05410"/>
    <w:rPr>
      <w:sz w:val="18"/>
      <w:szCs w:val="18"/>
    </w:rPr>
  </w:style>
  <w:style w:type="paragraph" w:styleId="a5">
    <w:name w:val="footer"/>
    <w:basedOn w:val="a"/>
    <w:link w:val="a6"/>
    <w:uiPriority w:val="99"/>
    <w:unhideWhenUsed/>
    <w:rsid w:val="00D05410"/>
    <w:pPr>
      <w:tabs>
        <w:tab w:val="center" w:pos="4153"/>
        <w:tab w:val="right" w:pos="8306"/>
      </w:tabs>
      <w:snapToGrid w:val="0"/>
      <w:jc w:val="left"/>
    </w:pPr>
    <w:rPr>
      <w:sz w:val="18"/>
      <w:szCs w:val="18"/>
    </w:rPr>
  </w:style>
  <w:style w:type="character" w:customStyle="1" w:styleId="a6">
    <w:name w:val="页脚 字符"/>
    <w:basedOn w:val="a0"/>
    <w:link w:val="a5"/>
    <w:uiPriority w:val="99"/>
    <w:rsid w:val="00D05410"/>
    <w:rPr>
      <w:sz w:val="18"/>
      <w:szCs w:val="18"/>
    </w:rPr>
  </w:style>
  <w:style w:type="table" w:styleId="a7">
    <w:name w:val="Table Grid"/>
    <w:basedOn w:val="a1"/>
    <w:uiPriority w:val="39"/>
    <w:rsid w:val="00AB7412"/>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813A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000685">
      <w:bodyDiv w:val="1"/>
      <w:marLeft w:val="0"/>
      <w:marRight w:val="0"/>
      <w:marTop w:val="0"/>
      <w:marBottom w:val="0"/>
      <w:divBdr>
        <w:top w:val="none" w:sz="0" w:space="0" w:color="auto"/>
        <w:left w:val="none" w:sz="0" w:space="0" w:color="auto"/>
        <w:bottom w:val="none" w:sz="0" w:space="0" w:color="auto"/>
        <w:right w:val="none" w:sz="0" w:space="0" w:color="auto"/>
      </w:divBdr>
    </w:div>
    <w:div w:id="1755202941">
      <w:bodyDiv w:val="1"/>
      <w:marLeft w:val="0"/>
      <w:marRight w:val="0"/>
      <w:marTop w:val="0"/>
      <w:marBottom w:val="0"/>
      <w:divBdr>
        <w:top w:val="none" w:sz="0" w:space="0" w:color="auto"/>
        <w:left w:val="none" w:sz="0" w:space="0" w:color="auto"/>
        <w:bottom w:val="none" w:sz="0" w:space="0" w:color="auto"/>
        <w:right w:val="none" w:sz="0" w:space="0" w:color="auto"/>
      </w:divBdr>
    </w:div>
    <w:div w:id="213929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1184</TotalTime>
  <Pages>11</Pages>
  <Words>4227</Words>
  <Characters>25069</Characters>
  <Application>Microsoft Office Word</Application>
  <DocSecurity>0</DocSecurity>
  <Lines>1002</Lines>
  <Paragraphs>375</Paragraphs>
  <ScaleCrop>false</ScaleCrop>
  <Company/>
  <LinksUpToDate>false</LinksUpToDate>
  <CharactersWithSpaces>28921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 Zhang</dc:creator>
  <cp:keywords/>
  <dc:description/>
  <cp:lastModifiedBy>Hao Zhang</cp:lastModifiedBy>
  <cp:revision>24</cp:revision>
  <dcterms:created xsi:type="dcterms:W3CDTF">2024-05-14T08:42:00Z</dcterms:created>
  <dcterms:modified xsi:type="dcterms:W3CDTF">2024-05-31T10:43:00Z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2786fd3e61a487930d7fcbca042b554517baa8e9f3c47a89ffc79e8f13d74366</vt:lpwstr>
  </property>
</Properties>
</file>