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3688"/>
        <w:gridCol w:w="24033"/>
      </w:tblGrid>
      <w:tr w:rsidR="007979EE" w:rsidRPr="007979EE" w14:paraId="42AFEAC1" w14:textId="77777777" w:rsidTr="0077460D">
        <w:trPr>
          <w:trHeight w:val="411"/>
        </w:trPr>
        <w:tc>
          <w:tcPr>
            <w:tcW w:w="5000" w:type="pct"/>
            <w:gridSpan w:val="3"/>
            <w:shd w:val="clear" w:color="auto" w:fill="auto"/>
            <w:vAlign w:val="center"/>
          </w:tcPr>
          <w:p w14:paraId="6974D8D9" w14:textId="62E287D2" w:rsidR="007979EE" w:rsidRPr="007979EE" w:rsidRDefault="007979EE" w:rsidP="001B17A0">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Supplementary Table</w:t>
            </w:r>
            <w:r w:rsidR="001B17A0">
              <w:rPr>
                <w:rFonts w:ascii="Arial" w:eastAsia="Times New Roman" w:hAnsi="Arial" w:cs="Arial"/>
                <w:color w:val="000000"/>
                <w:sz w:val="16"/>
                <w:szCs w:val="16"/>
              </w:rPr>
              <w:t xml:space="preserve"> 6</w:t>
            </w:r>
            <w:r w:rsidRPr="007979EE">
              <w:rPr>
                <w:rFonts w:ascii="Arial" w:eastAsia="Times New Roman" w:hAnsi="Arial" w:cs="Arial"/>
                <w:color w:val="000000"/>
                <w:sz w:val="16"/>
                <w:szCs w:val="16"/>
              </w:rPr>
              <w:t>. Funding Sources for Included Articles.</w:t>
            </w:r>
          </w:p>
        </w:tc>
      </w:tr>
      <w:tr w:rsidR="007979EE" w:rsidRPr="007979EE" w14:paraId="1CDFB724" w14:textId="77777777" w:rsidTr="0077460D">
        <w:trPr>
          <w:trHeight w:val="321"/>
        </w:trPr>
        <w:tc>
          <w:tcPr>
            <w:tcW w:w="415" w:type="pct"/>
            <w:shd w:val="clear" w:color="auto" w:fill="auto"/>
            <w:vAlign w:val="center"/>
            <w:hideMark/>
          </w:tcPr>
          <w:p w14:paraId="13892AFD" w14:textId="77777777" w:rsidR="007979EE" w:rsidRPr="007979EE" w:rsidRDefault="007979EE" w:rsidP="00A25997">
            <w:pPr>
              <w:spacing w:after="0" w:line="240" w:lineRule="auto"/>
              <w:rPr>
                <w:rFonts w:ascii="Arial" w:eastAsia="Times New Roman" w:hAnsi="Arial" w:cs="Arial"/>
                <w:b/>
                <w:bCs/>
                <w:color w:val="000000"/>
                <w:sz w:val="16"/>
                <w:szCs w:val="16"/>
              </w:rPr>
            </w:pPr>
            <w:r w:rsidRPr="007979EE">
              <w:rPr>
                <w:rFonts w:ascii="Arial" w:eastAsia="Times New Roman" w:hAnsi="Arial" w:cs="Arial"/>
                <w:b/>
                <w:bCs/>
                <w:color w:val="000000"/>
                <w:sz w:val="16"/>
                <w:szCs w:val="16"/>
              </w:rPr>
              <w:t>Author, Year</w:t>
            </w:r>
          </w:p>
        </w:tc>
        <w:tc>
          <w:tcPr>
            <w:tcW w:w="610" w:type="pct"/>
            <w:shd w:val="clear" w:color="auto" w:fill="auto"/>
            <w:vAlign w:val="center"/>
            <w:hideMark/>
          </w:tcPr>
          <w:p w14:paraId="1042E323" w14:textId="77777777" w:rsidR="007979EE" w:rsidRPr="007979EE" w:rsidRDefault="007979EE" w:rsidP="00A25997">
            <w:pPr>
              <w:spacing w:after="0" w:line="240" w:lineRule="auto"/>
              <w:rPr>
                <w:rFonts w:ascii="Arial" w:eastAsia="Times New Roman" w:hAnsi="Arial" w:cs="Arial"/>
                <w:b/>
                <w:bCs/>
                <w:color w:val="000000"/>
                <w:sz w:val="16"/>
                <w:szCs w:val="16"/>
              </w:rPr>
            </w:pPr>
            <w:r w:rsidRPr="007979EE">
              <w:rPr>
                <w:rFonts w:ascii="Arial" w:eastAsia="Times New Roman" w:hAnsi="Arial" w:cs="Arial"/>
                <w:b/>
                <w:bCs/>
                <w:color w:val="000000"/>
                <w:sz w:val="16"/>
                <w:szCs w:val="16"/>
              </w:rPr>
              <w:t>Funding Source(s)</w:t>
            </w:r>
          </w:p>
        </w:tc>
        <w:tc>
          <w:tcPr>
            <w:tcW w:w="3975" w:type="pct"/>
            <w:shd w:val="clear" w:color="auto" w:fill="auto"/>
            <w:vAlign w:val="center"/>
            <w:hideMark/>
          </w:tcPr>
          <w:p w14:paraId="7110642B" w14:textId="77777777" w:rsidR="007979EE" w:rsidRPr="007979EE" w:rsidRDefault="007979EE" w:rsidP="00A25997">
            <w:pPr>
              <w:spacing w:after="0" w:line="240" w:lineRule="auto"/>
              <w:rPr>
                <w:rFonts w:ascii="Arial" w:eastAsia="Times New Roman" w:hAnsi="Arial" w:cs="Arial"/>
                <w:b/>
                <w:bCs/>
                <w:color w:val="000000"/>
                <w:sz w:val="16"/>
                <w:szCs w:val="16"/>
              </w:rPr>
            </w:pPr>
            <w:r w:rsidRPr="007979EE">
              <w:rPr>
                <w:rFonts w:ascii="Arial" w:eastAsia="Times New Roman" w:hAnsi="Arial" w:cs="Arial"/>
                <w:b/>
                <w:bCs/>
                <w:color w:val="000000"/>
                <w:sz w:val="16"/>
                <w:szCs w:val="16"/>
              </w:rPr>
              <w:t>Authors' Provided Description of Funding Source(s)</w:t>
            </w:r>
          </w:p>
        </w:tc>
      </w:tr>
      <w:tr w:rsidR="00A25997" w:rsidRPr="00BB77F7" w14:paraId="0AE658F9" w14:textId="77777777" w:rsidTr="00A25997">
        <w:trPr>
          <w:trHeight w:val="621"/>
        </w:trPr>
        <w:tc>
          <w:tcPr>
            <w:tcW w:w="415" w:type="pct"/>
            <w:shd w:val="clear" w:color="auto" w:fill="auto"/>
            <w:vAlign w:val="center"/>
          </w:tcPr>
          <w:p w14:paraId="62D99B55" w14:textId="77777777" w:rsidR="00A25997" w:rsidRPr="0077460D" w:rsidRDefault="00A25997" w:rsidP="00A25997">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Alhassan</w:t>
            </w:r>
            <w:proofErr w:type="spellEnd"/>
            <w:r>
              <w:rPr>
                <w:rFonts w:ascii="Arial" w:hAnsi="Arial" w:cs="Arial"/>
                <w:color w:val="000000"/>
                <w:sz w:val="16"/>
                <w:szCs w:val="16"/>
              </w:rPr>
              <w:t xml:space="preserve">, 2007 </w:t>
            </w:r>
          </w:p>
        </w:tc>
        <w:tc>
          <w:tcPr>
            <w:tcW w:w="610" w:type="pct"/>
            <w:shd w:val="clear" w:color="auto" w:fill="auto"/>
            <w:vAlign w:val="center"/>
          </w:tcPr>
          <w:p w14:paraId="5128F740"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Stanford Prevention Research Center, NHLBI, NIH; USA</w:t>
            </w:r>
          </w:p>
        </w:tc>
        <w:tc>
          <w:tcPr>
            <w:tcW w:w="3975" w:type="pct"/>
            <w:shd w:val="clear" w:color="auto" w:fill="auto"/>
            <w:vAlign w:val="center"/>
          </w:tcPr>
          <w:p w14:paraId="2BA242B8"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The study was financially supported by the Department of Pediatrics and the Stanford Prevention Research Center, Department of Medicine, Stanford University School of Medicine. Dr. </w:t>
            </w:r>
            <w:proofErr w:type="spellStart"/>
            <w:r w:rsidRPr="00BB77F7">
              <w:rPr>
                <w:rFonts w:ascii="Arial" w:eastAsia="Times New Roman" w:hAnsi="Arial" w:cs="Arial"/>
                <w:color w:val="000000"/>
                <w:sz w:val="16"/>
                <w:szCs w:val="16"/>
              </w:rPr>
              <w:t>Alhassan</w:t>
            </w:r>
            <w:proofErr w:type="spellEnd"/>
            <w:r w:rsidRPr="00BB77F7">
              <w:rPr>
                <w:rFonts w:ascii="Arial" w:eastAsia="Times New Roman" w:hAnsi="Arial" w:cs="Arial"/>
                <w:color w:val="000000"/>
                <w:sz w:val="16"/>
                <w:szCs w:val="16"/>
              </w:rPr>
              <w:t xml:space="preserve"> is</w:t>
            </w:r>
            <w:r w:rsidRPr="00BB77F7">
              <w:rPr>
                <w:rFonts w:ascii="Arial" w:eastAsia="Times New Roman" w:hAnsi="Arial" w:cs="Arial"/>
                <w:color w:val="000000"/>
                <w:sz w:val="16"/>
                <w:szCs w:val="16"/>
              </w:rPr>
              <w:br/>
              <w:t>supported by a postdoctoral training grant from the National Heart, Lung and Blood Institute (5T32HL07034).</w:t>
            </w:r>
          </w:p>
        </w:tc>
      </w:tr>
      <w:tr w:rsidR="00A25997" w:rsidRPr="00BB77F7" w14:paraId="1224980C" w14:textId="77777777" w:rsidTr="00A25997">
        <w:trPr>
          <w:trHeight w:val="621"/>
        </w:trPr>
        <w:tc>
          <w:tcPr>
            <w:tcW w:w="415" w:type="pct"/>
            <w:shd w:val="clear" w:color="auto" w:fill="auto"/>
            <w:vAlign w:val="center"/>
          </w:tcPr>
          <w:p w14:paraId="41F010EA" w14:textId="77777777" w:rsidR="00A25997" w:rsidRPr="0077460D" w:rsidRDefault="00A25997" w:rsidP="00A25997">
            <w:pPr>
              <w:spacing w:after="0" w:line="240" w:lineRule="auto"/>
              <w:rPr>
                <w:rFonts w:ascii="Arial" w:hAnsi="Arial" w:cs="Arial"/>
                <w:color w:val="000000"/>
                <w:sz w:val="16"/>
                <w:szCs w:val="16"/>
              </w:rPr>
            </w:pPr>
            <w:proofErr w:type="spellStart"/>
            <w:r w:rsidRPr="00B21272">
              <w:rPr>
                <w:rFonts w:ascii="Arial" w:eastAsia="Times New Roman" w:hAnsi="Arial" w:cs="Arial"/>
                <w:color w:val="000000"/>
                <w:sz w:val="16"/>
                <w:szCs w:val="16"/>
              </w:rPr>
              <w:t>Alkon</w:t>
            </w:r>
            <w:proofErr w:type="spellEnd"/>
            <w:r w:rsidRPr="00B21272">
              <w:rPr>
                <w:rFonts w:ascii="Arial" w:eastAsia="Times New Roman" w:hAnsi="Arial" w:cs="Arial"/>
                <w:color w:val="000000"/>
                <w:sz w:val="16"/>
                <w:szCs w:val="16"/>
              </w:rPr>
              <w:t>, 2014</w:t>
            </w:r>
            <w:r>
              <w:rPr>
                <w:rFonts w:ascii="Arial" w:eastAsia="Times New Roman" w:hAnsi="Arial" w:cs="Arial"/>
                <w:color w:val="000000"/>
                <w:sz w:val="16"/>
                <w:szCs w:val="16"/>
              </w:rPr>
              <w:t xml:space="preserve"> </w:t>
            </w:r>
          </w:p>
        </w:tc>
        <w:tc>
          <w:tcPr>
            <w:tcW w:w="610" w:type="pct"/>
            <w:shd w:val="clear" w:color="auto" w:fill="auto"/>
            <w:vAlign w:val="center"/>
          </w:tcPr>
          <w:p w14:paraId="31C5AD49" w14:textId="77777777" w:rsidR="00A25997" w:rsidRPr="00BB77F7"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DHHS; USA</w:t>
            </w:r>
          </w:p>
        </w:tc>
        <w:tc>
          <w:tcPr>
            <w:tcW w:w="3975" w:type="pct"/>
            <w:shd w:val="clear" w:color="auto" w:fill="auto"/>
            <w:vAlign w:val="center"/>
          </w:tcPr>
          <w:p w14:paraId="07959FEA" w14:textId="77777777" w:rsidR="00A25997" w:rsidRPr="00BB77F7"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study was funded by grant #R40 MC 08727 through the U.S.</w:t>
            </w:r>
            <w:r>
              <w:rPr>
                <w:rFonts w:ascii="Arial" w:eastAsia="Times New Roman" w:hAnsi="Arial" w:cs="Arial"/>
                <w:color w:val="000000"/>
                <w:sz w:val="16"/>
                <w:szCs w:val="16"/>
              </w:rPr>
              <w:t xml:space="preserve"> </w:t>
            </w:r>
            <w:r w:rsidRPr="007979EE">
              <w:rPr>
                <w:rFonts w:ascii="Arial" w:eastAsia="Times New Roman" w:hAnsi="Arial" w:cs="Arial"/>
                <w:color w:val="000000"/>
                <w:sz w:val="16"/>
                <w:szCs w:val="16"/>
              </w:rPr>
              <w:t>Department of Health and Human Services, Health Resources and Services</w:t>
            </w:r>
            <w:r>
              <w:rPr>
                <w:rFonts w:ascii="Arial" w:eastAsia="Times New Roman" w:hAnsi="Arial" w:cs="Arial"/>
                <w:color w:val="000000"/>
                <w:sz w:val="16"/>
                <w:szCs w:val="16"/>
              </w:rPr>
              <w:t xml:space="preserve"> </w:t>
            </w:r>
            <w:r w:rsidRPr="007979EE">
              <w:rPr>
                <w:rFonts w:ascii="Arial" w:eastAsia="Times New Roman" w:hAnsi="Arial" w:cs="Arial"/>
                <w:color w:val="000000"/>
                <w:sz w:val="16"/>
                <w:szCs w:val="16"/>
              </w:rPr>
              <w:t>Administration, Maternal and Child Health Research Program.</w:t>
            </w:r>
          </w:p>
        </w:tc>
      </w:tr>
      <w:tr w:rsidR="00A25997" w:rsidRPr="00BB77F7" w14:paraId="4FA2FABA" w14:textId="77777777" w:rsidTr="00A25997">
        <w:trPr>
          <w:trHeight w:val="621"/>
        </w:trPr>
        <w:tc>
          <w:tcPr>
            <w:tcW w:w="415" w:type="pct"/>
            <w:shd w:val="clear" w:color="auto" w:fill="auto"/>
            <w:vAlign w:val="center"/>
          </w:tcPr>
          <w:p w14:paraId="0F3C3521" w14:textId="6A3B3D59" w:rsidR="00A25997" w:rsidRPr="00A25997" w:rsidRDefault="00A25997" w:rsidP="00A25997">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Barnes</w:t>
            </w:r>
            <w:r>
              <w:rPr>
                <w:rFonts w:ascii="Arial" w:hAnsi="Arial" w:cs="Arial"/>
                <w:color w:val="000000"/>
                <w:sz w:val="16"/>
                <w:szCs w:val="16"/>
              </w:rPr>
              <w:t>, 2020</w:t>
            </w:r>
          </w:p>
        </w:tc>
        <w:tc>
          <w:tcPr>
            <w:tcW w:w="610" w:type="pct"/>
            <w:shd w:val="clear" w:color="auto" w:fill="auto"/>
            <w:vAlign w:val="center"/>
          </w:tcPr>
          <w:p w14:paraId="13CEE57E" w14:textId="5695A98B" w:rsidR="00A25997" w:rsidRPr="00A25997"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HCRF, PRCHB, HCRA; Australia</w:t>
            </w:r>
          </w:p>
        </w:tc>
        <w:tc>
          <w:tcPr>
            <w:tcW w:w="3975" w:type="pct"/>
            <w:shd w:val="clear" w:color="auto" w:fill="auto"/>
            <w:vAlign w:val="center"/>
          </w:tcPr>
          <w:p w14:paraId="0346D696" w14:textId="77777777" w:rsidR="00A25997" w:rsidRPr="007979EE" w:rsidRDefault="00A25997" w:rsidP="00A25997">
            <w:pPr>
              <w:spacing w:after="0" w:line="240" w:lineRule="auto"/>
              <w:rPr>
                <w:rFonts w:ascii="Arial" w:eastAsia="Times New Roman" w:hAnsi="Arial" w:cs="Arial"/>
                <w:color w:val="000000"/>
                <w:sz w:val="16"/>
                <w:szCs w:val="16"/>
              </w:rPr>
            </w:pPr>
            <w:r w:rsidRPr="00D323DB">
              <w:rPr>
                <w:rFonts w:ascii="Arial" w:eastAsia="Times New Roman" w:hAnsi="Arial" w:cs="Arial"/>
                <w:color w:val="000000"/>
                <w:sz w:val="16"/>
                <w:szCs w:val="16"/>
              </w:rPr>
              <w:t xml:space="preserve">Hunter Children’s Research Foundation (HCRF), Priority Research Centre for Health </w:t>
            </w:r>
            <w:proofErr w:type="spellStart"/>
            <w:r w:rsidRPr="00D323DB">
              <w:rPr>
                <w:rFonts w:ascii="Arial" w:eastAsia="Times New Roman" w:hAnsi="Arial" w:cs="Arial"/>
                <w:color w:val="000000"/>
                <w:sz w:val="16"/>
                <w:szCs w:val="16"/>
              </w:rPr>
              <w:t>Behaviours</w:t>
            </w:r>
            <w:proofErr w:type="spellEnd"/>
            <w:r w:rsidRPr="00D323DB">
              <w:rPr>
                <w:rFonts w:ascii="Arial" w:eastAsia="Times New Roman" w:hAnsi="Arial" w:cs="Arial"/>
                <w:color w:val="000000"/>
                <w:sz w:val="16"/>
                <w:szCs w:val="16"/>
              </w:rPr>
              <w:t xml:space="preserve"> (PRCHB), Hunter Cancer Research Alliance (HCRA), Hunter New England Improvement Grant</w:t>
            </w:r>
          </w:p>
        </w:tc>
      </w:tr>
      <w:tr w:rsidR="00A25997" w:rsidRPr="00BB77F7" w14:paraId="447E744B" w14:textId="77777777" w:rsidTr="00A25997">
        <w:trPr>
          <w:trHeight w:val="621"/>
        </w:trPr>
        <w:tc>
          <w:tcPr>
            <w:tcW w:w="415" w:type="pct"/>
            <w:shd w:val="clear" w:color="auto" w:fill="auto"/>
            <w:vAlign w:val="center"/>
          </w:tcPr>
          <w:p w14:paraId="3A79A14B" w14:textId="66BD5A38" w:rsidR="00A25997" w:rsidRPr="00A25997" w:rsidRDefault="00A25997" w:rsidP="00A25997">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Bell</w:t>
            </w:r>
            <w:r>
              <w:rPr>
                <w:rFonts w:ascii="Arial" w:hAnsi="Arial" w:cs="Arial"/>
                <w:color w:val="000000"/>
                <w:sz w:val="16"/>
                <w:szCs w:val="16"/>
              </w:rPr>
              <w:t>, 2014</w:t>
            </w:r>
            <w:r w:rsidRPr="00A25997">
              <w:rPr>
                <w:rFonts w:ascii="Arial" w:hAnsi="Arial" w:cs="Arial"/>
                <w:color w:val="000000"/>
                <w:sz w:val="16"/>
                <w:szCs w:val="16"/>
              </w:rPr>
              <w:t xml:space="preserve"> </w:t>
            </w:r>
          </w:p>
        </w:tc>
        <w:tc>
          <w:tcPr>
            <w:tcW w:w="610" w:type="pct"/>
            <w:shd w:val="clear" w:color="auto" w:fill="auto"/>
            <w:vAlign w:val="center"/>
          </w:tcPr>
          <w:p w14:paraId="672D7E0E" w14:textId="0CED0803" w:rsidR="00A25997" w:rsidRPr="00A25997" w:rsidRDefault="009A087A" w:rsidP="00A25997">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NSW Ministry of Health</w:t>
            </w:r>
            <w:r>
              <w:rPr>
                <w:rFonts w:ascii="Arial" w:eastAsia="Times New Roman" w:hAnsi="Arial" w:cs="Arial"/>
                <w:color w:val="000000"/>
                <w:sz w:val="16"/>
                <w:szCs w:val="16"/>
              </w:rPr>
              <w:t>; Australia</w:t>
            </w:r>
          </w:p>
        </w:tc>
        <w:tc>
          <w:tcPr>
            <w:tcW w:w="3975" w:type="pct"/>
            <w:shd w:val="clear" w:color="auto" w:fill="auto"/>
            <w:vAlign w:val="center"/>
          </w:tcPr>
          <w:p w14:paraId="5749C7AF" w14:textId="77777777" w:rsidR="00A25997" w:rsidRPr="007979EE" w:rsidRDefault="00A25997" w:rsidP="00A25997">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NSW Ministry of Health. The Ministry of Health</w:t>
            </w:r>
          </w:p>
        </w:tc>
      </w:tr>
      <w:tr w:rsidR="00A25997" w:rsidRPr="00BB77F7" w14:paraId="6531B0FB" w14:textId="77777777" w:rsidTr="00A25997">
        <w:trPr>
          <w:trHeight w:val="621"/>
        </w:trPr>
        <w:tc>
          <w:tcPr>
            <w:tcW w:w="415" w:type="pct"/>
            <w:shd w:val="clear" w:color="auto" w:fill="auto"/>
            <w:vAlign w:val="center"/>
          </w:tcPr>
          <w:p w14:paraId="4240346B" w14:textId="12EE1E7A" w:rsidR="00A25997" w:rsidRPr="00A25997" w:rsidRDefault="00A25997" w:rsidP="00A25997">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Benjamin</w:t>
            </w:r>
            <w:r>
              <w:rPr>
                <w:rFonts w:ascii="Arial" w:hAnsi="Arial" w:cs="Arial"/>
                <w:color w:val="000000"/>
                <w:sz w:val="16"/>
                <w:szCs w:val="16"/>
              </w:rPr>
              <w:t>, 2007</w:t>
            </w:r>
          </w:p>
        </w:tc>
        <w:tc>
          <w:tcPr>
            <w:tcW w:w="610" w:type="pct"/>
            <w:shd w:val="clear" w:color="auto" w:fill="auto"/>
            <w:vAlign w:val="center"/>
          </w:tcPr>
          <w:p w14:paraId="3427B82D" w14:textId="3C0DC083" w:rsidR="00A25997" w:rsidRPr="00A25997"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DPH NC, USA</w:t>
            </w:r>
          </w:p>
        </w:tc>
        <w:tc>
          <w:tcPr>
            <w:tcW w:w="3975" w:type="pct"/>
            <w:shd w:val="clear" w:color="auto" w:fill="auto"/>
            <w:vAlign w:val="center"/>
          </w:tcPr>
          <w:p w14:paraId="72D15EE0" w14:textId="77777777" w:rsidR="00A25997" w:rsidRPr="007979EE" w:rsidRDefault="00A25997" w:rsidP="00A25997">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Division of Public Health, North Carolina Department of Health and Human Services.</w:t>
            </w:r>
          </w:p>
        </w:tc>
      </w:tr>
      <w:tr w:rsidR="00A25997" w:rsidRPr="00BB77F7" w14:paraId="174A0256" w14:textId="77777777" w:rsidTr="00A25997">
        <w:trPr>
          <w:trHeight w:val="621"/>
        </w:trPr>
        <w:tc>
          <w:tcPr>
            <w:tcW w:w="415" w:type="pct"/>
            <w:shd w:val="clear" w:color="auto" w:fill="auto"/>
            <w:vAlign w:val="center"/>
          </w:tcPr>
          <w:p w14:paraId="3E5F85E5" w14:textId="77777777" w:rsidR="00A25997" w:rsidRPr="00B21272" w:rsidRDefault="00A25997"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Benjamin </w:t>
            </w:r>
            <w:proofErr w:type="spellStart"/>
            <w:r>
              <w:rPr>
                <w:rFonts w:ascii="Arial" w:eastAsia="Times New Roman" w:hAnsi="Arial" w:cs="Arial"/>
                <w:color w:val="000000"/>
                <w:sz w:val="16"/>
                <w:szCs w:val="16"/>
              </w:rPr>
              <w:t>Neelon</w:t>
            </w:r>
            <w:proofErr w:type="spellEnd"/>
            <w:r>
              <w:rPr>
                <w:rFonts w:ascii="Arial" w:eastAsia="Times New Roman" w:hAnsi="Arial" w:cs="Arial"/>
                <w:color w:val="000000"/>
                <w:sz w:val="16"/>
                <w:szCs w:val="16"/>
              </w:rPr>
              <w:t>, 2016</w:t>
            </w:r>
          </w:p>
        </w:tc>
        <w:tc>
          <w:tcPr>
            <w:tcW w:w="610" w:type="pct"/>
            <w:shd w:val="clear" w:color="auto" w:fill="auto"/>
            <w:vAlign w:val="center"/>
          </w:tcPr>
          <w:p w14:paraId="71A06D91"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NIDDK, NIH (in part); USA</w:t>
            </w:r>
          </w:p>
        </w:tc>
        <w:tc>
          <w:tcPr>
            <w:tcW w:w="3975" w:type="pct"/>
            <w:shd w:val="clear" w:color="auto" w:fill="auto"/>
            <w:vAlign w:val="center"/>
          </w:tcPr>
          <w:p w14:paraId="3298498A"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study was supported, in part, by National Institutes of Health grant F32DK80618.</w:t>
            </w:r>
          </w:p>
        </w:tc>
      </w:tr>
      <w:tr w:rsidR="00A25997" w:rsidRPr="00BB77F7" w14:paraId="35699E96" w14:textId="77777777" w:rsidTr="00A25997">
        <w:trPr>
          <w:trHeight w:val="621"/>
        </w:trPr>
        <w:tc>
          <w:tcPr>
            <w:tcW w:w="415" w:type="pct"/>
            <w:shd w:val="clear" w:color="auto" w:fill="auto"/>
            <w:vAlign w:val="center"/>
          </w:tcPr>
          <w:p w14:paraId="0D48507F" w14:textId="77777777" w:rsidR="00A25997" w:rsidRPr="0077460D" w:rsidRDefault="00A25997" w:rsidP="00A25997">
            <w:pPr>
              <w:spacing w:after="0" w:line="240" w:lineRule="auto"/>
              <w:rPr>
                <w:rFonts w:ascii="Arial" w:eastAsia="Times New Roman" w:hAnsi="Arial" w:cs="Arial"/>
                <w:color w:val="000000"/>
                <w:sz w:val="16"/>
                <w:szCs w:val="16"/>
              </w:rPr>
            </w:pPr>
            <w:r w:rsidRPr="0077460D">
              <w:rPr>
                <w:rFonts w:ascii="Arial" w:hAnsi="Arial" w:cs="Arial"/>
                <w:color w:val="000000"/>
                <w:sz w:val="16"/>
                <w:szCs w:val="16"/>
              </w:rPr>
              <w:t>Benjamin</w:t>
            </w:r>
            <w:r>
              <w:rPr>
                <w:rFonts w:ascii="Arial" w:hAnsi="Arial" w:cs="Arial"/>
                <w:color w:val="000000"/>
                <w:sz w:val="16"/>
                <w:szCs w:val="16"/>
              </w:rPr>
              <w:t xml:space="preserve"> </w:t>
            </w:r>
            <w:proofErr w:type="spellStart"/>
            <w:r>
              <w:rPr>
                <w:rFonts w:ascii="Arial" w:hAnsi="Arial" w:cs="Arial"/>
                <w:color w:val="000000"/>
                <w:sz w:val="16"/>
                <w:szCs w:val="16"/>
              </w:rPr>
              <w:t>Neelon</w:t>
            </w:r>
            <w:proofErr w:type="spellEnd"/>
            <w:r>
              <w:rPr>
                <w:rFonts w:ascii="Arial" w:hAnsi="Arial" w:cs="Arial"/>
                <w:color w:val="000000"/>
                <w:sz w:val="16"/>
                <w:szCs w:val="16"/>
              </w:rPr>
              <w:t xml:space="preserve">, 2017 </w:t>
            </w:r>
          </w:p>
        </w:tc>
        <w:tc>
          <w:tcPr>
            <w:tcW w:w="610" w:type="pct"/>
            <w:shd w:val="clear" w:color="auto" w:fill="auto"/>
            <w:vAlign w:val="center"/>
          </w:tcPr>
          <w:p w14:paraId="2A44D4E8"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Harvard Medical School, Harvard Pilgrim Health Care, RWJF, NIMHD, NIH; USA</w:t>
            </w:r>
          </w:p>
        </w:tc>
        <w:tc>
          <w:tcPr>
            <w:tcW w:w="3975" w:type="pct"/>
            <w:shd w:val="clear" w:color="auto" w:fill="auto"/>
            <w:vAlign w:val="center"/>
          </w:tcPr>
          <w:p w14:paraId="2DA887AC"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study was supported by a grant from the Department of Population Sciences, Harvard Medical School, and Harvard Pilgrim Health Care and the NIH (R21HD070822). This study was also supported by a grant from the Robert Wood Johnson Foundation (RWJF), Active Living Research #67521.</w:t>
            </w:r>
          </w:p>
        </w:tc>
      </w:tr>
      <w:tr w:rsidR="00A25997" w:rsidRPr="00BB77F7" w14:paraId="34988DBC" w14:textId="77777777" w:rsidTr="00A25997">
        <w:trPr>
          <w:trHeight w:val="621"/>
        </w:trPr>
        <w:tc>
          <w:tcPr>
            <w:tcW w:w="415" w:type="pct"/>
            <w:shd w:val="clear" w:color="auto" w:fill="auto"/>
            <w:vAlign w:val="center"/>
          </w:tcPr>
          <w:p w14:paraId="2FF5B6D0" w14:textId="77777777" w:rsidR="00A25997" w:rsidRPr="0077460D" w:rsidRDefault="00A25997" w:rsidP="00A25997">
            <w:pPr>
              <w:spacing w:after="0" w:line="240" w:lineRule="auto"/>
              <w:rPr>
                <w:rFonts w:ascii="Arial" w:hAnsi="Arial" w:cs="Arial"/>
                <w:color w:val="000000"/>
                <w:sz w:val="16"/>
                <w:szCs w:val="16"/>
              </w:rPr>
            </w:pPr>
            <w:r>
              <w:rPr>
                <w:rFonts w:ascii="Arial" w:eastAsia="Times New Roman" w:hAnsi="Arial" w:cs="Arial"/>
                <w:color w:val="000000"/>
                <w:sz w:val="16"/>
                <w:szCs w:val="16"/>
              </w:rPr>
              <w:t>Benjamin-</w:t>
            </w:r>
            <w:proofErr w:type="spellStart"/>
            <w:r>
              <w:rPr>
                <w:rFonts w:ascii="Arial" w:eastAsia="Times New Roman" w:hAnsi="Arial" w:cs="Arial"/>
                <w:color w:val="000000"/>
                <w:sz w:val="16"/>
                <w:szCs w:val="16"/>
              </w:rPr>
              <w:t>Neelon</w:t>
            </w:r>
            <w:proofErr w:type="spellEnd"/>
            <w:r>
              <w:rPr>
                <w:rFonts w:ascii="Arial" w:eastAsia="Times New Roman" w:hAnsi="Arial" w:cs="Arial"/>
                <w:color w:val="000000"/>
                <w:sz w:val="16"/>
                <w:szCs w:val="16"/>
              </w:rPr>
              <w:t xml:space="preserve">, 2014 </w:t>
            </w:r>
          </w:p>
        </w:tc>
        <w:tc>
          <w:tcPr>
            <w:tcW w:w="610" w:type="pct"/>
            <w:shd w:val="clear" w:color="auto" w:fill="auto"/>
            <w:vAlign w:val="center"/>
          </w:tcPr>
          <w:p w14:paraId="007306A2" w14:textId="77777777" w:rsidR="00A25997" w:rsidRPr="00BB77F7"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RWJF (in part); USA</w:t>
            </w:r>
          </w:p>
        </w:tc>
        <w:tc>
          <w:tcPr>
            <w:tcW w:w="3975" w:type="pct"/>
            <w:shd w:val="clear" w:color="auto" w:fill="auto"/>
            <w:vAlign w:val="center"/>
          </w:tcPr>
          <w:p w14:paraId="57D229C0" w14:textId="77777777" w:rsidR="00A25997" w:rsidRPr="00BB77F7"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study was supported, in part, by a grant from the Robert Wood Johnson Foundation (RWJF), Healthy Eating Research #69551. </w:t>
            </w:r>
          </w:p>
        </w:tc>
      </w:tr>
      <w:tr w:rsidR="00A25997" w:rsidRPr="00BB77F7" w14:paraId="15D3E105" w14:textId="77777777" w:rsidTr="00A25997">
        <w:trPr>
          <w:trHeight w:val="621"/>
        </w:trPr>
        <w:tc>
          <w:tcPr>
            <w:tcW w:w="415" w:type="pct"/>
            <w:shd w:val="clear" w:color="auto" w:fill="auto"/>
            <w:vAlign w:val="center"/>
          </w:tcPr>
          <w:p w14:paraId="5B822236" w14:textId="77777777" w:rsidR="00A25997" w:rsidRPr="0077460D" w:rsidRDefault="00A25997" w:rsidP="00A25997">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Birnbaum, 2017 </w:t>
            </w:r>
          </w:p>
        </w:tc>
        <w:tc>
          <w:tcPr>
            <w:tcW w:w="610" w:type="pct"/>
            <w:shd w:val="clear" w:color="auto" w:fill="auto"/>
            <w:vAlign w:val="center"/>
          </w:tcPr>
          <w:p w14:paraId="2A67654F"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European Commission</w:t>
            </w:r>
          </w:p>
        </w:tc>
        <w:tc>
          <w:tcPr>
            <w:tcW w:w="3975" w:type="pct"/>
            <w:shd w:val="clear" w:color="auto" w:fill="auto"/>
            <w:vAlign w:val="center"/>
          </w:tcPr>
          <w:p w14:paraId="5BA64C8F"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xml:space="preserve"> (CORDIS FP7) of the European Commission. Grant Number: 245200</w:t>
            </w:r>
          </w:p>
        </w:tc>
      </w:tr>
      <w:tr w:rsidR="00A25997" w:rsidRPr="00BB77F7" w14:paraId="0BF86BF6" w14:textId="77777777" w:rsidTr="00A25997">
        <w:trPr>
          <w:trHeight w:val="621"/>
        </w:trPr>
        <w:tc>
          <w:tcPr>
            <w:tcW w:w="415" w:type="pct"/>
            <w:shd w:val="clear" w:color="auto" w:fill="auto"/>
            <w:vAlign w:val="center"/>
          </w:tcPr>
          <w:p w14:paraId="7C6C32D6" w14:textId="2CAD5427" w:rsidR="00A25997" w:rsidRPr="00A25997" w:rsidRDefault="00A25997" w:rsidP="00A25997">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Bonis</w:t>
            </w:r>
            <w:proofErr w:type="spellEnd"/>
            <w:r>
              <w:rPr>
                <w:rFonts w:ascii="Arial" w:hAnsi="Arial" w:cs="Arial"/>
                <w:color w:val="000000"/>
                <w:sz w:val="16"/>
                <w:szCs w:val="16"/>
              </w:rPr>
              <w:t>, 2014</w:t>
            </w:r>
            <w:r w:rsidRPr="00A25997">
              <w:rPr>
                <w:rFonts w:ascii="Arial" w:hAnsi="Arial" w:cs="Arial"/>
                <w:color w:val="000000"/>
                <w:sz w:val="16"/>
                <w:szCs w:val="16"/>
              </w:rPr>
              <w:t xml:space="preserve"> </w:t>
            </w:r>
          </w:p>
        </w:tc>
        <w:tc>
          <w:tcPr>
            <w:tcW w:w="610" w:type="pct"/>
            <w:shd w:val="clear" w:color="auto" w:fill="auto"/>
            <w:vAlign w:val="center"/>
          </w:tcPr>
          <w:p w14:paraId="5DE73A85" w14:textId="26F32EDB" w:rsidR="00A25997" w:rsidRPr="00A25997"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Office of Public Health Louisiana: USA</w:t>
            </w:r>
          </w:p>
        </w:tc>
        <w:tc>
          <w:tcPr>
            <w:tcW w:w="3975" w:type="pct"/>
            <w:shd w:val="clear" w:color="auto" w:fill="auto"/>
            <w:vAlign w:val="center"/>
          </w:tcPr>
          <w:p w14:paraId="0ABCE70C" w14:textId="72AD2080" w:rsidR="00A25997" w:rsidRPr="007979EE" w:rsidRDefault="00A25997" w:rsidP="00A25997">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The study was funded by the Office of Public Health–Maternal and Child Health Department of Louisiana</w:t>
            </w:r>
            <w:r>
              <w:rPr>
                <w:rFonts w:ascii="Arial" w:eastAsia="Times New Roman" w:hAnsi="Arial" w:cs="Arial"/>
                <w:color w:val="000000"/>
                <w:sz w:val="16"/>
                <w:szCs w:val="16"/>
              </w:rPr>
              <w:t xml:space="preserve"> </w:t>
            </w:r>
            <w:r w:rsidRPr="00A25997">
              <w:rPr>
                <w:rFonts w:ascii="Arial" w:eastAsia="Times New Roman" w:hAnsi="Arial" w:cs="Arial"/>
                <w:color w:val="000000"/>
                <w:sz w:val="16"/>
                <w:szCs w:val="16"/>
              </w:rPr>
              <w:t>(New Orleans, LA).</w:t>
            </w:r>
          </w:p>
        </w:tc>
      </w:tr>
      <w:tr w:rsidR="00A25997" w:rsidRPr="00BB77F7" w14:paraId="124C4006" w14:textId="77777777" w:rsidTr="00A25997">
        <w:trPr>
          <w:trHeight w:val="621"/>
        </w:trPr>
        <w:tc>
          <w:tcPr>
            <w:tcW w:w="415" w:type="pct"/>
            <w:shd w:val="clear" w:color="auto" w:fill="auto"/>
            <w:vAlign w:val="center"/>
          </w:tcPr>
          <w:p w14:paraId="54528379" w14:textId="77777777" w:rsidR="00A25997" w:rsidRPr="0077460D" w:rsidRDefault="00A25997" w:rsidP="00A25997">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Bonvin</w:t>
            </w:r>
            <w:proofErr w:type="spellEnd"/>
            <w:r>
              <w:rPr>
                <w:rFonts w:ascii="Arial" w:hAnsi="Arial" w:cs="Arial"/>
                <w:color w:val="000000"/>
                <w:sz w:val="16"/>
                <w:szCs w:val="16"/>
              </w:rPr>
              <w:t xml:space="preserve">, 2013 </w:t>
            </w:r>
          </w:p>
        </w:tc>
        <w:tc>
          <w:tcPr>
            <w:tcW w:w="610" w:type="pct"/>
            <w:shd w:val="clear" w:color="auto" w:fill="auto"/>
            <w:vAlign w:val="center"/>
          </w:tcPr>
          <w:p w14:paraId="7C8AA141"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None</w:t>
            </w:r>
          </w:p>
        </w:tc>
        <w:tc>
          <w:tcPr>
            <w:tcW w:w="3975" w:type="pct"/>
            <w:shd w:val="clear" w:color="auto" w:fill="auto"/>
            <w:vAlign w:val="center"/>
          </w:tcPr>
          <w:p w14:paraId="6D5934D2"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None</w:t>
            </w:r>
          </w:p>
        </w:tc>
      </w:tr>
      <w:tr w:rsidR="00A25997" w:rsidRPr="00BB77F7" w14:paraId="152F238D" w14:textId="77777777" w:rsidTr="00A25997">
        <w:trPr>
          <w:trHeight w:val="621"/>
        </w:trPr>
        <w:tc>
          <w:tcPr>
            <w:tcW w:w="415" w:type="pct"/>
            <w:shd w:val="clear" w:color="auto" w:fill="auto"/>
            <w:vAlign w:val="center"/>
          </w:tcPr>
          <w:p w14:paraId="1240D0AB" w14:textId="77777777" w:rsidR="00A25997" w:rsidRPr="0077460D" w:rsidRDefault="00A25997" w:rsidP="00A25997">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Brandes</w:t>
            </w:r>
            <w:proofErr w:type="spellEnd"/>
            <w:r>
              <w:rPr>
                <w:rFonts w:ascii="Arial" w:hAnsi="Arial" w:cs="Arial"/>
                <w:color w:val="000000"/>
                <w:sz w:val="16"/>
                <w:szCs w:val="16"/>
              </w:rPr>
              <w:t xml:space="preserve">, 2020 </w:t>
            </w:r>
          </w:p>
        </w:tc>
        <w:tc>
          <w:tcPr>
            <w:tcW w:w="610" w:type="pct"/>
            <w:shd w:val="clear" w:color="auto" w:fill="auto"/>
            <w:vAlign w:val="center"/>
          </w:tcPr>
          <w:p w14:paraId="5B91E339"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AOK Health Insurance; Germany</w:t>
            </w:r>
          </w:p>
        </w:tc>
        <w:tc>
          <w:tcPr>
            <w:tcW w:w="3975" w:type="pct"/>
            <w:shd w:val="clear" w:color="auto" w:fill="auto"/>
            <w:vAlign w:val="center"/>
          </w:tcPr>
          <w:p w14:paraId="06C6D6E8"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study was funded by the German health insurance AOK (General Local Health Insurance).</w:t>
            </w:r>
          </w:p>
        </w:tc>
      </w:tr>
      <w:tr w:rsidR="00A25997" w:rsidRPr="00BB77F7" w14:paraId="6913D16A" w14:textId="77777777" w:rsidTr="00A25997">
        <w:trPr>
          <w:trHeight w:val="621"/>
        </w:trPr>
        <w:tc>
          <w:tcPr>
            <w:tcW w:w="415" w:type="pct"/>
            <w:shd w:val="clear" w:color="auto" w:fill="auto"/>
            <w:vAlign w:val="center"/>
          </w:tcPr>
          <w:p w14:paraId="4C73A493" w14:textId="4A5AD3B9" w:rsidR="00A25997" w:rsidRPr="00A25997" w:rsidRDefault="00A25997" w:rsidP="00A25997">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Branje</w:t>
            </w:r>
            <w:proofErr w:type="spellEnd"/>
            <w:r>
              <w:rPr>
                <w:rFonts w:ascii="Arial" w:hAnsi="Arial" w:cs="Arial"/>
                <w:color w:val="000000"/>
                <w:sz w:val="16"/>
                <w:szCs w:val="16"/>
              </w:rPr>
              <w:t>, 2022</w:t>
            </w:r>
          </w:p>
        </w:tc>
        <w:tc>
          <w:tcPr>
            <w:tcW w:w="610" w:type="pct"/>
            <w:shd w:val="clear" w:color="auto" w:fill="auto"/>
            <w:vAlign w:val="center"/>
          </w:tcPr>
          <w:p w14:paraId="0B7D78C4" w14:textId="1CC559B5" w:rsidR="00A25997" w:rsidRPr="00A25997"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Lawson Foundation; Canada</w:t>
            </w:r>
          </w:p>
        </w:tc>
        <w:tc>
          <w:tcPr>
            <w:tcW w:w="3975" w:type="pct"/>
            <w:shd w:val="clear" w:color="auto" w:fill="auto"/>
            <w:vAlign w:val="center"/>
          </w:tcPr>
          <w:p w14:paraId="678EB71D" w14:textId="77777777" w:rsidR="00A25997" w:rsidRPr="007979EE" w:rsidRDefault="00A25997" w:rsidP="00A25997">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The authors acknowledge the generous funding provided by the Lawson Foundation’s Outdoor Play Strategy (GRT 201567) and s</w:t>
            </w:r>
            <w:r>
              <w:rPr>
                <w:rFonts w:ascii="Arial" w:eastAsia="Times New Roman" w:hAnsi="Arial" w:cs="Arial"/>
                <w:color w:val="000000"/>
                <w:sz w:val="16"/>
                <w:szCs w:val="16"/>
              </w:rPr>
              <w:t>upport from the Healthy Populat</w:t>
            </w:r>
            <w:r w:rsidRPr="009402C6">
              <w:rPr>
                <w:rFonts w:ascii="Arial" w:eastAsia="Times New Roman" w:hAnsi="Arial" w:cs="Arial"/>
                <w:color w:val="000000"/>
                <w:sz w:val="16"/>
                <w:szCs w:val="16"/>
              </w:rPr>
              <w:t xml:space="preserve">ions Institute at Dalhousie University. </w:t>
            </w:r>
          </w:p>
        </w:tc>
      </w:tr>
      <w:tr w:rsidR="00A25997" w:rsidRPr="00BB77F7" w14:paraId="245B2290" w14:textId="77777777" w:rsidTr="00A25997">
        <w:trPr>
          <w:trHeight w:val="621"/>
        </w:trPr>
        <w:tc>
          <w:tcPr>
            <w:tcW w:w="415" w:type="pct"/>
            <w:shd w:val="clear" w:color="auto" w:fill="auto"/>
            <w:vAlign w:val="center"/>
          </w:tcPr>
          <w:p w14:paraId="3855AF58" w14:textId="77777777" w:rsidR="00A25997" w:rsidRPr="0077460D" w:rsidRDefault="00A25997" w:rsidP="00A25997">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Brussoni</w:t>
            </w:r>
            <w:proofErr w:type="spellEnd"/>
            <w:r>
              <w:rPr>
                <w:rFonts w:ascii="Arial" w:hAnsi="Arial" w:cs="Arial"/>
                <w:color w:val="000000"/>
                <w:sz w:val="16"/>
                <w:szCs w:val="16"/>
              </w:rPr>
              <w:t xml:space="preserve">, 2017 </w:t>
            </w:r>
          </w:p>
        </w:tc>
        <w:tc>
          <w:tcPr>
            <w:tcW w:w="610" w:type="pct"/>
            <w:shd w:val="clear" w:color="auto" w:fill="auto"/>
            <w:vAlign w:val="center"/>
          </w:tcPr>
          <w:p w14:paraId="4A3482A8"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University of British Columbia, Michael Smith Foundation, British Columbia Children's Hospital Research Institute, CIHR; Canada</w:t>
            </w:r>
          </w:p>
        </w:tc>
        <w:tc>
          <w:tcPr>
            <w:tcW w:w="3975" w:type="pct"/>
            <w:shd w:val="clear" w:color="auto" w:fill="auto"/>
            <w:vAlign w:val="center"/>
          </w:tcPr>
          <w:p w14:paraId="5B855001"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This work was supported by a University of British Columbia Hampton Fund Research Grant. Career support for Mariana </w:t>
            </w:r>
            <w:proofErr w:type="spellStart"/>
            <w:r w:rsidRPr="00BB77F7">
              <w:rPr>
                <w:rFonts w:ascii="Arial" w:eastAsia="Times New Roman" w:hAnsi="Arial" w:cs="Arial"/>
                <w:color w:val="000000"/>
                <w:sz w:val="16"/>
                <w:szCs w:val="16"/>
              </w:rPr>
              <w:t>Brussoni</w:t>
            </w:r>
            <w:proofErr w:type="spellEnd"/>
            <w:r w:rsidRPr="00BB77F7">
              <w:rPr>
                <w:rFonts w:ascii="Arial" w:eastAsia="Times New Roman" w:hAnsi="Arial" w:cs="Arial"/>
                <w:color w:val="000000"/>
                <w:sz w:val="16"/>
                <w:szCs w:val="16"/>
              </w:rPr>
              <w:t xml:space="preserve"> was provided by a Michael Smith Foundation for Health Research scholar award and a British Columbia Children's Hospital Research Institute salary award. </w:t>
            </w:r>
            <w:proofErr w:type="spellStart"/>
            <w:r w:rsidRPr="00BB77F7">
              <w:rPr>
                <w:rFonts w:ascii="Arial" w:eastAsia="Times New Roman" w:hAnsi="Arial" w:cs="Arial"/>
                <w:color w:val="000000"/>
                <w:sz w:val="16"/>
                <w:szCs w:val="16"/>
              </w:rPr>
              <w:t>Takuro</w:t>
            </w:r>
            <w:proofErr w:type="spellEnd"/>
            <w:r w:rsidRPr="00BB77F7">
              <w:rPr>
                <w:rFonts w:ascii="Arial" w:eastAsia="Times New Roman" w:hAnsi="Arial" w:cs="Arial"/>
                <w:color w:val="000000"/>
                <w:sz w:val="16"/>
                <w:szCs w:val="16"/>
              </w:rPr>
              <w:t xml:space="preserve"> Ishikawa was supported by a Canadian Institutes of Health Research Training Grant in Population Intervention for Chronic Disease Prevention.</w:t>
            </w:r>
          </w:p>
        </w:tc>
      </w:tr>
      <w:tr w:rsidR="00A25997" w:rsidRPr="00BB77F7" w14:paraId="4A9F928E" w14:textId="77777777" w:rsidTr="00A25997">
        <w:trPr>
          <w:trHeight w:val="420"/>
        </w:trPr>
        <w:tc>
          <w:tcPr>
            <w:tcW w:w="415" w:type="pct"/>
            <w:shd w:val="clear" w:color="auto" w:fill="auto"/>
            <w:vAlign w:val="center"/>
          </w:tcPr>
          <w:p w14:paraId="5749ACE0" w14:textId="77777777" w:rsidR="00A25997" w:rsidRPr="0077460D" w:rsidRDefault="00A25997" w:rsidP="00A25997">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Byun, 2018 </w:t>
            </w:r>
          </w:p>
        </w:tc>
        <w:tc>
          <w:tcPr>
            <w:tcW w:w="610" w:type="pct"/>
            <w:shd w:val="clear" w:color="auto" w:fill="auto"/>
            <w:vAlign w:val="center"/>
          </w:tcPr>
          <w:p w14:paraId="407A00EA"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None</w:t>
            </w:r>
          </w:p>
        </w:tc>
        <w:tc>
          <w:tcPr>
            <w:tcW w:w="3975" w:type="pct"/>
            <w:shd w:val="clear" w:color="auto" w:fill="auto"/>
            <w:vAlign w:val="center"/>
          </w:tcPr>
          <w:p w14:paraId="2381EE4C"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None</w:t>
            </w:r>
          </w:p>
        </w:tc>
      </w:tr>
      <w:tr w:rsidR="00A25997" w:rsidRPr="00BB77F7" w14:paraId="5FF7C198" w14:textId="77777777" w:rsidTr="00A25997">
        <w:trPr>
          <w:trHeight w:val="621"/>
        </w:trPr>
        <w:tc>
          <w:tcPr>
            <w:tcW w:w="415" w:type="pct"/>
            <w:shd w:val="clear" w:color="auto" w:fill="auto"/>
            <w:vAlign w:val="center"/>
          </w:tcPr>
          <w:p w14:paraId="66C62D39" w14:textId="5C735924" w:rsidR="00A25997" w:rsidRPr="00A25997" w:rsidRDefault="00A25997" w:rsidP="00A25997">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Cardon</w:t>
            </w:r>
            <w:proofErr w:type="spellEnd"/>
            <w:r>
              <w:rPr>
                <w:rFonts w:ascii="Arial" w:hAnsi="Arial" w:cs="Arial"/>
                <w:color w:val="000000"/>
                <w:sz w:val="16"/>
                <w:szCs w:val="16"/>
              </w:rPr>
              <w:t>, 2009</w:t>
            </w:r>
          </w:p>
        </w:tc>
        <w:tc>
          <w:tcPr>
            <w:tcW w:w="610" w:type="pct"/>
            <w:shd w:val="clear" w:color="auto" w:fill="auto"/>
            <w:vAlign w:val="center"/>
          </w:tcPr>
          <w:p w14:paraId="5BC1C32A" w14:textId="2E17EB93" w:rsidR="00A25997" w:rsidRPr="00A25997"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33690BD5" w14:textId="090A6EF4" w:rsidR="00A25997" w:rsidRPr="007979EE"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A25997" w:rsidRPr="00BB77F7" w14:paraId="24909681" w14:textId="77777777" w:rsidTr="00A25997">
        <w:trPr>
          <w:trHeight w:val="621"/>
        </w:trPr>
        <w:tc>
          <w:tcPr>
            <w:tcW w:w="415" w:type="pct"/>
            <w:shd w:val="clear" w:color="auto" w:fill="auto"/>
            <w:vAlign w:val="center"/>
          </w:tcPr>
          <w:p w14:paraId="3ECACE8B" w14:textId="77777777" w:rsidR="00A25997" w:rsidRPr="0077460D" w:rsidRDefault="00A25997" w:rsidP="00A25997">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Carson, 2015 </w:t>
            </w:r>
          </w:p>
        </w:tc>
        <w:tc>
          <w:tcPr>
            <w:tcW w:w="610" w:type="pct"/>
            <w:shd w:val="clear" w:color="auto" w:fill="auto"/>
            <w:vAlign w:val="center"/>
          </w:tcPr>
          <w:p w14:paraId="05627AAC"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ACCFCR; Canada</w:t>
            </w:r>
          </w:p>
        </w:tc>
        <w:tc>
          <w:tcPr>
            <w:tcW w:w="3975" w:type="pct"/>
            <w:shd w:val="clear" w:color="auto" w:fill="auto"/>
            <w:vAlign w:val="center"/>
          </w:tcPr>
          <w:p w14:paraId="2E08D999"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research was funded by the Alberta Center for Child, Family, and Community Research (ACCFCR). </w:t>
            </w:r>
          </w:p>
        </w:tc>
      </w:tr>
      <w:tr w:rsidR="00A25997" w:rsidRPr="00BB77F7" w14:paraId="013100B9" w14:textId="77777777" w:rsidTr="00A25997">
        <w:trPr>
          <w:trHeight w:val="621"/>
        </w:trPr>
        <w:tc>
          <w:tcPr>
            <w:tcW w:w="415" w:type="pct"/>
            <w:shd w:val="clear" w:color="auto" w:fill="auto"/>
            <w:vAlign w:val="center"/>
          </w:tcPr>
          <w:p w14:paraId="59EA971F" w14:textId="77777777" w:rsidR="00A25997" w:rsidRPr="0077460D" w:rsidRDefault="00A25997" w:rsidP="00A25997">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Carson, 2022 </w:t>
            </w:r>
          </w:p>
        </w:tc>
        <w:tc>
          <w:tcPr>
            <w:tcW w:w="610" w:type="pct"/>
            <w:shd w:val="clear" w:color="auto" w:fill="auto"/>
            <w:vAlign w:val="center"/>
          </w:tcPr>
          <w:p w14:paraId="17B46C50"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CIHR, NHMRC; Canada</w:t>
            </w:r>
          </w:p>
        </w:tc>
        <w:tc>
          <w:tcPr>
            <w:tcW w:w="3975" w:type="pct"/>
            <w:shd w:val="clear" w:color="auto" w:fill="auto"/>
            <w:vAlign w:val="center"/>
          </w:tcPr>
          <w:p w14:paraId="7FABE9B0"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research was funded by the Canadian Institutes of Health Research (CIHR). VC is supported by a CIHR New Investigator Salary Award. MP was supported by a CIHR Frederick Banting and Charles Best Canada Graduate Scholarship-Master’s Award. AO is supported by a National Health and Medical Research Council (NHMRC) Investigator Grant.</w:t>
            </w:r>
          </w:p>
        </w:tc>
      </w:tr>
      <w:tr w:rsidR="00A25997" w:rsidRPr="00BB77F7" w14:paraId="63912687" w14:textId="77777777" w:rsidTr="00A25997">
        <w:trPr>
          <w:trHeight w:val="621"/>
        </w:trPr>
        <w:tc>
          <w:tcPr>
            <w:tcW w:w="415" w:type="pct"/>
            <w:shd w:val="clear" w:color="auto" w:fill="auto"/>
            <w:vAlign w:val="center"/>
          </w:tcPr>
          <w:p w14:paraId="4FF56F61" w14:textId="77777777" w:rsidR="00A25997" w:rsidRPr="00B21272" w:rsidRDefault="00A25997" w:rsidP="00A25997">
            <w:pPr>
              <w:spacing w:after="0" w:line="240" w:lineRule="auto"/>
              <w:rPr>
                <w:rFonts w:ascii="Arial" w:eastAsia="Times New Roman" w:hAnsi="Arial" w:cs="Arial"/>
                <w:color w:val="000000"/>
                <w:sz w:val="16"/>
                <w:szCs w:val="16"/>
              </w:rPr>
            </w:pPr>
            <w:proofErr w:type="spellStart"/>
            <w:r>
              <w:rPr>
                <w:rFonts w:ascii="Arial" w:eastAsia="Times New Roman" w:hAnsi="Arial" w:cs="Arial"/>
                <w:color w:val="000000"/>
                <w:sz w:val="16"/>
                <w:szCs w:val="16"/>
              </w:rPr>
              <w:t>Corvalan</w:t>
            </w:r>
            <w:proofErr w:type="spellEnd"/>
            <w:r>
              <w:rPr>
                <w:rFonts w:ascii="Arial" w:eastAsia="Times New Roman" w:hAnsi="Arial" w:cs="Arial"/>
                <w:color w:val="000000"/>
                <w:sz w:val="16"/>
                <w:szCs w:val="16"/>
              </w:rPr>
              <w:t xml:space="preserve">, 2008 </w:t>
            </w:r>
          </w:p>
        </w:tc>
        <w:tc>
          <w:tcPr>
            <w:tcW w:w="610" w:type="pct"/>
            <w:shd w:val="clear" w:color="auto" w:fill="auto"/>
            <w:vAlign w:val="center"/>
          </w:tcPr>
          <w:p w14:paraId="15BEC298"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Ellison Medical Foundation, International Nutrition Foundation; USA</w:t>
            </w:r>
          </w:p>
        </w:tc>
        <w:tc>
          <w:tcPr>
            <w:tcW w:w="3975" w:type="pct"/>
            <w:shd w:val="clear" w:color="auto" w:fill="auto"/>
            <w:vAlign w:val="center"/>
          </w:tcPr>
          <w:p w14:paraId="523C04CE"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Supported by the Ellison Medical Foundation/International Nutrition Foundation</w:t>
            </w:r>
          </w:p>
        </w:tc>
      </w:tr>
      <w:tr w:rsidR="00A25997" w:rsidRPr="00BB77F7" w14:paraId="576E66AD" w14:textId="77777777" w:rsidTr="00A25997">
        <w:trPr>
          <w:trHeight w:val="621"/>
        </w:trPr>
        <w:tc>
          <w:tcPr>
            <w:tcW w:w="415" w:type="pct"/>
            <w:shd w:val="clear" w:color="auto" w:fill="auto"/>
            <w:vAlign w:val="center"/>
          </w:tcPr>
          <w:p w14:paraId="52800520" w14:textId="10E43752" w:rsidR="00A25997" w:rsidRPr="00A25997" w:rsidRDefault="00A25997" w:rsidP="00A25997">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Cosco</w:t>
            </w:r>
            <w:proofErr w:type="spellEnd"/>
            <w:r>
              <w:rPr>
                <w:rFonts w:ascii="Arial" w:hAnsi="Arial" w:cs="Arial"/>
                <w:color w:val="000000"/>
                <w:sz w:val="16"/>
                <w:szCs w:val="16"/>
              </w:rPr>
              <w:t>, 2014</w:t>
            </w:r>
          </w:p>
        </w:tc>
        <w:tc>
          <w:tcPr>
            <w:tcW w:w="610" w:type="pct"/>
            <w:shd w:val="clear" w:color="auto" w:fill="auto"/>
            <w:vAlign w:val="center"/>
          </w:tcPr>
          <w:p w14:paraId="14516EAD" w14:textId="57FF7354" w:rsidR="00A25997" w:rsidRPr="00A25997" w:rsidRDefault="009A087A"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BCBSNC; USA</w:t>
            </w:r>
          </w:p>
        </w:tc>
        <w:tc>
          <w:tcPr>
            <w:tcW w:w="3975" w:type="pct"/>
            <w:shd w:val="clear" w:color="auto" w:fill="auto"/>
            <w:vAlign w:val="center"/>
          </w:tcPr>
          <w:p w14:paraId="130F925B" w14:textId="77777777" w:rsidR="00A25997" w:rsidRPr="007979EE" w:rsidRDefault="00A25997" w:rsidP="00A25997">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Blue Cross and Blue Shield of North Carolina Foundation (BCBSNC)</w:t>
            </w:r>
          </w:p>
        </w:tc>
      </w:tr>
      <w:tr w:rsidR="00A25997" w:rsidRPr="00BB77F7" w14:paraId="376D39F4" w14:textId="77777777" w:rsidTr="00A25997">
        <w:trPr>
          <w:trHeight w:val="621"/>
        </w:trPr>
        <w:tc>
          <w:tcPr>
            <w:tcW w:w="415" w:type="pct"/>
            <w:shd w:val="clear" w:color="auto" w:fill="auto"/>
            <w:vAlign w:val="center"/>
          </w:tcPr>
          <w:p w14:paraId="4165EED6" w14:textId="77777777" w:rsidR="00A25997" w:rsidRPr="00B21272" w:rsidRDefault="00A25997"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Davis, 2016 </w:t>
            </w:r>
          </w:p>
        </w:tc>
        <w:tc>
          <w:tcPr>
            <w:tcW w:w="610" w:type="pct"/>
            <w:shd w:val="clear" w:color="auto" w:fill="auto"/>
            <w:vAlign w:val="center"/>
          </w:tcPr>
          <w:p w14:paraId="7E886879"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NIDDK, NIH; USA</w:t>
            </w:r>
          </w:p>
        </w:tc>
        <w:tc>
          <w:tcPr>
            <w:tcW w:w="3975" w:type="pct"/>
            <w:shd w:val="clear" w:color="auto" w:fill="auto"/>
            <w:vAlign w:val="center"/>
          </w:tcPr>
          <w:p w14:paraId="521CD6E7"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CHILE was funded by the National Institute of Diabetes and Digestive and Kidney Diseases (grant R01 DK72958).</w:t>
            </w:r>
          </w:p>
        </w:tc>
      </w:tr>
      <w:tr w:rsidR="00A25997" w:rsidRPr="00BB77F7" w14:paraId="0D903C9F" w14:textId="77777777" w:rsidTr="00A25997">
        <w:trPr>
          <w:trHeight w:val="621"/>
        </w:trPr>
        <w:tc>
          <w:tcPr>
            <w:tcW w:w="415" w:type="pct"/>
            <w:shd w:val="clear" w:color="auto" w:fill="auto"/>
            <w:vAlign w:val="center"/>
          </w:tcPr>
          <w:p w14:paraId="74551DE7" w14:textId="77777777" w:rsidR="00A25997" w:rsidRPr="00B21272" w:rsidRDefault="00A25997" w:rsidP="00A2599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de Silva-</w:t>
            </w:r>
            <w:proofErr w:type="spellStart"/>
            <w:r>
              <w:rPr>
                <w:rFonts w:ascii="Arial" w:eastAsia="Times New Roman" w:hAnsi="Arial" w:cs="Arial"/>
                <w:color w:val="000000"/>
                <w:sz w:val="16"/>
                <w:szCs w:val="16"/>
              </w:rPr>
              <w:t>Sanigorski</w:t>
            </w:r>
            <w:proofErr w:type="spellEnd"/>
            <w:r>
              <w:rPr>
                <w:rFonts w:ascii="Arial" w:eastAsia="Times New Roman" w:hAnsi="Arial" w:cs="Arial"/>
                <w:color w:val="000000"/>
                <w:sz w:val="16"/>
                <w:szCs w:val="16"/>
              </w:rPr>
              <w:t xml:space="preserve">, 2010 </w:t>
            </w:r>
          </w:p>
        </w:tc>
        <w:tc>
          <w:tcPr>
            <w:tcW w:w="610" w:type="pct"/>
            <w:shd w:val="clear" w:color="auto" w:fill="auto"/>
            <w:vAlign w:val="center"/>
          </w:tcPr>
          <w:p w14:paraId="00692613"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Department of Human Services and Education and Early Childhood Development (in part), City of Greater Geelong (in part), </w:t>
            </w:r>
            <w:proofErr w:type="spellStart"/>
            <w:r w:rsidRPr="007979EE">
              <w:rPr>
                <w:rFonts w:ascii="Arial" w:eastAsia="Times New Roman" w:hAnsi="Arial" w:cs="Arial"/>
                <w:color w:val="000000"/>
                <w:sz w:val="16"/>
                <w:szCs w:val="16"/>
              </w:rPr>
              <w:t>Barwon</w:t>
            </w:r>
            <w:proofErr w:type="spellEnd"/>
            <w:r w:rsidRPr="007979EE">
              <w:rPr>
                <w:rFonts w:ascii="Arial" w:eastAsia="Times New Roman" w:hAnsi="Arial" w:cs="Arial"/>
                <w:color w:val="000000"/>
                <w:sz w:val="16"/>
                <w:szCs w:val="16"/>
              </w:rPr>
              <w:t xml:space="preserve"> Health (in part), Deakin University (in part), Leisure Networks Association (in part), Department of Health and Ageing (in part), VicHealth Fellowship, Australian Research Council Postgraduate Award, Dental Health Services Victoria and Kids - Go For Your Life; Australia</w:t>
            </w:r>
          </w:p>
        </w:tc>
        <w:tc>
          <w:tcPr>
            <w:tcW w:w="3975" w:type="pct"/>
            <w:shd w:val="clear" w:color="auto" w:fill="auto"/>
            <w:vAlign w:val="center"/>
          </w:tcPr>
          <w:p w14:paraId="5CE663D1"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Partly supported by the Departments of Human Services and Education and Early Childhood Development, the City of Greater Geelong, Geelong, Australia; </w:t>
            </w:r>
            <w:proofErr w:type="spellStart"/>
            <w:r w:rsidRPr="007979EE">
              <w:rPr>
                <w:rFonts w:ascii="Arial" w:eastAsia="Times New Roman" w:hAnsi="Arial" w:cs="Arial"/>
                <w:color w:val="000000"/>
                <w:sz w:val="16"/>
                <w:szCs w:val="16"/>
              </w:rPr>
              <w:t>Barwon</w:t>
            </w:r>
            <w:proofErr w:type="spellEnd"/>
            <w:r w:rsidRPr="007979EE">
              <w:rPr>
                <w:rFonts w:ascii="Arial" w:eastAsia="Times New Roman" w:hAnsi="Arial" w:cs="Arial"/>
                <w:color w:val="000000"/>
                <w:sz w:val="16"/>
                <w:szCs w:val="16"/>
              </w:rPr>
              <w:t xml:space="preserve"> Health, Newcomb, Australia; Deakin University, Geelong, Australia; Leisure Networks Association, Geelong, Australia; and the Department of Health and Ageing, Commonwealth of Australia, Canberra, Australia. Also partly supported by a VicHealth fellowship (ACB and </w:t>
            </w:r>
            <w:proofErr w:type="spellStart"/>
            <w:r w:rsidRPr="007979EE">
              <w:rPr>
                <w:rFonts w:ascii="Arial" w:eastAsia="Times New Roman" w:hAnsi="Arial" w:cs="Arial"/>
                <w:color w:val="000000"/>
                <w:sz w:val="16"/>
                <w:szCs w:val="16"/>
              </w:rPr>
              <w:t>AMdS</w:t>
            </w:r>
            <w:proofErr w:type="spellEnd"/>
            <w:r w:rsidRPr="007979EE">
              <w:rPr>
                <w:rFonts w:ascii="Arial" w:eastAsia="Times New Roman" w:hAnsi="Arial" w:cs="Arial"/>
                <w:color w:val="000000"/>
                <w:sz w:val="16"/>
                <w:szCs w:val="16"/>
              </w:rPr>
              <w:t xml:space="preserve">-S) and by an Australian Research Council Australian Postgraduate Award (MN). Substantial in-kind contributions and resources were also provided by these organizations and many other organizations, particularly Dental Health Services Victoria and Kids—Go For Your Life. A total of 111,200 Australian dollars was available for intervention implementation in addition to the substantial in-kind support from all partner organizations (in the form of resources, staff, project workers, infrastructure and access to data and services, </w:t>
            </w:r>
            <w:proofErr w:type="spellStart"/>
            <w:r w:rsidRPr="007979EE">
              <w:rPr>
                <w:rFonts w:ascii="Arial" w:eastAsia="Times New Roman" w:hAnsi="Arial" w:cs="Arial"/>
                <w:color w:val="000000"/>
                <w:sz w:val="16"/>
                <w:szCs w:val="16"/>
              </w:rPr>
              <w:t>etc</w:t>
            </w:r>
            <w:proofErr w:type="spellEnd"/>
            <w:r w:rsidRPr="007979EE">
              <w:rPr>
                <w:rFonts w:ascii="Arial" w:eastAsia="Times New Roman" w:hAnsi="Arial" w:cs="Arial"/>
                <w:color w:val="000000"/>
                <w:sz w:val="16"/>
                <w:szCs w:val="16"/>
              </w:rPr>
              <w:t>). In addition to support, Deakin University also provided training and evaluation for the project.</w:t>
            </w:r>
          </w:p>
        </w:tc>
      </w:tr>
      <w:tr w:rsidR="00A25997" w:rsidRPr="00BB77F7" w14:paraId="3381B1B1" w14:textId="77777777" w:rsidTr="00A25997">
        <w:trPr>
          <w:trHeight w:val="621"/>
        </w:trPr>
        <w:tc>
          <w:tcPr>
            <w:tcW w:w="415" w:type="pct"/>
            <w:shd w:val="clear" w:color="auto" w:fill="auto"/>
            <w:vAlign w:val="center"/>
          </w:tcPr>
          <w:p w14:paraId="71724CA4" w14:textId="77777777" w:rsidR="00A25997" w:rsidRPr="00B21272" w:rsidRDefault="00A25997" w:rsidP="00A25997">
            <w:pPr>
              <w:spacing w:after="0" w:line="240" w:lineRule="auto"/>
              <w:rPr>
                <w:rFonts w:ascii="Arial" w:eastAsia="Times New Roman" w:hAnsi="Arial" w:cs="Arial"/>
                <w:color w:val="000000"/>
                <w:sz w:val="16"/>
                <w:szCs w:val="16"/>
              </w:rPr>
            </w:pPr>
            <w:proofErr w:type="spellStart"/>
            <w:r>
              <w:rPr>
                <w:rFonts w:ascii="Arial" w:eastAsia="Times New Roman" w:hAnsi="Arial" w:cs="Arial"/>
                <w:color w:val="000000"/>
                <w:sz w:val="16"/>
                <w:szCs w:val="16"/>
              </w:rPr>
              <w:t>DeCoen</w:t>
            </w:r>
            <w:proofErr w:type="spellEnd"/>
            <w:r>
              <w:rPr>
                <w:rFonts w:ascii="Arial" w:eastAsia="Times New Roman" w:hAnsi="Arial" w:cs="Arial"/>
                <w:color w:val="000000"/>
                <w:sz w:val="16"/>
                <w:szCs w:val="16"/>
              </w:rPr>
              <w:t xml:space="preserve">, 2012 </w:t>
            </w:r>
          </w:p>
        </w:tc>
        <w:tc>
          <w:tcPr>
            <w:tcW w:w="610" w:type="pct"/>
            <w:shd w:val="clear" w:color="auto" w:fill="auto"/>
            <w:vAlign w:val="center"/>
          </w:tcPr>
          <w:p w14:paraId="48F32836"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Ministry of the Flemish Community; Belgium</w:t>
            </w:r>
          </w:p>
        </w:tc>
        <w:tc>
          <w:tcPr>
            <w:tcW w:w="3975" w:type="pct"/>
            <w:shd w:val="clear" w:color="auto" w:fill="auto"/>
            <w:vAlign w:val="center"/>
          </w:tcPr>
          <w:p w14:paraId="335A8A8A" w14:textId="77777777" w:rsidR="00A25997" w:rsidRPr="007979EE" w:rsidRDefault="00A25997" w:rsidP="00A25997">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study was commissioned, financed, and steered by the Ministry of the Flemish Community (Department of Economics, Science and Innovations; Department of Welfare, Public Health and Family). </w:t>
            </w:r>
          </w:p>
        </w:tc>
      </w:tr>
      <w:tr w:rsidR="00A25997" w:rsidRPr="00BB77F7" w14:paraId="16E9E8FE" w14:textId="77777777" w:rsidTr="00A25997">
        <w:trPr>
          <w:trHeight w:val="621"/>
        </w:trPr>
        <w:tc>
          <w:tcPr>
            <w:tcW w:w="415" w:type="pct"/>
            <w:shd w:val="clear" w:color="auto" w:fill="auto"/>
            <w:vAlign w:val="center"/>
          </w:tcPr>
          <w:p w14:paraId="118A99D0" w14:textId="77777777" w:rsidR="00A25997" w:rsidRPr="0077460D" w:rsidRDefault="00A25997" w:rsidP="00A25997">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DeCraemer</w:t>
            </w:r>
            <w:proofErr w:type="spellEnd"/>
            <w:r>
              <w:rPr>
                <w:rFonts w:ascii="Arial" w:hAnsi="Arial" w:cs="Arial"/>
                <w:color w:val="000000"/>
                <w:sz w:val="16"/>
                <w:szCs w:val="16"/>
              </w:rPr>
              <w:t xml:space="preserve">, 2014 </w:t>
            </w:r>
          </w:p>
        </w:tc>
        <w:tc>
          <w:tcPr>
            <w:tcW w:w="610" w:type="pct"/>
            <w:shd w:val="clear" w:color="auto" w:fill="auto"/>
            <w:vAlign w:val="center"/>
          </w:tcPr>
          <w:p w14:paraId="0D3B711F"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European Commission</w:t>
            </w:r>
          </w:p>
        </w:tc>
        <w:tc>
          <w:tcPr>
            <w:tcW w:w="3975" w:type="pct"/>
            <w:shd w:val="clear" w:color="auto" w:fill="auto"/>
            <w:vAlign w:val="center"/>
          </w:tcPr>
          <w:p w14:paraId="3C6F5A59"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xml:space="preserve"> (CORDIS FP7) of the European Commission. Grant Number: 245200</w:t>
            </w:r>
          </w:p>
        </w:tc>
      </w:tr>
      <w:tr w:rsidR="00A25997" w:rsidRPr="00BB77F7" w14:paraId="45F23733" w14:textId="77777777" w:rsidTr="00A25997">
        <w:trPr>
          <w:trHeight w:val="621"/>
        </w:trPr>
        <w:tc>
          <w:tcPr>
            <w:tcW w:w="415" w:type="pct"/>
            <w:shd w:val="clear" w:color="auto" w:fill="auto"/>
            <w:vAlign w:val="center"/>
          </w:tcPr>
          <w:p w14:paraId="269C17E4" w14:textId="77777777" w:rsidR="00A25997" w:rsidRPr="0077460D" w:rsidRDefault="00A25997" w:rsidP="00A25997">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DeCraemer</w:t>
            </w:r>
            <w:proofErr w:type="spellEnd"/>
            <w:r>
              <w:rPr>
                <w:rFonts w:ascii="Arial" w:hAnsi="Arial" w:cs="Arial"/>
                <w:color w:val="000000"/>
                <w:sz w:val="16"/>
                <w:szCs w:val="16"/>
              </w:rPr>
              <w:t xml:space="preserve">, 2016 </w:t>
            </w:r>
          </w:p>
        </w:tc>
        <w:tc>
          <w:tcPr>
            <w:tcW w:w="610" w:type="pct"/>
            <w:shd w:val="clear" w:color="auto" w:fill="auto"/>
            <w:vAlign w:val="center"/>
          </w:tcPr>
          <w:p w14:paraId="4D4D4178"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European Commission</w:t>
            </w:r>
          </w:p>
        </w:tc>
        <w:tc>
          <w:tcPr>
            <w:tcW w:w="3975" w:type="pct"/>
            <w:shd w:val="clear" w:color="auto" w:fill="auto"/>
            <w:vAlign w:val="center"/>
          </w:tcPr>
          <w:p w14:paraId="27D588EA" w14:textId="77777777" w:rsidR="00A25997" w:rsidRPr="00BB77F7" w:rsidRDefault="00A25997" w:rsidP="00A25997">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xml:space="preserve"> (CORDIS FP7) of the European Commission. Grant Number: 245200</w:t>
            </w:r>
          </w:p>
        </w:tc>
      </w:tr>
      <w:tr w:rsidR="00511694" w:rsidRPr="00BB77F7" w14:paraId="3F7AF2C0" w14:textId="77777777" w:rsidTr="00A25997">
        <w:trPr>
          <w:trHeight w:val="621"/>
        </w:trPr>
        <w:tc>
          <w:tcPr>
            <w:tcW w:w="415" w:type="pct"/>
            <w:shd w:val="clear" w:color="auto" w:fill="auto"/>
            <w:vAlign w:val="center"/>
          </w:tcPr>
          <w:p w14:paraId="7446D645" w14:textId="5108C4DF" w:rsidR="00511694" w:rsidRDefault="00511694" w:rsidP="00511694">
            <w:pPr>
              <w:spacing w:after="0" w:line="240" w:lineRule="auto"/>
              <w:rPr>
                <w:rFonts w:ascii="Arial" w:hAnsi="Arial" w:cs="Arial"/>
                <w:color w:val="000000"/>
                <w:sz w:val="16"/>
                <w:szCs w:val="16"/>
              </w:rPr>
            </w:pPr>
            <w:proofErr w:type="spellStart"/>
            <w:r>
              <w:rPr>
                <w:rFonts w:ascii="Arial" w:hAnsi="Arial" w:cs="Arial"/>
                <w:color w:val="000000"/>
                <w:sz w:val="16"/>
                <w:szCs w:val="16"/>
              </w:rPr>
              <w:t>DeCraemer</w:t>
            </w:r>
            <w:proofErr w:type="spellEnd"/>
            <w:r>
              <w:rPr>
                <w:rFonts w:ascii="Arial" w:hAnsi="Arial" w:cs="Arial"/>
                <w:color w:val="000000"/>
                <w:sz w:val="16"/>
                <w:szCs w:val="16"/>
              </w:rPr>
              <w:t>, 2017</w:t>
            </w:r>
          </w:p>
        </w:tc>
        <w:tc>
          <w:tcPr>
            <w:tcW w:w="610" w:type="pct"/>
            <w:shd w:val="clear" w:color="auto" w:fill="auto"/>
            <w:vAlign w:val="center"/>
          </w:tcPr>
          <w:p w14:paraId="5C96FB58" w14:textId="2F35FFF5"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Seventh Framework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European Commission</w:t>
            </w:r>
          </w:p>
        </w:tc>
        <w:tc>
          <w:tcPr>
            <w:tcW w:w="3975" w:type="pct"/>
            <w:shd w:val="clear" w:color="auto" w:fill="auto"/>
            <w:vAlign w:val="center"/>
          </w:tcPr>
          <w:p w14:paraId="27353690" w14:textId="773B76D3" w:rsidR="00511694" w:rsidRPr="00511694" w:rsidRDefault="00511694" w:rsidP="00511694">
            <w:pPr>
              <w:autoSpaceDE w:val="0"/>
              <w:autoSpaceDN w:val="0"/>
              <w:adjustRightInd w:val="0"/>
              <w:spacing w:after="0" w:line="240" w:lineRule="auto"/>
              <w:rPr>
                <w:rFonts w:ascii="Arial" w:eastAsia="Times New Roman" w:hAnsi="Arial" w:cs="Arial"/>
                <w:color w:val="000000"/>
                <w:sz w:val="16"/>
                <w:szCs w:val="16"/>
              </w:rPr>
            </w:pPr>
            <w:r w:rsidRPr="00511694">
              <w:rPr>
                <w:rFonts w:ascii="Arial" w:hAnsi="Arial" w:cs="Arial"/>
                <w:color w:val="131413"/>
                <w:sz w:val="16"/>
                <w:szCs w:val="16"/>
              </w:rPr>
              <w:t xml:space="preserve">The </w:t>
            </w:r>
            <w:proofErr w:type="spellStart"/>
            <w:r w:rsidRPr="00511694">
              <w:rPr>
                <w:rFonts w:ascii="Arial" w:hAnsi="Arial" w:cs="Arial"/>
                <w:color w:val="131413"/>
                <w:sz w:val="16"/>
                <w:szCs w:val="16"/>
              </w:rPr>
              <w:t>ToyBox</w:t>
            </w:r>
            <w:proofErr w:type="spellEnd"/>
            <w:r w:rsidRPr="00511694">
              <w:rPr>
                <w:rFonts w:ascii="Arial" w:hAnsi="Arial" w:cs="Arial"/>
                <w:color w:val="131413"/>
                <w:sz w:val="16"/>
                <w:szCs w:val="16"/>
              </w:rPr>
              <w:t xml:space="preserve">-study is funded by the Seventh Framework </w:t>
            </w:r>
            <w:proofErr w:type="spellStart"/>
            <w:r w:rsidRPr="00511694">
              <w:rPr>
                <w:rFonts w:ascii="Arial" w:hAnsi="Arial" w:cs="Arial"/>
                <w:color w:val="131413"/>
                <w:sz w:val="16"/>
                <w:szCs w:val="16"/>
              </w:rPr>
              <w:t>Programme</w:t>
            </w:r>
            <w:proofErr w:type="spellEnd"/>
            <w:r w:rsidRPr="00511694">
              <w:rPr>
                <w:rFonts w:ascii="Arial" w:hAnsi="Arial" w:cs="Arial"/>
                <w:color w:val="131413"/>
                <w:sz w:val="16"/>
                <w:szCs w:val="16"/>
              </w:rPr>
              <w:t xml:space="preserve"> (CORDIS FP7) of the European Commission under grant agreement n° 245,200</w:t>
            </w:r>
          </w:p>
        </w:tc>
      </w:tr>
      <w:tr w:rsidR="00511694" w:rsidRPr="00BB77F7" w14:paraId="4C48D1B3" w14:textId="77777777" w:rsidTr="00A25997">
        <w:trPr>
          <w:trHeight w:val="621"/>
        </w:trPr>
        <w:tc>
          <w:tcPr>
            <w:tcW w:w="415" w:type="pct"/>
            <w:shd w:val="clear" w:color="auto" w:fill="auto"/>
            <w:vAlign w:val="center"/>
          </w:tcPr>
          <w:p w14:paraId="783C7039"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Driediger</w:t>
            </w:r>
            <w:proofErr w:type="spellEnd"/>
            <w:r>
              <w:rPr>
                <w:rFonts w:ascii="Arial" w:hAnsi="Arial" w:cs="Arial"/>
                <w:color w:val="000000"/>
                <w:sz w:val="16"/>
                <w:szCs w:val="16"/>
              </w:rPr>
              <w:t xml:space="preserve">, 2019 </w:t>
            </w:r>
          </w:p>
        </w:tc>
        <w:tc>
          <w:tcPr>
            <w:tcW w:w="610" w:type="pct"/>
            <w:shd w:val="clear" w:color="auto" w:fill="auto"/>
            <w:vAlign w:val="center"/>
          </w:tcPr>
          <w:p w14:paraId="41AA2C99"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CIHR, City of London's Child and Youth Network, Ministry of Health and Innovation; Canada</w:t>
            </w:r>
          </w:p>
        </w:tc>
        <w:tc>
          <w:tcPr>
            <w:tcW w:w="3975" w:type="pct"/>
            <w:shd w:val="clear" w:color="auto" w:fill="auto"/>
            <w:vAlign w:val="center"/>
          </w:tcPr>
          <w:p w14:paraId="387DC705"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The SPACE trial was funded by the Canadian Institutes of Health Research (CIHR grant # 133559) and the City of London’s Child and Youth Network through the Healthy Eating Healthy Physical Activity Priority. L.M.V. was funded by the CIHR Frederick Banting and Charles Best Doctoral Research Award. B.W.T. holds the Canada Research Chair in Child Health and Exercise Medicine. P.T. holds a Ministry of Research and Innovation Early Researcher Award.</w:t>
            </w:r>
          </w:p>
        </w:tc>
      </w:tr>
      <w:tr w:rsidR="00511694" w:rsidRPr="00BB77F7" w14:paraId="57E1BB92" w14:textId="77777777" w:rsidTr="00A25997">
        <w:trPr>
          <w:trHeight w:val="621"/>
        </w:trPr>
        <w:tc>
          <w:tcPr>
            <w:tcW w:w="415" w:type="pct"/>
            <w:shd w:val="clear" w:color="auto" w:fill="auto"/>
            <w:vAlign w:val="center"/>
          </w:tcPr>
          <w:p w14:paraId="20A1936D" w14:textId="77777777" w:rsidR="00511694" w:rsidRPr="0077460D" w:rsidRDefault="00511694" w:rsidP="00511694">
            <w:pPr>
              <w:spacing w:after="0" w:line="240" w:lineRule="auto"/>
              <w:rPr>
                <w:rFonts w:ascii="Arial" w:hAnsi="Arial" w:cs="Arial"/>
                <w:color w:val="000000"/>
                <w:sz w:val="16"/>
                <w:szCs w:val="16"/>
              </w:rPr>
            </w:pPr>
            <w:r>
              <w:rPr>
                <w:rFonts w:ascii="Arial" w:eastAsia="Times New Roman" w:hAnsi="Arial" w:cs="Arial"/>
                <w:color w:val="000000"/>
                <w:sz w:val="16"/>
                <w:szCs w:val="16"/>
              </w:rPr>
              <w:t xml:space="preserve">Drummond, 2009 </w:t>
            </w:r>
          </w:p>
        </w:tc>
        <w:tc>
          <w:tcPr>
            <w:tcW w:w="610" w:type="pct"/>
            <w:shd w:val="clear" w:color="auto" w:fill="auto"/>
            <w:vAlign w:val="center"/>
          </w:tcPr>
          <w:p w14:paraId="71A17671"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CDC; USA</w:t>
            </w:r>
          </w:p>
        </w:tc>
        <w:tc>
          <w:tcPr>
            <w:tcW w:w="3975" w:type="pct"/>
            <w:shd w:val="clear" w:color="auto" w:fill="auto"/>
            <w:vAlign w:val="center"/>
          </w:tcPr>
          <w:p w14:paraId="5A49AF95"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is one of eight articles published in the supplement “Fostering Healthy Communities,” supported by the U.S. Centers for Disease Control and Prevention (CDC) under Contract No. 200-2007-M-21898</w:t>
            </w:r>
          </w:p>
        </w:tc>
      </w:tr>
      <w:tr w:rsidR="00511694" w:rsidRPr="00BB77F7" w14:paraId="71EDBEF2" w14:textId="77777777" w:rsidTr="00A25997">
        <w:trPr>
          <w:trHeight w:val="621"/>
        </w:trPr>
        <w:tc>
          <w:tcPr>
            <w:tcW w:w="415" w:type="pct"/>
            <w:shd w:val="clear" w:color="auto" w:fill="auto"/>
            <w:vAlign w:val="center"/>
          </w:tcPr>
          <w:p w14:paraId="46DEE956" w14:textId="409DF00D"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Ellis</w:t>
            </w:r>
            <w:r>
              <w:rPr>
                <w:rFonts w:ascii="Arial" w:hAnsi="Arial" w:cs="Arial"/>
                <w:color w:val="000000"/>
                <w:sz w:val="16"/>
                <w:szCs w:val="16"/>
              </w:rPr>
              <w:t>, 2019</w:t>
            </w:r>
          </w:p>
        </w:tc>
        <w:tc>
          <w:tcPr>
            <w:tcW w:w="610" w:type="pct"/>
            <w:shd w:val="clear" w:color="auto" w:fill="auto"/>
            <w:vAlign w:val="center"/>
          </w:tcPr>
          <w:p w14:paraId="70AA5557" w14:textId="5EAACB30"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University of Wollongong; Australia </w:t>
            </w:r>
          </w:p>
        </w:tc>
        <w:tc>
          <w:tcPr>
            <w:tcW w:w="3975" w:type="pct"/>
            <w:shd w:val="clear" w:color="auto" w:fill="auto"/>
            <w:vAlign w:val="center"/>
          </w:tcPr>
          <w:p w14:paraId="5198E749"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This work was supported by the Faculty of Social Sciences, University of Wollongong;</w:t>
            </w:r>
          </w:p>
        </w:tc>
      </w:tr>
      <w:tr w:rsidR="00511694" w:rsidRPr="00BB77F7" w14:paraId="7B27D9B6" w14:textId="77777777" w:rsidTr="00A25997">
        <w:trPr>
          <w:trHeight w:val="621"/>
        </w:trPr>
        <w:tc>
          <w:tcPr>
            <w:tcW w:w="415" w:type="pct"/>
            <w:shd w:val="clear" w:color="auto" w:fill="auto"/>
            <w:vAlign w:val="center"/>
          </w:tcPr>
          <w:p w14:paraId="41DE7F9B" w14:textId="77777777" w:rsidR="00511694" w:rsidRPr="00B21272"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Esquivel, 2016</w:t>
            </w:r>
          </w:p>
        </w:tc>
        <w:tc>
          <w:tcPr>
            <w:tcW w:w="610" w:type="pct"/>
            <w:shd w:val="clear" w:color="auto" w:fill="auto"/>
            <w:vAlign w:val="center"/>
          </w:tcPr>
          <w:p w14:paraId="0FD240BE"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USDA, Children's Healthy Living Program, Honolulu Community Action Program; USA</w:t>
            </w:r>
          </w:p>
        </w:tc>
        <w:tc>
          <w:tcPr>
            <w:tcW w:w="3975" w:type="pct"/>
            <w:shd w:val="clear" w:color="auto" w:fill="auto"/>
            <w:vAlign w:val="center"/>
          </w:tcPr>
          <w:p w14:paraId="100A6DED"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project is supported by the Agriculture and Food Research Initiative Grant (no. 2011-68001-30335) from the USDA National Institute of Food and Agricultural Science Enhancement Coordinated Agricultural Program, the staff of the Children’s Healthy Living Program, and Honolulu Community Action Program Head Start Program</w:t>
            </w:r>
          </w:p>
        </w:tc>
      </w:tr>
      <w:tr w:rsidR="00511694" w:rsidRPr="00BB77F7" w14:paraId="7D475EE0" w14:textId="77777777" w:rsidTr="00A25997">
        <w:trPr>
          <w:trHeight w:val="621"/>
        </w:trPr>
        <w:tc>
          <w:tcPr>
            <w:tcW w:w="415" w:type="pct"/>
            <w:shd w:val="clear" w:color="auto" w:fill="auto"/>
            <w:vAlign w:val="center"/>
          </w:tcPr>
          <w:p w14:paraId="42D8194C"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Finch, 2014 </w:t>
            </w:r>
          </w:p>
        </w:tc>
        <w:tc>
          <w:tcPr>
            <w:tcW w:w="610" w:type="pct"/>
            <w:shd w:val="clear" w:color="auto" w:fill="auto"/>
            <w:vAlign w:val="center"/>
          </w:tcPr>
          <w:p w14:paraId="774F4DF3"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New South Wales Ministry of Health &amp; Hunter Medical Research Institute; Australia</w:t>
            </w:r>
          </w:p>
        </w:tc>
        <w:tc>
          <w:tcPr>
            <w:tcW w:w="3975" w:type="pct"/>
            <w:shd w:val="clear" w:color="auto" w:fill="auto"/>
            <w:vAlign w:val="center"/>
          </w:tcPr>
          <w:p w14:paraId="386E5F36"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work was supported by funding received from the New South Wales Ministry of Health ASSIST program and the Hunter Medical Research Institute (HMRI).</w:t>
            </w:r>
          </w:p>
        </w:tc>
      </w:tr>
      <w:tr w:rsidR="00511694" w:rsidRPr="00BB77F7" w14:paraId="3791B48B" w14:textId="77777777" w:rsidTr="00A25997">
        <w:trPr>
          <w:trHeight w:val="621"/>
        </w:trPr>
        <w:tc>
          <w:tcPr>
            <w:tcW w:w="415" w:type="pct"/>
            <w:shd w:val="clear" w:color="auto" w:fill="auto"/>
            <w:vAlign w:val="center"/>
          </w:tcPr>
          <w:p w14:paraId="421C0CAC" w14:textId="77777777" w:rsidR="00511694" w:rsidRPr="00B21272"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Garvin, 2019</w:t>
            </w:r>
          </w:p>
        </w:tc>
        <w:tc>
          <w:tcPr>
            <w:tcW w:w="610" w:type="pct"/>
            <w:shd w:val="clear" w:color="auto" w:fill="auto"/>
            <w:vAlign w:val="center"/>
          </w:tcPr>
          <w:p w14:paraId="491EF9ED"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CDC; USA</w:t>
            </w:r>
          </w:p>
        </w:tc>
        <w:tc>
          <w:tcPr>
            <w:tcW w:w="3975" w:type="pct"/>
            <w:shd w:val="clear" w:color="auto" w:fill="auto"/>
            <w:vAlign w:val="center"/>
          </w:tcPr>
          <w:p w14:paraId="4466D1F6" w14:textId="30CA46F5"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'Nemours was funded by CDC under a 6-year cooperative agreement (no. 1U58DP004102), 2012–2018, to support states/localities in launching ECE learning collaborative focused on child-hood obesity prevention."</w:t>
            </w:r>
          </w:p>
        </w:tc>
      </w:tr>
      <w:tr w:rsidR="00511694" w:rsidRPr="00BB77F7" w14:paraId="5566F75A" w14:textId="77777777" w:rsidTr="00A25997">
        <w:trPr>
          <w:trHeight w:val="621"/>
        </w:trPr>
        <w:tc>
          <w:tcPr>
            <w:tcW w:w="415" w:type="pct"/>
            <w:shd w:val="clear" w:color="auto" w:fill="auto"/>
            <w:vAlign w:val="center"/>
          </w:tcPr>
          <w:p w14:paraId="6BC7FABB" w14:textId="77777777" w:rsidR="00511694" w:rsidRPr="00B21272" w:rsidRDefault="00511694" w:rsidP="00511694">
            <w:pPr>
              <w:spacing w:after="0" w:line="240" w:lineRule="auto"/>
              <w:rPr>
                <w:rFonts w:ascii="Arial" w:eastAsia="Times New Roman" w:hAnsi="Arial" w:cs="Arial"/>
                <w:color w:val="000000"/>
                <w:sz w:val="16"/>
                <w:szCs w:val="16"/>
              </w:rPr>
            </w:pPr>
            <w:proofErr w:type="spellStart"/>
            <w:r>
              <w:rPr>
                <w:rFonts w:ascii="Arial" w:eastAsia="Times New Roman" w:hAnsi="Arial" w:cs="Arial"/>
                <w:color w:val="000000"/>
                <w:sz w:val="16"/>
                <w:szCs w:val="16"/>
              </w:rPr>
              <w:t>Grummon</w:t>
            </w:r>
            <w:proofErr w:type="spellEnd"/>
            <w:r>
              <w:rPr>
                <w:rFonts w:ascii="Arial" w:eastAsia="Times New Roman" w:hAnsi="Arial" w:cs="Arial"/>
                <w:color w:val="000000"/>
                <w:sz w:val="16"/>
                <w:szCs w:val="16"/>
              </w:rPr>
              <w:t xml:space="preserve">, 2019 </w:t>
            </w:r>
          </w:p>
        </w:tc>
        <w:tc>
          <w:tcPr>
            <w:tcW w:w="610" w:type="pct"/>
            <w:shd w:val="clear" w:color="auto" w:fill="auto"/>
            <w:vAlign w:val="center"/>
          </w:tcPr>
          <w:p w14:paraId="71EAC7A6"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NICHD, NIH; USA</w:t>
            </w:r>
          </w:p>
        </w:tc>
        <w:tc>
          <w:tcPr>
            <w:tcW w:w="3975" w:type="pct"/>
            <w:shd w:val="clear" w:color="auto" w:fill="auto"/>
            <w:vAlign w:val="center"/>
          </w:tcPr>
          <w:p w14:paraId="56FA24EA"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study was supported by a grant from the National Institutes of Health (K23 HD067305 to AIP). General support and training support for AHG were provided by the Carolina Population Center (P2C HD050924, T 32 HD007168). AAH was supported through the Johns Hopkins Center for a Livable Future - Lerner Fellowship. CDB was supported in part by grants from the Maternal and Child Health Bureau, Health Resources and Services Administration, U45MC27709 and UA6MC27378 to the Division of Adolescent and Young Adult Medicine, Department of Pediatrics, University of California San Francisco. </w:t>
            </w:r>
          </w:p>
        </w:tc>
      </w:tr>
      <w:tr w:rsidR="00511694" w:rsidRPr="00BB77F7" w14:paraId="52BF8BF5" w14:textId="77777777" w:rsidTr="00A25997">
        <w:trPr>
          <w:trHeight w:val="621"/>
        </w:trPr>
        <w:tc>
          <w:tcPr>
            <w:tcW w:w="415" w:type="pct"/>
            <w:shd w:val="clear" w:color="auto" w:fill="auto"/>
            <w:vAlign w:val="center"/>
          </w:tcPr>
          <w:p w14:paraId="6A2C296F" w14:textId="0D3DF93D"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lastRenderedPageBreak/>
              <w:t>Hannon</w:t>
            </w:r>
            <w:r>
              <w:rPr>
                <w:rFonts w:ascii="Arial" w:hAnsi="Arial" w:cs="Arial"/>
                <w:color w:val="000000"/>
                <w:sz w:val="16"/>
                <w:szCs w:val="16"/>
              </w:rPr>
              <w:t>, 2008</w:t>
            </w:r>
          </w:p>
        </w:tc>
        <w:tc>
          <w:tcPr>
            <w:tcW w:w="610" w:type="pct"/>
            <w:shd w:val="clear" w:color="auto" w:fill="auto"/>
            <w:vAlign w:val="center"/>
          </w:tcPr>
          <w:p w14:paraId="3B3E7D30" w14:textId="0646B4CF"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University of Utah; USA</w:t>
            </w:r>
          </w:p>
        </w:tc>
        <w:tc>
          <w:tcPr>
            <w:tcW w:w="3975" w:type="pct"/>
            <w:shd w:val="clear" w:color="auto" w:fill="auto"/>
            <w:vAlign w:val="center"/>
          </w:tcPr>
          <w:p w14:paraId="6755698F"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University Instrumentation Grant and College Research Initiative grant to the PI, and a University Undergraduate Research Opportunities Program award to Jason Gough.</w:t>
            </w:r>
          </w:p>
        </w:tc>
      </w:tr>
      <w:tr w:rsidR="00511694" w:rsidRPr="00BB77F7" w14:paraId="66FF5F1D" w14:textId="77777777" w:rsidTr="00A25997">
        <w:trPr>
          <w:trHeight w:val="621"/>
        </w:trPr>
        <w:tc>
          <w:tcPr>
            <w:tcW w:w="415" w:type="pct"/>
            <w:shd w:val="clear" w:color="auto" w:fill="auto"/>
            <w:vAlign w:val="center"/>
          </w:tcPr>
          <w:p w14:paraId="19691D42" w14:textId="77777777" w:rsidR="00511694" w:rsidRPr="00B21272"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Hodgkinson, 2019 </w:t>
            </w:r>
          </w:p>
        </w:tc>
        <w:tc>
          <w:tcPr>
            <w:tcW w:w="610" w:type="pct"/>
            <w:shd w:val="clear" w:color="auto" w:fill="auto"/>
            <w:vAlign w:val="center"/>
          </w:tcPr>
          <w:p w14:paraId="70942BFD"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NHS North Lancashire, Lancashire County Council; UK</w:t>
            </w:r>
          </w:p>
        </w:tc>
        <w:tc>
          <w:tcPr>
            <w:tcW w:w="3975" w:type="pct"/>
            <w:shd w:val="clear" w:color="auto" w:fill="auto"/>
            <w:vAlign w:val="center"/>
          </w:tcPr>
          <w:p w14:paraId="7F687FE5"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Alison Hodgkinson was sponsored by her employer NHS North Lancashire and Lancashire County Council.</w:t>
            </w:r>
          </w:p>
        </w:tc>
      </w:tr>
      <w:tr w:rsidR="00511694" w:rsidRPr="00BB77F7" w14:paraId="5EBA1B4D" w14:textId="77777777" w:rsidTr="00A25997">
        <w:trPr>
          <w:trHeight w:val="621"/>
        </w:trPr>
        <w:tc>
          <w:tcPr>
            <w:tcW w:w="415" w:type="pct"/>
            <w:shd w:val="clear" w:color="auto" w:fill="auto"/>
            <w:vAlign w:val="center"/>
          </w:tcPr>
          <w:p w14:paraId="6DF0BD2A" w14:textId="2C6A6E38"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Hollar</w:t>
            </w:r>
            <w:proofErr w:type="spellEnd"/>
            <w:r>
              <w:rPr>
                <w:rFonts w:ascii="Arial" w:hAnsi="Arial" w:cs="Arial"/>
                <w:color w:val="000000"/>
                <w:sz w:val="16"/>
                <w:szCs w:val="16"/>
              </w:rPr>
              <w:t>, 2017</w:t>
            </w:r>
          </w:p>
        </w:tc>
        <w:tc>
          <w:tcPr>
            <w:tcW w:w="610" w:type="pct"/>
            <w:shd w:val="clear" w:color="auto" w:fill="auto"/>
            <w:vAlign w:val="center"/>
          </w:tcPr>
          <w:p w14:paraId="4795E819" w14:textId="6CC2AE48"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CDC; USA</w:t>
            </w:r>
          </w:p>
        </w:tc>
        <w:tc>
          <w:tcPr>
            <w:tcW w:w="3975" w:type="pct"/>
            <w:shd w:val="clear" w:color="auto" w:fill="auto"/>
            <w:vAlign w:val="center"/>
          </w:tcPr>
          <w:p w14:paraId="5CF5DA07"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S</w:t>
            </w:r>
            <w:r w:rsidRPr="009402C6">
              <w:rPr>
                <w:rFonts w:ascii="Arial" w:eastAsia="Times New Roman" w:hAnsi="Arial" w:cs="Arial"/>
                <w:color w:val="000000"/>
                <w:sz w:val="16"/>
                <w:szCs w:val="16"/>
              </w:rPr>
              <w:t>upported in part by a cooperative agreement with the CDC (grant number #U58DP003661). Portions of this project’s work involve the Communities Transforming initiative supported by CDC funding.</w:t>
            </w:r>
          </w:p>
        </w:tc>
      </w:tr>
      <w:tr w:rsidR="00511694" w:rsidRPr="00BB77F7" w14:paraId="45D27419" w14:textId="77777777" w:rsidTr="00A25997">
        <w:trPr>
          <w:trHeight w:val="621"/>
        </w:trPr>
        <w:tc>
          <w:tcPr>
            <w:tcW w:w="415" w:type="pct"/>
            <w:shd w:val="clear" w:color="auto" w:fill="auto"/>
            <w:vAlign w:val="center"/>
          </w:tcPr>
          <w:p w14:paraId="24B6543B"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eastAsia="Times New Roman" w:hAnsi="Arial" w:cs="Arial"/>
                <w:color w:val="000000"/>
                <w:sz w:val="16"/>
                <w:szCs w:val="16"/>
              </w:rPr>
              <w:t>Iaia</w:t>
            </w:r>
            <w:proofErr w:type="spellEnd"/>
            <w:r w:rsidRPr="00A25997">
              <w:rPr>
                <w:rFonts w:ascii="Arial" w:eastAsia="Times New Roman" w:hAnsi="Arial" w:cs="Arial"/>
                <w:color w:val="000000"/>
                <w:sz w:val="16"/>
                <w:szCs w:val="16"/>
              </w:rPr>
              <w:t xml:space="preserve">, 2017 </w:t>
            </w:r>
          </w:p>
        </w:tc>
        <w:tc>
          <w:tcPr>
            <w:tcW w:w="610" w:type="pct"/>
            <w:shd w:val="clear" w:color="auto" w:fill="auto"/>
            <w:vAlign w:val="center"/>
          </w:tcPr>
          <w:p w14:paraId="01CA2D8F"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lang w:val="es-ES"/>
              </w:rPr>
              <w:t xml:space="preserve">OROGEL </w:t>
            </w:r>
            <w:proofErr w:type="spellStart"/>
            <w:r w:rsidRPr="00A25997">
              <w:rPr>
                <w:rFonts w:ascii="Arial" w:eastAsia="Times New Roman" w:hAnsi="Arial" w:cs="Arial"/>
                <w:color w:val="000000"/>
                <w:sz w:val="16"/>
                <w:szCs w:val="16"/>
                <w:lang w:val="es-ES"/>
              </w:rPr>
              <w:t>S.p.A</w:t>
            </w:r>
            <w:proofErr w:type="spellEnd"/>
            <w:r w:rsidRPr="00A25997">
              <w:rPr>
                <w:rFonts w:ascii="Arial" w:eastAsia="Times New Roman" w:hAnsi="Arial" w:cs="Arial"/>
                <w:color w:val="000000"/>
                <w:sz w:val="16"/>
                <w:szCs w:val="16"/>
                <w:lang w:val="es-ES"/>
              </w:rPr>
              <w:t xml:space="preserve">.; </w:t>
            </w:r>
            <w:proofErr w:type="spellStart"/>
            <w:r w:rsidRPr="00A25997">
              <w:rPr>
                <w:rFonts w:ascii="Arial" w:eastAsia="Times New Roman" w:hAnsi="Arial" w:cs="Arial"/>
                <w:color w:val="000000"/>
                <w:sz w:val="16"/>
                <w:szCs w:val="16"/>
                <w:lang w:val="es-ES"/>
              </w:rPr>
              <w:t>Italy</w:t>
            </w:r>
            <w:proofErr w:type="spellEnd"/>
          </w:p>
        </w:tc>
        <w:tc>
          <w:tcPr>
            <w:tcW w:w="3975" w:type="pct"/>
            <w:shd w:val="clear" w:color="auto" w:fill="auto"/>
            <w:vAlign w:val="center"/>
          </w:tcPr>
          <w:p w14:paraId="44427D6C"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OROGEL S.p.A., a company based in via </w:t>
            </w:r>
            <w:proofErr w:type="spellStart"/>
            <w:r w:rsidRPr="007979EE">
              <w:rPr>
                <w:rFonts w:ascii="Arial" w:eastAsia="Times New Roman" w:hAnsi="Arial" w:cs="Arial"/>
                <w:color w:val="000000"/>
                <w:sz w:val="16"/>
                <w:szCs w:val="16"/>
              </w:rPr>
              <w:t>Dismano</w:t>
            </w:r>
            <w:proofErr w:type="spellEnd"/>
            <w:r w:rsidRPr="007979EE">
              <w:rPr>
                <w:rFonts w:ascii="Arial" w:eastAsia="Times New Roman" w:hAnsi="Arial" w:cs="Arial"/>
                <w:color w:val="000000"/>
                <w:sz w:val="16"/>
                <w:szCs w:val="16"/>
              </w:rPr>
              <w:t xml:space="preserve"> 2600, I-47522, Cesena, Forlì Cesena, Italy, granted €10 000 in support of our educational intervention. </w:t>
            </w:r>
          </w:p>
        </w:tc>
      </w:tr>
      <w:tr w:rsidR="00511694" w:rsidRPr="00BB77F7" w14:paraId="0863FA6D" w14:textId="77777777" w:rsidTr="00A25997">
        <w:trPr>
          <w:trHeight w:val="621"/>
        </w:trPr>
        <w:tc>
          <w:tcPr>
            <w:tcW w:w="415" w:type="pct"/>
            <w:shd w:val="clear" w:color="auto" w:fill="auto"/>
            <w:vAlign w:val="center"/>
          </w:tcPr>
          <w:p w14:paraId="35BCC816"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Izumi, 2015 </w:t>
            </w:r>
          </w:p>
        </w:tc>
        <w:tc>
          <w:tcPr>
            <w:tcW w:w="610" w:type="pct"/>
            <w:shd w:val="clear" w:color="auto" w:fill="auto"/>
            <w:vAlign w:val="center"/>
          </w:tcPr>
          <w:p w14:paraId="2654C823"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Kaiser Permanente Northwest; USA</w:t>
            </w:r>
          </w:p>
        </w:tc>
        <w:tc>
          <w:tcPr>
            <w:tcW w:w="3975" w:type="pct"/>
            <w:shd w:val="clear" w:color="auto" w:fill="auto"/>
            <w:vAlign w:val="center"/>
          </w:tcPr>
          <w:p w14:paraId="1D8EBFE2"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pilot study was funded by a Community Benefit Grant from Kaiser Permanente Northwest."</w:t>
            </w:r>
          </w:p>
        </w:tc>
      </w:tr>
      <w:tr w:rsidR="00511694" w:rsidRPr="00BB77F7" w14:paraId="72DB062D" w14:textId="77777777" w:rsidTr="00A25997">
        <w:trPr>
          <w:trHeight w:val="621"/>
        </w:trPr>
        <w:tc>
          <w:tcPr>
            <w:tcW w:w="415" w:type="pct"/>
            <w:shd w:val="clear" w:color="auto" w:fill="auto"/>
            <w:vAlign w:val="center"/>
          </w:tcPr>
          <w:p w14:paraId="7E8AD959" w14:textId="76F6BE34"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Johnston Molloy</w:t>
            </w:r>
            <w:r>
              <w:rPr>
                <w:rFonts w:ascii="Arial" w:hAnsi="Arial" w:cs="Arial"/>
                <w:color w:val="000000"/>
                <w:sz w:val="16"/>
                <w:szCs w:val="16"/>
              </w:rPr>
              <w:t xml:space="preserve">, </w:t>
            </w:r>
            <w:r w:rsidR="001010DE">
              <w:rPr>
                <w:rFonts w:ascii="Arial" w:hAnsi="Arial" w:cs="Arial"/>
                <w:color w:val="000000"/>
                <w:sz w:val="16"/>
                <w:szCs w:val="16"/>
              </w:rPr>
              <w:t>2015</w:t>
            </w:r>
          </w:p>
        </w:tc>
        <w:tc>
          <w:tcPr>
            <w:tcW w:w="610" w:type="pct"/>
            <w:shd w:val="clear" w:color="auto" w:fill="auto"/>
            <w:vAlign w:val="center"/>
          </w:tcPr>
          <w:p w14:paraId="2FC11C8D" w14:textId="3E41D51A" w:rsidR="00511694" w:rsidRPr="00A25997" w:rsidRDefault="00511694" w:rsidP="00511694">
            <w:pPr>
              <w:spacing w:after="0" w:line="240" w:lineRule="auto"/>
              <w:rPr>
                <w:rFonts w:ascii="Arial" w:eastAsia="Times New Roman" w:hAnsi="Arial" w:cs="Arial"/>
                <w:color w:val="000000"/>
                <w:sz w:val="16"/>
                <w:szCs w:val="16"/>
              </w:rPr>
            </w:pPr>
            <w:proofErr w:type="spellStart"/>
            <w:r>
              <w:rPr>
                <w:rFonts w:ascii="Arial" w:eastAsia="Times New Roman" w:hAnsi="Arial" w:cs="Arial"/>
                <w:color w:val="000000"/>
                <w:sz w:val="16"/>
                <w:szCs w:val="16"/>
              </w:rPr>
              <w:t>Safefood</w:t>
            </w:r>
            <w:proofErr w:type="spellEnd"/>
            <w:r>
              <w:rPr>
                <w:rFonts w:ascii="Arial" w:eastAsia="Times New Roman" w:hAnsi="Arial" w:cs="Arial"/>
                <w:color w:val="000000"/>
                <w:sz w:val="16"/>
                <w:szCs w:val="16"/>
              </w:rPr>
              <w:t>; Ireland</w:t>
            </w:r>
          </w:p>
        </w:tc>
        <w:tc>
          <w:tcPr>
            <w:tcW w:w="3975" w:type="pct"/>
            <w:shd w:val="clear" w:color="auto" w:fill="auto"/>
            <w:vAlign w:val="center"/>
          </w:tcPr>
          <w:p w14:paraId="1E711262"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S</w:t>
            </w:r>
            <w:r w:rsidRPr="009402C6">
              <w:rPr>
                <w:rFonts w:ascii="Arial" w:eastAsia="Times New Roman" w:hAnsi="Arial" w:cs="Arial"/>
                <w:color w:val="000000"/>
                <w:sz w:val="16"/>
                <w:szCs w:val="16"/>
              </w:rPr>
              <w:t xml:space="preserve">upported by </w:t>
            </w:r>
            <w:proofErr w:type="spellStart"/>
            <w:r w:rsidRPr="009402C6">
              <w:rPr>
                <w:rFonts w:ascii="Arial" w:eastAsia="Times New Roman" w:hAnsi="Arial" w:cs="Arial"/>
                <w:color w:val="000000"/>
                <w:sz w:val="16"/>
                <w:szCs w:val="16"/>
              </w:rPr>
              <w:t>safefood</w:t>
            </w:r>
            <w:proofErr w:type="spellEnd"/>
            <w:r w:rsidRPr="009402C6">
              <w:rPr>
                <w:rFonts w:ascii="Arial" w:eastAsia="Times New Roman" w:hAnsi="Arial" w:cs="Arial"/>
                <w:color w:val="000000"/>
                <w:sz w:val="16"/>
                <w:szCs w:val="16"/>
              </w:rPr>
              <w:t xml:space="preserve">, the Food Safety Promotion Board (under </w:t>
            </w:r>
            <w:proofErr w:type="spellStart"/>
            <w:r w:rsidRPr="009402C6">
              <w:rPr>
                <w:rFonts w:ascii="Arial" w:eastAsia="Times New Roman" w:hAnsi="Arial" w:cs="Arial"/>
                <w:color w:val="000000"/>
                <w:sz w:val="16"/>
                <w:szCs w:val="16"/>
              </w:rPr>
              <w:t>safefood</w:t>
            </w:r>
            <w:proofErr w:type="spellEnd"/>
            <w:r w:rsidRPr="009402C6">
              <w:rPr>
                <w:rFonts w:ascii="Arial" w:eastAsia="Times New Roman" w:hAnsi="Arial" w:cs="Arial"/>
                <w:color w:val="000000"/>
                <w:sz w:val="16"/>
                <w:szCs w:val="16"/>
              </w:rPr>
              <w:t xml:space="preserve"> grant no. 01-2008); in association with the Health Service Executive, Ireland.</w:t>
            </w:r>
          </w:p>
        </w:tc>
      </w:tr>
      <w:tr w:rsidR="00511694" w:rsidRPr="00BB77F7" w14:paraId="21B32688" w14:textId="77777777" w:rsidTr="00A25997">
        <w:trPr>
          <w:trHeight w:val="621"/>
        </w:trPr>
        <w:tc>
          <w:tcPr>
            <w:tcW w:w="415" w:type="pct"/>
            <w:shd w:val="clear" w:color="auto" w:fill="auto"/>
            <w:vAlign w:val="center"/>
          </w:tcPr>
          <w:p w14:paraId="5788DE9D"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Kao, 2018 </w:t>
            </w:r>
          </w:p>
        </w:tc>
        <w:tc>
          <w:tcPr>
            <w:tcW w:w="610" w:type="pct"/>
            <w:shd w:val="clear" w:color="auto" w:fill="auto"/>
            <w:vAlign w:val="center"/>
          </w:tcPr>
          <w:p w14:paraId="38D10706"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Kaiser Permanente; USA</w:t>
            </w:r>
          </w:p>
        </w:tc>
        <w:tc>
          <w:tcPr>
            <w:tcW w:w="3975" w:type="pct"/>
            <w:shd w:val="clear" w:color="auto" w:fill="auto"/>
            <w:vAlign w:val="center"/>
          </w:tcPr>
          <w:p w14:paraId="460750CA"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This project was funded solely by Kaiser Permanente. </w:t>
            </w:r>
          </w:p>
        </w:tc>
      </w:tr>
      <w:tr w:rsidR="00511694" w:rsidRPr="00BB77F7" w14:paraId="165F1461" w14:textId="77777777" w:rsidTr="00A25997">
        <w:trPr>
          <w:trHeight w:val="621"/>
        </w:trPr>
        <w:tc>
          <w:tcPr>
            <w:tcW w:w="415" w:type="pct"/>
            <w:shd w:val="clear" w:color="auto" w:fill="auto"/>
            <w:vAlign w:val="center"/>
          </w:tcPr>
          <w:p w14:paraId="70D9FE61" w14:textId="2FED9082"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Kenney</w:t>
            </w:r>
            <w:r>
              <w:rPr>
                <w:rFonts w:ascii="Arial" w:hAnsi="Arial" w:cs="Arial"/>
                <w:color w:val="000000"/>
                <w:sz w:val="16"/>
                <w:szCs w:val="16"/>
              </w:rPr>
              <w:t>, 2020</w:t>
            </w:r>
          </w:p>
        </w:tc>
        <w:tc>
          <w:tcPr>
            <w:tcW w:w="610" w:type="pct"/>
            <w:shd w:val="clear" w:color="auto" w:fill="auto"/>
            <w:vAlign w:val="center"/>
          </w:tcPr>
          <w:p w14:paraId="7600BA4F" w14:textId="7EF174AA"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Tufts/UConn; USA</w:t>
            </w:r>
          </w:p>
        </w:tc>
        <w:tc>
          <w:tcPr>
            <w:tcW w:w="3975" w:type="pct"/>
            <w:shd w:val="clear" w:color="auto" w:fill="auto"/>
            <w:vAlign w:val="center"/>
          </w:tcPr>
          <w:p w14:paraId="14F85845"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S</w:t>
            </w:r>
            <w:r w:rsidRPr="009402C6">
              <w:rPr>
                <w:rFonts w:ascii="Arial" w:eastAsia="Times New Roman" w:hAnsi="Arial" w:cs="Arial"/>
                <w:color w:val="000000"/>
                <w:sz w:val="16"/>
                <w:szCs w:val="16"/>
              </w:rPr>
              <w:t>upported by a grant from the Tufts UConn RIDGE Program.</w:t>
            </w:r>
          </w:p>
        </w:tc>
      </w:tr>
      <w:tr w:rsidR="00511694" w:rsidRPr="00BB77F7" w14:paraId="665388FF" w14:textId="77777777" w:rsidTr="00A25997">
        <w:trPr>
          <w:trHeight w:val="621"/>
        </w:trPr>
        <w:tc>
          <w:tcPr>
            <w:tcW w:w="415" w:type="pct"/>
            <w:shd w:val="clear" w:color="auto" w:fill="auto"/>
            <w:vAlign w:val="center"/>
          </w:tcPr>
          <w:p w14:paraId="589D8163"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Kobel</w:t>
            </w:r>
            <w:proofErr w:type="spellEnd"/>
            <w:r>
              <w:rPr>
                <w:rFonts w:ascii="Arial" w:hAnsi="Arial" w:cs="Arial"/>
                <w:color w:val="000000"/>
                <w:sz w:val="16"/>
                <w:szCs w:val="16"/>
              </w:rPr>
              <w:t xml:space="preserve">, 2020 </w:t>
            </w:r>
          </w:p>
        </w:tc>
        <w:tc>
          <w:tcPr>
            <w:tcW w:w="610" w:type="pct"/>
            <w:shd w:val="clear" w:color="auto" w:fill="auto"/>
            <w:vAlign w:val="center"/>
          </w:tcPr>
          <w:p w14:paraId="2D799CFD"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Baden-Württemberg Foundation; Germany</w:t>
            </w:r>
          </w:p>
        </w:tc>
        <w:tc>
          <w:tcPr>
            <w:tcW w:w="3975" w:type="pct"/>
            <w:shd w:val="clear" w:color="auto" w:fill="auto"/>
            <w:vAlign w:val="center"/>
          </w:tcPr>
          <w:p w14:paraId="2D887093"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The kindergarten-based health promotion </w:t>
            </w:r>
            <w:proofErr w:type="spellStart"/>
            <w:r w:rsidRPr="00BB77F7">
              <w:rPr>
                <w:rFonts w:ascii="Arial" w:eastAsia="Times New Roman" w:hAnsi="Arial" w:cs="Arial"/>
                <w:color w:val="000000"/>
                <w:sz w:val="16"/>
                <w:szCs w:val="16"/>
              </w:rPr>
              <w:t>programme</w:t>
            </w:r>
            <w:proofErr w:type="spellEnd"/>
            <w:r w:rsidRPr="00BB77F7">
              <w:rPr>
                <w:rFonts w:ascii="Arial" w:eastAsia="Times New Roman" w:hAnsi="Arial" w:cs="Arial"/>
                <w:color w:val="000000"/>
                <w:sz w:val="16"/>
                <w:szCs w:val="16"/>
              </w:rPr>
              <w:t xml:space="preserve"> Join the Healthy Boat and its evaluation study were financed by the Baden-Württemberg Foundation.</w:t>
            </w:r>
          </w:p>
        </w:tc>
      </w:tr>
      <w:tr w:rsidR="00511694" w:rsidRPr="00BB77F7" w14:paraId="07A149BB" w14:textId="77777777" w:rsidTr="00A25997">
        <w:trPr>
          <w:trHeight w:val="621"/>
        </w:trPr>
        <w:tc>
          <w:tcPr>
            <w:tcW w:w="415" w:type="pct"/>
            <w:shd w:val="clear" w:color="auto" w:fill="auto"/>
            <w:vAlign w:val="center"/>
          </w:tcPr>
          <w:p w14:paraId="2DBB976C"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eastAsia="Times New Roman" w:hAnsi="Arial" w:cs="Arial"/>
                <w:color w:val="000000"/>
                <w:sz w:val="16"/>
                <w:szCs w:val="16"/>
              </w:rPr>
              <w:t>Korwanich</w:t>
            </w:r>
            <w:proofErr w:type="spellEnd"/>
            <w:r w:rsidRPr="00A25997">
              <w:rPr>
                <w:rFonts w:ascii="Arial" w:eastAsia="Times New Roman" w:hAnsi="Arial" w:cs="Arial"/>
                <w:color w:val="000000"/>
                <w:sz w:val="16"/>
                <w:szCs w:val="16"/>
              </w:rPr>
              <w:t xml:space="preserve">, 2008 </w:t>
            </w:r>
          </w:p>
        </w:tc>
        <w:tc>
          <w:tcPr>
            <w:tcW w:w="610" w:type="pct"/>
            <w:shd w:val="clear" w:color="auto" w:fill="auto"/>
            <w:vAlign w:val="center"/>
          </w:tcPr>
          <w:p w14:paraId="10ACDC95"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Thai Health Promotion Organization; Thailand</w:t>
            </w:r>
          </w:p>
        </w:tc>
        <w:tc>
          <w:tcPr>
            <w:tcW w:w="3975" w:type="pct"/>
            <w:shd w:val="clear" w:color="auto" w:fill="auto"/>
            <w:vAlign w:val="center"/>
          </w:tcPr>
          <w:p w14:paraId="52970B82"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study was funded by The Thai Health Promotion Organization</w:t>
            </w:r>
          </w:p>
        </w:tc>
      </w:tr>
      <w:tr w:rsidR="00511694" w:rsidRPr="00BB77F7" w14:paraId="53C8AEA8" w14:textId="77777777" w:rsidTr="00A25997">
        <w:trPr>
          <w:trHeight w:val="621"/>
        </w:trPr>
        <w:tc>
          <w:tcPr>
            <w:tcW w:w="415" w:type="pct"/>
            <w:shd w:val="clear" w:color="auto" w:fill="auto"/>
            <w:vAlign w:val="center"/>
          </w:tcPr>
          <w:p w14:paraId="519633B2"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Kracht</w:t>
            </w:r>
            <w:proofErr w:type="spellEnd"/>
            <w:r>
              <w:rPr>
                <w:rFonts w:ascii="Arial" w:hAnsi="Arial" w:cs="Arial"/>
                <w:color w:val="000000"/>
                <w:sz w:val="16"/>
                <w:szCs w:val="16"/>
              </w:rPr>
              <w:t xml:space="preserve">, 2020 </w:t>
            </w:r>
          </w:p>
        </w:tc>
        <w:tc>
          <w:tcPr>
            <w:tcW w:w="610" w:type="pct"/>
            <w:shd w:val="clear" w:color="auto" w:fill="auto"/>
            <w:vAlign w:val="center"/>
          </w:tcPr>
          <w:p w14:paraId="0A4A0650"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NIMHD, NIDDK, &amp; NIGMS, NIH; American Council on Exercise; USA</w:t>
            </w:r>
          </w:p>
        </w:tc>
        <w:tc>
          <w:tcPr>
            <w:tcW w:w="3975" w:type="pct"/>
            <w:shd w:val="clear" w:color="auto" w:fill="auto"/>
            <w:vAlign w:val="center"/>
          </w:tcPr>
          <w:p w14:paraId="54E0EBF3"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The “Pause &amp; Play” project was supported by Award Number U54MD008602 for the Gulf States Collaborative Center for Health Policy Research (Gulf States-HPC) from the National Institute on Minority Health and Health Disparities of the National Institutes of Health (NIH) and by a gift from the American Council on Exercise. CLK was supported by 2T32DK064584-16A1 from the National Institute of Diabetes and Digestive and Kidney Diseases of the NIH. AES was supported in part by 1 U54 GM104940 from the National Institute of General Medical Sciences of the NIH, which funds the Louisiana Clinical and Translational Science Center.</w:t>
            </w:r>
          </w:p>
        </w:tc>
      </w:tr>
      <w:tr w:rsidR="00511694" w:rsidRPr="00BB77F7" w14:paraId="00441B05" w14:textId="77777777" w:rsidTr="00A25997">
        <w:trPr>
          <w:trHeight w:val="621"/>
        </w:trPr>
        <w:tc>
          <w:tcPr>
            <w:tcW w:w="415" w:type="pct"/>
            <w:shd w:val="clear" w:color="auto" w:fill="auto"/>
            <w:vAlign w:val="center"/>
          </w:tcPr>
          <w:p w14:paraId="54E133A7"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Kristiansen, 2019 </w:t>
            </w:r>
          </w:p>
        </w:tc>
        <w:tc>
          <w:tcPr>
            <w:tcW w:w="610" w:type="pct"/>
            <w:shd w:val="clear" w:color="auto" w:fill="auto"/>
            <w:vAlign w:val="center"/>
          </w:tcPr>
          <w:p w14:paraId="5E877897"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Research Council of Norway, Throne Holst Nutrition Research Foundation (in part), University of Oslo (in part); Norway</w:t>
            </w:r>
          </w:p>
        </w:tc>
        <w:tc>
          <w:tcPr>
            <w:tcW w:w="3975" w:type="pct"/>
            <w:shd w:val="clear" w:color="auto" w:fill="auto"/>
            <w:vAlign w:val="center"/>
          </w:tcPr>
          <w:p w14:paraId="0E2A1A6A"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The Research Council of Norway (project number 228452) with supplementary funds from the Throne Holst Nutrition Research Foundation, University of Oslo, supported this work. </w:t>
            </w:r>
          </w:p>
        </w:tc>
      </w:tr>
      <w:tr w:rsidR="00511694" w:rsidRPr="00BB77F7" w14:paraId="6A52CE53" w14:textId="77777777" w:rsidTr="00A25997">
        <w:trPr>
          <w:trHeight w:val="621"/>
        </w:trPr>
        <w:tc>
          <w:tcPr>
            <w:tcW w:w="415" w:type="pct"/>
            <w:shd w:val="clear" w:color="auto" w:fill="auto"/>
            <w:vAlign w:val="center"/>
          </w:tcPr>
          <w:p w14:paraId="4FCD3F5F"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sidRPr="0077460D">
              <w:rPr>
                <w:rFonts w:ascii="Arial" w:hAnsi="Arial" w:cs="Arial"/>
                <w:color w:val="000000"/>
                <w:sz w:val="16"/>
                <w:szCs w:val="16"/>
              </w:rPr>
              <w:t>L</w:t>
            </w:r>
            <w:r>
              <w:rPr>
                <w:rFonts w:ascii="Arial" w:hAnsi="Arial" w:cs="Arial"/>
                <w:color w:val="000000"/>
                <w:sz w:val="16"/>
                <w:szCs w:val="16"/>
              </w:rPr>
              <w:t>aRowe</w:t>
            </w:r>
            <w:proofErr w:type="spellEnd"/>
            <w:r>
              <w:rPr>
                <w:rFonts w:ascii="Arial" w:hAnsi="Arial" w:cs="Arial"/>
                <w:color w:val="000000"/>
                <w:sz w:val="16"/>
                <w:szCs w:val="16"/>
              </w:rPr>
              <w:t xml:space="preserve">, 2016 </w:t>
            </w:r>
          </w:p>
        </w:tc>
        <w:tc>
          <w:tcPr>
            <w:tcW w:w="610" w:type="pct"/>
            <w:shd w:val="clear" w:color="auto" w:fill="auto"/>
            <w:vAlign w:val="center"/>
          </w:tcPr>
          <w:p w14:paraId="1004EDF7"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CDC; NIDDK, NIH; USA</w:t>
            </w:r>
          </w:p>
        </w:tc>
        <w:tc>
          <w:tcPr>
            <w:tcW w:w="3975" w:type="pct"/>
            <w:shd w:val="clear" w:color="auto" w:fill="auto"/>
            <w:vAlign w:val="center"/>
          </w:tcPr>
          <w:p w14:paraId="2829E56A"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Design of the study, data collection, analysis and interpretation of the data, and writing the manuscript was supported by Communities Putting Prevention to Work, cooperative agreement number 3U58DP001997-01S4, from the Centers for Disease Control and Prevention grant. An NIH T32 training grant to the UW Department of Nutritional Sciences (5T32DK007665) supported ET in data interpretation and writing the manuscript.</w:t>
            </w:r>
          </w:p>
        </w:tc>
      </w:tr>
      <w:tr w:rsidR="00511694" w:rsidRPr="00BB77F7" w14:paraId="430A9898" w14:textId="77777777" w:rsidTr="00A25997">
        <w:trPr>
          <w:trHeight w:val="621"/>
        </w:trPr>
        <w:tc>
          <w:tcPr>
            <w:tcW w:w="415" w:type="pct"/>
            <w:shd w:val="clear" w:color="auto" w:fill="auto"/>
            <w:vAlign w:val="center"/>
          </w:tcPr>
          <w:p w14:paraId="05C2368C"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Lee, 2020 </w:t>
            </w:r>
          </w:p>
        </w:tc>
        <w:tc>
          <w:tcPr>
            <w:tcW w:w="610" w:type="pct"/>
            <w:shd w:val="clear" w:color="auto" w:fill="auto"/>
            <w:vAlign w:val="center"/>
          </w:tcPr>
          <w:p w14:paraId="06B35E06"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University of New Castle; Australia</w:t>
            </w:r>
          </w:p>
        </w:tc>
        <w:tc>
          <w:tcPr>
            <w:tcW w:w="3975" w:type="pct"/>
            <w:shd w:val="clear" w:color="auto" w:fill="auto"/>
            <w:vAlign w:val="center"/>
          </w:tcPr>
          <w:p w14:paraId="2A2AB265"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research was funded by the Faculty of Health and Medicine Strategic Plan 2018 (Cost Collector No. 10.32380), University of Newcastle, New South Wales, Australia.</w:t>
            </w:r>
          </w:p>
        </w:tc>
      </w:tr>
      <w:tr w:rsidR="00511694" w:rsidRPr="00BB77F7" w14:paraId="292A8119" w14:textId="77777777" w:rsidTr="00A25997">
        <w:trPr>
          <w:trHeight w:val="621"/>
        </w:trPr>
        <w:tc>
          <w:tcPr>
            <w:tcW w:w="415" w:type="pct"/>
            <w:shd w:val="clear" w:color="auto" w:fill="auto"/>
            <w:vAlign w:val="center"/>
          </w:tcPr>
          <w:p w14:paraId="088CD923" w14:textId="5EB5813A" w:rsidR="00511694" w:rsidRPr="00A25997"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Bell, 2</w:t>
            </w:r>
            <w:r w:rsidR="00877B44">
              <w:rPr>
                <w:rFonts w:ascii="Arial" w:hAnsi="Arial" w:cs="Arial"/>
                <w:color w:val="000000"/>
                <w:sz w:val="16"/>
                <w:szCs w:val="16"/>
              </w:rPr>
              <w:t>0</w:t>
            </w:r>
            <w:bookmarkStart w:id="0" w:name="_GoBack"/>
            <w:bookmarkEnd w:id="0"/>
            <w:r>
              <w:rPr>
                <w:rFonts w:ascii="Arial" w:hAnsi="Arial" w:cs="Arial"/>
                <w:color w:val="000000"/>
                <w:sz w:val="16"/>
                <w:szCs w:val="16"/>
              </w:rPr>
              <w:t>15</w:t>
            </w:r>
            <w:r w:rsidRPr="00A25997">
              <w:rPr>
                <w:rFonts w:ascii="Arial" w:hAnsi="Arial" w:cs="Arial"/>
                <w:color w:val="000000"/>
                <w:sz w:val="16"/>
                <w:szCs w:val="16"/>
              </w:rPr>
              <w:t xml:space="preserve"> </w:t>
            </w:r>
          </w:p>
        </w:tc>
        <w:tc>
          <w:tcPr>
            <w:tcW w:w="610" w:type="pct"/>
            <w:shd w:val="clear" w:color="auto" w:fill="auto"/>
            <w:vAlign w:val="center"/>
          </w:tcPr>
          <w:p w14:paraId="1E72C5FE" w14:textId="60390F37"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University of South Australia; Australia</w:t>
            </w:r>
          </w:p>
        </w:tc>
        <w:tc>
          <w:tcPr>
            <w:tcW w:w="3975" w:type="pct"/>
            <w:shd w:val="clear" w:color="auto" w:fill="auto"/>
            <w:vAlign w:val="center"/>
          </w:tcPr>
          <w:p w14:paraId="3422768B"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University of South Australia Development grant. SA Health funded SRER, which was managed through Southern Adelaide Health Service in partnership with Gowrie, South Australia. R.K.G. is supported by a National Heart Foundation Fellowship</w:t>
            </w:r>
          </w:p>
        </w:tc>
      </w:tr>
      <w:tr w:rsidR="00511694" w:rsidRPr="00BB77F7" w14:paraId="3E09498F" w14:textId="77777777" w:rsidTr="00A25997">
        <w:trPr>
          <w:trHeight w:val="621"/>
        </w:trPr>
        <w:tc>
          <w:tcPr>
            <w:tcW w:w="415" w:type="pct"/>
            <w:shd w:val="clear" w:color="auto" w:fill="auto"/>
            <w:vAlign w:val="center"/>
          </w:tcPr>
          <w:p w14:paraId="5EA76450" w14:textId="31CEFC44"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Lyn</w:t>
            </w:r>
            <w:r>
              <w:rPr>
                <w:rFonts w:ascii="Arial" w:hAnsi="Arial" w:cs="Arial"/>
                <w:color w:val="000000"/>
                <w:sz w:val="16"/>
                <w:szCs w:val="16"/>
              </w:rPr>
              <w:t>, 2013</w:t>
            </w:r>
          </w:p>
        </w:tc>
        <w:tc>
          <w:tcPr>
            <w:tcW w:w="610" w:type="pct"/>
            <w:shd w:val="clear" w:color="auto" w:fill="auto"/>
            <w:vAlign w:val="center"/>
          </w:tcPr>
          <w:p w14:paraId="56C02ECC" w14:textId="157F68D4"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USDA; USA</w:t>
            </w:r>
          </w:p>
        </w:tc>
        <w:tc>
          <w:tcPr>
            <w:tcW w:w="3975" w:type="pct"/>
            <w:shd w:val="clear" w:color="auto" w:fill="auto"/>
            <w:vAlign w:val="center"/>
          </w:tcPr>
          <w:p w14:paraId="25D02ADE"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Support for this project was provided by USDA through a Team Nutrition Grant to Georgia DECAL. The study was also made possible by additional funding from the US Department of Health and Human Services through the Georgia Department of Public Health.</w:t>
            </w:r>
          </w:p>
        </w:tc>
      </w:tr>
      <w:tr w:rsidR="00511694" w:rsidRPr="00BB77F7" w14:paraId="25ACF0D6" w14:textId="77777777" w:rsidTr="00A25997">
        <w:trPr>
          <w:trHeight w:val="621"/>
        </w:trPr>
        <w:tc>
          <w:tcPr>
            <w:tcW w:w="415" w:type="pct"/>
            <w:shd w:val="clear" w:color="auto" w:fill="auto"/>
            <w:vAlign w:val="center"/>
          </w:tcPr>
          <w:p w14:paraId="0557D4A9" w14:textId="2818C7D9"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Malden</w:t>
            </w:r>
            <w:r>
              <w:rPr>
                <w:rFonts w:ascii="Arial" w:hAnsi="Arial" w:cs="Arial"/>
                <w:color w:val="000000"/>
                <w:sz w:val="16"/>
                <w:szCs w:val="16"/>
              </w:rPr>
              <w:t>, 2019</w:t>
            </w:r>
          </w:p>
        </w:tc>
        <w:tc>
          <w:tcPr>
            <w:tcW w:w="610" w:type="pct"/>
            <w:shd w:val="clear" w:color="auto" w:fill="auto"/>
            <w:vAlign w:val="center"/>
          </w:tcPr>
          <w:p w14:paraId="1586057A" w14:textId="18EC53D6"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Cunningham Trust</w:t>
            </w:r>
          </w:p>
        </w:tc>
        <w:tc>
          <w:tcPr>
            <w:tcW w:w="3975" w:type="pct"/>
            <w:shd w:val="clear" w:color="auto" w:fill="auto"/>
            <w:vAlign w:val="center"/>
          </w:tcPr>
          <w:p w14:paraId="518CE7FF"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Research relating to this study was funded by the Cunningham Trust.</w:t>
            </w:r>
          </w:p>
        </w:tc>
      </w:tr>
      <w:tr w:rsidR="00511694" w:rsidRPr="00BB77F7" w14:paraId="6AC71CD8" w14:textId="77777777" w:rsidTr="00A25997">
        <w:trPr>
          <w:trHeight w:val="621"/>
        </w:trPr>
        <w:tc>
          <w:tcPr>
            <w:tcW w:w="415" w:type="pct"/>
            <w:shd w:val="clear" w:color="auto" w:fill="auto"/>
            <w:vAlign w:val="center"/>
          </w:tcPr>
          <w:p w14:paraId="76A01B5A" w14:textId="5ECB226C"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Martin</w:t>
            </w:r>
            <w:r>
              <w:rPr>
                <w:rFonts w:ascii="Arial" w:hAnsi="Arial" w:cs="Arial"/>
                <w:color w:val="000000"/>
                <w:sz w:val="16"/>
                <w:szCs w:val="16"/>
              </w:rPr>
              <w:t>, 2015</w:t>
            </w:r>
          </w:p>
        </w:tc>
        <w:tc>
          <w:tcPr>
            <w:tcW w:w="610" w:type="pct"/>
            <w:shd w:val="clear" w:color="auto" w:fill="auto"/>
            <w:vAlign w:val="center"/>
          </w:tcPr>
          <w:p w14:paraId="77465530" w14:textId="5ECB017F"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603EF843" w14:textId="7C68694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511694" w:rsidRPr="00BB77F7" w14:paraId="6F7D32DC" w14:textId="77777777" w:rsidTr="00A25997">
        <w:trPr>
          <w:trHeight w:val="621"/>
        </w:trPr>
        <w:tc>
          <w:tcPr>
            <w:tcW w:w="415" w:type="pct"/>
            <w:shd w:val="clear" w:color="auto" w:fill="auto"/>
            <w:vAlign w:val="center"/>
          </w:tcPr>
          <w:p w14:paraId="73AA89FE" w14:textId="26466C3B"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Martinez-Vizcaino</w:t>
            </w:r>
            <w:r>
              <w:rPr>
                <w:rFonts w:ascii="Arial" w:hAnsi="Arial" w:cs="Arial"/>
                <w:color w:val="000000"/>
                <w:sz w:val="16"/>
                <w:szCs w:val="16"/>
              </w:rPr>
              <w:t>, 2020</w:t>
            </w:r>
          </w:p>
        </w:tc>
        <w:tc>
          <w:tcPr>
            <w:tcW w:w="610" w:type="pct"/>
            <w:shd w:val="clear" w:color="auto" w:fill="auto"/>
            <w:vAlign w:val="center"/>
          </w:tcPr>
          <w:p w14:paraId="707CDB78" w14:textId="06601C6C"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Ministry of Economy and Competitiveness; Spain</w:t>
            </w:r>
          </w:p>
        </w:tc>
        <w:tc>
          <w:tcPr>
            <w:tcW w:w="3975" w:type="pct"/>
            <w:shd w:val="clear" w:color="auto" w:fill="auto"/>
            <w:vAlign w:val="center"/>
          </w:tcPr>
          <w:p w14:paraId="00FC70BA"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F</w:t>
            </w:r>
            <w:r w:rsidRPr="009402C6">
              <w:rPr>
                <w:rFonts w:ascii="Arial" w:eastAsia="Times New Roman" w:hAnsi="Arial" w:cs="Arial"/>
                <w:color w:val="000000"/>
                <w:sz w:val="16"/>
                <w:szCs w:val="16"/>
              </w:rPr>
              <w:t xml:space="preserve">unded by the Ministry of Economy and Competitiveness- Carlos III Health Institute and FEDER funds (FIS PI12/00761). Additional funding was obtained from the Research Network on Preventative Activities and Health Promotion (RD12/0005/0009). DPP- C (FPU14/01370) and MG- M (FPU15/03847) are recipients of a </w:t>
            </w:r>
            <w:proofErr w:type="spellStart"/>
            <w:r w:rsidRPr="009402C6">
              <w:rPr>
                <w:rFonts w:ascii="Arial" w:eastAsia="Times New Roman" w:hAnsi="Arial" w:cs="Arial"/>
                <w:color w:val="000000"/>
                <w:sz w:val="16"/>
                <w:szCs w:val="16"/>
              </w:rPr>
              <w:t>predoctoral</w:t>
            </w:r>
            <w:proofErr w:type="spellEnd"/>
            <w:r w:rsidRPr="009402C6">
              <w:rPr>
                <w:rFonts w:ascii="Arial" w:eastAsia="Times New Roman" w:hAnsi="Arial" w:cs="Arial"/>
                <w:color w:val="000000"/>
                <w:sz w:val="16"/>
                <w:szCs w:val="16"/>
              </w:rPr>
              <w:t xml:space="preserve"> fellowship by the Spanish Ministry of Education, Culture and Sport. IC- R is supported by a postdoctoral grant (FPU13/01582) from Universidad de </w:t>
            </w:r>
            <w:proofErr w:type="spellStart"/>
            <w:r w:rsidRPr="009402C6">
              <w:rPr>
                <w:rFonts w:ascii="Arial" w:eastAsia="Times New Roman" w:hAnsi="Arial" w:cs="Arial"/>
                <w:color w:val="000000"/>
                <w:sz w:val="16"/>
                <w:szCs w:val="16"/>
              </w:rPr>
              <w:t>Castilla</w:t>
            </w:r>
            <w:proofErr w:type="spellEnd"/>
            <w:r w:rsidRPr="009402C6">
              <w:rPr>
                <w:rFonts w:ascii="Arial" w:eastAsia="Times New Roman" w:hAnsi="Arial" w:cs="Arial"/>
                <w:color w:val="000000"/>
                <w:sz w:val="16"/>
                <w:szCs w:val="16"/>
              </w:rPr>
              <w:t>- La Mancha, Spain.</w:t>
            </w:r>
          </w:p>
        </w:tc>
      </w:tr>
      <w:tr w:rsidR="00511694" w:rsidRPr="00BB77F7" w14:paraId="51B7DAF4" w14:textId="77777777" w:rsidTr="00A25997">
        <w:trPr>
          <w:trHeight w:val="621"/>
        </w:trPr>
        <w:tc>
          <w:tcPr>
            <w:tcW w:w="415" w:type="pct"/>
            <w:shd w:val="clear" w:color="auto" w:fill="auto"/>
            <w:vAlign w:val="center"/>
          </w:tcPr>
          <w:p w14:paraId="311510F8" w14:textId="29227869"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McKay</w:t>
            </w:r>
            <w:r>
              <w:rPr>
                <w:rFonts w:ascii="Arial" w:hAnsi="Arial" w:cs="Arial"/>
                <w:color w:val="000000"/>
                <w:sz w:val="16"/>
                <w:szCs w:val="16"/>
              </w:rPr>
              <w:t>, 2017</w:t>
            </w:r>
          </w:p>
        </w:tc>
        <w:tc>
          <w:tcPr>
            <w:tcW w:w="610" w:type="pct"/>
            <w:shd w:val="clear" w:color="auto" w:fill="auto"/>
            <w:vAlign w:val="center"/>
          </w:tcPr>
          <w:p w14:paraId="1038C074" w14:textId="3A49BCA0"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6C3BEB1E" w14:textId="21AB4ACC"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511694" w:rsidRPr="00BB77F7" w14:paraId="7EF612A0" w14:textId="77777777" w:rsidTr="00A25997">
        <w:trPr>
          <w:trHeight w:val="621"/>
        </w:trPr>
        <w:tc>
          <w:tcPr>
            <w:tcW w:w="415" w:type="pct"/>
            <w:shd w:val="clear" w:color="auto" w:fill="auto"/>
            <w:vAlign w:val="center"/>
          </w:tcPr>
          <w:p w14:paraId="1557A2A0" w14:textId="37CD835E"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Mehtala</w:t>
            </w:r>
            <w:proofErr w:type="spellEnd"/>
            <w:r>
              <w:rPr>
                <w:rFonts w:ascii="Arial" w:hAnsi="Arial" w:cs="Arial"/>
                <w:color w:val="000000"/>
                <w:sz w:val="16"/>
                <w:szCs w:val="16"/>
              </w:rPr>
              <w:t>, 2017</w:t>
            </w:r>
          </w:p>
        </w:tc>
        <w:tc>
          <w:tcPr>
            <w:tcW w:w="610" w:type="pct"/>
            <w:shd w:val="clear" w:color="auto" w:fill="auto"/>
            <w:vAlign w:val="center"/>
          </w:tcPr>
          <w:p w14:paraId="5E06A1C0" w14:textId="1AE85723" w:rsidR="00511694" w:rsidRPr="00A25997"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Ministry of Social Affairs and Health</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Ministry of Education and Culture</w:t>
            </w:r>
            <w:r>
              <w:rPr>
                <w:rFonts w:ascii="Arial" w:eastAsia="Times New Roman" w:hAnsi="Arial" w:cs="Arial"/>
                <w:color w:val="000000"/>
                <w:sz w:val="16"/>
                <w:szCs w:val="16"/>
              </w:rPr>
              <w:t>; Finland</w:t>
            </w:r>
          </w:p>
        </w:tc>
        <w:tc>
          <w:tcPr>
            <w:tcW w:w="3975" w:type="pct"/>
            <w:shd w:val="clear" w:color="auto" w:fill="auto"/>
            <w:vAlign w:val="center"/>
          </w:tcPr>
          <w:p w14:paraId="3F78237C"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S</w:t>
            </w:r>
            <w:r w:rsidRPr="009402C6">
              <w:rPr>
                <w:rFonts w:ascii="Arial" w:eastAsia="Times New Roman" w:hAnsi="Arial" w:cs="Arial"/>
                <w:color w:val="000000"/>
                <w:sz w:val="16"/>
                <w:szCs w:val="16"/>
              </w:rPr>
              <w:t xml:space="preserve">upported by the Ministry of Social Affairs and Health, Finland; the Ministry of Education and Culture, Finland and the </w:t>
            </w:r>
            <w:proofErr w:type="spellStart"/>
            <w:r w:rsidRPr="009402C6">
              <w:rPr>
                <w:rFonts w:ascii="Arial" w:eastAsia="Times New Roman" w:hAnsi="Arial" w:cs="Arial"/>
                <w:color w:val="000000"/>
                <w:sz w:val="16"/>
                <w:szCs w:val="16"/>
              </w:rPr>
              <w:t>Juho</w:t>
            </w:r>
            <w:proofErr w:type="spellEnd"/>
            <w:r w:rsidRPr="009402C6">
              <w:rPr>
                <w:rFonts w:ascii="Arial" w:eastAsia="Times New Roman" w:hAnsi="Arial" w:cs="Arial"/>
                <w:color w:val="000000"/>
                <w:sz w:val="16"/>
                <w:szCs w:val="16"/>
              </w:rPr>
              <w:t xml:space="preserve"> </w:t>
            </w:r>
            <w:proofErr w:type="spellStart"/>
            <w:r w:rsidRPr="009402C6">
              <w:rPr>
                <w:rFonts w:ascii="Arial" w:eastAsia="Times New Roman" w:hAnsi="Arial" w:cs="Arial"/>
                <w:color w:val="000000"/>
                <w:sz w:val="16"/>
                <w:szCs w:val="16"/>
              </w:rPr>
              <w:t>Vainio</w:t>
            </w:r>
            <w:proofErr w:type="spellEnd"/>
            <w:r w:rsidRPr="009402C6">
              <w:rPr>
                <w:rFonts w:ascii="Arial" w:eastAsia="Times New Roman" w:hAnsi="Arial" w:cs="Arial"/>
                <w:color w:val="000000"/>
                <w:sz w:val="16"/>
                <w:szCs w:val="16"/>
              </w:rPr>
              <w:t xml:space="preserve"> Foundation.</w:t>
            </w:r>
          </w:p>
        </w:tc>
      </w:tr>
      <w:tr w:rsidR="00511694" w:rsidRPr="00BB77F7" w14:paraId="0D35C616" w14:textId="77777777" w:rsidTr="00A25997">
        <w:trPr>
          <w:trHeight w:val="621"/>
        </w:trPr>
        <w:tc>
          <w:tcPr>
            <w:tcW w:w="415" w:type="pct"/>
            <w:shd w:val="clear" w:color="auto" w:fill="auto"/>
            <w:vAlign w:val="center"/>
          </w:tcPr>
          <w:p w14:paraId="41358860"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eastAsia="Times New Roman" w:hAnsi="Arial" w:cs="Arial"/>
                <w:color w:val="000000"/>
                <w:sz w:val="16"/>
                <w:szCs w:val="16"/>
              </w:rPr>
              <w:t>Miccoli</w:t>
            </w:r>
            <w:proofErr w:type="spellEnd"/>
            <w:r w:rsidRPr="00A25997">
              <w:rPr>
                <w:rFonts w:ascii="Arial" w:eastAsia="Times New Roman" w:hAnsi="Arial" w:cs="Arial"/>
                <w:color w:val="000000"/>
                <w:sz w:val="16"/>
                <w:szCs w:val="16"/>
              </w:rPr>
              <w:t xml:space="preserve">, 2020 </w:t>
            </w:r>
          </w:p>
        </w:tc>
        <w:tc>
          <w:tcPr>
            <w:tcW w:w="610" w:type="pct"/>
            <w:shd w:val="clear" w:color="auto" w:fill="auto"/>
            <w:vAlign w:val="center"/>
          </w:tcPr>
          <w:p w14:paraId="3DBD9547"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NCATS, NIH; USA</w:t>
            </w:r>
          </w:p>
        </w:tc>
        <w:tc>
          <w:tcPr>
            <w:tcW w:w="3975" w:type="pct"/>
            <w:shd w:val="clear" w:color="auto" w:fill="auto"/>
            <w:vAlign w:val="center"/>
          </w:tcPr>
          <w:p w14:paraId="2D14ACCB"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work was supported by National Center for Advancing Translational Science (grant number UL1TR002377).</w:t>
            </w:r>
          </w:p>
        </w:tc>
      </w:tr>
      <w:tr w:rsidR="00511694" w:rsidRPr="00BB77F7" w14:paraId="258D2E4D" w14:textId="77777777" w:rsidTr="00A25997">
        <w:trPr>
          <w:trHeight w:val="621"/>
        </w:trPr>
        <w:tc>
          <w:tcPr>
            <w:tcW w:w="415" w:type="pct"/>
            <w:shd w:val="clear" w:color="auto" w:fill="auto"/>
            <w:vAlign w:val="center"/>
          </w:tcPr>
          <w:p w14:paraId="62FCE167" w14:textId="450744F8"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Namenek</w:t>
            </w:r>
            <w:proofErr w:type="spellEnd"/>
            <w:r w:rsidRPr="00A25997">
              <w:rPr>
                <w:rFonts w:ascii="Arial" w:hAnsi="Arial" w:cs="Arial"/>
                <w:color w:val="000000"/>
                <w:sz w:val="16"/>
                <w:szCs w:val="16"/>
              </w:rPr>
              <w:t xml:space="preserve"> </w:t>
            </w:r>
            <w:proofErr w:type="spellStart"/>
            <w:r w:rsidRPr="00A25997">
              <w:rPr>
                <w:rFonts w:ascii="Arial" w:hAnsi="Arial" w:cs="Arial"/>
                <w:color w:val="000000"/>
                <w:sz w:val="16"/>
                <w:szCs w:val="16"/>
              </w:rPr>
              <w:t>Brouwer</w:t>
            </w:r>
            <w:proofErr w:type="spellEnd"/>
            <w:r>
              <w:rPr>
                <w:rFonts w:ascii="Arial" w:hAnsi="Arial" w:cs="Arial"/>
                <w:color w:val="000000"/>
                <w:sz w:val="16"/>
                <w:szCs w:val="16"/>
              </w:rPr>
              <w:t>, 2013</w:t>
            </w:r>
          </w:p>
        </w:tc>
        <w:tc>
          <w:tcPr>
            <w:tcW w:w="610" w:type="pct"/>
            <w:shd w:val="clear" w:color="auto" w:fill="auto"/>
            <w:vAlign w:val="center"/>
          </w:tcPr>
          <w:p w14:paraId="1A601B17" w14:textId="3135D146"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73FBFFB1" w14:textId="4550E155"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511694" w:rsidRPr="00BB77F7" w14:paraId="48683FD5" w14:textId="77777777" w:rsidTr="00A25997">
        <w:trPr>
          <w:trHeight w:val="621"/>
        </w:trPr>
        <w:tc>
          <w:tcPr>
            <w:tcW w:w="415" w:type="pct"/>
            <w:shd w:val="clear" w:color="auto" w:fill="auto"/>
            <w:vAlign w:val="center"/>
          </w:tcPr>
          <w:p w14:paraId="34360356" w14:textId="79179839"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Natale</w:t>
            </w:r>
            <w:proofErr w:type="spellEnd"/>
            <w:r>
              <w:rPr>
                <w:rFonts w:ascii="Arial" w:hAnsi="Arial" w:cs="Arial"/>
                <w:color w:val="000000"/>
                <w:sz w:val="16"/>
                <w:szCs w:val="16"/>
              </w:rPr>
              <w:t>, 2016</w:t>
            </w:r>
          </w:p>
        </w:tc>
        <w:tc>
          <w:tcPr>
            <w:tcW w:w="610" w:type="pct"/>
            <w:shd w:val="clear" w:color="auto" w:fill="auto"/>
            <w:vAlign w:val="center"/>
          </w:tcPr>
          <w:p w14:paraId="172AB909" w14:textId="06188BBE"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CDC; USA</w:t>
            </w:r>
          </w:p>
        </w:tc>
        <w:tc>
          <w:tcPr>
            <w:tcW w:w="3975" w:type="pct"/>
            <w:shd w:val="clear" w:color="auto" w:fill="auto"/>
            <w:vAlign w:val="center"/>
          </w:tcPr>
          <w:p w14:paraId="5D0949FC"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This program was funded by the Centers for Disease Control and Prevention (CDC) as part of Communities Putting Prevention to Work initiative (CPPW).</w:t>
            </w:r>
          </w:p>
        </w:tc>
      </w:tr>
      <w:tr w:rsidR="00511694" w:rsidRPr="00BB77F7" w14:paraId="15F8D69D" w14:textId="77777777" w:rsidTr="00A25997">
        <w:trPr>
          <w:trHeight w:val="621"/>
        </w:trPr>
        <w:tc>
          <w:tcPr>
            <w:tcW w:w="415" w:type="pct"/>
            <w:shd w:val="clear" w:color="auto" w:fill="auto"/>
            <w:vAlign w:val="center"/>
          </w:tcPr>
          <w:p w14:paraId="6265AECF"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eastAsia="Times New Roman" w:hAnsi="Arial" w:cs="Arial"/>
                <w:color w:val="000000"/>
                <w:sz w:val="16"/>
                <w:szCs w:val="16"/>
              </w:rPr>
              <w:t>Natale</w:t>
            </w:r>
            <w:proofErr w:type="spellEnd"/>
            <w:r w:rsidRPr="00A25997">
              <w:rPr>
                <w:rFonts w:ascii="Arial" w:eastAsia="Times New Roman" w:hAnsi="Arial" w:cs="Arial"/>
                <w:color w:val="000000"/>
                <w:sz w:val="16"/>
                <w:szCs w:val="16"/>
              </w:rPr>
              <w:t xml:space="preserve">, 2014 </w:t>
            </w:r>
          </w:p>
        </w:tc>
        <w:tc>
          <w:tcPr>
            <w:tcW w:w="610" w:type="pct"/>
            <w:shd w:val="clear" w:color="auto" w:fill="auto"/>
            <w:vAlign w:val="center"/>
          </w:tcPr>
          <w:p w14:paraId="71F032A2"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Miami-Dade County Children's Trust; USA</w:t>
            </w:r>
          </w:p>
        </w:tc>
        <w:tc>
          <w:tcPr>
            <w:tcW w:w="3975" w:type="pct"/>
            <w:shd w:val="clear" w:color="auto" w:fill="auto"/>
            <w:vAlign w:val="center"/>
          </w:tcPr>
          <w:p w14:paraId="26D35F39"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research was funded by the Miami-Dade County Children’s Trust (grant number 764-287). </w:t>
            </w:r>
          </w:p>
        </w:tc>
      </w:tr>
      <w:tr w:rsidR="00511694" w:rsidRPr="00BB77F7" w14:paraId="33348AC1" w14:textId="77777777" w:rsidTr="00A25997">
        <w:trPr>
          <w:trHeight w:val="621"/>
        </w:trPr>
        <w:tc>
          <w:tcPr>
            <w:tcW w:w="415" w:type="pct"/>
            <w:shd w:val="clear" w:color="auto" w:fill="auto"/>
            <w:vAlign w:val="center"/>
          </w:tcPr>
          <w:p w14:paraId="064E14C3"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eastAsia="Times New Roman" w:hAnsi="Arial" w:cs="Arial"/>
                <w:color w:val="000000"/>
                <w:sz w:val="16"/>
                <w:szCs w:val="16"/>
              </w:rPr>
              <w:t>Natale</w:t>
            </w:r>
            <w:proofErr w:type="spellEnd"/>
            <w:r w:rsidRPr="00A25997">
              <w:rPr>
                <w:rFonts w:ascii="Arial" w:eastAsia="Times New Roman" w:hAnsi="Arial" w:cs="Arial"/>
                <w:color w:val="000000"/>
                <w:sz w:val="16"/>
                <w:szCs w:val="16"/>
              </w:rPr>
              <w:t xml:space="preserve">, 2017 </w:t>
            </w:r>
          </w:p>
        </w:tc>
        <w:tc>
          <w:tcPr>
            <w:tcW w:w="610" w:type="pct"/>
            <w:shd w:val="clear" w:color="auto" w:fill="auto"/>
            <w:vAlign w:val="center"/>
          </w:tcPr>
          <w:p w14:paraId="7C7F3A81"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USDA; USA</w:t>
            </w:r>
          </w:p>
        </w:tc>
        <w:tc>
          <w:tcPr>
            <w:tcW w:w="3975" w:type="pct"/>
            <w:shd w:val="clear" w:color="auto" w:fill="auto"/>
            <w:vAlign w:val="center"/>
          </w:tcPr>
          <w:p w14:paraId="37F45383"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research is funded by the United States Department of Agriculture NRI/AFRI Grant # 2009-05065.</w:t>
            </w:r>
          </w:p>
        </w:tc>
      </w:tr>
      <w:tr w:rsidR="00511694" w:rsidRPr="00BB77F7" w14:paraId="41DD6AE7" w14:textId="77777777" w:rsidTr="00A25997">
        <w:trPr>
          <w:trHeight w:val="621"/>
        </w:trPr>
        <w:tc>
          <w:tcPr>
            <w:tcW w:w="415" w:type="pct"/>
            <w:shd w:val="clear" w:color="auto" w:fill="auto"/>
            <w:vAlign w:val="center"/>
          </w:tcPr>
          <w:p w14:paraId="01BBD081" w14:textId="77777777" w:rsidR="00511694" w:rsidRPr="0077460D" w:rsidRDefault="00511694" w:rsidP="00511694">
            <w:pPr>
              <w:spacing w:after="0" w:line="240" w:lineRule="auto"/>
              <w:rPr>
                <w:rFonts w:ascii="Arial" w:hAnsi="Arial" w:cs="Arial"/>
                <w:color w:val="000000"/>
                <w:sz w:val="16"/>
                <w:szCs w:val="16"/>
              </w:rPr>
            </w:pPr>
            <w:proofErr w:type="spellStart"/>
            <w:r>
              <w:rPr>
                <w:rFonts w:ascii="Arial" w:eastAsia="Times New Roman" w:hAnsi="Arial" w:cs="Arial"/>
                <w:color w:val="000000"/>
                <w:sz w:val="16"/>
                <w:szCs w:val="16"/>
              </w:rPr>
              <w:t>Natale</w:t>
            </w:r>
            <w:proofErr w:type="spellEnd"/>
            <w:r>
              <w:rPr>
                <w:rFonts w:ascii="Arial" w:eastAsia="Times New Roman" w:hAnsi="Arial" w:cs="Arial"/>
                <w:color w:val="000000"/>
                <w:sz w:val="16"/>
                <w:szCs w:val="16"/>
              </w:rPr>
              <w:t xml:space="preserve">, 2021 </w:t>
            </w:r>
          </w:p>
        </w:tc>
        <w:tc>
          <w:tcPr>
            <w:tcW w:w="610" w:type="pct"/>
            <w:shd w:val="clear" w:color="auto" w:fill="auto"/>
            <w:vAlign w:val="center"/>
          </w:tcPr>
          <w:p w14:paraId="1D3A95CB"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USDA; USA</w:t>
            </w:r>
          </w:p>
        </w:tc>
        <w:tc>
          <w:tcPr>
            <w:tcW w:w="3975" w:type="pct"/>
            <w:shd w:val="clear" w:color="auto" w:fill="auto"/>
            <w:vAlign w:val="center"/>
          </w:tcPr>
          <w:p w14:paraId="6B9157AD"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work was funded by the United States Department of Agriculture grant number 2014-08403 </w:t>
            </w:r>
          </w:p>
        </w:tc>
      </w:tr>
      <w:tr w:rsidR="00511694" w:rsidRPr="00BB77F7" w14:paraId="35A37718" w14:textId="77777777" w:rsidTr="00A25997">
        <w:trPr>
          <w:trHeight w:val="621"/>
        </w:trPr>
        <w:tc>
          <w:tcPr>
            <w:tcW w:w="415" w:type="pct"/>
            <w:shd w:val="clear" w:color="auto" w:fill="auto"/>
            <w:vAlign w:val="center"/>
          </w:tcPr>
          <w:p w14:paraId="5710792C" w14:textId="67EE08B3"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Ng</w:t>
            </w:r>
            <w:r>
              <w:rPr>
                <w:rFonts w:ascii="Arial" w:hAnsi="Arial" w:cs="Arial"/>
                <w:color w:val="000000"/>
                <w:sz w:val="16"/>
                <w:szCs w:val="16"/>
              </w:rPr>
              <w:t>, 2020</w:t>
            </w:r>
          </w:p>
        </w:tc>
        <w:tc>
          <w:tcPr>
            <w:tcW w:w="610" w:type="pct"/>
            <w:shd w:val="clear" w:color="auto" w:fill="auto"/>
            <w:vAlign w:val="center"/>
          </w:tcPr>
          <w:p w14:paraId="2E056B3F" w14:textId="61541062"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Western Australian Health Promotion Foundation; Australia</w:t>
            </w:r>
          </w:p>
        </w:tc>
        <w:tc>
          <w:tcPr>
            <w:tcW w:w="3975" w:type="pct"/>
            <w:shd w:val="clear" w:color="auto" w:fill="auto"/>
            <w:vAlign w:val="center"/>
          </w:tcPr>
          <w:p w14:paraId="20F016B2"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The PLAYCE study is funded by the Western Australian Health Promotion Foundation (</w:t>
            </w:r>
            <w:proofErr w:type="spellStart"/>
            <w:r w:rsidRPr="009402C6">
              <w:rPr>
                <w:rFonts w:ascii="Arial" w:eastAsia="Times New Roman" w:hAnsi="Arial" w:cs="Arial"/>
                <w:color w:val="000000"/>
                <w:sz w:val="16"/>
                <w:szCs w:val="16"/>
              </w:rPr>
              <w:t>Healthway</w:t>
            </w:r>
            <w:proofErr w:type="spellEnd"/>
            <w:r w:rsidRPr="009402C6">
              <w:rPr>
                <w:rFonts w:ascii="Arial" w:eastAsia="Times New Roman" w:hAnsi="Arial" w:cs="Arial"/>
                <w:color w:val="000000"/>
                <w:sz w:val="16"/>
                <w:szCs w:val="16"/>
              </w:rPr>
              <w:t>; No. 32018). H.C. is supported by an Australian National Heart Foundation Future Leader Fellowship (100794).</w:t>
            </w:r>
          </w:p>
        </w:tc>
      </w:tr>
      <w:tr w:rsidR="00511694" w:rsidRPr="00BB77F7" w14:paraId="7B4CCC09" w14:textId="77777777" w:rsidTr="00A25997">
        <w:trPr>
          <w:trHeight w:val="420"/>
        </w:trPr>
        <w:tc>
          <w:tcPr>
            <w:tcW w:w="415" w:type="pct"/>
            <w:shd w:val="clear" w:color="auto" w:fill="auto"/>
            <w:vAlign w:val="center"/>
          </w:tcPr>
          <w:p w14:paraId="5B1C91AF"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Nicaise</w:t>
            </w:r>
            <w:proofErr w:type="spellEnd"/>
            <w:r>
              <w:rPr>
                <w:rFonts w:ascii="Arial" w:hAnsi="Arial" w:cs="Arial"/>
                <w:color w:val="000000"/>
                <w:sz w:val="16"/>
                <w:szCs w:val="16"/>
              </w:rPr>
              <w:t xml:space="preserve">, 2012 </w:t>
            </w:r>
          </w:p>
        </w:tc>
        <w:tc>
          <w:tcPr>
            <w:tcW w:w="610" w:type="pct"/>
            <w:shd w:val="clear" w:color="auto" w:fill="auto"/>
            <w:vAlign w:val="center"/>
          </w:tcPr>
          <w:p w14:paraId="720DC8BA"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None</w:t>
            </w:r>
          </w:p>
        </w:tc>
        <w:tc>
          <w:tcPr>
            <w:tcW w:w="3975" w:type="pct"/>
            <w:shd w:val="clear" w:color="auto" w:fill="auto"/>
            <w:vAlign w:val="center"/>
          </w:tcPr>
          <w:p w14:paraId="15DA85D4"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None</w:t>
            </w:r>
          </w:p>
        </w:tc>
      </w:tr>
      <w:tr w:rsidR="00511694" w:rsidRPr="00BB77F7" w14:paraId="4F331B1C" w14:textId="77777777" w:rsidTr="00A25997">
        <w:trPr>
          <w:trHeight w:val="621"/>
        </w:trPr>
        <w:tc>
          <w:tcPr>
            <w:tcW w:w="415" w:type="pct"/>
            <w:shd w:val="clear" w:color="auto" w:fill="auto"/>
            <w:vAlign w:val="center"/>
          </w:tcPr>
          <w:p w14:paraId="4C3C740C"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Okely</w:t>
            </w:r>
            <w:proofErr w:type="spellEnd"/>
            <w:r>
              <w:rPr>
                <w:rFonts w:ascii="Arial" w:hAnsi="Arial" w:cs="Arial"/>
                <w:color w:val="000000"/>
                <w:sz w:val="16"/>
                <w:szCs w:val="16"/>
              </w:rPr>
              <w:t xml:space="preserve"> 2020, </w:t>
            </w:r>
          </w:p>
        </w:tc>
        <w:tc>
          <w:tcPr>
            <w:tcW w:w="610" w:type="pct"/>
            <w:shd w:val="clear" w:color="auto" w:fill="auto"/>
            <w:vAlign w:val="center"/>
          </w:tcPr>
          <w:p w14:paraId="463CD716"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NHMRC, National Heart Foundation, Australian Research Council; Australia</w:t>
            </w:r>
          </w:p>
        </w:tc>
        <w:tc>
          <w:tcPr>
            <w:tcW w:w="3975" w:type="pct"/>
            <w:shd w:val="clear" w:color="auto" w:fill="auto"/>
            <w:vAlign w:val="center"/>
          </w:tcPr>
          <w:p w14:paraId="271441F5"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This study was funded by the National Health &amp; Medical Research Council of Australia (APP1062433). Anthony </w:t>
            </w:r>
            <w:proofErr w:type="spellStart"/>
            <w:r w:rsidRPr="00BB77F7">
              <w:rPr>
                <w:rFonts w:ascii="Arial" w:eastAsia="Times New Roman" w:hAnsi="Arial" w:cs="Arial"/>
                <w:color w:val="000000"/>
                <w:sz w:val="16"/>
                <w:szCs w:val="16"/>
              </w:rPr>
              <w:t>Okely</w:t>
            </w:r>
            <w:proofErr w:type="spellEnd"/>
            <w:r w:rsidRPr="00BB77F7">
              <w:rPr>
                <w:rFonts w:ascii="Arial" w:eastAsia="Times New Roman" w:hAnsi="Arial" w:cs="Arial"/>
                <w:color w:val="000000"/>
                <w:sz w:val="16"/>
                <w:szCs w:val="16"/>
              </w:rPr>
              <w:t xml:space="preserve"> was supported by a National Heart Foundation of Australia Career Development Fellowship. DPC was supported by an Australian Research Council Discovery Early Career Researcher Award (DE140101588). TH was supported by a National Health and Medical Research Council Early Career Fellowship (APP1070571).</w:t>
            </w:r>
          </w:p>
        </w:tc>
      </w:tr>
      <w:tr w:rsidR="00511694" w:rsidRPr="00BB77F7" w14:paraId="4E7F31AA" w14:textId="77777777" w:rsidTr="00A25997">
        <w:trPr>
          <w:trHeight w:val="621"/>
        </w:trPr>
        <w:tc>
          <w:tcPr>
            <w:tcW w:w="415" w:type="pct"/>
            <w:shd w:val="clear" w:color="auto" w:fill="auto"/>
            <w:vAlign w:val="center"/>
          </w:tcPr>
          <w:p w14:paraId="76A3E978"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O'Neill, 2017 </w:t>
            </w:r>
          </w:p>
        </w:tc>
        <w:tc>
          <w:tcPr>
            <w:tcW w:w="610" w:type="pct"/>
            <w:shd w:val="clear" w:color="auto" w:fill="auto"/>
            <w:vAlign w:val="center"/>
          </w:tcPr>
          <w:p w14:paraId="09409ACE"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RWJF (in part); USA</w:t>
            </w:r>
          </w:p>
        </w:tc>
        <w:tc>
          <w:tcPr>
            <w:tcW w:w="3975" w:type="pct"/>
            <w:shd w:val="clear" w:color="auto" w:fill="auto"/>
            <w:vAlign w:val="center"/>
          </w:tcPr>
          <w:p w14:paraId="0E7F8E35"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study was supported, in part, by the Robert Wood Johnson Foundation (RWJF), Healthy Eating Research (Grant 69551).</w:t>
            </w:r>
          </w:p>
        </w:tc>
      </w:tr>
      <w:tr w:rsidR="00511694" w:rsidRPr="00BB77F7" w14:paraId="01AEBE2F" w14:textId="77777777" w:rsidTr="00A25997">
        <w:trPr>
          <w:trHeight w:val="621"/>
        </w:trPr>
        <w:tc>
          <w:tcPr>
            <w:tcW w:w="415" w:type="pct"/>
            <w:shd w:val="clear" w:color="auto" w:fill="auto"/>
            <w:vAlign w:val="center"/>
          </w:tcPr>
          <w:p w14:paraId="00A11942"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Palmer, 2020</w:t>
            </w:r>
          </w:p>
        </w:tc>
        <w:tc>
          <w:tcPr>
            <w:tcW w:w="610" w:type="pct"/>
            <w:shd w:val="clear" w:color="auto" w:fill="auto"/>
            <w:vAlign w:val="center"/>
          </w:tcPr>
          <w:p w14:paraId="3F52ABEE"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NHLBI, NIH, NASPSPA, University of Michigan; USA</w:t>
            </w:r>
          </w:p>
        </w:tc>
        <w:tc>
          <w:tcPr>
            <w:tcW w:w="3975" w:type="pct"/>
            <w:shd w:val="clear" w:color="auto" w:fill="auto"/>
            <w:vAlign w:val="center"/>
          </w:tcPr>
          <w:p w14:paraId="619A90B8"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research was supported by the National Heart Lung and Blood Institute of the National Institutes of Health (NIH) under Award Number R01HL132979; the North American Society for the Psychology of Sport and Physical Activity (NASPSPA) Graduate Student Research Grant; and the University of Michigan Rackham Graduate School Post-Candidacy Research Award.</w:t>
            </w:r>
          </w:p>
        </w:tc>
      </w:tr>
      <w:tr w:rsidR="00511694" w:rsidRPr="00BB77F7" w14:paraId="2B4A0E53" w14:textId="77777777" w:rsidTr="00A25997">
        <w:trPr>
          <w:trHeight w:val="621"/>
        </w:trPr>
        <w:tc>
          <w:tcPr>
            <w:tcW w:w="415" w:type="pct"/>
            <w:shd w:val="clear" w:color="auto" w:fill="auto"/>
            <w:vAlign w:val="center"/>
          </w:tcPr>
          <w:p w14:paraId="27C2D4A9"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Pate, 2016 </w:t>
            </w:r>
          </w:p>
        </w:tc>
        <w:tc>
          <w:tcPr>
            <w:tcW w:w="610" w:type="pct"/>
            <w:shd w:val="clear" w:color="auto" w:fill="auto"/>
            <w:vAlign w:val="center"/>
          </w:tcPr>
          <w:p w14:paraId="78652B17"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NICHD, NIH; USA</w:t>
            </w:r>
          </w:p>
        </w:tc>
        <w:tc>
          <w:tcPr>
            <w:tcW w:w="3975" w:type="pct"/>
            <w:shd w:val="clear" w:color="auto" w:fill="auto"/>
            <w:vAlign w:val="center"/>
          </w:tcPr>
          <w:p w14:paraId="5C32FE13"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The study was funded by a grant from the Eunice Kennedy Shriver National Institute of Child Health and Human Development (5R01HD055451).</w:t>
            </w:r>
          </w:p>
        </w:tc>
      </w:tr>
      <w:tr w:rsidR="00511694" w:rsidRPr="00BB77F7" w14:paraId="767F1E15" w14:textId="77777777" w:rsidTr="00A25997">
        <w:trPr>
          <w:trHeight w:val="621"/>
        </w:trPr>
        <w:tc>
          <w:tcPr>
            <w:tcW w:w="415" w:type="pct"/>
            <w:shd w:val="clear" w:color="auto" w:fill="auto"/>
            <w:vAlign w:val="center"/>
          </w:tcPr>
          <w:p w14:paraId="53143D73" w14:textId="77777777" w:rsidR="00511694" w:rsidRPr="0077460D" w:rsidRDefault="00511694" w:rsidP="00511694">
            <w:pPr>
              <w:spacing w:after="0" w:line="240" w:lineRule="auto"/>
              <w:rPr>
                <w:rFonts w:ascii="Arial" w:hAnsi="Arial" w:cs="Arial"/>
                <w:color w:val="000000"/>
                <w:sz w:val="16"/>
                <w:szCs w:val="16"/>
              </w:rPr>
            </w:pPr>
            <w:proofErr w:type="spellStart"/>
            <w:r>
              <w:rPr>
                <w:rFonts w:ascii="Arial" w:eastAsia="Times New Roman" w:hAnsi="Arial" w:cs="Arial"/>
                <w:color w:val="000000"/>
                <w:sz w:val="16"/>
                <w:szCs w:val="16"/>
              </w:rPr>
              <w:t>Puder</w:t>
            </w:r>
            <w:proofErr w:type="spellEnd"/>
            <w:r>
              <w:rPr>
                <w:rFonts w:ascii="Arial" w:eastAsia="Times New Roman" w:hAnsi="Arial" w:cs="Arial"/>
                <w:color w:val="000000"/>
                <w:sz w:val="16"/>
                <w:szCs w:val="16"/>
              </w:rPr>
              <w:t xml:space="preserve">, 2011 </w:t>
            </w:r>
          </w:p>
        </w:tc>
        <w:tc>
          <w:tcPr>
            <w:tcW w:w="610" w:type="pct"/>
            <w:shd w:val="clear" w:color="auto" w:fill="auto"/>
            <w:vAlign w:val="center"/>
          </w:tcPr>
          <w:p w14:paraId="4A864090"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Swiss National </w:t>
            </w:r>
            <w:proofErr w:type="spellStart"/>
            <w:r w:rsidRPr="007979EE">
              <w:rPr>
                <w:rFonts w:ascii="Arial" w:eastAsia="Times New Roman" w:hAnsi="Arial" w:cs="Arial"/>
                <w:color w:val="000000"/>
                <w:sz w:val="16"/>
                <w:szCs w:val="16"/>
              </w:rPr>
              <w:t>Scince</w:t>
            </w:r>
            <w:proofErr w:type="spellEnd"/>
            <w:r w:rsidRPr="007979EE">
              <w:rPr>
                <w:rFonts w:ascii="Arial" w:eastAsia="Times New Roman" w:hAnsi="Arial" w:cs="Arial"/>
                <w:color w:val="000000"/>
                <w:sz w:val="16"/>
                <w:szCs w:val="16"/>
              </w:rPr>
              <w:t xml:space="preserve"> Foundation, University of Lausanne (in part), Takeda Research Award (in part), Wyeth Foundation (in part), </w:t>
            </w:r>
            <w:proofErr w:type="spellStart"/>
            <w:r w:rsidRPr="007979EE">
              <w:rPr>
                <w:rFonts w:ascii="Arial" w:eastAsia="Times New Roman" w:hAnsi="Arial" w:cs="Arial"/>
                <w:color w:val="000000"/>
                <w:sz w:val="16"/>
                <w:szCs w:val="16"/>
              </w:rPr>
              <w:t>Freie</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Akademische</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Gesellschaft</w:t>
            </w:r>
            <w:proofErr w:type="spellEnd"/>
            <w:r w:rsidRPr="007979EE">
              <w:rPr>
                <w:rFonts w:ascii="Arial" w:eastAsia="Times New Roman" w:hAnsi="Arial" w:cs="Arial"/>
                <w:color w:val="000000"/>
                <w:sz w:val="16"/>
                <w:szCs w:val="16"/>
              </w:rPr>
              <w:t xml:space="preserve"> (in part), Nestle (in part); Switzerland</w:t>
            </w:r>
          </w:p>
        </w:tc>
        <w:tc>
          <w:tcPr>
            <w:tcW w:w="3975" w:type="pct"/>
            <w:shd w:val="clear" w:color="auto" w:fill="auto"/>
            <w:vAlign w:val="center"/>
          </w:tcPr>
          <w:p w14:paraId="1B67C1B6"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The study was mainly supported by the Swiss National Science Foundation (grant No 3200B0-116837) and Health Promotion Switzerland (project No 2104). Additional funding was obtained from a research award for interdisciplinary research from the University of Lausanne, a Takeda research award, the Wyeth Foundation for the Health of Children and Adolescents, the </w:t>
            </w:r>
            <w:proofErr w:type="spellStart"/>
            <w:r w:rsidRPr="007979EE">
              <w:rPr>
                <w:rFonts w:ascii="Arial" w:eastAsia="Times New Roman" w:hAnsi="Arial" w:cs="Arial"/>
                <w:color w:val="000000"/>
                <w:sz w:val="16"/>
                <w:szCs w:val="16"/>
              </w:rPr>
              <w:t>Freie</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Akademische</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Gesellschaft</w:t>
            </w:r>
            <w:proofErr w:type="spellEnd"/>
            <w:r w:rsidRPr="007979EE">
              <w:rPr>
                <w:rFonts w:ascii="Arial" w:eastAsia="Times New Roman" w:hAnsi="Arial" w:cs="Arial"/>
                <w:color w:val="000000"/>
                <w:sz w:val="16"/>
                <w:szCs w:val="16"/>
              </w:rPr>
              <w:t xml:space="preserve">, and an unrestricted educational grant from Nestlé. </w:t>
            </w:r>
          </w:p>
        </w:tc>
      </w:tr>
      <w:tr w:rsidR="00511694" w:rsidRPr="00BB77F7" w14:paraId="6F9FCE63" w14:textId="77777777" w:rsidTr="00A25997">
        <w:trPr>
          <w:trHeight w:val="621"/>
        </w:trPr>
        <w:tc>
          <w:tcPr>
            <w:tcW w:w="415" w:type="pct"/>
            <w:shd w:val="clear" w:color="auto" w:fill="auto"/>
            <w:vAlign w:val="center"/>
          </w:tcPr>
          <w:p w14:paraId="277642DA"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Razak</w:t>
            </w:r>
            <w:proofErr w:type="spellEnd"/>
            <w:r>
              <w:rPr>
                <w:rFonts w:ascii="Arial" w:hAnsi="Arial" w:cs="Arial"/>
                <w:color w:val="000000"/>
                <w:sz w:val="16"/>
                <w:szCs w:val="16"/>
              </w:rPr>
              <w:t xml:space="preserve">, 2018 </w:t>
            </w:r>
          </w:p>
        </w:tc>
        <w:tc>
          <w:tcPr>
            <w:tcW w:w="610" w:type="pct"/>
            <w:shd w:val="clear" w:color="auto" w:fill="auto"/>
            <w:vAlign w:val="center"/>
          </w:tcPr>
          <w:p w14:paraId="7EEF5B24"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NHMRC, National Heart Foundation, University of Newcastle; Australia</w:t>
            </w:r>
          </w:p>
        </w:tc>
        <w:tc>
          <w:tcPr>
            <w:tcW w:w="3975" w:type="pct"/>
            <w:shd w:val="clear" w:color="auto" w:fill="auto"/>
            <w:vAlign w:val="center"/>
          </w:tcPr>
          <w:p w14:paraId="3F886BE4"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 xml:space="preserve">The trial was funded by the National Health and Medical Research Council (NHMRC) grant APP1083927, and conducted by the University of Newcastle, in collaboration with Hunter New England Population Health (a unit of the Hunter New England Local Health District), Cancer Council of New South Wales and the Hunter Medical Research Institute. </w:t>
            </w:r>
            <w:proofErr w:type="spellStart"/>
            <w:r w:rsidRPr="00BB77F7">
              <w:rPr>
                <w:rFonts w:ascii="Arial" w:eastAsia="Times New Roman" w:hAnsi="Arial" w:cs="Arial"/>
                <w:color w:val="000000"/>
                <w:sz w:val="16"/>
                <w:szCs w:val="16"/>
              </w:rPr>
              <w:t>Lubna</w:t>
            </w:r>
            <w:proofErr w:type="spellEnd"/>
            <w:r w:rsidRPr="00BB77F7">
              <w:rPr>
                <w:rFonts w:ascii="Arial" w:eastAsia="Times New Roman" w:hAnsi="Arial" w:cs="Arial"/>
                <w:color w:val="000000"/>
                <w:sz w:val="16"/>
                <w:szCs w:val="16"/>
              </w:rPr>
              <w:t xml:space="preserve"> Abdul </w:t>
            </w:r>
            <w:proofErr w:type="spellStart"/>
            <w:r w:rsidRPr="00BB77F7">
              <w:rPr>
                <w:rFonts w:ascii="Arial" w:eastAsia="Times New Roman" w:hAnsi="Arial" w:cs="Arial"/>
                <w:color w:val="000000"/>
                <w:sz w:val="16"/>
                <w:szCs w:val="16"/>
              </w:rPr>
              <w:t>Razak</w:t>
            </w:r>
            <w:proofErr w:type="spellEnd"/>
            <w:r w:rsidRPr="00BB77F7">
              <w:rPr>
                <w:rFonts w:ascii="Arial" w:eastAsia="Times New Roman" w:hAnsi="Arial" w:cs="Arial"/>
                <w:color w:val="000000"/>
                <w:sz w:val="16"/>
                <w:szCs w:val="16"/>
              </w:rPr>
              <w:t xml:space="preserve"> is supported by a Faculty of Health and Medicine scholarship from the University of Newcastle. Luke </w:t>
            </w:r>
            <w:proofErr w:type="spellStart"/>
            <w:r w:rsidRPr="00BB77F7">
              <w:rPr>
                <w:rFonts w:ascii="Arial" w:eastAsia="Times New Roman" w:hAnsi="Arial" w:cs="Arial"/>
                <w:color w:val="000000"/>
                <w:sz w:val="16"/>
                <w:szCs w:val="16"/>
              </w:rPr>
              <w:t>Wolfenden</w:t>
            </w:r>
            <w:proofErr w:type="spellEnd"/>
            <w:r w:rsidRPr="00BB77F7">
              <w:rPr>
                <w:rFonts w:ascii="Arial" w:eastAsia="Times New Roman" w:hAnsi="Arial" w:cs="Arial"/>
                <w:color w:val="000000"/>
                <w:sz w:val="16"/>
                <w:szCs w:val="16"/>
              </w:rPr>
              <w:t xml:space="preserve"> is supported by a NHMRC Career Development Fellowship (APP1128348) and a Heart Foundation Future Leader Fellowship (No.101175). Sze Lin </w:t>
            </w:r>
            <w:proofErr w:type="spellStart"/>
            <w:r w:rsidRPr="00BB77F7">
              <w:rPr>
                <w:rFonts w:ascii="Arial" w:eastAsia="Times New Roman" w:hAnsi="Arial" w:cs="Arial"/>
                <w:color w:val="000000"/>
                <w:sz w:val="16"/>
                <w:szCs w:val="16"/>
              </w:rPr>
              <w:t>Yoong</w:t>
            </w:r>
            <w:proofErr w:type="spellEnd"/>
            <w:r w:rsidRPr="00BB77F7">
              <w:rPr>
                <w:rFonts w:ascii="Arial" w:eastAsia="Times New Roman" w:hAnsi="Arial" w:cs="Arial"/>
                <w:color w:val="000000"/>
                <w:sz w:val="16"/>
                <w:szCs w:val="16"/>
              </w:rPr>
              <w:t xml:space="preserve"> receives a postdoctoral research fellowship by the National Heart Foundation.</w:t>
            </w:r>
          </w:p>
        </w:tc>
      </w:tr>
      <w:tr w:rsidR="00511694" w:rsidRPr="00BB77F7" w14:paraId="6B74E14A" w14:textId="77777777" w:rsidTr="00A25997">
        <w:trPr>
          <w:trHeight w:val="621"/>
        </w:trPr>
        <w:tc>
          <w:tcPr>
            <w:tcW w:w="415" w:type="pct"/>
            <w:shd w:val="clear" w:color="auto" w:fill="auto"/>
            <w:vAlign w:val="center"/>
          </w:tcPr>
          <w:p w14:paraId="60BD8D85" w14:textId="26CF0E06"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Ritchie</w:t>
            </w:r>
            <w:r>
              <w:rPr>
                <w:rFonts w:ascii="Arial" w:hAnsi="Arial" w:cs="Arial"/>
                <w:color w:val="000000"/>
                <w:sz w:val="16"/>
                <w:szCs w:val="16"/>
              </w:rPr>
              <w:t>, 2015</w:t>
            </w:r>
          </w:p>
        </w:tc>
        <w:tc>
          <w:tcPr>
            <w:tcW w:w="610" w:type="pct"/>
            <w:shd w:val="clear" w:color="auto" w:fill="auto"/>
            <w:vAlign w:val="center"/>
          </w:tcPr>
          <w:p w14:paraId="62EB1456" w14:textId="1F45D19C"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RWJF; USA</w:t>
            </w:r>
          </w:p>
        </w:tc>
        <w:tc>
          <w:tcPr>
            <w:tcW w:w="3975" w:type="pct"/>
            <w:shd w:val="clear" w:color="auto" w:fill="auto"/>
            <w:vAlign w:val="center"/>
          </w:tcPr>
          <w:p w14:paraId="6F780C18"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Robert Wood Johnson Foundation for funding this research (Healthy Eating research grant no. 69298)</w:t>
            </w:r>
          </w:p>
        </w:tc>
      </w:tr>
      <w:tr w:rsidR="00511694" w:rsidRPr="00BB77F7" w14:paraId="45D466A8" w14:textId="77777777" w:rsidTr="00A25997">
        <w:trPr>
          <w:trHeight w:val="621"/>
        </w:trPr>
        <w:tc>
          <w:tcPr>
            <w:tcW w:w="415" w:type="pct"/>
            <w:shd w:val="clear" w:color="auto" w:fill="auto"/>
            <w:vAlign w:val="center"/>
          </w:tcPr>
          <w:p w14:paraId="7DF3B55C"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lastRenderedPageBreak/>
              <w:t xml:space="preserve">Robinson, 2019 </w:t>
            </w:r>
          </w:p>
        </w:tc>
        <w:tc>
          <w:tcPr>
            <w:tcW w:w="610" w:type="pct"/>
            <w:shd w:val="clear" w:color="auto" w:fill="auto"/>
            <w:vAlign w:val="center"/>
          </w:tcPr>
          <w:p w14:paraId="098196C4"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University of Mississippi, NIGMS, NIH; USA</w:t>
            </w:r>
          </w:p>
        </w:tc>
        <w:tc>
          <w:tcPr>
            <w:tcW w:w="3975" w:type="pct"/>
            <w:shd w:val="clear" w:color="auto" w:fill="auto"/>
            <w:vAlign w:val="center"/>
          </w:tcPr>
          <w:p w14:paraId="4B8198EC"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University of Mississippi Medical Center School of Nursing; National Institute of General Medical Sciences, Grant/Award Number: 1U54GM115428.</w:t>
            </w:r>
          </w:p>
        </w:tc>
      </w:tr>
      <w:tr w:rsidR="00511694" w:rsidRPr="00BB77F7" w14:paraId="0AC37944" w14:textId="77777777" w:rsidTr="00A25997">
        <w:trPr>
          <w:trHeight w:val="621"/>
        </w:trPr>
        <w:tc>
          <w:tcPr>
            <w:tcW w:w="415" w:type="pct"/>
            <w:shd w:val="clear" w:color="auto" w:fill="auto"/>
            <w:vAlign w:val="center"/>
          </w:tcPr>
          <w:p w14:paraId="00731B78"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Rush, 2017 </w:t>
            </w:r>
          </w:p>
        </w:tc>
        <w:tc>
          <w:tcPr>
            <w:tcW w:w="610" w:type="pct"/>
            <w:shd w:val="clear" w:color="auto" w:fill="auto"/>
            <w:vAlign w:val="center"/>
          </w:tcPr>
          <w:p w14:paraId="5AF1754D"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New Zealand Ministry of Health; New Zealand</w:t>
            </w:r>
          </w:p>
        </w:tc>
        <w:tc>
          <w:tcPr>
            <w:tcW w:w="3975" w:type="pct"/>
            <w:shd w:val="clear" w:color="auto" w:fill="auto"/>
            <w:vAlign w:val="center"/>
          </w:tcPr>
          <w:p w14:paraId="7C2DF957"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The New Zealand Ministry of Health contracts Sport Waikato to deliver the Under 5 Energize</w:t>
            </w:r>
            <w:r w:rsidRPr="007979EE">
              <w:rPr>
                <w:rFonts w:ascii="Arial" w:eastAsia="Times New Roman" w:hAnsi="Arial" w:cs="Arial"/>
                <w:color w:val="000000"/>
                <w:sz w:val="16"/>
                <w:szCs w:val="16"/>
              </w:rPr>
              <w:br/>
              <w:t>health service. Sport Waikato subcontracts Auckland University of Technology to undertake evaluation for</w:t>
            </w:r>
            <w:r w:rsidRPr="007979EE">
              <w:rPr>
                <w:rFonts w:ascii="Arial" w:eastAsia="Times New Roman" w:hAnsi="Arial" w:cs="Arial"/>
                <w:color w:val="000000"/>
                <w:sz w:val="16"/>
                <w:szCs w:val="16"/>
              </w:rPr>
              <w:br/>
              <w:t xml:space="preserve">reporting to the Ministry of Health. </w:t>
            </w:r>
          </w:p>
        </w:tc>
      </w:tr>
      <w:tr w:rsidR="00511694" w:rsidRPr="00BB77F7" w14:paraId="54222D97" w14:textId="77777777" w:rsidTr="00A25997">
        <w:trPr>
          <w:trHeight w:val="621"/>
        </w:trPr>
        <w:tc>
          <w:tcPr>
            <w:tcW w:w="415" w:type="pct"/>
            <w:shd w:val="clear" w:color="auto" w:fill="auto"/>
            <w:vAlign w:val="center"/>
          </w:tcPr>
          <w:p w14:paraId="080FE685" w14:textId="458ECABB"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Sando</w:t>
            </w:r>
            <w:proofErr w:type="spellEnd"/>
            <w:r>
              <w:rPr>
                <w:rFonts w:ascii="Arial" w:hAnsi="Arial" w:cs="Arial"/>
                <w:color w:val="000000"/>
                <w:sz w:val="16"/>
                <w:szCs w:val="16"/>
              </w:rPr>
              <w:t>, 2021</w:t>
            </w:r>
          </w:p>
        </w:tc>
        <w:tc>
          <w:tcPr>
            <w:tcW w:w="610" w:type="pct"/>
            <w:shd w:val="clear" w:color="auto" w:fill="auto"/>
            <w:vAlign w:val="center"/>
          </w:tcPr>
          <w:p w14:paraId="650B345C" w14:textId="49CA421D"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Research Council of Norway; Norway</w:t>
            </w:r>
          </w:p>
        </w:tc>
        <w:tc>
          <w:tcPr>
            <w:tcW w:w="3975" w:type="pct"/>
            <w:shd w:val="clear" w:color="auto" w:fill="auto"/>
            <w:vAlign w:val="center"/>
          </w:tcPr>
          <w:p w14:paraId="79E4A887"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F</w:t>
            </w:r>
            <w:r w:rsidRPr="009402C6">
              <w:rPr>
                <w:rFonts w:ascii="Arial" w:eastAsia="Times New Roman" w:hAnsi="Arial" w:cs="Arial"/>
                <w:color w:val="000000"/>
                <w:sz w:val="16"/>
                <w:szCs w:val="16"/>
              </w:rPr>
              <w:t>unded by the Research Council of Norway</w:t>
            </w:r>
          </w:p>
        </w:tc>
      </w:tr>
      <w:tr w:rsidR="00511694" w:rsidRPr="00BB77F7" w14:paraId="13C10CE6" w14:textId="77777777" w:rsidTr="00A25997">
        <w:trPr>
          <w:trHeight w:val="621"/>
        </w:trPr>
        <w:tc>
          <w:tcPr>
            <w:tcW w:w="415" w:type="pct"/>
            <w:shd w:val="clear" w:color="auto" w:fill="auto"/>
            <w:vAlign w:val="center"/>
          </w:tcPr>
          <w:p w14:paraId="3E3BDF16" w14:textId="77777777" w:rsidR="00511694" w:rsidRPr="0077460D" w:rsidRDefault="00511694" w:rsidP="00511694">
            <w:pPr>
              <w:spacing w:after="0" w:line="240" w:lineRule="auto"/>
              <w:rPr>
                <w:rFonts w:ascii="Arial" w:hAnsi="Arial" w:cs="Arial"/>
                <w:color w:val="000000"/>
                <w:sz w:val="16"/>
                <w:szCs w:val="16"/>
              </w:rPr>
            </w:pPr>
            <w:r w:rsidRPr="00B21272">
              <w:rPr>
                <w:rFonts w:ascii="Arial" w:eastAsia="Times New Roman" w:hAnsi="Arial" w:cs="Arial"/>
                <w:color w:val="000000"/>
                <w:sz w:val="16"/>
                <w:szCs w:val="16"/>
              </w:rPr>
              <w:t xml:space="preserve">Schuler, </w:t>
            </w:r>
            <w:r>
              <w:rPr>
                <w:rFonts w:ascii="Arial" w:eastAsia="Times New Roman" w:hAnsi="Arial" w:cs="Arial"/>
                <w:color w:val="000000"/>
                <w:sz w:val="16"/>
                <w:szCs w:val="16"/>
              </w:rPr>
              <w:t xml:space="preserve">2019 </w:t>
            </w:r>
          </w:p>
        </w:tc>
        <w:tc>
          <w:tcPr>
            <w:tcW w:w="610" w:type="pct"/>
            <w:shd w:val="clear" w:color="auto" w:fill="auto"/>
            <w:vAlign w:val="center"/>
          </w:tcPr>
          <w:p w14:paraId="19EA11AE"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USDA (in part), NIDDK, NIH (in part); USA</w:t>
            </w:r>
          </w:p>
        </w:tc>
        <w:tc>
          <w:tcPr>
            <w:tcW w:w="3975" w:type="pct"/>
            <w:shd w:val="clear" w:color="auto" w:fill="auto"/>
            <w:vAlign w:val="center"/>
          </w:tcPr>
          <w:p w14:paraId="43B50D03"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Funded in part by the USDA 2013 Team Nutrition Training Grant CFDA # 10.574, and University of Maryland’s contributions were partly funded by the National Institute of Diabetes and Digestive and Kidney Diseases R01 DK107761.</w:t>
            </w:r>
          </w:p>
        </w:tc>
      </w:tr>
      <w:tr w:rsidR="00511694" w:rsidRPr="00BB77F7" w14:paraId="0A5B277D" w14:textId="77777777" w:rsidTr="00A25997">
        <w:trPr>
          <w:trHeight w:val="621"/>
        </w:trPr>
        <w:tc>
          <w:tcPr>
            <w:tcW w:w="415" w:type="pct"/>
            <w:shd w:val="clear" w:color="auto" w:fill="auto"/>
            <w:vAlign w:val="center"/>
          </w:tcPr>
          <w:p w14:paraId="06E33C4C" w14:textId="3E47362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Segura-Martinez</w:t>
            </w:r>
            <w:r>
              <w:rPr>
                <w:rFonts w:ascii="Arial" w:hAnsi="Arial" w:cs="Arial"/>
                <w:color w:val="000000"/>
                <w:sz w:val="16"/>
                <w:szCs w:val="16"/>
              </w:rPr>
              <w:t>, 2021</w:t>
            </w:r>
          </w:p>
        </w:tc>
        <w:tc>
          <w:tcPr>
            <w:tcW w:w="610" w:type="pct"/>
            <w:shd w:val="clear" w:color="auto" w:fill="auto"/>
            <w:vAlign w:val="center"/>
          </w:tcPr>
          <w:p w14:paraId="568CD526" w14:textId="48DB691B"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73D9ECB7" w14:textId="2C1AEB6E"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511694" w:rsidRPr="00BB77F7" w14:paraId="30BDC8DE" w14:textId="77777777" w:rsidTr="00A25997">
        <w:trPr>
          <w:trHeight w:val="621"/>
        </w:trPr>
        <w:tc>
          <w:tcPr>
            <w:tcW w:w="415" w:type="pct"/>
            <w:shd w:val="clear" w:color="auto" w:fill="auto"/>
            <w:vAlign w:val="center"/>
          </w:tcPr>
          <w:p w14:paraId="66069563"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Seward, 2018 </w:t>
            </w:r>
          </w:p>
        </w:tc>
        <w:tc>
          <w:tcPr>
            <w:tcW w:w="610" w:type="pct"/>
            <w:shd w:val="clear" w:color="auto" w:fill="auto"/>
            <w:vAlign w:val="center"/>
          </w:tcPr>
          <w:p w14:paraId="259DF2E6"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Priority Research Centre for Health </w:t>
            </w:r>
            <w:proofErr w:type="spellStart"/>
            <w:r w:rsidRPr="00A25997">
              <w:rPr>
                <w:rFonts w:ascii="Arial" w:eastAsia="Times New Roman" w:hAnsi="Arial" w:cs="Arial"/>
                <w:color w:val="000000"/>
                <w:sz w:val="16"/>
                <w:szCs w:val="16"/>
              </w:rPr>
              <w:t>Behaviour</w:t>
            </w:r>
            <w:proofErr w:type="spellEnd"/>
            <w:r w:rsidRPr="00A25997">
              <w:rPr>
                <w:rFonts w:ascii="Arial" w:eastAsia="Times New Roman" w:hAnsi="Arial" w:cs="Arial"/>
                <w:color w:val="000000"/>
                <w:sz w:val="16"/>
                <w:szCs w:val="16"/>
              </w:rPr>
              <w:t>, Hunter New England Population Health, University of Newcastle; Australia</w:t>
            </w:r>
          </w:p>
        </w:tc>
        <w:tc>
          <w:tcPr>
            <w:tcW w:w="3975" w:type="pct"/>
            <w:shd w:val="clear" w:color="auto" w:fill="auto"/>
            <w:vAlign w:val="center"/>
          </w:tcPr>
          <w:p w14:paraId="377C25AA"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project was funded by the Priority Research Centre for Health </w:t>
            </w:r>
            <w:proofErr w:type="spellStart"/>
            <w:r w:rsidRPr="007979EE">
              <w:rPr>
                <w:rFonts w:ascii="Arial" w:eastAsia="Times New Roman" w:hAnsi="Arial" w:cs="Arial"/>
                <w:color w:val="000000"/>
                <w:sz w:val="16"/>
                <w:szCs w:val="16"/>
              </w:rPr>
              <w:t>Behaviour</w:t>
            </w:r>
            <w:proofErr w:type="spellEnd"/>
            <w:r w:rsidRPr="007979EE">
              <w:rPr>
                <w:rFonts w:ascii="Arial" w:eastAsia="Times New Roman" w:hAnsi="Arial" w:cs="Arial"/>
                <w:color w:val="000000"/>
                <w:sz w:val="16"/>
                <w:szCs w:val="16"/>
              </w:rPr>
              <w:t xml:space="preserve"> and received infrastructure funding from Hunter New England Population Health and the University of Newcastle</w:t>
            </w:r>
          </w:p>
        </w:tc>
      </w:tr>
      <w:tr w:rsidR="00511694" w:rsidRPr="00BB77F7" w14:paraId="76D11274" w14:textId="77777777" w:rsidTr="00A25997">
        <w:trPr>
          <w:trHeight w:val="621"/>
        </w:trPr>
        <w:tc>
          <w:tcPr>
            <w:tcW w:w="415" w:type="pct"/>
            <w:shd w:val="clear" w:color="auto" w:fill="auto"/>
            <w:vAlign w:val="center"/>
          </w:tcPr>
          <w:p w14:paraId="7BCFCBE1"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Sleet, 2020 </w:t>
            </w:r>
          </w:p>
        </w:tc>
        <w:tc>
          <w:tcPr>
            <w:tcW w:w="610" w:type="pct"/>
            <w:shd w:val="clear" w:color="auto" w:fill="auto"/>
            <w:vAlign w:val="center"/>
          </w:tcPr>
          <w:p w14:paraId="6DCD71C5"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NIMHD, NIH; USA</w:t>
            </w:r>
          </w:p>
        </w:tc>
        <w:tc>
          <w:tcPr>
            <w:tcW w:w="3975" w:type="pct"/>
            <w:shd w:val="clear" w:color="auto" w:fill="auto"/>
            <w:vAlign w:val="center"/>
          </w:tcPr>
          <w:p w14:paraId="7D92764B"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Supported by National Institute on Minority Health and Health Disparities grant R01MD011266 (to VBBJ).</w:t>
            </w:r>
          </w:p>
        </w:tc>
      </w:tr>
      <w:tr w:rsidR="00511694" w:rsidRPr="00BB77F7" w14:paraId="0924C267" w14:textId="77777777" w:rsidTr="00A25997">
        <w:trPr>
          <w:trHeight w:val="621"/>
        </w:trPr>
        <w:tc>
          <w:tcPr>
            <w:tcW w:w="415" w:type="pct"/>
            <w:shd w:val="clear" w:color="auto" w:fill="auto"/>
            <w:vAlign w:val="center"/>
          </w:tcPr>
          <w:p w14:paraId="4DBDEC0B" w14:textId="6905E3C0"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Slining</w:t>
            </w:r>
            <w:proofErr w:type="spellEnd"/>
            <w:r>
              <w:rPr>
                <w:rFonts w:ascii="Arial" w:hAnsi="Arial" w:cs="Arial"/>
                <w:color w:val="000000"/>
                <w:sz w:val="16"/>
                <w:szCs w:val="16"/>
              </w:rPr>
              <w:t>, 2021</w:t>
            </w:r>
          </w:p>
        </w:tc>
        <w:tc>
          <w:tcPr>
            <w:tcW w:w="610" w:type="pct"/>
            <w:shd w:val="clear" w:color="auto" w:fill="auto"/>
            <w:vAlign w:val="center"/>
          </w:tcPr>
          <w:p w14:paraId="0A153E3D" w14:textId="5CF14834"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NIH: USA</w:t>
            </w:r>
          </w:p>
        </w:tc>
        <w:tc>
          <w:tcPr>
            <w:tcW w:w="3975" w:type="pct"/>
            <w:shd w:val="clear" w:color="auto" w:fill="auto"/>
            <w:vAlign w:val="center"/>
          </w:tcPr>
          <w:p w14:paraId="6C014E46"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Design of the study, data collection, analysis and interpretation of the data was supported in part by grant P20GM103499 (SC INBRE) from the National Institute of General Medical Sciences, National Institutes of Health, by grant UL1 TR001450 (NIH/NCATS CTSA) from the National Institutes of Health, and by funding from the Jolley Foundation</w:t>
            </w:r>
          </w:p>
        </w:tc>
      </w:tr>
      <w:tr w:rsidR="00511694" w:rsidRPr="00BB77F7" w14:paraId="6C961549" w14:textId="77777777" w:rsidTr="00A25997">
        <w:trPr>
          <w:trHeight w:val="621"/>
        </w:trPr>
        <w:tc>
          <w:tcPr>
            <w:tcW w:w="415" w:type="pct"/>
            <w:shd w:val="clear" w:color="auto" w:fill="auto"/>
            <w:vAlign w:val="center"/>
          </w:tcPr>
          <w:p w14:paraId="62429D57" w14:textId="10525716"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Smith</w:t>
            </w:r>
            <w:r>
              <w:rPr>
                <w:rFonts w:ascii="Arial" w:hAnsi="Arial" w:cs="Arial"/>
                <w:color w:val="000000"/>
                <w:sz w:val="16"/>
                <w:szCs w:val="16"/>
              </w:rPr>
              <w:t>, 2017</w:t>
            </w:r>
          </w:p>
        </w:tc>
        <w:tc>
          <w:tcPr>
            <w:tcW w:w="610" w:type="pct"/>
            <w:shd w:val="clear" w:color="auto" w:fill="auto"/>
            <w:vAlign w:val="center"/>
          </w:tcPr>
          <w:p w14:paraId="309B0E17" w14:textId="1B087172"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CDC; USA</w:t>
            </w:r>
          </w:p>
        </w:tc>
        <w:tc>
          <w:tcPr>
            <w:tcW w:w="3975" w:type="pct"/>
            <w:shd w:val="clear" w:color="auto" w:fill="auto"/>
            <w:vAlign w:val="center"/>
          </w:tcPr>
          <w:p w14:paraId="47784905"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A</w:t>
            </w:r>
            <w:r w:rsidRPr="009402C6">
              <w:rPr>
                <w:rFonts w:ascii="Arial" w:eastAsia="Times New Roman" w:hAnsi="Arial" w:cs="Arial"/>
                <w:color w:val="000000"/>
                <w:sz w:val="16"/>
                <w:szCs w:val="16"/>
              </w:rPr>
              <w:t xml:space="preserve"> five-year Cooperative Agreement (1U58DP004102-01) to the Nemours Children’s</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Health System from the Centers for Disease Control and Prevention. The funders advised on the design and analysis, but did not have a role in the writing of this article.</w:t>
            </w:r>
          </w:p>
        </w:tc>
      </w:tr>
      <w:tr w:rsidR="00511694" w:rsidRPr="00BB77F7" w14:paraId="47F62E9F" w14:textId="77777777" w:rsidTr="00A25997">
        <w:trPr>
          <w:trHeight w:val="621"/>
        </w:trPr>
        <w:tc>
          <w:tcPr>
            <w:tcW w:w="415" w:type="pct"/>
            <w:shd w:val="clear" w:color="auto" w:fill="auto"/>
            <w:vAlign w:val="center"/>
          </w:tcPr>
          <w:p w14:paraId="54BB94DE" w14:textId="77777777" w:rsidR="00511694" w:rsidRPr="0077460D" w:rsidRDefault="00511694" w:rsidP="00511694">
            <w:pPr>
              <w:spacing w:after="0" w:line="240" w:lineRule="auto"/>
              <w:rPr>
                <w:rFonts w:ascii="Arial" w:hAnsi="Arial" w:cs="Arial"/>
                <w:color w:val="000000"/>
                <w:sz w:val="16"/>
                <w:szCs w:val="16"/>
              </w:rPr>
            </w:pPr>
            <w:proofErr w:type="spellStart"/>
            <w:r>
              <w:rPr>
                <w:rFonts w:ascii="Arial" w:eastAsia="Times New Roman" w:hAnsi="Arial" w:cs="Arial"/>
                <w:color w:val="000000"/>
                <w:sz w:val="16"/>
                <w:szCs w:val="16"/>
              </w:rPr>
              <w:t>Steenbock</w:t>
            </w:r>
            <w:proofErr w:type="spellEnd"/>
            <w:r>
              <w:rPr>
                <w:rFonts w:ascii="Arial" w:eastAsia="Times New Roman" w:hAnsi="Arial" w:cs="Arial"/>
                <w:color w:val="000000"/>
                <w:sz w:val="16"/>
                <w:szCs w:val="16"/>
              </w:rPr>
              <w:t xml:space="preserve">, 2019 </w:t>
            </w:r>
          </w:p>
        </w:tc>
        <w:tc>
          <w:tcPr>
            <w:tcW w:w="610" w:type="pct"/>
            <w:shd w:val="clear" w:color="auto" w:fill="auto"/>
            <w:vAlign w:val="center"/>
          </w:tcPr>
          <w:p w14:paraId="3B4AF286"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German Health Insurance AOK; Germany</w:t>
            </w:r>
          </w:p>
        </w:tc>
        <w:tc>
          <w:tcPr>
            <w:tcW w:w="3975" w:type="pct"/>
            <w:shd w:val="clear" w:color="auto" w:fill="auto"/>
            <w:vAlign w:val="center"/>
          </w:tcPr>
          <w:p w14:paraId="4546CB68"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study is funded by the German health insurance AOK. </w:t>
            </w:r>
          </w:p>
        </w:tc>
      </w:tr>
      <w:tr w:rsidR="00511694" w:rsidRPr="00BB77F7" w14:paraId="4F0DF883" w14:textId="77777777" w:rsidTr="00A25997">
        <w:trPr>
          <w:trHeight w:val="621"/>
        </w:trPr>
        <w:tc>
          <w:tcPr>
            <w:tcW w:w="415" w:type="pct"/>
            <w:shd w:val="clear" w:color="auto" w:fill="auto"/>
            <w:vAlign w:val="center"/>
          </w:tcPr>
          <w:p w14:paraId="5593E247" w14:textId="795F90D8"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Stookey</w:t>
            </w:r>
            <w:proofErr w:type="spellEnd"/>
            <w:r>
              <w:rPr>
                <w:rFonts w:ascii="Arial" w:hAnsi="Arial" w:cs="Arial"/>
                <w:color w:val="000000"/>
                <w:sz w:val="16"/>
                <w:szCs w:val="16"/>
              </w:rPr>
              <w:t>, 2017</w:t>
            </w:r>
          </w:p>
        </w:tc>
        <w:tc>
          <w:tcPr>
            <w:tcW w:w="610" w:type="pct"/>
            <w:shd w:val="clear" w:color="auto" w:fill="auto"/>
            <w:vAlign w:val="center"/>
          </w:tcPr>
          <w:p w14:paraId="255CA5B8" w14:textId="4BEDB659"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CDC; USA</w:t>
            </w:r>
          </w:p>
        </w:tc>
        <w:tc>
          <w:tcPr>
            <w:tcW w:w="3975" w:type="pct"/>
            <w:shd w:val="clear" w:color="auto" w:fill="auto"/>
            <w:vAlign w:val="center"/>
          </w:tcPr>
          <w:p w14:paraId="6E4E5B35"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F</w:t>
            </w:r>
            <w:r w:rsidRPr="009402C6">
              <w:rPr>
                <w:rFonts w:ascii="Arial" w:eastAsia="Times New Roman" w:hAnsi="Arial" w:cs="Arial"/>
                <w:color w:val="000000"/>
                <w:sz w:val="16"/>
                <w:szCs w:val="16"/>
              </w:rPr>
              <w:t xml:space="preserve">unded by a CDC Community Transformation Grant. Funding for the HAP pilot evaluation was provided by the Feeling Good Project, funded by USDA SNAP-Ed, an equal opportunity provider and employer (Laura </w:t>
            </w:r>
            <w:proofErr w:type="spellStart"/>
            <w:r w:rsidRPr="009402C6">
              <w:rPr>
                <w:rFonts w:ascii="Arial" w:eastAsia="Times New Roman" w:hAnsi="Arial" w:cs="Arial"/>
                <w:color w:val="000000"/>
                <w:sz w:val="16"/>
                <w:szCs w:val="16"/>
              </w:rPr>
              <w:t>Brainin</w:t>
            </w:r>
            <w:proofErr w:type="spellEnd"/>
            <w:r w:rsidRPr="009402C6">
              <w:rPr>
                <w:rFonts w:ascii="Arial" w:eastAsia="Times New Roman" w:hAnsi="Arial" w:cs="Arial"/>
                <w:color w:val="000000"/>
                <w:sz w:val="16"/>
                <w:szCs w:val="16"/>
              </w:rPr>
              <w:t>-Rodriguez, Coordinator).</w:t>
            </w:r>
          </w:p>
        </w:tc>
      </w:tr>
      <w:tr w:rsidR="00511694" w:rsidRPr="00BB77F7" w14:paraId="52C4E44E" w14:textId="77777777" w:rsidTr="00A25997">
        <w:trPr>
          <w:trHeight w:val="621"/>
        </w:trPr>
        <w:tc>
          <w:tcPr>
            <w:tcW w:w="415" w:type="pct"/>
            <w:shd w:val="clear" w:color="auto" w:fill="auto"/>
            <w:vAlign w:val="center"/>
          </w:tcPr>
          <w:p w14:paraId="6603A7F5" w14:textId="677FA925"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Stratton</w:t>
            </w:r>
            <w:r>
              <w:rPr>
                <w:rFonts w:ascii="Arial" w:hAnsi="Arial" w:cs="Arial"/>
                <w:color w:val="000000"/>
                <w:sz w:val="16"/>
                <w:szCs w:val="16"/>
              </w:rPr>
              <w:t>, 2000</w:t>
            </w:r>
          </w:p>
        </w:tc>
        <w:tc>
          <w:tcPr>
            <w:tcW w:w="610" w:type="pct"/>
            <w:shd w:val="clear" w:color="auto" w:fill="auto"/>
            <w:vAlign w:val="center"/>
          </w:tcPr>
          <w:p w14:paraId="354F5133" w14:textId="3E99B5F6"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3EEADA48" w14:textId="5AC20EBE"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511694" w:rsidRPr="00BB77F7" w14:paraId="7E814C5B" w14:textId="77777777" w:rsidTr="00A25997">
        <w:trPr>
          <w:trHeight w:val="621"/>
        </w:trPr>
        <w:tc>
          <w:tcPr>
            <w:tcW w:w="415" w:type="pct"/>
            <w:shd w:val="clear" w:color="auto" w:fill="auto"/>
            <w:vAlign w:val="center"/>
          </w:tcPr>
          <w:p w14:paraId="6677709B" w14:textId="01B331A4" w:rsidR="00511694" w:rsidRPr="00A25997"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Suwimol</w:t>
            </w:r>
            <w:proofErr w:type="spellEnd"/>
            <w:r>
              <w:rPr>
                <w:rFonts w:ascii="Arial" w:hAnsi="Arial" w:cs="Arial"/>
                <w:color w:val="000000"/>
                <w:sz w:val="16"/>
                <w:szCs w:val="16"/>
              </w:rPr>
              <w:t>, 2021</w:t>
            </w:r>
          </w:p>
        </w:tc>
        <w:tc>
          <w:tcPr>
            <w:tcW w:w="610" w:type="pct"/>
            <w:shd w:val="clear" w:color="auto" w:fill="auto"/>
            <w:vAlign w:val="center"/>
          </w:tcPr>
          <w:p w14:paraId="0F27D635" w14:textId="544738D4"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Nestle</w:t>
            </w:r>
          </w:p>
        </w:tc>
        <w:tc>
          <w:tcPr>
            <w:tcW w:w="3975" w:type="pct"/>
            <w:shd w:val="clear" w:color="auto" w:fill="auto"/>
            <w:vAlign w:val="center"/>
          </w:tcPr>
          <w:p w14:paraId="06517850" w14:textId="7CC0DD7C"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 xml:space="preserve">United for Healthier Kids program, the Nestlé (Thai) Ltd. and the Medical Food Research Group, </w:t>
            </w:r>
            <w:proofErr w:type="spellStart"/>
            <w:r w:rsidRPr="009402C6">
              <w:rPr>
                <w:rFonts w:ascii="Arial" w:eastAsia="Times New Roman" w:hAnsi="Arial" w:cs="Arial"/>
                <w:color w:val="000000"/>
                <w:sz w:val="16"/>
                <w:szCs w:val="16"/>
              </w:rPr>
              <w:t>Chulalongkorn</w:t>
            </w:r>
            <w:proofErr w:type="spellEnd"/>
            <w:r w:rsidRPr="009402C6">
              <w:rPr>
                <w:rFonts w:ascii="Arial" w:eastAsia="Times New Roman" w:hAnsi="Arial" w:cs="Arial"/>
                <w:color w:val="000000"/>
                <w:sz w:val="16"/>
                <w:szCs w:val="16"/>
              </w:rPr>
              <w:t xml:space="preserve"> University.</w:t>
            </w:r>
          </w:p>
        </w:tc>
      </w:tr>
      <w:tr w:rsidR="00511694" w:rsidRPr="00BB77F7" w14:paraId="72A15F12" w14:textId="77777777" w:rsidTr="00A25997">
        <w:trPr>
          <w:trHeight w:val="621"/>
        </w:trPr>
        <w:tc>
          <w:tcPr>
            <w:tcW w:w="415" w:type="pct"/>
            <w:shd w:val="clear" w:color="auto" w:fill="auto"/>
            <w:vAlign w:val="center"/>
          </w:tcPr>
          <w:p w14:paraId="415B4136" w14:textId="52840631"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Swindle</w:t>
            </w:r>
            <w:r>
              <w:rPr>
                <w:rFonts w:ascii="Arial" w:hAnsi="Arial" w:cs="Arial"/>
                <w:color w:val="000000"/>
                <w:sz w:val="16"/>
                <w:szCs w:val="16"/>
              </w:rPr>
              <w:t>,</w:t>
            </w:r>
            <w:r w:rsidRPr="00A25997">
              <w:rPr>
                <w:rFonts w:ascii="Arial" w:hAnsi="Arial" w:cs="Arial"/>
                <w:color w:val="000000"/>
                <w:sz w:val="16"/>
                <w:szCs w:val="16"/>
              </w:rPr>
              <w:t xml:space="preserve"> 2022</w:t>
            </w:r>
          </w:p>
        </w:tc>
        <w:tc>
          <w:tcPr>
            <w:tcW w:w="610" w:type="pct"/>
            <w:shd w:val="clear" w:color="auto" w:fill="auto"/>
            <w:vAlign w:val="center"/>
          </w:tcPr>
          <w:p w14:paraId="64E17BB9" w14:textId="3F777C38"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NIH; USA</w:t>
            </w:r>
          </w:p>
        </w:tc>
        <w:tc>
          <w:tcPr>
            <w:tcW w:w="3975" w:type="pct"/>
            <w:shd w:val="clear" w:color="auto" w:fill="auto"/>
            <w:vAlign w:val="center"/>
          </w:tcPr>
          <w:p w14:paraId="39545082"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Research reported in this publication was supported by the National Institute of Diabetes and Digestive and Kidney Diseases of the National Institutes for Health (NIH) under Award Number K01 DK110141, by the National Institutes of the General Medical Sciences of the NIH under award number P20GM109096, and the Arkansas Biosciences Institute. Drs. Curran and Swindle are supported by the Translational Research Institute (TRI), UL1 TR003107, through the National Center for Advancing Translational Sciences of the NIH.</w:t>
            </w:r>
          </w:p>
        </w:tc>
      </w:tr>
      <w:tr w:rsidR="00511694" w:rsidRPr="00BB77F7" w14:paraId="32AB2ED7" w14:textId="77777777" w:rsidTr="00A25997">
        <w:trPr>
          <w:trHeight w:val="621"/>
        </w:trPr>
        <w:tc>
          <w:tcPr>
            <w:tcW w:w="415" w:type="pct"/>
            <w:shd w:val="clear" w:color="auto" w:fill="auto"/>
            <w:vAlign w:val="center"/>
          </w:tcPr>
          <w:p w14:paraId="33C91932"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Szpunar</w:t>
            </w:r>
            <w:proofErr w:type="spellEnd"/>
            <w:r>
              <w:rPr>
                <w:rFonts w:ascii="Arial" w:hAnsi="Arial" w:cs="Arial"/>
                <w:color w:val="000000"/>
                <w:sz w:val="16"/>
                <w:szCs w:val="16"/>
              </w:rPr>
              <w:t xml:space="preserve">, 2021 </w:t>
            </w:r>
          </w:p>
        </w:tc>
        <w:tc>
          <w:tcPr>
            <w:tcW w:w="610" w:type="pct"/>
            <w:shd w:val="clear" w:color="auto" w:fill="auto"/>
            <w:vAlign w:val="center"/>
          </w:tcPr>
          <w:p w14:paraId="44D85D1E"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Western University, CIHR, Ministry of Research and Innovation; Canada</w:t>
            </w:r>
          </w:p>
        </w:tc>
        <w:tc>
          <w:tcPr>
            <w:tcW w:w="3975" w:type="pct"/>
            <w:shd w:val="clear" w:color="auto" w:fill="auto"/>
            <w:vAlign w:val="center"/>
          </w:tcPr>
          <w:p w14:paraId="3B792C74"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The trial was funded by Western University. LMV holds a Canadian Institutes of Health Research Fellowship Award. BWT holds the Canada Research Chair in Child Health and Exercise Medicine. PT holds an Early Researcher Award from the Ministry of Research and Innovation.</w:t>
            </w:r>
          </w:p>
        </w:tc>
      </w:tr>
      <w:tr w:rsidR="00511694" w:rsidRPr="00BB77F7" w14:paraId="3DDF3C78" w14:textId="77777777" w:rsidTr="00A25997">
        <w:trPr>
          <w:trHeight w:val="621"/>
        </w:trPr>
        <w:tc>
          <w:tcPr>
            <w:tcW w:w="415" w:type="pct"/>
            <w:shd w:val="clear" w:color="auto" w:fill="auto"/>
            <w:vAlign w:val="center"/>
          </w:tcPr>
          <w:p w14:paraId="6C30B9A1"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Taniguchi 2022</w:t>
            </w:r>
          </w:p>
        </w:tc>
        <w:tc>
          <w:tcPr>
            <w:tcW w:w="610" w:type="pct"/>
            <w:shd w:val="clear" w:color="auto" w:fill="auto"/>
            <w:vAlign w:val="center"/>
          </w:tcPr>
          <w:p w14:paraId="244E594A" w14:textId="6D9157A0"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NIH; USA</w:t>
            </w:r>
          </w:p>
        </w:tc>
        <w:tc>
          <w:tcPr>
            <w:tcW w:w="3975" w:type="pct"/>
            <w:shd w:val="clear" w:color="auto" w:fill="auto"/>
            <w:vAlign w:val="center"/>
          </w:tcPr>
          <w:p w14:paraId="6CC432D6"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This study was funded by the National Institute on Minority Health and Health Disparities (R01MD011266).</w:t>
            </w:r>
          </w:p>
        </w:tc>
      </w:tr>
      <w:tr w:rsidR="00511694" w:rsidRPr="00BB77F7" w14:paraId="50F12142" w14:textId="77777777" w:rsidTr="00A25997">
        <w:trPr>
          <w:trHeight w:val="621"/>
        </w:trPr>
        <w:tc>
          <w:tcPr>
            <w:tcW w:w="415" w:type="pct"/>
            <w:shd w:val="clear" w:color="auto" w:fill="auto"/>
            <w:vAlign w:val="center"/>
          </w:tcPr>
          <w:p w14:paraId="381FA3D5"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Tomayko</w:t>
            </w:r>
            <w:proofErr w:type="spellEnd"/>
            <w:r>
              <w:rPr>
                <w:rFonts w:ascii="Arial" w:hAnsi="Arial" w:cs="Arial"/>
                <w:color w:val="000000"/>
                <w:sz w:val="16"/>
                <w:szCs w:val="16"/>
              </w:rPr>
              <w:t xml:space="preserve">, 2017 </w:t>
            </w:r>
          </w:p>
        </w:tc>
        <w:tc>
          <w:tcPr>
            <w:tcW w:w="610" w:type="pct"/>
            <w:shd w:val="clear" w:color="auto" w:fill="auto"/>
            <w:vAlign w:val="center"/>
          </w:tcPr>
          <w:p w14:paraId="30DCECDC"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Wisconsin Partnership Program, NCATS &amp; NIMHD, NIH; USA</w:t>
            </w:r>
          </w:p>
        </w:tc>
        <w:tc>
          <w:tcPr>
            <w:tcW w:w="3975" w:type="pct"/>
            <w:shd w:val="clear" w:color="auto" w:fill="auto"/>
            <w:vAlign w:val="center"/>
          </w:tcPr>
          <w:p w14:paraId="26777C87"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study was funded by the Wisconsin Partnership Program, Grant ID: 2021. Translation of the AE curriculum was funded by the Clinical and Translational Science Award program, through the NIH National Center for Advancing Translational Sciences (NCATS), grant UL1TR000427 and the National Institute on Minority Health and Health Disparities, through the NIH Comprehensive Centers of Excellence award grant P60MD003428. </w:t>
            </w:r>
          </w:p>
        </w:tc>
      </w:tr>
      <w:tr w:rsidR="00511694" w:rsidRPr="00BB77F7" w14:paraId="17CF4A0E" w14:textId="77777777" w:rsidTr="00A25997">
        <w:trPr>
          <w:trHeight w:val="621"/>
        </w:trPr>
        <w:tc>
          <w:tcPr>
            <w:tcW w:w="415" w:type="pct"/>
            <w:shd w:val="clear" w:color="auto" w:fill="auto"/>
            <w:vAlign w:val="center"/>
          </w:tcPr>
          <w:p w14:paraId="4D95AF20"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Toussaint, 2020 </w:t>
            </w:r>
          </w:p>
        </w:tc>
        <w:tc>
          <w:tcPr>
            <w:tcW w:w="610" w:type="pct"/>
            <w:shd w:val="clear" w:color="auto" w:fill="auto"/>
            <w:vAlign w:val="center"/>
          </w:tcPr>
          <w:p w14:paraId="026C49C7" w14:textId="77777777" w:rsidR="00511694" w:rsidRPr="00BB77F7" w:rsidRDefault="00511694" w:rsidP="00511694">
            <w:pPr>
              <w:spacing w:after="0" w:line="240" w:lineRule="auto"/>
              <w:rPr>
                <w:rFonts w:ascii="Arial" w:eastAsia="Times New Roman" w:hAnsi="Arial" w:cs="Arial"/>
                <w:color w:val="000000"/>
                <w:sz w:val="16"/>
                <w:szCs w:val="16"/>
              </w:rPr>
            </w:pPr>
            <w:proofErr w:type="spellStart"/>
            <w:r w:rsidRPr="00BB77F7">
              <w:rPr>
                <w:rFonts w:ascii="Arial" w:eastAsia="Times New Roman" w:hAnsi="Arial" w:cs="Arial"/>
                <w:color w:val="000000"/>
                <w:sz w:val="16"/>
                <w:szCs w:val="16"/>
              </w:rPr>
              <w:t>Nationaal</w:t>
            </w:r>
            <w:proofErr w:type="spellEnd"/>
            <w:r w:rsidRPr="00BB77F7">
              <w:rPr>
                <w:rFonts w:ascii="Arial" w:eastAsia="Times New Roman" w:hAnsi="Arial" w:cs="Arial"/>
                <w:color w:val="000000"/>
                <w:sz w:val="16"/>
                <w:szCs w:val="16"/>
              </w:rPr>
              <w:t xml:space="preserve"> </w:t>
            </w:r>
            <w:proofErr w:type="spellStart"/>
            <w:r w:rsidRPr="00BB77F7">
              <w:rPr>
                <w:rFonts w:ascii="Arial" w:eastAsia="Times New Roman" w:hAnsi="Arial" w:cs="Arial"/>
                <w:color w:val="000000"/>
                <w:sz w:val="16"/>
                <w:szCs w:val="16"/>
              </w:rPr>
              <w:t>Regieorgaan</w:t>
            </w:r>
            <w:proofErr w:type="spellEnd"/>
            <w:r w:rsidRPr="00BB77F7">
              <w:rPr>
                <w:rFonts w:ascii="Arial" w:eastAsia="Times New Roman" w:hAnsi="Arial" w:cs="Arial"/>
                <w:color w:val="000000"/>
                <w:sz w:val="16"/>
                <w:szCs w:val="16"/>
              </w:rPr>
              <w:t xml:space="preserve"> </w:t>
            </w:r>
            <w:proofErr w:type="spellStart"/>
            <w:r w:rsidRPr="00BB77F7">
              <w:rPr>
                <w:rFonts w:ascii="Arial" w:eastAsia="Times New Roman" w:hAnsi="Arial" w:cs="Arial"/>
                <w:color w:val="000000"/>
                <w:sz w:val="16"/>
                <w:szCs w:val="16"/>
              </w:rPr>
              <w:t>Praktijkgericht</w:t>
            </w:r>
            <w:proofErr w:type="spellEnd"/>
            <w:r w:rsidRPr="00BB77F7">
              <w:rPr>
                <w:rFonts w:ascii="Arial" w:eastAsia="Times New Roman" w:hAnsi="Arial" w:cs="Arial"/>
                <w:color w:val="000000"/>
                <w:sz w:val="16"/>
                <w:szCs w:val="16"/>
              </w:rPr>
              <w:t xml:space="preserve"> </w:t>
            </w:r>
            <w:proofErr w:type="spellStart"/>
            <w:r w:rsidRPr="00BB77F7">
              <w:rPr>
                <w:rFonts w:ascii="Arial" w:eastAsia="Times New Roman" w:hAnsi="Arial" w:cs="Arial"/>
                <w:color w:val="000000"/>
                <w:sz w:val="16"/>
                <w:szCs w:val="16"/>
              </w:rPr>
              <w:t>Onderzoek</w:t>
            </w:r>
            <w:proofErr w:type="spellEnd"/>
            <w:r w:rsidRPr="00BB77F7">
              <w:rPr>
                <w:rFonts w:ascii="Arial" w:eastAsia="Times New Roman" w:hAnsi="Arial" w:cs="Arial"/>
                <w:color w:val="000000"/>
                <w:sz w:val="16"/>
                <w:szCs w:val="16"/>
              </w:rPr>
              <w:t xml:space="preserve"> SIA; Netherlands</w:t>
            </w:r>
          </w:p>
        </w:tc>
        <w:tc>
          <w:tcPr>
            <w:tcW w:w="3975" w:type="pct"/>
            <w:shd w:val="clear" w:color="auto" w:fill="auto"/>
            <w:vAlign w:val="center"/>
          </w:tcPr>
          <w:p w14:paraId="0F570108"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research was funded by ‘</w:t>
            </w:r>
            <w:proofErr w:type="spellStart"/>
            <w:r w:rsidRPr="00BB77F7">
              <w:rPr>
                <w:rFonts w:ascii="Arial" w:eastAsia="Times New Roman" w:hAnsi="Arial" w:cs="Arial"/>
                <w:color w:val="000000"/>
                <w:sz w:val="16"/>
                <w:szCs w:val="16"/>
              </w:rPr>
              <w:t>Nationaal</w:t>
            </w:r>
            <w:proofErr w:type="spellEnd"/>
            <w:r w:rsidRPr="00BB77F7">
              <w:rPr>
                <w:rFonts w:ascii="Arial" w:eastAsia="Times New Roman" w:hAnsi="Arial" w:cs="Arial"/>
                <w:color w:val="000000"/>
                <w:sz w:val="16"/>
                <w:szCs w:val="16"/>
              </w:rPr>
              <w:t xml:space="preserve"> </w:t>
            </w:r>
            <w:proofErr w:type="spellStart"/>
            <w:r w:rsidRPr="00BB77F7">
              <w:rPr>
                <w:rFonts w:ascii="Arial" w:eastAsia="Times New Roman" w:hAnsi="Arial" w:cs="Arial"/>
                <w:color w:val="000000"/>
                <w:sz w:val="16"/>
                <w:szCs w:val="16"/>
              </w:rPr>
              <w:t>Regieorgaan</w:t>
            </w:r>
            <w:proofErr w:type="spellEnd"/>
            <w:r w:rsidRPr="00BB77F7">
              <w:rPr>
                <w:rFonts w:ascii="Arial" w:eastAsia="Times New Roman" w:hAnsi="Arial" w:cs="Arial"/>
                <w:color w:val="000000"/>
                <w:sz w:val="16"/>
                <w:szCs w:val="16"/>
              </w:rPr>
              <w:t xml:space="preserve"> </w:t>
            </w:r>
            <w:proofErr w:type="spellStart"/>
            <w:r w:rsidRPr="00BB77F7">
              <w:rPr>
                <w:rFonts w:ascii="Arial" w:eastAsia="Times New Roman" w:hAnsi="Arial" w:cs="Arial"/>
                <w:color w:val="000000"/>
                <w:sz w:val="16"/>
                <w:szCs w:val="16"/>
              </w:rPr>
              <w:t>Praktijkgericht</w:t>
            </w:r>
            <w:proofErr w:type="spellEnd"/>
            <w:r w:rsidRPr="00BB77F7">
              <w:rPr>
                <w:rFonts w:ascii="Arial" w:eastAsia="Times New Roman" w:hAnsi="Arial" w:cs="Arial"/>
                <w:color w:val="000000"/>
                <w:sz w:val="16"/>
                <w:szCs w:val="16"/>
              </w:rPr>
              <w:t xml:space="preserve"> </w:t>
            </w:r>
            <w:proofErr w:type="spellStart"/>
            <w:r w:rsidRPr="00BB77F7">
              <w:rPr>
                <w:rFonts w:ascii="Arial" w:eastAsia="Times New Roman" w:hAnsi="Arial" w:cs="Arial"/>
                <w:color w:val="000000"/>
                <w:sz w:val="16"/>
                <w:szCs w:val="16"/>
              </w:rPr>
              <w:t>Onderzoek</w:t>
            </w:r>
            <w:proofErr w:type="spellEnd"/>
            <w:r w:rsidRPr="00BB77F7">
              <w:rPr>
                <w:rFonts w:ascii="Arial" w:eastAsia="Times New Roman" w:hAnsi="Arial" w:cs="Arial"/>
                <w:color w:val="000000"/>
                <w:sz w:val="16"/>
                <w:szCs w:val="16"/>
              </w:rPr>
              <w:t xml:space="preserve"> SIA’, grant number 2015-02-07P.</w:t>
            </w:r>
          </w:p>
        </w:tc>
      </w:tr>
      <w:tr w:rsidR="00511694" w:rsidRPr="00BB77F7" w14:paraId="0455CDCD" w14:textId="77777777" w:rsidTr="00A25997">
        <w:trPr>
          <w:trHeight w:val="621"/>
        </w:trPr>
        <w:tc>
          <w:tcPr>
            <w:tcW w:w="415" w:type="pct"/>
            <w:shd w:val="clear" w:color="auto" w:fill="auto"/>
            <w:vAlign w:val="center"/>
          </w:tcPr>
          <w:p w14:paraId="0658C3C5"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Tucker, 2017 </w:t>
            </w:r>
          </w:p>
        </w:tc>
        <w:tc>
          <w:tcPr>
            <w:tcW w:w="610" w:type="pct"/>
            <w:shd w:val="clear" w:color="auto" w:fill="auto"/>
            <w:vAlign w:val="center"/>
          </w:tcPr>
          <w:p w14:paraId="165B1763"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CIHR, Ministry of Research and Innovation;</w:t>
            </w:r>
            <w:r>
              <w:rPr>
                <w:rFonts w:ascii="Arial" w:eastAsia="Times New Roman" w:hAnsi="Arial" w:cs="Arial"/>
                <w:color w:val="000000"/>
                <w:sz w:val="16"/>
                <w:szCs w:val="16"/>
              </w:rPr>
              <w:t xml:space="preserve"> </w:t>
            </w:r>
            <w:r w:rsidRPr="00BB77F7">
              <w:rPr>
                <w:rFonts w:ascii="Arial" w:eastAsia="Times New Roman" w:hAnsi="Arial" w:cs="Arial"/>
                <w:color w:val="000000"/>
                <w:sz w:val="16"/>
                <w:szCs w:val="16"/>
              </w:rPr>
              <w:t>Canada</w:t>
            </w:r>
          </w:p>
        </w:tc>
        <w:tc>
          <w:tcPr>
            <w:tcW w:w="3975" w:type="pct"/>
            <w:shd w:val="clear" w:color="auto" w:fill="auto"/>
            <w:vAlign w:val="center"/>
          </w:tcPr>
          <w:p w14:paraId="3F9CFAFF"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The trial was funded by the Canadian Institutes of Health Research (CIHR grant #133559). PT holds an Early Researcher Award from the Ministry of Research and Innovation. LMV was funded by the Canadian Institutes of Health Research Frederick Banting and Charles Best Doctoral Research Award. BWT holds a Canada Research Chair in Child Health and Exercise Medicine.</w:t>
            </w:r>
          </w:p>
        </w:tc>
      </w:tr>
      <w:tr w:rsidR="00511694" w:rsidRPr="00BB77F7" w14:paraId="0F6BF855" w14:textId="77777777" w:rsidTr="00A25997">
        <w:trPr>
          <w:trHeight w:val="621"/>
        </w:trPr>
        <w:tc>
          <w:tcPr>
            <w:tcW w:w="415" w:type="pct"/>
            <w:shd w:val="clear" w:color="auto" w:fill="auto"/>
            <w:vAlign w:val="center"/>
          </w:tcPr>
          <w:p w14:paraId="6AC4D7AF" w14:textId="1F30A745"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Tugault</w:t>
            </w:r>
            <w:r w:rsidRPr="00A25997">
              <w:rPr>
                <w:rFonts w:ascii="Arial" w:hAnsi="Arial" w:cs="Arial"/>
                <w:color w:val="000000"/>
                <w:sz w:val="16"/>
                <w:szCs w:val="16"/>
              </w:rPr>
              <w:noBreakHyphen/>
              <w:t>Lafleur</w:t>
            </w:r>
            <w:proofErr w:type="spellEnd"/>
            <w:r>
              <w:rPr>
                <w:rFonts w:ascii="Arial" w:hAnsi="Arial" w:cs="Arial"/>
                <w:color w:val="000000"/>
                <w:sz w:val="16"/>
                <w:szCs w:val="16"/>
              </w:rPr>
              <w:t>, 2022</w:t>
            </w:r>
          </w:p>
        </w:tc>
        <w:tc>
          <w:tcPr>
            <w:tcW w:w="610" w:type="pct"/>
            <w:shd w:val="clear" w:color="auto" w:fill="auto"/>
            <w:vAlign w:val="center"/>
          </w:tcPr>
          <w:p w14:paraId="1C9346D8" w14:textId="2C803CBE" w:rsidR="00511694" w:rsidRPr="00A25997"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Social Science and Humanities Research Council</w:t>
            </w:r>
            <w:r>
              <w:rPr>
                <w:rFonts w:ascii="Arial" w:eastAsia="Times New Roman" w:hAnsi="Arial" w:cs="Arial"/>
                <w:color w:val="000000"/>
                <w:sz w:val="16"/>
                <w:szCs w:val="16"/>
              </w:rPr>
              <w:t>; Canada</w:t>
            </w:r>
          </w:p>
        </w:tc>
        <w:tc>
          <w:tcPr>
            <w:tcW w:w="3975" w:type="pct"/>
            <w:shd w:val="clear" w:color="auto" w:fill="auto"/>
            <w:vAlign w:val="center"/>
          </w:tcPr>
          <w:p w14:paraId="59118018" w14:textId="77777777"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B</w:t>
            </w:r>
            <w:r w:rsidRPr="009402C6">
              <w:rPr>
                <w:rFonts w:ascii="Arial" w:eastAsia="Times New Roman" w:hAnsi="Arial" w:cs="Arial"/>
                <w:color w:val="000000"/>
                <w:sz w:val="16"/>
                <w:szCs w:val="16"/>
              </w:rPr>
              <w:t>y Social Science and Humanities Research Council and the Sport Participation Research Initiative, Project number 435–2017</w:t>
            </w:r>
            <w:r w:rsidRPr="009402C6">
              <w:rPr>
                <w:rFonts w:ascii="Cambria Math" w:eastAsia="Times New Roman" w:hAnsi="Cambria Math" w:cs="Cambria Math"/>
                <w:color w:val="000000"/>
                <w:sz w:val="16"/>
                <w:szCs w:val="16"/>
              </w:rPr>
              <w:t>‑</w:t>
            </w:r>
            <w:r w:rsidRPr="009402C6">
              <w:rPr>
                <w:rFonts w:ascii="Arial" w:eastAsia="Times New Roman" w:hAnsi="Arial" w:cs="Arial"/>
                <w:color w:val="000000"/>
                <w:sz w:val="16"/>
                <w:szCs w:val="16"/>
              </w:rPr>
              <w:t>1140 and the British Columbia (BC) Alliance for Healthy Living through funding from the BC Ministry of Health. CTL received a post</w:t>
            </w:r>
            <w:r w:rsidRPr="009402C6">
              <w:rPr>
                <w:rFonts w:ascii="Cambria Math" w:eastAsia="Times New Roman" w:hAnsi="Cambria Math" w:cs="Cambria Math"/>
                <w:color w:val="000000"/>
                <w:sz w:val="16"/>
                <w:szCs w:val="16"/>
              </w:rPr>
              <w:t>‑</w:t>
            </w:r>
            <w:r w:rsidRPr="009402C6">
              <w:rPr>
                <w:rFonts w:ascii="Arial" w:eastAsia="Times New Roman" w:hAnsi="Arial" w:cs="Arial"/>
                <w:color w:val="000000"/>
                <w:sz w:val="16"/>
                <w:szCs w:val="16"/>
              </w:rPr>
              <w:t>doctoral fellowship from the Canadian Institutes of Health Research (CIHR). LCM receives salary support from the BC Children’s Hospital Research Institute. VC is supported by a CIHR New Investigator Salary award.</w:t>
            </w:r>
          </w:p>
        </w:tc>
      </w:tr>
      <w:tr w:rsidR="00511694" w:rsidRPr="00BB77F7" w14:paraId="25CDA5DC" w14:textId="77777777" w:rsidTr="00A25997">
        <w:trPr>
          <w:trHeight w:val="621"/>
        </w:trPr>
        <w:tc>
          <w:tcPr>
            <w:tcW w:w="415" w:type="pct"/>
            <w:shd w:val="clear" w:color="auto" w:fill="auto"/>
            <w:vAlign w:val="center"/>
          </w:tcPr>
          <w:p w14:paraId="3C227FAA"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 xml:space="preserve">Van </w:t>
            </w:r>
            <w:proofErr w:type="spellStart"/>
            <w:r w:rsidRPr="00A25997">
              <w:rPr>
                <w:rFonts w:ascii="Arial" w:hAnsi="Arial" w:cs="Arial"/>
                <w:color w:val="000000"/>
                <w:sz w:val="16"/>
                <w:szCs w:val="16"/>
              </w:rPr>
              <w:t>Cauwenberghe</w:t>
            </w:r>
            <w:proofErr w:type="spellEnd"/>
            <w:r w:rsidRPr="00A25997">
              <w:rPr>
                <w:rFonts w:ascii="Arial" w:hAnsi="Arial" w:cs="Arial"/>
                <w:color w:val="000000"/>
                <w:sz w:val="16"/>
                <w:szCs w:val="16"/>
              </w:rPr>
              <w:t>, 2012</w:t>
            </w:r>
          </w:p>
        </w:tc>
        <w:tc>
          <w:tcPr>
            <w:tcW w:w="610" w:type="pct"/>
            <w:shd w:val="clear" w:color="auto" w:fill="auto"/>
            <w:vAlign w:val="center"/>
          </w:tcPr>
          <w:p w14:paraId="12886BBC" w14:textId="0ACC9358"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Research Foundation; Belgium </w:t>
            </w:r>
          </w:p>
        </w:tc>
        <w:tc>
          <w:tcPr>
            <w:tcW w:w="3975" w:type="pct"/>
            <w:shd w:val="clear" w:color="auto" w:fill="auto"/>
            <w:vAlign w:val="center"/>
          </w:tcPr>
          <w:p w14:paraId="1699D002"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 xml:space="preserve">Eveline Van </w:t>
            </w:r>
            <w:proofErr w:type="spellStart"/>
            <w:r w:rsidRPr="009402C6">
              <w:rPr>
                <w:rFonts w:ascii="Arial" w:eastAsia="Times New Roman" w:hAnsi="Arial" w:cs="Arial"/>
                <w:color w:val="000000"/>
                <w:sz w:val="16"/>
                <w:szCs w:val="16"/>
              </w:rPr>
              <w:t>Cauwenberghe</w:t>
            </w:r>
            <w:proofErr w:type="spellEnd"/>
            <w:r w:rsidRPr="009402C6">
              <w:rPr>
                <w:rFonts w:ascii="Arial" w:eastAsia="Times New Roman" w:hAnsi="Arial" w:cs="Arial"/>
                <w:color w:val="000000"/>
                <w:sz w:val="16"/>
                <w:szCs w:val="16"/>
              </w:rPr>
              <w:t xml:space="preserve"> is a recipient of a PhD-scholarship</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from the Research Foundation — Flanders (FWO B/10525/01). The</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funding source had no role in the study design; in the collection, analysis</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and interpretation of data; in the writing of the report; and in the</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decision to submit the article for publication.</w:t>
            </w:r>
          </w:p>
        </w:tc>
      </w:tr>
      <w:tr w:rsidR="00511694" w:rsidRPr="00BB77F7" w14:paraId="2E3F16CB" w14:textId="77777777" w:rsidTr="00A25997">
        <w:trPr>
          <w:trHeight w:val="621"/>
        </w:trPr>
        <w:tc>
          <w:tcPr>
            <w:tcW w:w="415" w:type="pct"/>
            <w:shd w:val="clear" w:color="auto" w:fill="auto"/>
            <w:vAlign w:val="center"/>
          </w:tcPr>
          <w:p w14:paraId="5D60A730" w14:textId="77777777" w:rsidR="00511694" w:rsidRPr="0077460D" w:rsidRDefault="00511694" w:rsidP="00511694">
            <w:pPr>
              <w:spacing w:after="0" w:line="240" w:lineRule="auto"/>
              <w:rPr>
                <w:rFonts w:ascii="Arial" w:hAnsi="Arial" w:cs="Arial"/>
                <w:color w:val="000000"/>
                <w:sz w:val="16"/>
                <w:szCs w:val="16"/>
              </w:rPr>
            </w:pPr>
            <w:r>
              <w:rPr>
                <w:rFonts w:ascii="Arial" w:eastAsia="Times New Roman" w:hAnsi="Arial" w:cs="Arial"/>
                <w:color w:val="000000"/>
                <w:sz w:val="16"/>
                <w:szCs w:val="16"/>
              </w:rPr>
              <w:t xml:space="preserve">van de </w:t>
            </w:r>
            <w:proofErr w:type="spellStart"/>
            <w:r>
              <w:rPr>
                <w:rFonts w:ascii="Arial" w:eastAsia="Times New Roman" w:hAnsi="Arial" w:cs="Arial"/>
                <w:color w:val="000000"/>
                <w:sz w:val="16"/>
                <w:szCs w:val="16"/>
              </w:rPr>
              <w:t>Kolk</w:t>
            </w:r>
            <w:proofErr w:type="spellEnd"/>
            <w:r>
              <w:rPr>
                <w:rFonts w:ascii="Arial" w:eastAsia="Times New Roman" w:hAnsi="Arial" w:cs="Arial"/>
                <w:color w:val="000000"/>
                <w:sz w:val="16"/>
                <w:szCs w:val="16"/>
              </w:rPr>
              <w:t xml:space="preserve">, 2019 </w:t>
            </w:r>
          </w:p>
        </w:tc>
        <w:tc>
          <w:tcPr>
            <w:tcW w:w="610" w:type="pct"/>
            <w:shd w:val="clear" w:color="auto" w:fill="auto"/>
            <w:vAlign w:val="center"/>
          </w:tcPr>
          <w:p w14:paraId="5FFAB41A" w14:textId="77777777" w:rsidR="00511694" w:rsidRPr="00BB77F7" w:rsidRDefault="00511694" w:rsidP="00511694">
            <w:pPr>
              <w:spacing w:after="0" w:line="240" w:lineRule="auto"/>
              <w:rPr>
                <w:rFonts w:ascii="Arial" w:eastAsia="Times New Roman" w:hAnsi="Arial" w:cs="Arial"/>
                <w:color w:val="000000"/>
                <w:sz w:val="16"/>
                <w:szCs w:val="16"/>
              </w:rPr>
            </w:pPr>
            <w:proofErr w:type="spellStart"/>
            <w:r w:rsidRPr="007979EE">
              <w:rPr>
                <w:rFonts w:ascii="Arial" w:eastAsia="Times New Roman" w:hAnsi="Arial" w:cs="Arial"/>
                <w:color w:val="000000"/>
                <w:sz w:val="16"/>
                <w:szCs w:val="16"/>
              </w:rPr>
              <w:t>Fonds</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NutsOhra</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ZonMw</w:t>
            </w:r>
            <w:proofErr w:type="spellEnd"/>
            <w:r w:rsidRPr="007979EE">
              <w:rPr>
                <w:rFonts w:ascii="Arial" w:eastAsia="Times New Roman" w:hAnsi="Arial" w:cs="Arial"/>
                <w:color w:val="000000"/>
                <w:sz w:val="16"/>
                <w:szCs w:val="16"/>
              </w:rPr>
              <w:t>; Netherlands</w:t>
            </w:r>
          </w:p>
        </w:tc>
        <w:tc>
          <w:tcPr>
            <w:tcW w:w="3975" w:type="pct"/>
            <w:shd w:val="clear" w:color="auto" w:fill="auto"/>
            <w:vAlign w:val="center"/>
          </w:tcPr>
          <w:p w14:paraId="2FDC3737" w14:textId="5F384A24"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 xml:space="preserve">This research was funded by </w:t>
            </w:r>
            <w:proofErr w:type="spellStart"/>
            <w:r w:rsidRPr="007979EE">
              <w:rPr>
                <w:rFonts w:ascii="Arial" w:eastAsia="Times New Roman" w:hAnsi="Arial" w:cs="Arial"/>
                <w:color w:val="000000"/>
                <w:sz w:val="16"/>
                <w:szCs w:val="16"/>
              </w:rPr>
              <w:t>Fonds</w:t>
            </w:r>
            <w:proofErr w:type="spellEnd"/>
            <w:r w:rsidRPr="007979EE">
              <w:rPr>
                <w:rFonts w:ascii="Arial" w:eastAsia="Times New Roman" w:hAnsi="Arial" w:cs="Arial"/>
                <w:color w:val="000000"/>
                <w:sz w:val="16"/>
                <w:szCs w:val="16"/>
              </w:rPr>
              <w:t xml:space="preserve"> </w:t>
            </w:r>
            <w:proofErr w:type="spellStart"/>
            <w:r w:rsidRPr="007979EE">
              <w:rPr>
                <w:rFonts w:ascii="Arial" w:eastAsia="Times New Roman" w:hAnsi="Arial" w:cs="Arial"/>
                <w:color w:val="000000"/>
                <w:sz w:val="16"/>
                <w:szCs w:val="16"/>
              </w:rPr>
              <w:t>NutsOhra</w:t>
            </w:r>
            <w:proofErr w:type="spellEnd"/>
            <w:r w:rsidRPr="007979EE">
              <w:rPr>
                <w:rFonts w:ascii="Arial" w:eastAsia="Times New Roman" w:hAnsi="Arial" w:cs="Arial"/>
                <w:color w:val="000000"/>
                <w:sz w:val="16"/>
                <w:szCs w:val="16"/>
              </w:rPr>
              <w:t xml:space="preserve"> (grant number 101.256) and </w:t>
            </w:r>
            <w:proofErr w:type="spellStart"/>
            <w:r w:rsidRPr="007979EE">
              <w:rPr>
                <w:rFonts w:ascii="Arial" w:eastAsia="Times New Roman" w:hAnsi="Arial" w:cs="Arial"/>
                <w:color w:val="000000"/>
                <w:sz w:val="16"/>
                <w:szCs w:val="16"/>
              </w:rPr>
              <w:t>ZonMw</w:t>
            </w:r>
            <w:proofErr w:type="spellEnd"/>
            <w:r w:rsidRPr="007979EE">
              <w:rPr>
                <w:rFonts w:ascii="Arial" w:eastAsia="Times New Roman" w:hAnsi="Arial" w:cs="Arial"/>
                <w:color w:val="000000"/>
                <w:sz w:val="16"/>
                <w:szCs w:val="16"/>
              </w:rPr>
              <w:t xml:space="preserve"> (project number</w:t>
            </w:r>
            <w:r>
              <w:rPr>
                <w:rFonts w:ascii="Arial" w:eastAsia="Times New Roman" w:hAnsi="Arial" w:cs="Arial"/>
                <w:color w:val="000000"/>
                <w:sz w:val="16"/>
                <w:szCs w:val="16"/>
              </w:rPr>
              <w:t xml:space="preserve"> </w:t>
            </w:r>
            <w:r w:rsidRPr="007979EE">
              <w:rPr>
                <w:rFonts w:ascii="Arial" w:eastAsia="Times New Roman" w:hAnsi="Arial" w:cs="Arial"/>
                <w:color w:val="000000"/>
                <w:sz w:val="16"/>
                <w:szCs w:val="16"/>
              </w:rPr>
              <w:t>531001310).</w:t>
            </w:r>
          </w:p>
        </w:tc>
      </w:tr>
      <w:tr w:rsidR="00511694" w:rsidRPr="00BB77F7" w14:paraId="3FD45DC8" w14:textId="77777777" w:rsidTr="00A25997">
        <w:trPr>
          <w:trHeight w:val="621"/>
        </w:trPr>
        <w:tc>
          <w:tcPr>
            <w:tcW w:w="415" w:type="pct"/>
            <w:shd w:val="clear" w:color="auto" w:fill="auto"/>
            <w:vAlign w:val="center"/>
          </w:tcPr>
          <w:p w14:paraId="197A7376"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Ward, 2008 </w:t>
            </w:r>
          </w:p>
        </w:tc>
        <w:tc>
          <w:tcPr>
            <w:tcW w:w="610" w:type="pct"/>
            <w:shd w:val="clear" w:color="auto" w:fill="auto"/>
            <w:vAlign w:val="center"/>
          </w:tcPr>
          <w:p w14:paraId="09AC46F1"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CDC, North Carolina DHHS; USA</w:t>
            </w:r>
          </w:p>
        </w:tc>
        <w:tc>
          <w:tcPr>
            <w:tcW w:w="3975" w:type="pct"/>
            <w:shd w:val="clear" w:color="auto" w:fill="auto"/>
            <w:vAlign w:val="center"/>
          </w:tcPr>
          <w:p w14:paraId="312A538F"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work was supported by a Potential Extramural Projects (PEP) grant from the CDC and a contract from the North Carolina Department of Health and Human Services, Division of Public Health.</w:t>
            </w:r>
          </w:p>
        </w:tc>
      </w:tr>
      <w:tr w:rsidR="00511694" w:rsidRPr="00BB77F7" w14:paraId="02F70EDB" w14:textId="77777777" w:rsidTr="00A25997">
        <w:trPr>
          <w:trHeight w:val="621"/>
        </w:trPr>
        <w:tc>
          <w:tcPr>
            <w:tcW w:w="415" w:type="pct"/>
            <w:shd w:val="clear" w:color="auto" w:fill="auto"/>
            <w:vAlign w:val="center"/>
          </w:tcPr>
          <w:p w14:paraId="511E8A69"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Ward, 2017 </w:t>
            </w:r>
          </w:p>
        </w:tc>
        <w:tc>
          <w:tcPr>
            <w:tcW w:w="610" w:type="pct"/>
            <w:shd w:val="clear" w:color="auto" w:fill="auto"/>
            <w:vAlign w:val="center"/>
          </w:tcPr>
          <w:p w14:paraId="1BB0C64C"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RWJF, BCBS of North Carolina Foundation, NINR NIH (in part), CDC; USA</w:t>
            </w:r>
          </w:p>
        </w:tc>
        <w:tc>
          <w:tcPr>
            <w:tcW w:w="3975" w:type="pct"/>
            <w:shd w:val="clear" w:color="auto" w:fill="auto"/>
            <w:vAlign w:val="center"/>
          </w:tcPr>
          <w:p w14:paraId="67B41784"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Funding for this project was provided by a Healthy Eating Research grant from the Robert Wood Johnson Foundation and the Blue Cross Blue Shield of North Carolina Foundation. Additional support for this project came from the National Institutes of Health, National Institute of Nursing Research (T32NR007091). This project was conducted out of the Center for Health Promotion and Disease Prevention at the University of North Carolina at Chapel Hill, which is a Prevention Research Center funded through a Cooperative Agreement with the Centers for Disease Control and Prevention (U48-DP005017)</w:t>
            </w:r>
          </w:p>
        </w:tc>
      </w:tr>
      <w:tr w:rsidR="00511694" w:rsidRPr="00BB77F7" w14:paraId="336B95A7" w14:textId="77777777" w:rsidTr="00A25997">
        <w:trPr>
          <w:trHeight w:val="621"/>
        </w:trPr>
        <w:tc>
          <w:tcPr>
            <w:tcW w:w="415" w:type="pct"/>
            <w:shd w:val="clear" w:color="auto" w:fill="auto"/>
            <w:vAlign w:val="center"/>
          </w:tcPr>
          <w:p w14:paraId="5B018A40"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Ward, 2020 </w:t>
            </w:r>
          </w:p>
        </w:tc>
        <w:tc>
          <w:tcPr>
            <w:tcW w:w="610" w:type="pct"/>
            <w:shd w:val="clear" w:color="auto" w:fill="auto"/>
            <w:vAlign w:val="center"/>
          </w:tcPr>
          <w:p w14:paraId="652196E9"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NHLBI &amp; NIDDK, NIH, CDC; USA</w:t>
            </w:r>
          </w:p>
        </w:tc>
        <w:tc>
          <w:tcPr>
            <w:tcW w:w="3975" w:type="pct"/>
            <w:shd w:val="clear" w:color="auto" w:fill="auto"/>
            <w:vAlign w:val="center"/>
          </w:tcPr>
          <w:p w14:paraId="54A75B6F"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work was supported by the National Heart, Lung, and Blood Institute (HL108390), the Centers for Disease Control and Prevention (U48-DP005017), and the National Institute of Diabetes and Digestive and Kidney Diseases (DK056350).</w:t>
            </w:r>
          </w:p>
        </w:tc>
      </w:tr>
      <w:tr w:rsidR="00511694" w:rsidRPr="00BB77F7" w14:paraId="6A5499A5" w14:textId="77777777" w:rsidTr="00A25997">
        <w:trPr>
          <w:trHeight w:val="621"/>
        </w:trPr>
        <w:tc>
          <w:tcPr>
            <w:tcW w:w="415" w:type="pct"/>
            <w:shd w:val="clear" w:color="auto" w:fill="auto"/>
            <w:vAlign w:val="center"/>
          </w:tcPr>
          <w:p w14:paraId="415909D3"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Williams 2002</w:t>
            </w:r>
          </w:p>
        </w:tc>
        <w:tc>
          <w:tcPr>
            <w:tcW w:w="610" w:type="pct"/>
            <w:shd w:val="clear" w:color="auto" w:fill="auto"/>
            <w:vAlign w:val="center"/>
          </w:tcPr>
          <w:p w14:paraId="0FDABB8C" w14:textId="4ADE35B9"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NIH; USA</w:t>
            </w:r>
          </w:p>
        </w:tc>
        <w:tc>
          <w:tcPr>
            <w:tcW w:w="3975" w:type="pct"/>
            <w:shd w:val="clear" w:color="auto" w:fill="auto"/>
            <w:vAlign w:val="center"/>
          </w:tcPr>
          <w:p w14:paraId="55599FCF"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Supported by a grant from the National Heart, Lung and Blood Institute, National Institutes of Health (HL 50321).</w:t>
            </w:r>
          </w:p>
        </w:tc>
      </w:tr>
      <w:tr w:rsidR="00511694" w:rsidRPr="00BB77F7" w14:paraId="4C806589" w14:textId="77777777" w:rsidTr="00A25997">
        <w:trPr>
          <w:trHeight w:val="621"/>
        </w:trPr>
        <w:tc>
          <w:tcPr>
            <w:tcW w:w="415" w:type="pct"/>
            <w:shd w:val="clear" w:color="auto" w:fill="auto"/>
            <w:vAlign w:val="center"/>
          </w:tcPr>
          <w:p w14:paraId="4A9739CA" w14:textId="77777777" w:rsidR="00511694" w:rsidRPr="0077460D" w:rsidRDefault="00511694" w:rsidP="00511694">
            <w:pPr>
              <w:spacing w:after="0" w:line="240" w:lineRule="auto"/>
              <w:rPr>
                <w:rFonts w:ascii="Arial" w:eastAsia="Times New Roman" w:hAnsi="Arial" w:cs="Arial"/>
                <w:color w:val="000000"/>
                <w:sz w:val="16"/>
                <w:szCs w:val="16"/>
              </w:rPr>
            </w:pPr>
            <w:proofErr w:type="spellStart"/>
            <w:r>
              <w:rPr>
                <w:rFonts w:ascii="Arial" w:hAnsi="Arial" w:cs="Arial"/>
                <w:color w:val="000000"/>
                <w:sz w:val="16"/>
                <w:szCs w:val="16"/>
              </w:rPr>
              <w:t>Wolfenden</w:t>
            </w:r>
            <w:proofErr w:type="spellEnd"/>
            <w:r>
              <w:rPr>
                <w:rFonts w:ascii="Arial" w:hAnsi="Arial" w:cs="Arial"/>
                <w:color w:val="000000"/>
                <w:sz w:val="16"/>
                <w:szCs w:val="16"/>
              </w:rPr>
              <w:t xml:space="preserve">, 2019 </w:t>
            </w:r>
          </w:p>
        </w:tc>
        <w:tc>
          <w:tcPr>
            <w:tcW w:w="610" w:type="pct"/>
            <w:shd w:val="clear" w:color="auto" w:fill="auto"/>
            <w:vAlign w:val="center"/>
          </w:tcPr>
          <w:p w14:paraId="2690D4F9"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NHMRC, National Heart Foundation, University of Newcastle; Australia</w:t>
            </w:r>
          </w:p>
        </w:tc>
        <w:tc>
          <w:tcPr>
            <w:tcW w:w="3975" w:type="pct"/>
            <w:shd w:val="clear" w:color="auto" w:fill="auto"/>
            <w:vAlign w:val="center"/>
          </w:tcPr>
          <w:p w14:paraId="1D471F17"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This work was supported by the National Health and Medical Research Council (NHMRC) (reference APP1083927), and conducted by the University of Newcastle, in collaboration with Hunter New England Population Health (a unit of the Hunter New England Local Health District), Cancer Council of New South Wales and the Hunter Medical Research Institute. L.W. is supported by a NHMRC Career Development Fellowship (APP1128348) and a Heart Foundation Future Leader Fellowship (No. 101175). L.A.R. is supported by a Faculty of Health and Medicine scholarship from the University of Newcastle. S.L.Y. receives a postdoctoral research fellowship by the National Heart Foundation.</w:t>
            </w:r>
          </w:p>
        </w:tc>
      </w:tr>
      <w:tr w:rsidR="00511694" w:rsidRPr="00BB77F7" w14:paraId="18D5733B" w14:textId="77777777" w:rsidTr="00A25997">
        <w:trPr>
          <w:trHeight w:val="621"/>
        </w:trPr>
        <w:tc>
          <w:tcPr>
            <w:tcW w:w="415" w:type="pct"/>
            <w:shd w:val="clear" w:color="auto" w:fill="auto"/>
            <w:vAlign w:val="center"/>
          </w:tcPr>
          <w:p w14:paraId="74C40ABD"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 xml:space="preserve">Woodward-Lopez, 2018 </w:t>
            </w:r>
          </w:p>
        </w:tc>
        <w:tc>
          <w:tcPr>
            <w:tcW w:w="610" w:type="pct"/>
            <w:shd w:val="clear" w:color="auto" w:fill="auto"/>
            <w:vAlign w:val="center"/>
          </w:tcPr>
          <w:p w14:paraId="1FDCE9ED"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Kaiser Permanente; USA</w:t>
            </w:r>
          </w:p>
        </w:tc>
        <w:tc>
          <w:tcPr>
            <w:tcW w:w="3975" w:type="pct"/>
            <w:shd w:val="clear" w:color="auto" w:fill="auto"/>
            <w:vAlign w:val="center"/>
          </w:tcPr>
          <w:p w14:paraId="7906E6E9"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Kaiser Permanente</w:t>
            </w:r>
          </w:p>
        </w:tc>
      </w:tr>
      <w:tr w:rsidR="00511694" w:rsidRPr="00BB77F7" w14:paraId="38BC2E2F" w14:textId="77777777" w:rsidTr="00A25997">
        <w:trPr>
          <w:trHeight w:val="621"/>
        </w:trPr>
        <w:tc>
          <w:tcPr>
            <w:tcW w:w="415" w:type="pct"/>
            <w:shd w:val="clear" w:color="auto" w:fill="auto"/>
            <w:vAlign w:val="center"/>
          </w:tcPr>
          <w:p w14:paraId="4FB25834"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hAnsi="Arial" w:cs="Arial"/>
                <w:color w:val="000000"/>
                <w:sz w:val="16"/>
                <w:szCs w:val="16"/>
              </w:rPr>
              <w:t>Yin 2022</w:t>
            </w:r>
          </w:p>
        </w:tc>
        <w:tc>
          <w:tcPr>
            <w:tcW w:w="610" w:type="pct"/>
            <w:shd w:val="clear" w:color="auto" w:fill="auto"/>
            <w:vAlign w:val="center"/>
          </w:tcPr>
          <w:p w14:paraId="07EE9E75" w14:textId="32AD6D94"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NIDDK, NIH; USA</w:t>
            </w:r>
          </w:p>
        </w:tc>
        <w:tc>
          <w:tcPr>
            <w:tcW w:w="3975" w:type="pct"/>
            <w:shd w:val="clear" w:color="auto" w:fill="auto"/>
            <w:vAlign w:val="center"/>
          </w:tcPr>
          <w:p w14:paraId="6841A0A1"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This study was funded by the US National Institutes of Health, National Institute of Diabetes and Digestive and Kidney Diseases (R01DK109323)</w:t>
            </w:r>
          </w:p>
        </w:tc>
      </w:tr>
      <w:tr w:rsidR="00511694" w:rsidRPr="00BB77F7" w14:paraId="517C8A0F" w14:textId="77777777" w:rsidTr="00A25997">
        <w:trPr>
          <w:trHeight w:val="621"/>
        </w:trPr>
        <w:tc>
          <w:tcPr>
            <w:tcW w:w="415" w:type="pct"/>
            <w:shd w:val="clear" w:color="auto" w:fill="auto"/>
            <w:vAlign w:val="center"/>
          </w:tcPr>
          <w:p w14:paraId="264497EB" w14:textId="77777777" w:rsidR="00511694" w:rsidRPr="0077460D" w:rsidRDefault="00511694" w:rsidP="00511694">
            <w:pPr>
              <w:spacing w:after="0" w:line="240" w:lineRule="auto"/>
              <w:rPr>
                <w:rFonts w:ascii="Arial" w:hAnsi="Arial" w:cs="Arial"/>
                <w:color w:val="000000"/>
                <w:sz w:val="16"/>
                <w:szCs w:val="16"/>
              </w:rPr>
            </w:pPr>
            <w:r w:rsidRPr="00B21272">
              <w:rPr>
                <w:rFonts w:ascii="Arial" w:eastAsia="Times New Roman" w:hAnsi="Arial" w:cs="Arial"/>
                <w:color w:val="000000"/>
                <w:sz w:val="16"/>
                <w:szCs w:val="16"/>
              </w:rPr>
              <w:t>Yin,</w:t>
            </w:r>
            <w:r>
              <w:rPr>
                <w:rFonts w:ascii="Arial" w:eastAsia="Times New Roman" w:hAnsi="Arial" w:cs="Arial"/>
                <w:color w:val="000000"/>
                <w:sz w:val="16"/>
                <w:szCs w:val="16"/>
              </w:rPr>
              <w:t xml:space="preserve"> 2012 </w:t>
            </w:r>
          </w:p>
        </w:tc>
        <w:tc>
          <w:tcPr>
            <w:tcW w:w="610" w:type="pct"/>
            <w:shd w:val="clear" w:color="auto" w:fill="auto"/>
            <w:vAlign w:val="center"/>
          </w:tcPr>
          <w:p w14:paraId="3084D9DB"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San Antonio Life Sciences Institute, International Life Sciences Institute Research Foundation; USA</w:t>
            </w:r>
          </w:p>
        </w:tc>
        <w:tc>
          <w:tcPr>
            <w:tcW w:w="3975" w:type="pct"/>
            <w:shd w:val="clear" w:color="auto" w:fill="auto"/>
            <w:vAlign w:val="center"/>
          </w:tcPr>
          <w:p w14:paraId="73A664F9" w14:textId="77777777" w:rsidR="00511694" w:rsidRPr="00BB77F7"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Funding for this project was provided by the San Antonio Life Sciences Institute, San Antonio, TX, and the International Life Sciences Institute Research Foundation, Washington, DC.</w:t>
            </w:r>
          </w:p>
        </w:tc>
      </w:tr>
      <w:tr w:rsidR="00511694" w:rsidRPr="00BB77F7" w14:paraId="454B408E" w14:textId="77777777" w:rsidTr="00A25997">
        <w:trPr>
          <w:trHeight w:val="621"/>
        </w:trPr>
        <w:tc>
          <w:tcPr>
            <w:tcW w:w="415" w:type="pct"/>
            <w:shd w:val="clear" w:color="auto" w:fill="auto"/>
            <w:vAlign w:val="center"/>
          </w:tcPr>
          <w:p w14:paraId="44BBB9AD"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Yoong</w:t>
            </w:r>
            <w:proofErr w:type="spellEnd"/>
            <w:r w:rsidRPr="00A25997">
              <w:rPr>
                <w:rFonts w:ascii="Arial" w:hAnsi="Arial" w:cs="Arial"/>
                <w:color w:val="000000"/>
                <w:sz w:val="16"/>
                <w:szCs w:val="16"/>
              </w:rPr>
              <w:t xml:space="preserve"> 2019</w:t>
            </w:r>
          </w:p>
        </w:tc>
        <w:tc>
          <w:tcPr>
            <w:tcW w:w="610" w:type="pct"/>
            <w:shd w:val="clear" w:color="auto" w:fill="auto"/>
            <w:vAlign w:val="center"/>
          </w:tcPr>
          <w:p w14:paraId="70CEF5EA" w14:textId="510751A8" w:rsidR="00511694" w:rsidRPr="00A25997"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Hunter New England Population Health and University of Newcastle Australia</w:t>
            </w:r>
          </w:p>
        </w:tc>
        <w:tc>
          <w:tcPr>
            <w:tcW w:w="3975" w:type="pct"/>
            <w:shd w:val="clear" w:color="auto" w:fill="auto"/>
            <w:vAlign w:val="center"/>
          </w:tcPr>
          <w:p w14:paraId="4EBD0A91"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 xml:space="preserve">The authors disclosed receipt of the following financial support for the research, authorship, and/or publication of this article: Hunter New England Population Health and University of Newcastle Australia provided in-kind support conduct to undertake the trial. Intervention delivery was undertaken as part of usual service provided within Hunter New England Population Health. Infrastructure support was also provided by Hunter Medical Research Institute. </w:t>
            </w:r>
            <w:proofErr w:type="spellStart"/>
            <w:r w:rsidRPr="009402C6">
              <w:rPr>
                <w:rFonts w:ascii="Arial" w:eastAsia="Times New Roman" w:hAnsi="Arial" w:cs="Arial"/>
                <w:color w:val="000000"/>
                <w:sz w:val="16"/>
                <w:szCs w:val="16"/>
              </w:rPr>
              <w:t>Dr</w:t>
            </w:r>
            <w:proofErr w:type="spellEnd"/>
            <w:r w:rsidRPr="009402C6">
              <w:rPr>
                <w:rFonts w:ascii="Arial" w:eastAsia="Times New Roman" w:hAnsi="Arial" w:cs="Arial"/>
                <w:color w:val="000000"/>
                <w:sz w:val="16"/>
                <w:szCs w:val="16"/>
              </w:rPr>
              <w:t xml:space="preserve"> Sze Lin </w:t>
            </w:r>
            <w:proofErr w:type="spellStart"/>
            <w:r w:rsidRPr="009402C6">
              <w:rPr>
                <w:rFonts w:ascii="Arial" w:eastAsia="Times New Roman" w:hAnsi="Arial" w:cs="Arial"/>
                <w:color w:val="000000"/>
                <w:sz w:val="16"/>
                <w:szCs w:val="16"/>
              </w:rPr>
              <w:t>Yoong</w:t>
            </w:r>
            <w:proofErr w:type="spellEnd"/>
            <w:r w:rsidRPr="009402C6">
              <w:rPr>
                <w:rFonts w:ascii="Arial" w:eastAsia="Times New Roman" w:hAnsi="Arial" w:cs="Arial"/>
                <w:color w:val="000000"/>
                <w:sz w:val="16"/>
                <w:szCs w:val="16"/>
              </w:rPr>
              <w:t xml:space="preserve"> receives salary support from an Australian Research Council Discovery Early Career Researcher Award (DE170100382). </w:t>
            </w:r>
            <w:proofErr w:type="spellStart"/>
            <w:r w:rsidRPr="009402C6">
              <w:rPr>
                <w:rFonts w:ascii="Arial" w:eastAsia="Times New Roman" w:hAnsi="Arial" w:cs="Arial"/>
                <w:color w:val="000000"/>
                <w:sz w:val="16"/>
                <w:szCs w:val="16"/>
              </w:rPr>
              <w:t>Dr</w:t>
            </w:r>
            <w:proofErr w:type="spellEnd"/>
            <w:r w:rsidRPr="009402C6">
              <w:rPr>
                <w:rFonts w:ascii="Arial" w:eastAsia="Times New Roman" w:hAnsi="Arial" w:cs="Arial"/>
                <w:color w:val="000000"/>
                <w:sz w:val="16"/>
                <w:szCs w:val="16"/>
              </w:rPr>
              <w:t xml:space="preserve"> Meghan Finch is a clinical research fellow funded by Hunter New England Population Health and the Health Research and Translation Centre, Partnerships, Innovation and Research, Hunter New England Local Health District. Associate Professor Luke </w:t>
            </w:r>
            <w:proofErr w:type="spellStart"/>
            <w:r w:rsidRPr="009402C6">
              <w:rPr>
                <w:rFonts w:ascii="Arial" w:eastAsia="Times New Roman" w:hAnsi="Arial" w:cs="Arial"/>
                <w:color w:val="000000"/>
                <w:sz w:val="16"/>
                <w:szCs w:val="16"/>
              </w:rPr>
              <w:t>Wolfenden</w:t>
            </w:r>
            <w:proofErr w:type="spellEnd"/>
            <w:r w:rsidRPr="009402C6">
              <w:rPr>
                <w:rFonts w:ascii="Arial" w:eastAsia="Times New Roman" w:hAnsi="Arial" w:cs="Arial"/>
                <w:color w:val="000000"/>
                <w:sz w:val="16"/>
                <w:szCs w:val="16"/>
              </w:rPr>
              <w:t xml:space="preserve"> receives salary support from a National Health and Medical Research Council (NHMRC) Career Development Fellowship (Grant ID: APP1128348) and Heart Foundation Future Leader Fellowship (Grant ID: 101175).</w:t>
            </w:r>
          </w:p>
        </w:tc>
      </w:tr>
      <w:tr w:rsidR="00511694" w:rsidRPr="00BB77F7" w14:paraId="605E87C7" w14:textId="77777777" w:rsidTr="00A25997">
        <w:trPr>
          <w:trHeight w:val="621"/>
        </w:trPr>
        <w:tc>
          <w:tcPr>
            <w:tcW w:w="415" w:type="pct"/>
            <w:shd w:val="clear" w:color="auto" w:fill="auto"/>
            <w:vAlign w:val="center"/>
          </w:tcPr>
          <w:p w14:paraId="72F8664B"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Yoong</w:t>
            </w:r>
            <w:proofErr w:type="spellEnd"/>
            <w:r w:rsidRPr="00A25997">
              <w:rPr>
                <w:rFonts w:ascii="Arial" w:hAnsi="Arial" w:cs="Arial"/>
                <w:color w:val="000000"/>
                <w:sz w:val="16"/>
                <w:szCs w:val="16"/>
              </w:rPr>
              <w:t xml:space="preserve"> 2020</w:t>
            </w:r>
          </w:p>
        </w:tc>
        <w:tc>
          <w:tcPr>
            <w:tcW w:w="610" w:type="pct"/>
            <w:shd w:val="clear" w:color="auto" w:fill="auto"/>
            <w:vAlign w:val="center"/>
          </w:tcPr>
          <w:p w14:paraId="3E793BDD" w14:textId="25E39C4E"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NHMRC; Australia</w:t>
            </w:r>
          </w:p>
        </w:tc>
        <w:tc>
          <w:tcPr>
            <w:tcW w:w="3975" w:type="pct"/>
            <w:shd w:val="clear" w:color="auto" w:fill="auto"/>
            <w:vAlign w:val="center"/>
          </w:tcPr>
          <w:p w14:paraId="4BFA676C" w14:textId="77777777" w:rsidR="00511694" w:rsidRPr="007979EE" w:rsidRDefault="00511694" w:rsidP="00511694">
            <w:pPr>
              <w:spacing w:after="0" w:line="240" w:lineRule="auto"/>
              <w:rPr>
                <w:rFonts w:ascii="Arial" w:eastAsia="Times New Roman" w:hAnsi="Arial" w:cs="Arial"/>
                <w:color w:val="000000"/>
                <w:sz w:val="16"/>
                <w:szCs w:val="16"/>
              </w:rPr>
            </w:pPr>
            <w:r w:rsidRPr="009402C6">
              <w:rPr>
                <w:rFonts w:ascii="Arial" w:eastAsia="Times New Roman" w:hAnsi="Arial" w:cs="Arial"/>
                <w:color w:val="000000"/>
                <w:sz w:val="16"/>
                <w:szCs w:val="16"/>
              </w:rPr>
              <w:t>Supported by National Health and Medical Research Council (NHMRC)</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project grant APP1102943 (to LW) and Cancer Council NSW (CCNSW)</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program grant PG16-05 (to JW). Pilot funding was also provided from the</w:t>
            </w:r>
            <w:r>
              <w:rPr>
                <w:rFonts w:ascii="Arial" w:eastAsia="Times New Roman" w:hAnsi="Arial" w:cs="Arial"/>
                <w:color w:val="000000"/>
                <w:sz w:val="16"/>
                <w:szCs w:val="16"/>
              </w:rPr>
              <w:t xml:space="preserve"> </w:t>
            </w:r>
            <w:r w:rsidRPr="009402C6">
              <w:rPr>
                <w:rFonts w:ascii="Arial" w:eastAsia="Times New Roman" w:hAnsi="Arial" w:cs="Arial"/>
                <w:color w:val="000000"/>
                <w:sz w:val="16"/>
                <w:szCs w:val="16"/>
              </w:rPr>
              <w:t xml:space="preserve">Hunter Cancer Research Alliance (to SLY) and the Priority Research Centre </w:t>
            </w:r>
            <w:proofErr w:type="spellStart"/>
            <w:r w:rsidRPr="009402C6">
              <w:rPr>
                <w:rFonts w:ascii="Arial" w:eastAsia="Times New Roman" w:hAnsi="Arial" w:cs="Arial"/>
                <w:color w:val="000000"/>
                <w:sz w:val="16"/>
                <w:szCs w:val="16"/>
              </w:rPr>
              <w:t>forHealth</w:t>
            </w:r>
            <w:proofErr w:type="spellEnd"/>
            <w:r w:rsidRPr="009402C6">
              <w:rPr>
                <w:rFonts w:ascii="Arial" w:eastAsia="Times New Roman" w:hAnsi="Arial" w:cs="Arial"/>
                <w:color w:val="000000"/>
                <w:sz w:val="16"/>
                <w:szCs w:val="16"/>
              </w:rPr>
              <w:t xml:space="preserve"> </w:t>
            </w:r>
            <w:proofErr w:type="spellStart"/>
            <w:r w:rsidRPr="009402C6">
              <w:rPr>
                <w:rFonts w:ascii="Arial" w:eastAsia="Times New Roman" w:hAnsi="Arial" w:cs="Arial"/>
                <w:color w:val="000000"/>
                <w:sz w:val="16"/>
                <w:szCs w:val="16"/>
              </w:rPr>
              <w:t>Behaviour</w:t>
            </w:r>
            <w:proofErr w:type="gramStart"/>
            <w:r w:rsidRPr="009402C6">
              <w:rPr>
                <w:rFonts w:ascii="Arial" w:eastAsia="Times New Roman" w:hAnsi="Arial" w:cs="Arial"/>
                <w:color w:val="000000"/>
                <w:sz w:val="16"/>
                <w:szCs w:val="16"/>
              </w:rPr>
              <w:t>,University</w:t>
            </w:r>
            <w:proofErr w:type="spellEnd"/>
            <w:proofErr w:type="gramEnd"/>
            <w:r w:rsidRPr="009402C6">
              <w:rPr>
                <w:rFonts w:ascii="Arial" w:eastAsia="Times New Roman" w:hAnsi="Arial" w:cs="Arial"/>
                <w:color w:val="000000"/>
                <w:sz w:val="16"/>
                <w:szCs w:val="16"/>
              </w:rPr>
              <w:t xml:space="preserve"> of Newcastle (to SLY). Hunter </w:t>
            </w:r>
            <w:proofErr w:type="spellStart"/>
            <w:r w:rsidRPr="009402C6">
              <w:rPr>
                <w:rFonts w:ascii="Arial" w:eastAsia="Times New Roman" w:hAnsi="Arial" w:cs="Arial"/>
                <w:color w:val="000000"/>
                <w:sz w:val="16"/>
                <w:szCs w:val="16"/>
              </w:rPr>
              <w:t>NewEngland</w:t>
            </w:r>
            <w:proofErr w:type="spellEnd"/>
            <w:r w:rsidRPr="009402C6">
              <w:rPr>
                <w:rFonts w:ascii="Arial" w:eastAsia="Times New Roman" w:hAnsi="Arial" w:cs="Arial"/>
                <w:color w:val="000000"/>
                <w:sz w:val="16"/>
                <w:szCs w:val="16"/>
              </w:rPr>
              <w:t xml:space="preserve"> Population Health, Hunter Medical Research Institute, and the University of Newcastle provided infrastructure funding. Healthy Australia Ltd provided in-kind support for programming of the web program (“</w:t>
            </w:r>
            <w:proofErr w:type="spellStart"/>
            <w:r w:rsidRPr="009402C6">
              <w:rPr>
                <w:rFonts w:ascii="Arial" w:eastAsia="Times New Roman" w:hAnsi="Arial" w:cs="Arial"/>
                <w:color w:val="000000"/>
                <w:sz w:val="16"/>
                <w:szCs w:val="16"/>
              </w:rPr>
              <w:t>feedAustralia</w:t>
            </w:r>
            <w:proofErr w:type="spellEnd"/>
            <w:r w:rsidRPr="009402C6">
              <w:rPr>
                <w:rFonts w:ascii="Arial" w:eastAsia="Times New Roman" w:hAnsi="Arial" w:cs="Arial"/>
                <w:color w:val="000000"/>
                <w:sz w:val="16"/>
                <w:szCs w:val="16"/>
              </w:rPr>
              <w:t>”). Healthy Australia Ltd co-developed the web program and were members of the advisory group which supported decisions related to the design and delivery of the web-based program. SLY is a postdoctoral research fellow funded by (2015–2018) National Heart Foundation award 100547 and currently Australian Research Council grant DE170100382. MF is a clinical research fellow funded by Hunter New England Population Health and the Health Research and Translation Centre, Partnerships, Innovation and Research, Hunter New England Local Health District. RW is a postdoctoral fellow funded by NHMRC Translating Research into Practice grant APP1113377. RS is a postdoctoral fellow funded by NHMRC Translating Research into Practice grant APP1150661. LW is a Hunter New England Clinical Research Fellow and is supported by Heart Foundation Future Leader Fellowship award 101175 and NHMRC Career Development Fellowship award APP1128348.</w:t>
            </w:r>
          </w:p>
        </w:tc>
      </w:tr>
      <w:tr w:rsidR="00511694" w:rsidRPr="00BB77F7" w14:paraId="7141F954" w14:textId="77777777" w:rsidTr="00A25997">
        <w:trPr>
          <w:trHeight w:val="621"/>
        </w:trPr>
        <w:tc>
          <w:tcPr>
            <w:tcW w:w="415" w:type="pct"/>
            <w:shd w:val="clear" w:color="auto" w:fill="auto"/>
            <w:vAlign w:val="center"/>
          </w:tcPr>
          <w:p w14:paraId="258BCC90"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eastAsia="Times New Roman" w:hAnsi="Arial" w:cs="Arial"/>
                <w:color w:val="000000"/>
                <w:sz w:val="16"/>
                <w:szCs w:val="16"/>
              </w:rPr>
              <w:t>Zaltz</w:t>
            </w:r>
            <w:proofErr w:type="spellEnd"/>
            <w:r w:rsidRPr="00A25997">
              <w:rPr>
                <w:rFonts w:ascii="Arial" w:eastAsia="Times New Roman" w:hAnsi="Arial" w:cs="Arial"/>
                <w:color w:val="000000"/>
                <w:sz w:val="16"/>
                <w:szCs w:val="16"/>
              </w:rPr>
              <w:t xml:space="preserve">, 2020 </w:t>
            </w:r>
          </w:p>
        </w:tc>
        <w:tc>
          <w:tcPr>
            <w:tcW w:w="610" w:type="pct"/>
            <w:shd w:val="clear" w:color="auto" w:fill="auto"/>
            <w:vAlign w:val="center"/>
          </w:tcPr>
          <w:p w14:paraId="7F338008" w14:textId="77777777" w:rsidR="00511694" w:rsidRPr="00A25997" w:rsidRDefault="00511694" w:rsidP="00511694">
            <w:pPr>
              <w:spacing w:after="0" w:line="240" w:lineRule="auto"/>
              <w:rPr>
                <w:rFonts w:ascii="Arial" w:eastAsia="Times New Roman" w:hAnsi="Arial" w:cs="Arial"/>
                <w:color w:val="000000"/>
                <w:sz w:val="16"/>
                <w:szCs w:val="16"/>
              </w:rPr>
            </w:pPr>
            <w:r w:rsidRPr="00A25997">
              <w:rPr>
                <w:rFonts w:ascii="Arial" w:eastAsia="Times New Roman" w:hAnsi="Arial" w:cs="Arial"/>
                <w:color w:val="000000"/>
                <w:sz w:val="16"/>
                <w:szCs w:val="16"/>
              </w:rPr>
              <w:t>RWJF (in part), Bloomberg American Health Initiative, Columbia Foundation, Lerner Fellowship, NIDDK, NIH; USA</w:t>
            </w:r>
          </w:p>
        </w:tc>
        <w:tc>
          <w:tcPr>
            <w:tcW w:w="3975" w:type="pct"/>
            <w:shd w:val="clear" w:color="auto" w:fill="auto"/>
            <w:vAlign w:val="center"/>
          </w:tcPr>
          <w:p w14:paraId="75C3BD4C" w14:textId="77777777" w:rsidR="00511694" w:rsidRPr="007979EE" w:rsidRDefault="00511694" w:rsidP="00511694">
            <w:pPr>
              <w:spacing w:after="0" w:line="240" w:lineRule="auto"/>
              <w:rPr>
                <w:rFonts w:ascii="Arial" w:eastAsia="Times New Roman" w:hAnsi="Arial" w:cs="Arial"/>
                <w:color w:val="000000"/>
                <w:sz w:val="16"/>
                <w:szCs w:val="16"/>
              </w:rPr>
            </w:pPr>
            <w:r w:rsidRPr="007979EE">
              <w:rPr>
                <w:rFonts w:ascii="Arial" w:eastAsia="Times New Roman" w:hAnsi="Arial" w:cs="Arial"/>
                <w:color w:val="000000"/>
                <w:sz w:val="16"/>
                <w:szCs w:val="16"/>
              </w:rPr>
              <w:t>This study was supported, in part, by a grant from the Robert Wood Johnson Foundation (RWJF), Healthy Eating Research #69551; Bloomberg American Health Initiative (no grant number), RN’s time was partially supported by the Columbia Foundation (no grant number). AAH’s time was partially supported by the Center for a Livable Future-Lerner fellowships. DAZ’s time was partially supported by the National Institutes of Health T32DK062707</w:t>
            </w:r>
          </w:p>
        </w:tc>
      </w:tr>
      <w:tr w:rsidR="00511694" w:rsidRPr="00BB77F7" w14:paraId="62A072AA" w14:textId="77777777" w:rsidTr="00A25997">
        <w:trPr>
          <w:trHeight w:val="621"/>
        </w:trPr>
        <w:tc>
          <w:tcPr>
            <w:tcW w:w="415" w:type="pct"/>
            <w:shd w:val="clear" w:color="auto" w:fill="auto"/>
            <w:vAlign w:val="center"/>
          </w:tcPr>
          <w:p w14:paraId="0B06FAF0" w14:textId="77777777" w:rsidR="00511694" w:rsidRPr="00A25997" w:rsidRDefault="00511694" w:rsidP="00511694">
            <w:pPr>
              <w:spacing w:after="0" w:line="240" w:lineRule="auto"/>
              <w:rPr>
                <w:rFonts w:ascii="Arial" w:eastAsia="Times New Roman" w:hAnsi="Arial" w:cs="Arial"/>
                <w:color w:val="000000"/>
                <w:sz w:val="16"/>
                <w:szCs w:val="16"/>
              </w:rPr>
            </w:pPr>
            <w:proofErr w:type="spellStart"/>
            <w:r w:rsidRPr="00A25997">
              <w:rPr>
                <w:rFonts w:ascii="Arial" w:hAnsi="Arial" w:cs="Arial"/>
                <w:color w:val="000000"/>
                <w:sz w:val="16"/>
                <w:szCs w:val="16"/>
              </w:rPr>
              <w:t>Zask</w:t>
            </w:r>
            <w:proofErr w:type="spellEnd"/>
            <w:r w:rsidRPr="00A25997">
              <w:rPr>
                <w:rFonts w:ascii="Arial" w:hAnsi="Arial" w:cs="Arial"/>
                <w:color w:val="000000"/>
                <w:sz w:val="16"/>
                <w:szCs w:val="16"/>
              </w:rPr>
              <w:t xml:space="preserve"> 2012</w:t>
            </w:r>
          </w:p>
        </w:tc>
        <w:tc>
          <w:tcPr>
            <w:tcW w:w="610" w:type="pct"/>
            <w:shd w:val="clear" w:color="auto" w:fill="auto"/>
            <w:vAlign w:val="center"/>
          </w:tcPr>
          <w:p w14:paraId="25D58090" w14:textId="260C4DC6" w:rsidR="00511694" w:rsidRPr="00A25997"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c>
          <w:tcPr>
            <w:tcW w:w="3975" w:type="pct"/>
            <w:shd w:val="clear" w:color="auto" w:fill="auto"/>
            <w:vAlign w:val="center"/>
          </w:tcPr>
          <w:p w14:paraId="0AB1D0B5" w14:textId="7C55C205" w:rsidR="00511694" w:rsidRPr="007979EE" w:rsidRDefault="00511694" w:rsidP="00511694">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r w:rsidR="00511694" w:rsidRPr="00BB77F7" w14:paraId="0F7F5CE2" w14:textId="77777777" w:rsidTr="00A25997">
        <w:trPr>
          <w:trHeight w:val="621"/>
        </w:trPr>
        <w:tc>
          <w:tcPr>
            <w:tcW w:w="415" w:type="pct"/>
            <w:shd w:val="clear" w:color="auto" w:fill="auto"/>
            <w:vAlign w:val="center"/>
          </w:tcPr>
          <w:p w14:paraId="405BC577" w14:textId="77777777" w:rsidR="00511694" w:rsidRPr="0077460D" w:rsidRDefault="00511694" w:rsidP="00511694">
            <w:pPr>
              <w:spacing w:after="0" w:line="240" w:lineRule="auto"/>
              <w:rPr>
                <w:rFonts w:ascii="Arial" w:eastAsia="Times New Roman" w:hAnsi="Arial" w:cs="Arial"/>
                <w:color w:val="000000"/>
                <w:sz w:val="16"/>
                <w:szCs w:val="16"/>
              </w:rPr>
            </w:pPr>
            <w:r>
              <w:rPr>
                <w:rFonts w:ascii="Arial" w:hAnsi="Arial" w:cs="Arial"/>
                <w:color w:val="000000"/>
                <w:sz w:val="16"/>
                <w:szCs w:val="16"/>
              </w:rPr>
              <w:t xml:space="preserve">Zhou, 2014 </w:t>
            </w:r>
          </w:p>
        </w:tc>
        <w:tc>
          <w:tcPr>
            <w:tcW w:w="610" w:type="pct"/>
            <w:shd w:val="clear" w:color="auto" w:fill="auto"/>
            <w:vAlign w:val="center"/>
          </w:tcPr>
          <w:p w14:paraId="1BB33AAD"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Beijing Education Commission (in part), National Office for Education Sciences Planning; China</w:t>
            </w:r>
          </w:p>
        </w:tc>
        <w:tc>
          <w:tcPr>
            <w:tcW w:w="3975" w:type="pct"/>
            <w:shd w:val="clear" w:color="auto" w:fill="auto"/>
            <w:vAlign w:val="center"/>
          </w:tcPr>
          <w:p w14:paraId="45DECD86" w14:textId="77777777" w:rsidR="00511694" w:rsidRPr="00BB77F7" w:rsidRDefault="00511694" w:rsidP="00511694">
            <w:pPr>
              <w:spacing w:after="0" w:line="240" w:lineRule="auto"/>
              <w:rPr>
                <w:rFonts w:ascii="Arial" w:eastAsia="Times New Roman" w:hAnsi="Arial" w:cs="Arial"/>
                <w:color w:val="000000"/>
                <w:sz w:val="16"/>
                <w:szCs w:val="16"/>
              </w:rPr>
            </w:pPr>
            <w:r w:rsidRPr="00BB77F7">
              <w:rPr>
                <w:rFonts w:ascii="Arial" w:eastAsia="Times New Roman" w:hAnsi="Arial" w:cs="Arial"/>
                <w:color w:val="000000"/>
                <w:sz w:val="16"/>
                <w:szCs w:val="16"/>
              </w:rPr>
              <w:t>The study was funded in part by a grant from City of Beijing Education Commission for technology innovation and development, and sponsored by National Office for Education Sciences Planning (BLA080061).</w:t>
            </w:r>
          </w:p>
        </w:tc>
      </w:tr>
    </w:tbl>
    <w:p w14:paraId="7EE6C77D" w14:textId="77777777" w:rsidR="00023FEF" w:rsidRDefault="00023FEF"/>
    <w:sectPr w:rsidR="00023FEF" w:rsidSect="007979EE">
      <w:pgSz w:w="31680" w:h="24480" w:orient="landscape" w:code="12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9EE"/>
    <w:rsid w:val="00023FEF"/>
    <w:rsid w:val="001010DE"/>
    <w:rsid w:val="00164527"/>
    <w:rsid w:val="001B17A0"/>
    <w:rsid w:val="001F1B74"/>
    <w:rsid w:val="003A067E"/>
    <w:rsid w:val="00511694"/>
    <w:rsid w:val="00575635"/>
    <w:rsid w:val="005D6907"/>
    <w:rsid w:val="0077460D"/>
    <w:rsid w:val="007979EE"/>
    <w:rsid w:val="00877B44"/>
    <w:rsid w:val="009402C6"/>
    <w:rsid w:val="00972F91"/>
    <w:rsid w:val="009A087A"/>
    <w:rsid w:val="00A25997"/>
    <w:rsid w:val="00A40891"/>
    <w:rsid w:val="00A85190"/>
    <w:rsid w:val="00AF783D"/>
    <w:rsid w:val="00BB77F7"/>
    <w:rsid w:val="00D323DB"/>
    <w:rsid w:val="00F6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CA25"/>
  <w15:chartTrackingRefBased/>
  <w15:docId w15:val="{59C70E35-8B21-4225-AB3D-0C75CA0A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96590">
      <w:bodyDiv w:val="1"/>
      <w:marLeft w:val="0"/>
      <w:marRight w:val="0"/>
      <w:marTop w:val="0"/>
      <w:marBottom w:val="0"/>
      <w:divBdr>
        <w:top w:val="none" w:sz="0" w:space="0" w:color="auto"/>
        <w:left w:val="none" w:sz="0" w:space="0" w:color="auto"/>
        <w:bottom w:val="none" w:sz="0" w:space="0" w:color="auto"/>
        <w:right w:val="none" w:sz="0" w:space="0" w:color="auto"/>
      </w:divBdr>
    </w:div>
    <w:div w:id="313997218">
      <w:bodyDiv w:val="1"/>
      <w:marLeft w:val="0"/>
      <w:marRight w:val="0"/>
      <w:marTop w:val="0"/>
      <w:marBottom w:val="0"/>
      <w:divBdr>
        <w:top w:val="none" w:sz="0" w:space="0" w:color="auto"/>
        <w:left w:val="none" w:sz="0" w:space="0" w:color="auto"/>
        <w:bottom w:val="none" w:sz="0" w:space="0" w:color="auto"/>
        <w:right w:val="none" w:sz="0" w:space="0" w:color="auto"/>
      </w:divBdr>
    </w:div>
    <w:div w:id="605499690">
      <w:bodyDiv w:val="1"/>
      <w:marLeft w:val="0"/>
      <w:marRight w:val="0"/>
      <w:marTop w:val="0"/>
      <w:marBottom w:val="0"/>
      <w:divBdr>
        <w:top w:val="none" w:sz="0" w:space="0" w:color="auto"/>
        <w:left w:val="none" w:sz="0" w:space="0" w:color="auto"/>
        <w:bottom w:val="none" w:sz="0" w:space="0" w:color="auto"/>
        <w:right w:val="none" w:sz="0" w:space="0" w:color="auto"/>
      </w:divBdr>
    </w:div>
    <w:div w:id="716510711">
      <w:bodyDiv w:val="1"/>
      <w:marLeft w:val="0"/>
      <w:marRight w:val="0"/>
      <w:marTop w:val="0"/>
      <w:marBottom w:val="0"/>
      <w:divBdr>
        <w:top w:val="none" w:sz="0" w:space="0" w:color="auto"/>
        <w:left w:val="none" w:sz="0" w:space="0" w:color="auto"/>
        <w:bottom w:val="none" w:sz="0" w:space="0" w:color="auto"/>
        <w:right w:val="none" w:sz="0" w:space="0" w:color="auto"/>
      </w:divBdr>
    </w:div>
    <w:div w:id="724066739">
      <w:bodyDiv w:val="1"/>
      <w:marLeft w:val="0"/>
      <w:marRight w:val="0"/>
      <w:marTop w:val="0"/>
      <w:marBottom w:val="0"/>
      <w:divBdr>
        <w:top w:val="none" w:sz="0" w:space="0" w:color="auto"/>
        <w:left w:val="none" w:sz="0" w:space="0" w:color="auto"/>
        <w:bottom w:val="none" w:sz="0" w:space="0" w:color="auto"/>
        <w:right w:val="none" w:sz="0" w:space="0" w:color="auto"/>
      </w:divBdr>
    </w:div>
    <w:div w:id="788933931">
      <w:bodyDiv w:val="1"/>
      <w:marLeft w:val="0"/>
      <w:marRight w:val="0"/>
      <w:marTop w:val="0"/>
      <w:marBottom w:val="0"/>
      <w:divBdr>
        <w:top w:val="none" w:sz="0" w:space="0" w:color="auto"/>
        <w:left w:val="none" w:sz="0" w:space="0" w:color="auto"/>
        <w:bottom w:val="none" w:sz="0" w:space="0" w:color="auto"/>
        <w:right w:val="none" w:sz="0" w:space="0" w:color="auto"/>
      </w:divBdr>
    </w:div>
    <w:div w:id="1023362754">
      <w:bodyDiv w:val="1"/>
      <w:marLeft w:val="0"/>
      <w:marRight w:val="0"/>
      <w:marTop w:val="0"/>
      <w:marBottom w:val="0"/>
      <w:divBdr>
        <w:top w:val="none" w:sz="0" w:space="0" w:color="auto"/>
        <w:left w:val="none" w:sz="0" w:space="0" w:color="auto"/>
        <w:bottom w:val="none" w:sz="0" w:space="0" w:color="auto"/>
        <w:right w:val="none" w:sz="0" w:space="0" w:color="auto"/>
      </w:divBdr>
    </w:div>
    <w:div w:id="1035158067">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224946483">
      <w:bodyDiv w:val="1"/>
      <w:marLeft w:val="0"/>
      <w:marRight w:val="0"/>
      <w:marTop w:val="0"/>
      <w:marBottom w:val="0"/>
      <w:divBdr>
        <w:top w:val="none" w:sz="0" w:space="0" w:color="auto"/>
        <w:left w:val="none" w:sz="0" w:space="0" w:color="auto"/>
        <w:bottom w:val="none" w:sz="0" w:space="0" w:color="auto"/>
        <w:right w:val="none" w:sz="0" w:space="0" w:color="auto"/>
      </w:divBdr>
    </w:div>
    <w:div w:id="1384017457">
      <w:bodyDiv w:val="1"/>
      <w:marLeft w:val="0"/>
      <w:marRight w:val="0"/>
      <w:marTop w:val="0"/>
      <w:marBottom w:val="0"/>
      <w:divBdr>
        <w:top w:val="none" w:sz="0" w:space="0" w:color="auto"/>
        <w:left w:val="none" w:sz="0" w:space="0" w:color="auto"/>
        <w:bottom w:val="none" w:sz="0" w:space="0" w:color="auto"/>
        <w:right w:val="none" w:sz="0" w:space="0" w:color="auto"/>
      </w:divBdr>
    </w:div>
    <w:div w:id="1512991094">
      <w:bodyDiv w:val="1"/>
      <w:marLeft w:val="0"/>
      <w:marRight w:val="0"/>
      <w:marTop w:val="0"/>
      <w:marBottom w:val="0"/>
      <w:divBdr>
        <w:top w:val="none" w:sz="0" w:space="0" w:color="auto"/>
        <w:left w:val="none" w:sz="0" w:space="0" w:color="auto"/>
        <w:bottom w:val="none" w:sz="0" w:space="0" w:color="auto"/>
        <w:right w:val="none" w:sz="0" w:space="0" w:color="auto"/>
      </w:divBdr>
    </w:div>
    <w:div w:id="1640762978">
      <w:bodyDiv w:val="1"/>
      <w:marLeft w:val="0"/>
      <w:marRight w:val="0"/>
      <w:marTop w:val="0"/>
      <w:marBottom w:val="0"/>
      <w:divBdr>
        <w:top w:val="none" w:sz="0" w:space="0" w:color="auto"/>
        <w:left w:val="none" w:sz="0" w:space="0" w:color="auto"/>
        <w:bottom w:val="none" w:sz="0" w:space="0" w:color="auto"/>
        <w:right w:val="none" w:sz="0" w:space="0" w:color="auto"/>
      </w:divBdr>
    </w:div>
    <w:div w:id="1692106740">
      <w:bodyDiv w:val="1"/>
      <w:marLeft w:val="0"/>
      <w:marRight w:val="0"/>
      <w:marTop w:val="0"/>
      <w:marBottom w:val="0"/>
      <w:divBdr>
        <w:top w:val="none" w:sz="0" w:space="0" w:color="auto"/>
        <w:left w:val="none" w:sz="0" w:space="0" w:color="auto"/>
        <w:bottom w:val="none" w:sz="0" w:space="0" w:color="auto"/>
        <w:right w:val="none" w:sz="0" w:space="0" w:color="auto"/>
      </w:divBdr>
    </w:div>
    <w:div w:id="1699315133">
      <w:bodyDiv w:val="1"/>
      <w:marLeft w:val="0"/>
      <w:marRight w:val="0"/>
      <w:marTop w:val="0"/>
      <w:marBottom w:val="0"/>
      <w:divBdr>
        <w:top w:val="none" w:sz="0" w:space="0" w:color="auto"/>
        <w:left w:val="none" w:sz="0" w:space="0" w:color="auto"/>
        <w:bottom w:val="none" w:sz="0" w:space="0" w:color="auto"/>
        <w:right w:val="none" w:sz="0" w:space="0" w:color="auto"/>
      </w:divBdr>
    </w:div>
    <w:div w:id="1804272120">
      <w:bodyDiv w:val="1"/>
      <w:marLeft w:val="0"/>
      <w:marRight w:val="0"/>
      <w:marTop w:val="0"/>
      <w:marBottom w:val="0"/>
      <w:divBdr>
        <w:top w:val="none" w:sz="0" w:space="0" w:color="auto"/>
        <w:left w:val="none" w:sz="0" w:space="0" w:color="auto"/>
        <w:bottom w:val="none" w:sz="0" w:space="0" w:color="auto"/>
        <w:right w:val="none" w:sz="0" w:space="0" w:color="auto"/>
      </w:divBdr>
    </w:div>
    <w:div w:id="212534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4375</Words>
  <Characters>24940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Burkart</dc:creator>
  <cp:keywords/>
  <dc:description/>
  <cp:lastModifiedBy>Cody Neshteruk</cp:lastModifiedBy>
  <cp:revision>8</cp:revision>
  <dcterms:created xsi:type="dcterms:W3CDTF">2024-07-11T17:25:00Z</dcterms:created>
  <dcterms:modified xsi:type="dcterms:W3CDTF">2024-07-12T15:29:00Z</dcterms:modified>
</cp:coreProperties>
</file>