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DA49" w14:textId="77777777" w:rsidR="00C42ADE" w:rsidRPr="00C42ADE" w:rsidRDefault="00C42ADE" w:rsidP="00C42ADE">
      <w:r w:rsidRPr="00C42ADE">
        <w:t>SPIRIT 2013 Checklist: Recommended Items to Address in a Clinical Trial Protocol and Related Documents</w:t>
      </w:r>
      <w:hyperlink r:id="rId4" w:anchor="TFN2" w:history="1">
        <w:r w:rsidRPr="00C42ADE">
          <w:rPr>
            <w:rStyle w:val="Hyperlink"/>
            <w:vertAlign w:val="superscript"/>
          </w:rPr>
          <w:t>*</w:t>
        </w:r>
      </w:hyperlink>
    </w:p>
    <w:tbl>
      <w:tblPr>
        <w:tblStyle w:val="TableGrid"/>
        <w:tblW w:w="9360" w:type="dxa"/>
        <w:tblLook w:val="04A0" w:firstRow="1" w:lastRow="0" w:firstColumn="1" w:lastColumn="0" w:noHBand="0" w:noVBand="1"/>
      </w:tblPr>
      <w:tblGrid>
        <w:gridCol w:w="1642"/>
        <w:gridCol w:w="973"/>
        <w:gridCol w:w="2297"/>
        <w:gridCol w:w="1227"/>
        <w:gridCol w:w="3221"/>
      </w:tblGrid>
      <w:tr w:rsidR="00C42ADE" w:rsidRPr="001B5E01" w14:paraId="0BF47E1F" w14:textId="755B8DB3" w:rsidTr="008F79E2">
        <w:tc>
          <w:tcPr>
            <w:tcW w:w="0" w:type="auto"/>
            <w:hideMark/>
          </w:tcPr>
          <w:p w14:paraId="66420FD7" w14:textId="77777777" w:rsidR="00C42ADE" w:rsidRPr="00C42ADE" w:rsidRDefault="00C42ADE" w:rsidP="00C42ADE">
            <w:pPr>
              <w:spacing w:after="160" w:line="259" w:lineRule="auto"/>
              <w:rPr>
                <w:rFonts w:ascii="Times New Roman" w:hAnsi="Times New Roman" w:cs="Times New Roman"/>
                <w:b/>
                <w:bCs/>
                <w:sz w:val="20"/>
                <w:szCs w:val="20"/>
              </w:rPr>
            </w:pPr>
            <w:r w:rsidRPr="00C42ADE">
              <w:rPr>
                <w:rFonts w:ascii="Times New Roman" w:hAnsi="Times New Roman" w:cs="Times New Roman"/>
                <w:b/>
                <w:bCs/>
                <w:sz w:val="20"/>
                <w:szCs w:val="20"/>
              </w:rPr>
              <w:t>Section/Item</w:t>
            </w:r>
          </w:p>
        </w:tc>
        <w:tc>
          <w:tcPr>
            <w:tcW w:w="0" w:type="auto"/>
            <w:hideMark/>
          </w:tcPr>
          <w:p w14:paraId="0F668579" w14:textId="77777777" w:rsidR="00C42ADE" w:rsidRPr="00C42ADE" w:rsidRDefault="00C42ADE" w:rsidP="00C42ADE">
            <w:pPr>
              <w:spacing w:after="160" w:line="259" w:lineRule="auto"/>
              <w:rPr>
                <w:rFonts w:ascii="Times New Roman" w:hAnsi="Times New Roman" w:cs="Times New Roman"/>
                <w:b/>
                <w:bCs/>
                <w:sz w:val="20"/>
                <w:szCs w:val="20"/>
              </w:rPr>
            </w:pPr>
            <w:r w:rsidRPr="00C42ADE">
              <w:rPr>
                <w:rFonts w:ascii="Times New Roman" w:hAnsi="Times New Roman" w:cs="Times New Roman"/>
                <w:b/>
                <w:bCs/>
                <w:sz w:val="20"/>
                <w:szCs w:val="20"/>
              </w:rPr>
              <w:t>Item Number</w:t>
            </w:r>
          </w:p>
        </w:tc>
        <w:tc>
          <w:tcPr>
            <w:tcW w:w="2297" w:type="dxa"/>
            <w:hideMark/>
          </w:tcPr>
          <w:p w14:paraId="6B1B28AE" w14:textId="77777777" w:rsidR="00C42ADE" w:rsidRPr="00C42ADE" w:rsidRDefault="00C42ADE" w:rsidP="00C42ADE">
            <w:pPr>
              <w:spacing w:after="160" w:line="259" w:lineRule="auto"/>
              <w:rPr>
                <w:rFonts w:ascii="Times New Roman" w:hAnsi="Times New Roman" w:cs="Times New Roman"/>
                <w:b/>
                <w:bCs/>
                <w:sz w:val="20"/>
                <w:szCs w:val="20"/>
              </w:rPr>
            </w:pPr>
            <w:r w:rsidRPr="00C42ADE">
              <w:rPr>
                <w:rFonts w:ascii="Times New Roman" w:hAnsi="Times New Roman" w:cs="Times New Roman"/>
                <w:b/>
                <w:bCs/>
                <w:sz w:val="20"/>
                <w:szCs w:val="20"/>
              </w:rPr>
              <w:t>Description</w:t>
            </w:r>
          </w:p>
        </w:tc>
        <w:tc>
          <w:tcPr>
            <w:tcW w:w="1227" w:type="dxa"/>
          </w:tcPr>
          <w:p w14:paraId="7EC2C5B7" w14:textId="3608015A" w:rsidR="00C42ADE" w:rsidRPr="001B5E01" w:rsidRDefault="008F79E2" w:rsidP="00C42ADE">
            <w:pPr>
              <w:rPr>
                <w:rFonts w:ascii="Times New Roman" w:hAnsi="Times New Roman" w:cs="Times New Roman"/>
                <w:b/>
                <w:bCs/>
                <w:sz w:val="20"/>
                <w:szCs w:val="20"/>
              </w:rPr>
            </w:pPr>
            <w:r w:rsidRPr="001B5E01">
              <w:rPr>
                <w:rFonts w:ascii="Times New Roman" w:hAnsi="Times New Roman" w:cs="Times New Roman"/>
                <w:b/>
                <w:bCs/>
                <w:sz w:val="20"/>
                <w:szCs w:val="20"/>
              </w:rPr>
              <w:t>Page Number</w:t>
            </w:r>
          </w:p>
        </w:tc>
        <w:tc>
          <w:tcPr>
            <w:tcW w:w="3221" w:type="dxa"/>
          </w:tcPr>
          <w:p w14:paraId="54580E07" w14:textId="5C5955D6" w:rsidR="00C42ADE" w:rsidRPr="001B5E01" w:rsidRDefault="008F79E2" w:rsidP="00C42ADE">
            <w:pPr>
              <w:rPr>
                <w:rFonts w:ascii="Times New Roman" w:hAnsi="Times New Roman" w:cs="Times New Roman"/>
                <w:b/>
                <w:bCs/>
                <w:sz w:val="20"/>
                <w:szCs w:val="20"/>
              </w:rPr>
            </w:pPr>
            <w:r w:rsidRPr="001B5E01">
              <w:rPr>
                <w:rFonts w:ascii="Times New Roman" w:hAnsi="Times New Roman" w:cs="Times New Roman"/>
                <w:b/>
                <w:bCs/>
                <w:sz w:val="20"/>
                <w:szCs w:val="20"/>
              </w:rPr>
              <w:t>Comments</w:t>
            </w:r>
          </w:p>
        </w:tc>
      </w:tr>
      <w:tr w:rsidR="00C42ADE" w:rsidRPr="001B5E01" w14:paraId="682A19D9" w14:textId="511F0213" w:rsidTr="008F79E2">
        <w:tc>
          <w:tcPr>
            <w:tcW w:w="6139" w:type="dxa"/>
            <w:gridSpan w:val="4"/>
            <w:hideMark/>
          </w:tcPr>
          <w:p w14:paraId="00021797" w14:textId="64B59843" w:rsidR="00C42ADE" w:rsidRPr="001B5E01" w:rsidRDefault="00C42ADE" w:rsidP="00C42ADE">
            <w:pPr>
              <w:rPr>
                <w:rFonts w:ascii="Times New Roman" w:hAnsi="Times New Roman" w:cs="Times New Roman"/>
                <w:b/>
                <w:bCs/>
                <w:sz w:val="20"/>
                <w:szCs w:val="20"/>
              </w:rPr>
            </w:pPr>
            <w:r w:rsidRPr="00C42ADE">
              <w:rPr>
                <w:rFonts w:ascii="Times New Roman" w:hAnsi="Times New Roman" w:cs="Times New Roman"/>
                <w:b/>
                <w:bCs/>
                <w:sz w:val="20"/>
                <w:szCs w:val="20"/>
              </w:rPr>
              <w:t>Administrative information</w:t>
            </w:r>
          </w:p>
        </w:tc>
        <w:tc>
          <w:tcPr>
            <w:tcW w:w="3221" w:type="dxa"/>
          </w:tcPr>
          <w:p w14:paraId="2D9F8372" w14:textId="77777777" w:rsidR="00C42ADE" w:rsidRPr="001B5E01" w:rsidRDefault="00C42ADE" w:rsidP="00C42ADE">
            <w:pPr>
              <w:rPr>
                <w:rFonts w:ascii="Times New Roman" w:hAnsi="Times New Roman" w:cs="Times New Roman"/>
                <w:b/>
                <w:bCs/>
                <w:sz w:val="20"/>
                <w:szCs w:val="20"/>
              </w:rPr>
            </w:pPr>
          </w:p>
        </w:tc>
      </w:tr>
      <w:tr w:rsidR="00C42ADE" w:rsidRPr="001B5E01" w14:paraId="7DF8F722" w14:textId="5B827F82" w:rsidTr="008F79E2">
        <w:tc>
          <w:tcPr>
            <w:tcW w:w="0" w:type="auto"/>
            <w:hideMark/>
          </w:tcPr>
          <w:p w14:paraId="08CD7DB9"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Title</w:t>
            </w:r>
          </w:p>
        </w:tc>
        <w:tc>
          <w:tcPr>
            <w:tcW w:w="0" w:type="auto"/>
            <w:hideMark/>
          </w:tcPr>
          <w:p w14:paraId="4E5CD93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w:t>
            </w:r>
          </w:p>
        </w:tc>
        <w:tc>
          <w:tcPr>
            <w:tcW w:w="2297" w:type="dxa"/>
            <w:hideMark/>
          </w:tcPr>
          <w:p w14:paraId="5B05862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Descriptive title identifying the study design, population, interventions, and, if applicable, trial acronym</w:t>
            </w:r>
          </w:p>
        </w:tc>
        <w:tc>
          <w:tcPr>
            <w:tcW w:w="1227" w:type="dxa"/>
          </w:tcPr>
          <w:p w14:paraId="2AE06FEA" w14:textId="6A3ECB01" w:rsidR="00C42ADE" w:rsidRPr="001B5E01" w:rsidRDefault="008F79E2" w:rsidP="00C42ADE">
            <w:pPr>
              <w:rPr>
                <w:rFonts w:ascii="Times New Roman" w:hAnsi="Times New Roman" w:cs="Times New Roman"/>
                <w:sz w:val="20"/>
                <w:szCs w:val="20"/>
              </w:rPr>
            </w:pPr>
            <w:r w:rsidRPr="001B5E01">
              <w:rPr>
                <w:rFonts w:ascii="Times New Roman" w:hAnsi="Times New Roman" w:cs="Times New Roman"/>
                <w:sz w:val="20"/>
                <w:szCs w:val="20"/>
              </w:rPr>
              <w:t>1</w:t>
            </w:r>
          </w:p>
        </w:tc>
        <w:tc>
          <w:tcPr>
            <w:tcW w:w="3221" w:type="dxa"/>
          </w:tcPr>
          <w:p w14:paraId="386288ED" w14:textId="77777777" w:rsidR="00C42ADE" w:rsidRPr="001B5E01" w:rsidRDefault="00C42ADE" w:rsidP="00C42ADE">
            <w:pPr>
              <w:rPr>
                <w:rFonts w:ascii="Times New Roman" w:hAnsi="Times New Roman" w:cs="Times New Roman"/>
                <w:sz w:val="20"/>
                <w:szCs w:val="20"/>
              </w:rPr>
            </w:pPr>
          </w:p>
        </w:tc>
      </w:tr>
      <w:tr w:rsidR="00C42ADE" w:rsidRPr="001B5E01" w14:paraId="053ED75B" w14:textId="372BB8C0" w:rsidTr="008F79E2">
        <w:tc>
          <w:tcPr>
            <w:tcW w:w="0" w:type="auto"/>
            <w:vMerge w:val="restart"/>
            <w:hideMark/>
          </w:tcPr>
          <w:p w14:paraId="0CF5747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Trial registration</w:t>
            </w:r>
          </w:p>
        </w:tc>
        <w:tc>
          <w:tcPr>
            <w:tcW w:w="0" w:type="auto"/>
            <w:hideMark/>
          </w:tcPr>
          <w:p w14:paraId="3F82C77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2a</w:t>
            </w:r>
          </w:p>
        </w:tc>
        <w:tc>
          <w:tcPr>
            <w:tcW w:w="2297" w:type="dxa"/>
            <w:hideMark/>
          </w:tcPr>
          <w:p w14:paraId="172BC55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Trial identifier and registry name. If not yet registered, name of intended registry.</w:t>
            </w:r>
          </w:p>
        </w:tc>
        <w:tc>
          <w:tcPr>
            <w:tcW w:w="1227" w:type="dxa"/>
          </w:tcPr>
          <w:p w14:paraId="37E2D977" w14:textId="33A35553" w:rsidR="00C42ADE" w:rsidRPr="001B5E01" w:rsidRDefault="008F79E2" w:rsidP="00C42ADE">
            <w:pPr>
              <w:rPr>
                <w:rFonts w:ascii="Times New Roman" w:hAnsi="Times New Roman" w:cs="Times New Roman"/>
                <w:sz w:val="20"/>
                <w:szCs w:val="20"/>
              </w:rPr>
            </w:pPr>
            <w:r w:rsidRPr="001B5E01">
              <w:rPr>
                <w:rFonts w:ascii="Times New Roman" w:hAnsi="Times New Roman" w:cs="Times New Roman"/>
                <w:sz w:val="20"/>
                <w:szCs w:val="20"/>
              </w:rPr>
              <w:t>N</w:t>
            </w:r>
            <w:r w:rsidR="006C3476" w:rsidRPr="001B5E01">
              <w:rPr>
                <w:rFonts w:ascii="Times New Roman" w:hAnsi="Times New Roman" w:cs="Times New Roman"/>
                <w:sz w:val="20"/>
                <w:szCs w:val="20"/>
              </w:rPr>
              <w:t>/</w:t>
            </w:r>
            <w:r w:rsidRPr="001B5E01">
              <w:rPr>
                <w:rFonts w:ascii="Times New Roman" w:hAnsi="Times New Roman" w:cs="Times New Roman"/>
                <w:sz w:val="20"/>
                <w:szCs w:val="20"/>
              </w:rPr>
              <w:t>A</w:t>
            </w:r>
          </w:p>
        </w:tc>
        <w:tc>
          <w:tcPr>
            <w:tcW w:w="3221" w:type="dxa"/>
          </w:tcPr>
          <w:p w14:paraId="235B709F" w14:textId="27BEB5E6" w:rsidR="00C42ADE" w:rsidRPr="001B5E01" w:rsidRDefault="008F79E2" w:rsidP="00C42ADE">
            <w:pPr>
              <w:rPr>
                <w:rFonts w:ascii="Times New Roman" w:hAnsi="Times New Roman" w:cs="Times New Roman"/>
                <w:sz w:val="20"/>
                <w:szCs w:val="20"/>
              </w:rPr>
            </w:pPr>
            <w:r w:rsidRPr="001B5E01">
              <w:rPr>
                <w:rFonts w:ascii="Times New Roman" w:hAnsi="Times New Roman" w:cs="Times New Roman"/>
                <w:sz w:val="20"/>
                <w:szCs w:val="20"/>
              </w:rPr>
              <w:t>This study does not meet the WHO definition of a clinical trial.</w:t>
            </w:r>
          </w:p>
        </w:tc>
      </w:tr>
      <w:tr w:rsidR="008F79E2" w:rsidRPr="001B5E01" w14:paraId="2DC1BCD8" w14:textId="05FC598F" w:rsidTr="008F79E2">
        <w:tc>
          <w:tcPr>
            <w:tcW w:w="0" w:type="auto"/>
            <w:vMerge/>
            <w:hideMark/>
          </w:tcPr>
          <w:p w14:paraId="56D86060" w14:textId="77777777" w:rsidR="008F79E2" w:rsidRPr="00C42ADE" w:rsidRDefault="008F79E2" w:rsidP="008F79E2">
            <w:pPr>
              <w:spacing w:after="160" w:line="259" w:lineRule="auto"/>
              <w:rPr>
                <w:rFonts w:ascii="Times New Roman" w:hAnsi="Times New Roman" w:cs="Times New Roman"/>
                <w:sz w:val="20"/>
                <w:szCs w:val="20"/>
              </w:rPr>
            </w:pPr>
          </w:p>
        </w:tc>
        <w:tc>
          <w:tcPr>
            <w:tcW w:w="0" w:type="auto"/>
            <w:hideMark/>
          </w:tcPr>
          <w:p w14:paraId="45F6240F" w14:textId="77777777" w:rsidR="008F79E2" w:rsidRPr="00C42ADE" w:rsidRDefault="008F79E2" w:rsidP="008F79E2">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2b</w:t>
            </w:r>
          </w:p>
        </w:tc>
        <w:tc>
          <w:tcPr>
            <w:tcW w:w="2297" w:type="dxa"/>
            <w:hideMark/>
          </w:tcPr>
          <w:p w14:paraId="0ED21D7B" w14:textId="77777777" w:rsidR="008F79E2" w:rsidRPr="00C42ADE" w:rsidRDefault="008F79E2" w:rsidP="008F79E2">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All items from the World Health Organization Trial Registration Data Set (</w:t>
            </w:r>
            <w:hyperlink r:id="rId5" w:anchor="T3" w:history="1">
              <w:r w:rsidRPr="00C42ADE">
                <w:rPr>
                  <w:rStyle w:val="Hyperlink"/>
                  <w:rFonts w:ascii="Times New Roman" w:hAnsi="Times New Roman" w:cs="Times New Roman"/>
                  <w:sz w:val="20"/>
                  <w:szCs w:val="20"/>
                </w:rPr>
                <w:t>Appendix Table</w:t>
              </w:r>
            </w:hyperlink>
            <w:r w:rsidRPr="00C42ADE">
              <w:rPr>
                <w:rFonts w:ascii="Times New Roman" w:hAnsi="Times New Roman" w:cs="Times New Roman"/>
                <w:sz w:val="20"/>
                <w:szCs w:val="20"/>
              </w:rPr>
              <w:t>, available at </w:t>
            </w:r>
            <w:hyperlink r:id="rId6" w:tgtFrame="_blank" w:history="1">
              <w:r w:rsidRPr="00C42ADE">
                <w:rPr>
                  <w:rStyle w:val="Hyperlink"/>
                  <w:rFonts w:ascii="Times New Roman" w:hAnsi="Times New Roman" w:cs="Times New Roman"/>
                  <w:sz w:val="20"/>
                  <w:szCs w:val="20"/>
                </w:rPr>
                <w:t>www.annals.org</w:t>
              </w:r>
            </w:hyperlink>
            <w:r w:rsidRPr="00C42ADE">
              <w:rPr>
                <w:rFonts w:ascii="Times New Roman" w:hAnsi="Times New Roman" w:cs="Times New Roman"/>
                <w:sz w:val="20"/>
                <w:szCs w:val="20"/>
              </w:rPr>
              <w:t>)</w:t>
            </w:r>
          </w:p>
        </w:tc>
        <w:tc>
          <w:tcPr>
            <w:tcW w:w="1227" w:type="dxa"/>
          </w:tcPr>
          <w:p w14:paraId="4501FDE7" w14:textId="2FADA518" w:rsidR="008F79E2" w:rsidRPr="001B5E01" w:rsidRDefault="008F79E2" w:rsidP="008F79E2">
            <w:pPr>
              <w:rPr>
                <w:rFonts w:ascii="Times New Roman" w:hAnsi="Times New Roman" w:cs="Times New Roman"/>
                <w:sz w:val="20"/>
                <w:szCs w:val="20"/>
              </w:rPr>
            </w:pPr>
            <w:r w:rsidRPr="001B5E01">
              <w:rPr>
                <w:rFonts w:ascii="Times New Roman" w:hAnsi="Times New Roman" w:cs="Times New Roman"/>
                <w:sz w:val="20"/>
                <w:szCs w:val="20"/>
              </w:rPr>
              <w:t>N</w:t>
            </w:r>
            <w:r w:rsidR="006C3476" w:rsidRPr="001B5E01">
              <w:rPr>
                <w:rFonts w:ascii="Times New Roman" w:hAnsi="Times New Roman" w:cs="Times New Roman"/>
                <w:sz w:val="20"/>
                <w:szCs w:val="20"/>
              </w:rPr>
              <w:t>/</w:t>
            </w:r>
            <w:r w:rsidRPr="001B5E01">
              <w:rPr>
                <w:rFonts w:ascii="Times New Roman" w:hAnsi="Times New Roman" w:cs="Times New Roman"/>
                <w:sz w:val="20"/>
                <w:szCs w:val="20"/>
              </w:rPr>
              <w:t>A</w:t>
            </w:r>
          </w:p>
        </w:tc>
        <w:tc>
          <w:tcPr>
            <w:tcW w:w="3221" w:type="dxa"/>
          </w:tcPr>
          <w:p w14:paraId="3D04759A" w14:textId="42E44AAD" w:rsidR="008F79E2" w:rsidRPr="001B5E01" w:rsidRDefault="008F79E2" w:rsidP="008F79E2">
            <w:pPr>
              <w:rPr>
                <w:rFonts w:ascii="Times New Roman" w:hAnsi="Times New Roman" w:cs="Times New Roman"/>
                <w:sz w:val="20"/>
                <w:szCs w:val="20"/>
              </w:rPr>
            </w:pPr>
            <w:r w:rsidRPr="001B5E01">
              <w:rPr>
                <w:rFonts w:ascii="Times New Roman" w:hAnsi="Times New Roman" w:cs="Times New Roman"/>
                <w:sz w:val="20"/>
                <w:szCs w:val="20"/>
              </w:rPr>
              <w:t>This study does not meet the WHO definition of a clinical trial.</w:t>
            </w:r>
          </w:p>
        </w:tc>
      </w:tr>
      <w:tr w:rsidR="00C42ADE" w:rsidRPr="001B5E01" w14:paraId="118883E8" w14:textId="6F2066B1" w:rsidTr="008F79E2">
        <w:tc>
          <w:tcPr>
            <w:tcW w:w="0" w:type="auto"/>
            <w:hideMark/>
          </w:tcPr>
          <w:p w14:paraId="11D28B55" w14:textId="3F3CC9DE"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Protocol version</w:t>
            </w:r>
          </w:p>
        </w:tc>
        <w:tc>
          <w:tcPr>
            <w:tcW w:w="0" w:type="auto"/>
            <w:hideMark/>
          </w:tcPr>
          <w:p w14:paraId="5537F52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w:t>
            </w:r>
          </w:p>
        </w:tc>
        <w:tc>
          <w:tcPr>
            <w:tcW w:w="2297" w:type="dxa"/>
            <w:hideMark/>
          </w:tcPr>
          <w:p w14:paraId="5EC39DC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Date and version identifier</w:t>
            </w:r>
          </w:p>
        </w:tc>
        <w:tc>
          <w:tcPr>
            <w:tcW w:w="1227" w:type="dxa"/>
          </w:tcPr>
          <w:p w14:paraId="2274F1DD" w14:textId="452841D6" w:rsidR="00C42ADE" w:rsidRPr="001B5E01" w:rsidRDefault="00685E26" w:rsidP="00C42ADE">
            <w:pPr>
              <w:rPr>
                <w:rFonts w:ascii="Times New Roman" w:hAnsi="Times New Roman" w:cs="Times New Roman"/>
                <w:sz w:val="20"/>
                <w:szCs w:val="20"/>
              </w:rPr>
            </w:pPr>
            <w:r>
              <w:rPr>
                <w:rFonts w:ascii="Times New Roman" w:hAnsi="Times New Roman" w:cs="Times New Roman"/>
                <w:sz w:val="20"/>
                <w:szCs w:val="20"/>
              </w:rPr>
              <w:t>N/A</w:t>
            </w:r>
          </w:p>
        </w:tc>
        <w:tc>
          <w:tcPr>
            <w:tcW w:w="3221" w:type="dxa"/>
          </w:tcPr>
          <w:p w14:paraId="491074A9" w14:textId="77777777" w:rsidR="00C42ADE" w:rsidRPr="001B5E01" w:rsidRDefault="00C42ADE" w:rsidP="00C42ADE">
            <w:pPr>
              <w:rPr>
                <w:rFonts w:ascii="Times New Roman" w:hAnsi="Times New Roman" w:cs="Times New Roman"/>
                <w:sz w:val="20"/>
                <w:szCs w:val="20"/>
              </w:rPr>
            </w:pPr>
          </w:p>
        </w:tc>
      </w:tr>
      <w:tr w:rsidR="00C42ADE" w:rsidRPr="001B5E01" w14:paraId="47C13316" w14:textId="175841A7" w:rsidTr="008F79E2">
        <w:tc>
          <w:tcPr>
            <w:tcW w:w="0" w:type="auto"/>
            <w:hideMark/>
          </w:tcPr>
          <w:p w14:paraId="6787800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Funding</w:t>
            </w:r>
          </w:p>
        </w:tc>
        <w:tc>
          <w:tcPr>
            <w:tcW w:w="0" w:type="auto"/>
            <w:hideMark/>
          </w:tcPr>
          <w:p w14:paraId="54482406"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4</w:t>
            </w:r>
          </w:p>
        </w:tc>
        <w:tc>
          <w:tcPr>
            <w:tcW w:w="2297" w:type="dxa"/>
            <w:hideMark/>
          </w:tcPr>
          <w:p w14:paraId="6E9AE7F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Sources and types of financial, material, and other support</w:t>
            </w:r>
          </w:p>
        </w:tc>
        <w:tc>
          <w:tcPr>
            <w:tcW w:w="1227" w:type="dxa"/>
          </w:tcPr>
          <w:p w14:paraId="6E3513DC" w14:textId="11A1CE32"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2</w:t>
            </w:r>
            <w:r w:rsidR="00101A1B">
              <w:rPr>
                <w:rFonts w:ascii="Times New Roman" w:hAnsi="Times New Roman" w:cs="Times New Roman"/>
                <w:sz w:val="20"/>
                <w:szCs w:val="20"/>
              </w:rPr>
              <w:t>2</w:t>
            </w:r>
          </w:p>
        </w:tc>
        <w:tc>
          <w:tcPr>
            <w:tcW w:w="3221" w:type="dxa"/>
          </w:tcPr>
          <w:p w14:paraId="2FDB575F" w14:textId="63F2AE1E" w:rsidR="00C42ADE" w:rsidRPr="001B5E01" w:rsidRDefault="00FC6117" w:rsidP="00C42ADE">
            <w:pPr>
              <w:rPr>
                <w:rFonts w:ascii="Times New Roman" w:hAnsi="Times New Roman" w:cs="Times New Roman"/>
                <w:sz w:val="20"/>
                <w:szCs w:val="20"/>
              </w:rPr>
            </w:pPr>
            <w:r w:rsidRPr="001B5E01">
              <w:rPr>
                <w:rFonts w:ascii="Times New Roman" w:hAnsi="Times New Roman" w:cs="Times New Roman"/>
                <w:sz w:val="20"/>
                <w:szCs w:val="20"/>
              </w:rPr>
              <w:t xml:space="preserve">This study is funded by the National Institute on Aging, National Institutes of Health </w:t>
            </w:r>
          </w:p>
        </w:tc>
      </w:tr>
      <w:tr w:rsidR="00C42ADE" w:rsidRPr="001B5E01" w14:paraId="01DACA5E" w14:textId="0CB397BB" w:rsidTr="008F79E2">
        <w:tc>
          <w:tcPr>
            <w:tcW w:w="0" w:type="auto"/>
            <w:vMerge w:val="restart"/>
            <w:hideMark/>
          </w:tcPr>
          <w:p w14:paraId="164931F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Roles and responsibilities</w:t>
            </w:r>
          </w:p>
        </w:tc>
        <w:tc>
          <w:tcPr>
            <w:tcW w:w="0" w:type="auto"/>
            <w:hideMark/>
          </w:tcPr>
          <w:p w14:paraId="110D6EC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5a</w:t>
            </w:r>
          </w:p>
        </w:tc>
        <w:tc>
          <w:tcPr>
            <w:tcW w:w="2297" w:type="dxa"/>
            <w:hideMark/>
          </w:tcPr>
          <w:p w14:paraId="4B5E75D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Names, affiliations, and roles of protocol contributors</w:t>
            </w:r>
          </w:p>
        </w:tc>
        <w:tc>
          <w:tcPr>
            <w:tcW w:w="1227" w:type="dxa"/>
          </w:tcPr>
          <w:p w14:paraId="4FA43524" w14:textId="0CBB7D8C"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2</w:t>
            </w:r>
            <w:r w:rsidR="00384869">
              <w:rPr>
                <w:rFonts w:ascii="Times New Roman" w:hAnsi="Times New Roman" w:cs="Times New Roman"/>
                <w:sz w:val="20"/>
                <w:szCs w:val="20"/>
              </w:rPr>
              <w:t>2</w:t>
            </w:r>
          </w:p>
        </w:tc>
        <w:tc>
          <w:tcPr>
            <w:tcW w:w="3221" w:type="dxa"/>
          </w:tcPr>
          <w:p w14:paraId="60D08798" w14:textId="77777777" w:rsidR="00C42ADE" w:rsidRPr="001B5E01" w:rsidRDefault="00C42ADE" w:rsidP="00C42ADE">
            <w:pPr>
              <w:rPr>
                <w:rFonts w:ascii="Times New Roman" w:hAnsi="Times New Roman" w:cs="Times New Roman"/>
                <w:sz w:val="20"/>
                <w:szCs w:val="20"/>
              </w:rPr>
            </w:pPr>
          </w:p>
        </w:tc>
      </w:tr>
      <w:tr w:rsidR="00C42ADE" w:rsidRPr="001B5E01" w14:paraId="377CFDC4" w14:textId="3AEEC7EF" w:rsidTr="008F79E2">
        <w:tc>
          <w:tcPr>
            <w:tcW w:w="0" w:type="auto"/>
            <w:vMerge/>
            <w:hideMark/>
          </w:tcPr>
          <w:p w14:paraId="419219CB"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1CF4499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5b</w:t>
            </w:r>
          </w:p>
        </w:tc>
        <w:tc>
          <w:tcPr>
            <w:tcW w:w="2297" w:type="dxa"/>
            <w:hideMark/>
          </w:tcPr>
          <w:p w14:paraId="62B79286"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Name and contact information for the trial sponsor</w:t>
            </w:r>
          </w:p>
        </w:tc>
        <w:tc>
          <w:tcPr>
            <w:tcW w:w="1227" w:type="dxa"/>
          </w:tcPr>
          <w:p w14:paraId="75D677BC" w14:textId="5D084DEC"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7578DD02" w14:textId="26FAE022"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 xml:space="preserve">This is a federally funded study.  This information is typically not included </w:t>
            </w:r>
          </w:p>
        </w:tc>
      </w:tr>
      <w:tr w:rsidR="00C42ADE" w:rsidRPr="001B5E01" w14:paraId="50739A1C" w14:textId="38C396FB" w:rsidTr="008F79E2">
        <w:tc>
          <w:tcPr>
            <w:tcW w:w="0" w:type="auto"/>
            <w:vMerge/>
            <w:hideMark/>
          </w:tcPr>
          <w:p w14:paraId="51200EEF"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55E9D2A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5c</w:t>
            </w:r>
          </w:p>
        </w:tc>
        <w:tc>
          <w:tcPr>
            <w:tcW w:w="2297" w:type="dxa"/>
            <w:hideMark/>
          </w:tcPr>
          <w:p w14:paraId="0642EC6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227" w:type="dxa"/>
          </w:tcPr>
          <w:p w14:paraId="3A90832D" w14:textId="710B94FC"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22</w:t>
            </w:r>
          </w:p>
        </w:tc>
        <w:tc>
          <w:tcPr>
            <w:tcW w:w="3221" w:type="dxa"/>
          </w:tcPr>
          <w:p w14:paraId="4283DB66" w14:textId="4DB33094"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 xml:space="preserve">Manuscript indicates that this is solely work of the authors without sponsor input </w:t>
            </w:r>
          </w:p>
        </w:tc>
      </w:tr>
      <w:tr w:rsidR="00C42ADE" w:rsidRPr="001B5E01" w14:paraId="6FF9FDC9" w14:textId="5784A514" w:rsidTr="008F79E2">
        <w:tc>
          <w:tcPr>
            <w:tcW w:w="0" w:type="auto"/>
            <w:vMerge/>
            <w:hideMark/>
          </w:tcPr>
          <w:p w14:paraId="7DEBFF95"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61B8E80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5d</w:t>
            </w:r>
          </w:p>
        </w:tc>
        <w:tc>
          <w:tcPr>
            <w:tcW w:w="2297" w:type="dxa"/>
            <w:hideMark/>
          </w:tcPr>
          <w:p w14:paraId="0DAAE40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xml:space="preserve">Composition, roles, and responsibilities of the </w:t>
            </w:r>
            <w:r w:rsidRPr="00C42ADE">
              <w:rPr>
                <w:rFonts w:ascii="Times New Roman" w:hAnsi="Times New Roman" w:cs="Times New Roman"/>
                <w:sz w:val="20"/>
                <w:szCs w:val="20"/>
              </w:rPr>
              <w:lastRenderedPageBreak/>
              <w:t>coordinating center, steering committee, end point adjudication committee, data management team, and other individuals or groups overseeing the trial, if applicable (see item 21a for DMC)</w:t>
            </w:r>
          </w:p>
        </w:tc>
        <w:tc>
          <w:tcPr>
            <w:tcW w:w="1227" w:type="dxa"/>
          </w:tcPr>
          <w:p w14:paraId="408BD1A8" w14:textId="4BEF3985"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lastRenderedPageBreak/>
              <w:t>N/A</w:t>
            </w:r>
          </w:p>
        </w:tc>
        <w:tc>
          <w:tcPr>
            <w:tcW w:w="3221" w:type="dxa"/>
          </w:tcPr>
          <w:p w14:paraId="16BDE5FB" w14:textId="77777777" w:rsidR="00C42ADE" w:rsidRPr="001B5E01" w:rsidRDefault="00C42ADE" w:rsidP="00C42ADE">
            <w:pPr>
              <w:rPr>
                <w:rFonts w:ascii="Times New Roman" w:hAnsi="Times New Roman" w:cs="Times New Roman"/>
                <w:sz w:val="20"/>
                <w:szCs w:val="20"/>
              </w:rPr>
            </w:pPr>
          </w:p>
        </w:tc>
      </w:tr>
      <w:tr w:rsidR="00966567" w:rsidRPr="001B5E01" w14:paraId="5D24CCD5" w14:textId="0E2C8F60" w:rsidTr="00F315D7">
        <w:tc>
          <w:tcPr>
            <w:tcW w:w="9360" w:type="dxa"/>
            <w:gridSpan w:val="5"/>
            <w:hideMark/>
          </w:tcPr>
          <w:p w14:paraId="5E850A66" w14:textId="154A28F5" w:rsidR="00966567" w:rsidRPr="001B5E01" w:rsidRDefault="00966567" w:rsidP="00C42ADE">
            <w:pPr>
              <w:rPr>
                <w:rFonts w:ascii="Times New Roman" w:hAnsi="Times New Roman" w:cs="Times New Roman"/>
                <w:b/>
                <w:bCs/>
                <w:sz w:val="20"/>
                <w:szCs w:val="20"/>
              </w:rPr>
            </w:pPr>
            <w:r w:rsidRPr="00C42ADE">
              <w:rPr>
                <w:rFonts w:ascii="Times New Roman" w:hAnsi="Times New Roman" w:cs="Times New Roman"/>
                <w:b/>
                <w:bCs/>
                <w:sz w:val="20"/>
                <w:szCs w:val="20"/>
              </w:rPr>
              <w:t>Introduction</w:t>
            </w:r>
          </w:p>
        </w:tc>
      </w:tr>
      <w:tr w:rsidR="00C42ADE" w:rsidRPr="001B5E01" w14:paraId="03C40B15" w14:textId="30ECD18F" w:rsidTr="008F79E2">
        <w:tc>
          <w:tcPr>
            <w:tcW w:w="0" w:type="auto"/>
            <w:vMerge w:val="restart"/>
            <w:hideMark/>
          </w:tcPr>
          <w:p w14:paraId="67D2F66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Background and rationale</w:t>
            </w:r>
          </w:p>
        </w:tc>
        <w:tc>
          <w:tcPr>
            <w:tcW w:w="0" w:type="auto"/>
            <w:hideMark/>
          </w:tcPr>
          <w:p w14:paraId="23446E6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6a</w:t>
            </w:r>
          </w:p>
        </w:tc>
        <w:tc>
          <w:tcPr>
            <w:tcW w:w="2297" w:type="dxa"/>
            <w:hideMark/>
          </w:tcPr>
          <w:p w14:paraId="134CC8E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Description of research question and justification for undertaking the trial, including summary of relevant studies (published and unpublished) examining benefits and harms for each intervention</w:t>
            </w:r>
          </w:p>
        </w:tc>
        <w:tc>
          <w:tcPr>
            <w:tcW w:w="1227" w:type="dxa"/>
          </w:tcPr>
          <w:p w14:paraId="1D6ECF82" w14:textId="2D6781CE"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5-6</w:t>
            </w:r>
          </w:p>
        </w:tc>
        <w:tc>
          <w:tcPr>
            <w:tcW w:w="3221" w:type="dxa"/>
          </w:tcPr>
          <w:p w14:paraId="08302103" w14:textId="77777777" w:rsidR="00C42ADE" w:rsidRPr="001B5E01" w:rsidRDefault="00C42ADE" w:rsidP="00C42ADE">
            <w:pPr>
              <w:rPr>
                <w:rFonts w:ascii="Times New Roman" w:hAnsi="Times New Roman" w:cs="Times New Roman"/>
                <w:sz w:val="20"/>
                <w:szCs w:val="20"/>
              </w:rPr>
            </w:pPr>
          </w:p>
        </w:tc>
      </w:tr>
      <w:tr w:rsidR="00C42ADE" w:rsidRPr="001B5E01" w14:paraId="0011183E" w14:textId="396F1D33" w:rsidTr="008F79E2">
        <w:tc>
          <w:tcPr>
            <w:tcW w:w="0" w:type="auto"/>
            <w:vMerge/>
            <w:hideMark/>
          </w:tcPr>
          <w:p w14:paraId="12E9CAD8"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2E178C5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6b</w:t>
            </w:r>
          </w:p>
        </w:tc>
        <w:tc>
          <w:tcPr>
            <w:tcW w:w="2297" w:type="dxa"/>
            <w:hideMark/>
          </w:tcPr>
          <w:p w14:paraId="5870F26D"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Explanation for choice of comparators</w:t>
            </w:r>
          </w:p>
        </w:tc>
        <w:tc>
          <w:tcPr>
            <w:tcW w:w="1227" w:type="dxa"/>
          </w:tcPr>
          <w:p w14:paraId="181B6C97" w14:textId="0E8F045C"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76BFEE56" w14:textId="77777777" w:rsidR="00C42ADE" w:rsidRPr="001B5E01" w:rsidRDefault="00C42ADE" w:rsidP="00C42ADE">
            <w:pPr>
              <w:rPr>
                <w:rFonts w:ascii="Times New Roman" w:hAnsi="Times New Roman" w:cs="Times New Roman"/>
                <w:sz w:val="20"/>
                <w:szCs w:val="20"/>
              </w:rPr>
            </w:pPr>
          </w:p>
        </w:tc>
      </w:tr>
      <w:tr w:rsidR="00C42ADE" w:rsidRPr="001B5E01" w14:paraId="304E869E" w14:textId="3C275E04" w:rsidTr="008F79E2">
        <w:tc>
          <w:tcPr>
            <w:tcW w:w="0" w:type="auto"/>
            <w:hideMark/>
          </w:tcPr>
          <w:p w14:paraId="34ED452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Objectives</w:t>
            </w:r>
          </w:p>
        </w:tc>
        <w:tc>
          <w:tcPr>
            <w:tcW w:w="0" w:type="auto"/>
            <w:hideMark/>
          </w:tcPr>
          <w:p w14:paraId="0D83D5B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7</w:t>
            </w:r>
          </w:p>
        </w:tc>
        <w:tc>
          <w:tcPr>
            <w:tcW w:w="2297" w:type="dxa"/>
            <w:hideMark/>
          </w:tcPr>
          <w:p w14:paraId="15A9DB4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Specific objectives or hypotheses</w:t>
            </w:r>
          </w:p>
        </w:tc>
        <w:tc>
          <w:tcPr>
            <w:tcW w:w="1227" w:type="dxa"/>
          </w:tcPr>
          <w:p w14:paraId="1BD552DE" w14:textId="7EFAB96F"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7-8</w:t>
            </w:r>
          </w:p>
        </w:tc>
        <w:tc>
          <w:tcPr>
            <w:tcW w:w="3221" w:type="dxa"/>
          </w:tcPr>
          <w:p w14:paraId="4D4E9432" w14:textId="77777777" w:rsidR="00C42ADE" w:rsidRPr="001B5E01" w:rsidRDefault="00C42ADE" w:rsidP="00C42ADE">
            <w:pPr>
              <w:rPr>
                <w:rFonts w:ascii="Times New Roman" w:hAnsi="Times New Roman" w:cs="Times New Roman"/>
                <w:sz w:val="20"/>
                <w:szCs w:val="20"/>
              </w:rPr>
            </w:pPr>
          </w:p>
        </w:tc>
      </w:tr>
      <w:tr w:rsidR="00C42ADE" w:rsidRPr="001B5E01" w14:paraId="2DD5DF86" w14:textId="5A982CB6" w:rsidTr="008F79E2">
        <w:tc>
          <w:tcPr>
            <w:tcW w:w="0" w:type="auto"/>
            <w:hideMark/>
          </w:tcPr>
          <w:p w14:paraId="3C6614D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Trial design</w:t>
            </w:r>
          </w:p>
        </w:tc>
        <w:tc>
          <w:tcPr>
            <w:tcW w:w="0" w:type="auto"/>
            <w:hideMark/>
          </w:tcPr>
          <w:p w14:paraId="333B69A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8</w:t>
            </w:r>
          </w:p>
        </w:tc>
        <w:tc>
          <w:tcPr>
            <w:tcW w:w="2297" w:type="dxa"/>
            <w:hideMark/>
          </w:tcPr>
          <w:p w14:paraId="09521AA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Description of trial design, including type of trial (e.g., parallel group, crossover, factorial, single group), allocation ratio, and framework (e.g., superiority, equivalence, noninferiority, exploratory)</w:t>
            </w:r>
          </w:p>
        </w:tc>
        <w:tc>
          <w:tcPr>
            <w:tcW w:w="1227" w:type="dxa"/>
          </w:tcPr>
          <w:p w14:paraId="36360F34" w14:textId="40EAAC4B"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7-8</w:t>
            </w:r>
          </w:p>
        </w:tc>
        <w:tc>
          <w:tcPr>
            <w:tcW w:w="3221" w:type="dxa"/>
          </w:tcPr>
          <w:p w14:paraId="1AF82733" w14:textId="04196F2B" w:rsidR="00C42ADE" w:rsidRPr="001B5E01" w:rsidRDefault="00BB5464" w:rsidP="00C42ADE">
            <w:pPr>
              <w:rPr>
                <w:rFonts w:ascii="Times New Roman" w:hAnsi="Times New Roman" w:cs="Times New Roman"/>
                <w:sz w:val="20"/>
                <w:szCs w:val="20"/>
              </w:rPr>
            </w:pPr>
            <w:r w:rsidRPr="001B5E01">
              <w:rPr>
                <w:rFonts w:ascii="Times New Roman" w:hAnsi="Times New Roman" w:cs="Times New Roman"/>
                <w:sz w:val="20"/>
                <w:szCs w:val="20"/>
              </w:rPr>
              <w:t>Description of mixed methods study design is provided</w:t>
            </w:r>
          </w:p>
        </w:tc>
      </w:tr>
      <w:tr w:rsidR="00966567" w:rsidRPr="001B5E01" w14:paraId="1AE0C52D" w14:textId="3D048447" w:rsidTr="00C20010">
        <w:tc>
          <w:tcPr>
            <w:tcW w:w="9360" w:type="dxa"/>
            <w:gridSpan w:val="5"/>
            <w:hideMark/>
          </w:tcPr>
          <w:p w14:paraId="71536CD5" w14:textId="0C0A4EC3" w:rsidR="00966567" w:rsidRPr="001B5E01" w:rsidRDefault="00966567" w:rsidP="00C42ADE">
            <w:pPr>
              <w:rPr>
                <w:rFonts w:ascii="Times New Roman" w:hAnsi="Times New Roman" w:cs="Times New Roman"/>
                <w:b/>
                <w:bCs/>
                <w:sz w:val="20"/>
                <w:szCs w:val="20"/>
              </w:rPr>
            </w:pPr>
            <w:r w:rsidRPr="00C42ADE">
              <w:rPr>
                <w:rFonts w:ascii="Times New Roman" w:hAnsi="Times New Roman" w:cs="Times New Roman"/>
                <w:b/>
                <w:bCs/>
                <w:sz w:val="20"/>
                <w:szCs w:val="20"/>
              </w:rPr>
              <w:t>Methods</w:t>
            </w:r>
          </w:p>
        </w:tc>
      </w:tr>
      <w:tr w:rsidR="00966567" w:rsidRPr="001B5E01" w14:paraId="640247C8" w14:textId="28832DCD" w:rsidTr="0019343E">
        <w:tc>
          <w:tcPr>
            <w:tcW w:w="9360" w:type="dxa"/>
            <w:gridSpan w:val="5"/>
            <w:hideMark/>
          </w:tcPr>
          <w:p w14:paraId="4B80E637" w14:textId="60B437C0" w:rsidR="00966567" w:rsidRPr="001B5E01" w:rsidRDefault="00966567" w:rsidP="00C42ADE">
            <w:pPr>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Participants, interventions, and outcomes</w:t>
            </w:r>
          </w:p>
        </w:tc>
      </w:tr>
      <w:tr w:rsidR="00C42ADE" w:rsidRPr="001B5E01" w14:paraId="03DD3CF9" w14:textId="5A330660" w:rsidTr="008F79E2">
        <w:tc>
          <w:tcPr>
            <w:tcW w:w="0" w:type="auto"/>
            <w:hideMark/>
          </w:tcPr>
          <w:p w14:paraId="21D98EB3" w14:textId="2800FB4F"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Study setting</w:t>
            </w:r>
          </w:p>
        </w:tc>
        <w:tc>
          <w:tcPr>
            <w:tcW w:w="0" w:type="auto"/>
            <w:hideMark/>
          </w:tcPr>
          <w:p w14:paraId="324436E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9</w:t>
            </w:r>
          </w:p>
        </w:tc>
        <w:tc>
          <w:tcPr>
            <w:tcW w:w="2297" w:type="dxa"/>
            <w:hideMark/>
          </w:tcPr>
          <w:p w14:paraId="7DFA3C0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Description of study settings (e.g., community clinic, academic hospital) and list of countries where data will be collected. Reference to where list of study sites can be obtained</w:t>
            </w:r>
          </w:p>
        </w:tc>
        <w:tc>
          <w:tcPr>
            <w:tcW w:w="1227" w:type="dxa"/>
          </w:tcPr>
          <w:p w14:paraId="578CA3FF" w14:textId="648280EE"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10</w:t>
            </w:r>
          </w:p>
        </w:tc>
        <w:tc>
          <w:tcPr>
            <w:tcW w:w="3221" w:type="dxa"/>
          </w:tcPr>
          <w:p w14:paraId="728865EA" w14:textId="77777777" w:rsidR="00C42ADE" w:rsidRPr="001B5E01" w:rsidRDefault="00C42ADE" w:rsidP="00C42ADE">
            <w:pPr>
              <w:rPr>
                <w:rFonts w:ascii="Times New Roman" w:hAnsi="Times New Roman" w:cs="Times New Roman"/>
                <w:sz w:val="20"/>
                <w:szCs w:val="20"/>
              </w:rPr>
            </w:pPr>
          </w:p>
        </w:tc>
      </w:tr>
      <w:tr w:rsidR="00C42ADE" w:rsidRPr="001B5E01" w14:paraId="0E4EE1C9" w14:textId="5BFCFC03" w:rsidTr="008F79E2">
        <w:tc>
          <w:tcPr>
            <w:tcW w:w="0" w:type="auto"/>
            <w:hideMark/>
          </w:tcPr>
          <w:p w14:paraId="0B8559C8" w14:textId="747196AF"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Eligibility criteria</w:t>
            </w:r>
          </w:p>
        </w:tc>
        <w:tc>
          <w:tcPr>
            <w:tcW w:w="0" w:type="auto"/>
            <w:hideMark/>
          </w:tcPr>
          <w:p w14:paraId="15D2137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10</w:t>
            </w:r>
          </w:p>
        </w:tc>
        <w:tc>
          <w:tcPr>
            <w:tcW w:w="2297" w:type="dxa"/>
            <w:hideMark/>
          </w:tcPr>
          <w:p w14:paraId="3742875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xml:space="preserve">Inclusion and exclusion criteria for participants. If applicable, eligibility criteria for study centers and individuals who will </w:t>
            </w:r>
            <w:r w:rsidRPr="00C42ADE">
              <w:rPr>
                <w:rFonts w:ascii="Times New Roman" w:hAnsi="Times New Roman" w:cs="Times New Roman"/>
                <w:sz w:val="20"/>
                <w:szCs w:val="20"/>
              </w:rPr>
              <w:lastRenderedPageBreak/>
              <w:t>perform the interventions (e.g., surgeons, psychotherapists)</w:t>
            </w:r>
          </w:p>
        </w:tc>
        <w:tc>
          <w:tcPr>
            <w:tcW w:w="1227" w:type="dxa"/>
          </w:tcPr>
          <w:p w14:paraId="015597F5" w14:textId="56764C6D"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lastRenderedPageBreak/>
              <w:t>1</w:t>
            </w:r>
            <w:r w:rsidR="00384869">
              <w:rPr>
                <w:rFonts w:ascii="Times New Roman" w:hAnsi="Times New Roman" w:cs="Times New Roman"/>
                <w:sz w:val="20"/>
                <w:szCs w:val="20"/>
              </w:rPr>
              <w:t>1-12</w:t>
            </w:r>
          </w:p>
        </w:tc>
        <w:tc>
          <w:tcPr>
            <w:tcW w:w="3221" w:type="dxa"/>
          </w:tcPr>
          <w:p w14:paraId="135CEB24" w14:textId="77777777" w:rsidR="00C42ADE" w:rsidRPr="001B5E01" w:rsidRDefault="00C42ADE" w:rsidP="00C42ADE">
            <w:pPr>
              <w:rPr>
                <w:rFonts w:ascii="Times New Roman" w:hAnsi="Times New Roman" w:cs="Times New Roman"/>
                <w:sz w:val="20"/>
                <w:szCs w:val="20"/>
              </w:rPr>
            </w:pPr>
          </w:p>
        </w:tc>
      </w:tr>
      <w:tr w:rsidR="00C42ADE" w:rsidRPr="001B5E01" w14:paraId="6A3FF394" w14:textId="56118985" w:rsidTr="008F79E2">
        <w:tc>
          <w:tcPr>
            <w:tcW w:w="0" w:type="auto"/>
            <w:vMerge w:val="restart"/>
            <w:hideMark/>
          </w:tcPr>
          <w:p w14:paraId="7A96018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Interventions</w:t>
            </w:r>
          </w:p>
        </w:tc>
        <w:tc>
          <w:tcPr>
            <w:tcW w:w="0" w:type="auto"/>
            <w:hideMark/>
          </w:tcPr>
          <w:p w14:paraId="67C6C169"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11a</w:t>
            </w:r>
          </w:p>
        </w:tc>
        <w:tc>
          <w:tcPr>
            <w:tcW w:w="2297" w:type="dxa"/>
            <w:hideMark/>
          </w:tcPr>
          <w:p w14:paraId="4EF6B9B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Interventions for each group with sufficient detail to allow replication, including how and when they will be administered</w:t>
            </w:r>
          </w:p>
        </w:tc>
        <w:tc>
          <w:tcPr>
            <w:tcW w:w="1227" w:type="dxa"/>
          </w:tcPr>
          <w:p w14:paraId="2356E7B7" w14:textId="78935492"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79D599AA" w14:textId="258F989E"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This is not a clinical trial</w:t>
            </w:r>
          </w:p>
        </w:tc>
      </w:tr>
      <w:tr w:rsidR="00C42ADE" w:rsidRPr="001B5E01" w14:paraId="3A6C3DE2" w14:textId="1275139C" w:rsidTr="008F79E2">
        <w:tc>
          <w:tcPr>
            <w:tcW w:w="0" w:type="auto"/>
            <w:vMerge/>
            <w:hideMark/>
          </w:tcPr>
          <w:p w14:paraId="32705AE5"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1B5BCCC6"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11b</w:t>
            </w:r>
          </w:p>
        </w:tc>
        <w:tc>
          <w:tcPr>
            <w:tcW w:w="2297" w:type="dxa"/>
            <w:hideMark/>
          </w:tcPr>
          <w:p w14:paraId="2BCB89A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Criteria for discontinuing or modifying allocated interventions for a given trial participant (e.g., drug dose change in response to harms, participant request, or improving/worsening disease)</w:t>
            </w:r>
          </w:p>
        </w:tc>
        <w:tc>
          <w:tcPr>
            <w:tcW w:w="1227" w:type="dxa"/>
          </w:tcPr>
          <w:p w14:paraId="311C0889" w14:textId="3C9B3A82"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307DFD19" w14:textId="77777777" w:rsidR="00C42ADE" w:rsidRPr="001B5E01" w:rsidRDefault="00C42ADE" w:rsidP="00C42ADE">
            <w:pPr>
              <w:rPr>
                <w:rFonts w:ascii="Times New Roman" w:hAnsi="Times New Roman" w:cs="Times New Roman"/>
                <w:sz w:val="20"/>
                <w:szCs w:val="20"/>
              </w:rPr>
            </w:pPr>
          </w:p>
        </w:tc>
      </w:tr>
      <w:tr w:rsidR="00C42ADE" w:rsidRPr="001B5E01" w14:paraId="5BF33C82" w14:textId="6C636F1D" w:rsidTr="008F79E2">
        <w:tc>
          <w:tcPr>
            <w:tcW w:w="0" w:type="auto"/>
            <w:vMerge/>
            <w:hideMark/>
          </w:tcPr>
          <w:p w14:paraId="658ED0C1"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32EB6B2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11c</w:t>
            </w:r>
          </w:p>
        </w:tc>
        <w:tc>
          <w:tcPr>
            <w:tcW w:w="2297" w:type="dxa"/>
            <w:hideMark/>
          </w:tcPr>
          <w:p w14:paraId="0C7ABEB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Strategies to improve adherence to intervention protocols, and any procedures for monitoring adherence (e.g., drug tablet return, laboratory tests)</w:t>
            </w:r>
          </w:p>
        </w:tc>
        <w:tc>
          <w:tcPr>
            <w:tcW w:w="1227" w:type="dxa"/>
          </w:tcPr>
          <w:p w14:paraId="21728FEB" w14:textId="77FD58C6"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3DAA8CDE" w14:textId="77777777" w:rsidR="00C42ADE" w:rsidRPr="001B5E01" w:rsidRDefault="00C42ADE" w:rsidP="00C42ADE">
            <w:pPr>
              <w:rPr>
                <w:rFonts w:ascii="Times New Roman" w:hAnsi="Times New Roman" w:cs="Times New Roman"/>
                <w:sz w:val="20"/>
                <w:szCs w:val="20"/>
              </w:rPr>
            </w:pPr>
          </w:p>
        </w:tc>
      </w:tr>
      <w:tr w:rsidR="00C42ADE" w:rsidRPr="001B5E01" w14:paraId="025918CA" w14:textId="52EAF8B0" w:rsidTr="008F79E2">
        <w:tc>
          <w:tcPr>
            <w:tcW w:w="0" w:type="auto"/>
            <w:vMerge/>
            <w:hideMark/>
          </w:tcPr>
          <w:p w14:paraId="1D6532C0"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4E58BC5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11d</w:t>
            </w:r>
          </w:p>
        </w:tc>
        <w:tc>
          <w:tcPr>
            <w:tcW w:w="2297" w:type="dxa"/>
            <w:hideMark/>
          </w:tcPr>
          <w:p w14:paraId="3D3DAE6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Relevant concomitant care and interventions that are permitted or prohibited during the trial</w:t>
            </w:r>
          </w:p>
        </w:tc>
        <w:tc>
          <w:tcPr>
            <w:tcW w:w="1227" w:type="dxa"/>
          </w:tcPr>
          <w:p w14:paraId="22210520" w14:textId="1BD2B5EE"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1B536230" w14:textId="77777777" w:rsidR="00C42ADE" w:rsidRPr="001B5E01" w:rsidRDefault="00C42ADE" w:rsidP="00C42ADE">
            <w:pPr>
              <w:rPr>
                <w:rFonts w:ascii="Times New Roman" w:hAnsi="Times New Roman" w:cs="Times New Roman"/>
                <w:sz w:val="20"/>
                <w:szCs w:val="20"/>
              </w:rPr>
            </w:pPr>
          </w:p>
        </w:tc>
      </w:tr>
      <w:tr w:rsidR="00C42ADE" w:rsidRPr="001B5E01" w14:paraId="18C14093" w14:textId="03FEE8E6" w:rsidTr="008F79E2">
        <w:tc>
          <w:tcPr>
            <w:tcW w:w="0" w:type="auto"/>
            <w:hideMark/>
          </w:tcPr>
          <w:p w14:paraId="66874E5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Outcomes</w:t>
            </w:r>
          </w:p>
        </w:tc>
        <w:tc>
          <w:tcPr>
            <w:tcW w:w="0" w:type="auto"/>
            <w:hideMark/>
          </w:tcPr>
          <w:p w14:paraId="6FD604F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12</w:t>
            </w:r>
          </w:p>
        </w:tc>
        <w:tc>
          <w:tcPr>
            <w:tcW w:w="2297" w:type="dxa"/>
            <w:hideMark/>
          </w:tcPr>
          <w:p w14:paraId="0088BCD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1227" w:type="dxa"/>
          </w:tcPr>
          <w:p w14:paraId="468B03E3" w14:textId="2C98D21A" w:rsidR="00C42ADE" w:rsidRPr="001B5E01" w:rsidRDefault="00966567" w:rsidP="00C42ADE">
            <w:pPr>
              <w:rPr>
                <w:rFonts w:ascii="Times New Roman" w:hAnsi="Times New Roman" w:cs="Times New Roman"/>
                <w:sz w:val="20"/>
                <w:szCs w:val="20"/>
              </w:rPr>
            </w:pPr>
            <w:r w:rsidRPr="001B5E01">
              <w:rPr>
                <w:rFonts w:ascii="Times New Roman" w:hAnsi="Times New Roman" w:cs="Times New Roman"/>
                <w:sz w:val="20"/>
                <w:szCs w:val="20"/>
              </w:rPr>
              <w:t>1</w:t>
            </w:r>
            <w:r w:rsidR="00384869">
              <w:rPr>
                <w:rFonts w:ascii="Times New Roman" w:hAnsi="Times New Roman" w:cs="Times New Roman"/>
                <w:sz w:val="20"/>
                <w:szCs w:val="20"/>
              </w:rPr>
              <w:t>3-14</w:t>
            </w:r>
          </w:p>
        </w:tc>
        <w:tc>
          <w:tcPr>
            <w:tcW w:w="3221" w:type="dxa"/>
          </w:tcPr>
          <w:p w14:paraId="653960F9" w14:textId="77777777" w:rsidR="00C42ADE" w:rsidRPr="001B5E01" w:rsidRDefault="00C42ADE" w:rsidP="00C42ADE">
            <w:pPr>
              <w:rPr>
                <w:rFonts w:ascii="Times New Roman" w:hAnsi="Times New Roman" w:cs="Times New Roman"/>
                <w:sz w:val="20"/>
                <w:szCs w:val="20"/>
              </w:rPr>
            </w:pPr>
          </w:p>
        </w:tc>
      </w:tr>
      <w:tr w:rsidR="00C42ADE" w:rsidRPr="001B5E01" w14:paraId="1D14E394" w14:textId="46EB39E4" w:rsidTr="008F79E2">
        <w:tc>
          <w:tcPr>
            <w:tcW w:w="0" w:type="auto"/>
            <w:hideMark/>
          </w:tcPr>
          <w:p w14:paraId="1EAD8E08" w14:textId="5A8DD75A"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lastRenderedPageBreak/>
              <w:t>Participant timeline</w:t>
            </w:r>
          </w:p>
        </w:tc>
        <w:tc>
          <w:tcPr>
            <w:tcW w:w="0" w:type="auto"/>
            <w:hideMark/>
          </w:tcPr>
          <w:p w14:paraId="032E84C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13</w:t>
            </w:r>
          </w:p>
        </w:tc>
        <w:tc>
          <w:tcPr>
            <w:tcW w:w="2297" w:type="dxa"/>
            <w:hideMark/>
          </w:tcPr>
          <w:p w14:paraId="2AA87EC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Time schedule of enrollment, interventions (including any runins and washouts), assessments, and visits for participants. A schematic diagram is highly recommended (</w:t>
            </w:r>
            <w:hyperlink r:id="rId7" w:anchor="F1" w:history="1">
              <w:r w:rsidRPr="00C42ADE">
                <w:rPr>
                  <w:rStyle w:val="Hyperlink"/>
                  <w:rFonts w:ascii="Times New Roman" w:hAnsi="Times New Roman" w:cs="Times New Roman"/>
                  <w:sz w:val="20"/>
                  <w:szCs w:val="20"/>
                </w:rPr>
                <w:t>Figure</w:t>
              </w:r>
            </w:hyperlink>
            <w:r w:rsidRPr="00C42ADE">
              <w:rPr>
                <w:rFonts w:ascii="Times New Roman" w:hAnsi="Times New Roman" w:cs="Times New Roman"/>
                <w:sz w:val="20"/>
                <w:szCs w:val="20"/>
              </w:rPr>
              <w:t>).</w:t>
            </w:r>
          </w:p>
        </w:tc>
        <w:tc>
          <w:tcPr>
            <w:tcW w:w="1227" w:type="dxa"/>
          </w:tcPr>
          <w:p w14:paraId="6A8947FC" w14:textId="631FA0C6"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10</w:t>
            </w:r>
          </w:p>
        </w:tc>
        <w:tc>
          <w:tcPr>
            <w:tcW w:w="3221" w:type="dxa"/>
          </w:tcPr>
          <w:p w14:paraId="4918B04D" w14:textId="77777777" w:rsidR="00C42ADE" w:rsidRPr="001B5E01" w:rsidRDefault="00C42ADE" w:rsidP="00C42ADE">
            <w:pPr>
              <w:rPr>
                <w:rFonts w:ascii="Times New Roman" w:hAnsi="Times New Roman" w:cs="Times New Roman"/>
                <w:sz w:val="20"/>
                <w:szCs w:val="20"/>
              </w:rPr>
            </w:pPr>
          </w:p>
        </w:tc>
      </w:tr>
      <w:tr w:rsidR="00C42ADE" w:rsidRPr="001B5E01" w14:paraId="3E9273B1" w14:textId="04644A99" w:rsidTr="008F79E2">
        <w:tc>
          <w:tcPr>
            <w:tcW w:w="0" w:type="auto"/>
            <w:hideMark/>
          </w:tcPr>
          <w:p w14:paraId="4A8755B0" w14:textId="15F1E305"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Sample size</w:t>
            </w:r>
          </w:p>
        </w:tc>
        <w:tc>
          <w:tcPr>
            <w:tcW w:w="0" w:type="auto"/>
            <w:hideMark/>
          </w:tcPr>
          <w:p w14:paraId="44EF0D5D"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14</w:t>
            </w:r>
          </w:p>
        </w:tc>
        <w:tc>
          <w:tcPr>
            <w:tcW w:w="2297" w:type="dxa"/>
            <w:hideMark/>
          </w:tcPr>
          <w:p w14:paraId="21E08D1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Estimated number of participants needed to achieve study objectives and how it was determined, including clinical and statistical assumptions supporting any sample size calculations</w:t>
            </w:r>
          </w:p>
        </w:tc>
        <w:tc>
          <w:tcPr>
            <w:tcW w:w="1227" w:type="dxa"/>
          </w:tcPr>
          <w:p w14:paraId="5A912CF6" w14:textId="4DDF2195"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14</w:t>
            </w:r>
          </w:p>
        </w:tc>
        <w:tc>
          <w:tcPr>
            <w:tcW w:w="3221" w:type="dxa"/>
          </w:tcPr>
          <w:p w14:paraId="168E872F" w14:textId="2BEAF4D5"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Described in section focused on power calculations</w:t>
            </w:r>
          </w:p>
        </w:tc>
      </w:tr>
      <w:tr w:rsidR="00C42ADE" w:rsidRPr="001B5E01" w14:paraId="663CD5C3" w14:textId="247003BB" w:rsidTr="008F79E2">
        <w:tc>
          <w:tcPr>
            <w:tcW w:w="0" w:type="auto"/>
            <w:hideMark/>
          </w:tcPr>
          <w:p w14:paraId="61231AF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Recruitment</w:t>
            </w:r>
          </w:p>
        </w:tc>
        <w:tc>
          <w:tcPr>
            <w:tcW w:w="0" w:type="auto"/>
            <w:hideMark/>
          </w:tcPr>
          <w:p w14:paraId="1ACEFA09"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15</w:t>
            </w:r>
          </w:p>
        </w:tc>
        <w:tc>
          <w:tcPr>
            <w:tcW w:w="2297" w:type="dxa"/>
            <w:hideMark/>
          </w:tcPr>
          <w:p w14:paraId="115ADF7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Strategies for achieving adequate participant enrollment to reach target sample size</w:t>
            </w:r>
          </w:p>
        </w:tc>
        <w:tc>
          <w:tcPr>
            <w:tcW w:w="1227" w:type="dxa"/>
          </w:tcPr>
          <w:p w14:paraId="35E3FD9C" w14:textId="7D0D78E5"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10</w:t>
            </w:r>
            <w:r w:rsidR="00384869">
              <w:rPr>
                <w:rFonts w:ascii="Times New Roman" w:hAnsi="Times New Roman" w:cs="Times New Roman"/>
                <w:sz w:val="20"/>
                <w:szCs w:val="20"/>
              </w:rPr>
              <w:t>-11</w:t>
            </w:r>
          </w:p>
        </w:tc>
        <w:tc>
          <w:tcPr>
            <w:tcW w:w="3221" w:type="dxa"/>
          </w:tcPr>
          <w:p w14:paraId="784BECCE" w14:textId="77777777" w:rsidR="00C42ADE" w:rsidRPr="001B5E01" w:rsidRDefault="00C42ADE" w:rsidP="00C42ADE">
            <w:pPr>
              <w:rPr>
                <w:rFonts w:ascii="Times New Roman" w:hAnsi="Times New Roman" w:cs="Times New Roman"/>
                <w:sz w:val="20"/>
                <w:szCs w:val="20"/>
              </w:rPr>
            </w:pPr>
          </w:p>
        </w:tc>
      </w:tr>
      <w:tr w:rsidR="002C083A" w:rsidRPr="001B5E01" w14:paraId="363E254E" w14:textId="13C88CCE" w:rsidTr="00563564">
        <w:tc>
          <w:tcPr>
            <w:tcW w:w="9360" w:type="dxa"/>
            <w:gridSpan w:val="5"/>
            <w:hideMark/>
          </w:tcPr>
          <w:p w14:paraId="0FCE78F4" w14:textId="06FC97E2" w:rsidR="002C083A" w:rsidRPr="001B5E01" w:rsidRDefault="002C083A" w:rsidP="00C42ADE">
            <w:pPr>
              <w:rPr>
                <w:rFonts w:ascii="Times New Roman" w:hAnsi="Times New Roman" w:cs="Times New Roman"/>
                <w:sz w:val="20"/>
                <w:szCs w:val="20"/>
              </w:rPr>
            </w:pPr>
            <w:r w:rsidRPr="00C42ADE">
              <w:rPr>
                <w:rFonts w:ascii="Times New Roman" w:hAnsi="Times New Roman" w:cs="Times New Roman"/>
                <w:sz w:val="20"/>
                <w:szCs w:val="20"/>
              </w:rPr>
              <w:t>Assignment of interventions (for controlled trials)</w:t>
            </w:r>
          </w:p>
        </w:tc>
      </w:tr>
      <w:tr w:rsidR="00C42ADE" w:rsidRPr="001B5E01" w14:paraId="34478F89" w14:textId="7F02F25E" w:rsidTr="008F79E2">
        <w:tc>
          <w:tcPr>
            <w:tcW w:w="0" w:type="auto"/>
            <w:hideMark/>
          </w:tcPr>
          <w:p w14:paraId="0929FCAD" w14:textId="03111615"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Allocation Sequence generation</w:t>
            </w:r>
          </w:p>
        </w:tc>
        <w:tc>
          <w:tcPr>
            <w:tcW w:w="0" w:type="auto"/>
            <w:hideMark/>
          </w:tcPr>
          <w:p w14:paraId="2ACF3C6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16a</w:t>
            </w:r>
          </w:p>
        </w:tc>
        <w:tc>
          <w:tcPr>
            <w:tcW w:w="2297" w:type="dxa"/>
            <w:hideMark/>
          </w:tcPr>
          <w:p w14:paraId="6B4E420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enroll participants or assign interventions.</w:t>
            </w:r>
          </w:p>
        </w:tc>
        <w:tc>
          <w:tcPr>
            <w:tcW w:w="1227" w:type="dxa"/>
          </w:tcPr>
          <w:p w14:paraId="1F3CA41E" w14:textId="2DBA4884"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2F18F629" w14:textId="77777777" w:rsidR="00C42ADE" w:rsidRPr="001B5E01" w:rsidRDefault="00C42ADE" w:rsidP="00C42ADE">
            <w:pPr>
              <w:rPr>
                <w:rFonts w:ascii="Times New Roman" w:hAnsi="Times New Roman" w:cs="Times New Roman"/>
                <w:sz w:val="20"/>
                <w:szCs w:val="20"/>
              </w:rPr>
            </w:pPr>
          </w:p>
        </w:tc>
      </w:tr>
      <w:tr w:rsidR="00C42ADE" w:rsidRPr="001B5E01" w14:paraId="379E2DA3" w14:textId="6BA86007" w:rsidTr="008F79E2">
        <w:tc>
          <w:tcPr>
            <w:tcW w:w="0" w:type="auto"/>
            <w:hideMark/>
          </w:tcPr>
          <w:p w14:paraId="385A4CD1" w14:textId="749B3F50"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Allocation concealment mechanism</w:t>
            </w:r>
          </w:p>
        </w:tc>
        <w:tc>
          <w:tcPr>
            <w:tcW w:w="0" w:type="auto"/>
            <w:hideMark/>
          </w:tcPr>
          <w:p w14:paraId="7B41C3C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16b</w:t>
            </w:r>
          </w:p>
        </w:tc>
        <w:tc>
          <w:tcPr>
            <w:tcW w:w="2297" w:type="dxa"/>
            <w:hideMark/>
          </w:tcPr>
          <w:p w14:paraId="250122B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Mechanism of implementing the allocation sequence (e.g., central telephone; sequentially numbered, opaque, sealed envelopes), describing any steps to conceal the sequence until interventions are assigned</w:t>
            </w:r>
          </w:p>
        </w:tc>
        <w:tc>
          <w:tcPr>
            <w:tcW w:w="1227" w:type="dxa"/>
          </w:tcPr>
          <w:p w14:paraId="274BAD78" w14:textId="3F5CCB28"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3578E448" w14:textId="77777777" w:rsidR="00C42ADE" w:rsidRPr="001B5E01" w:rsidRDefault="00C42ADE" w:rsidP="00C42ADE">
            <w:pPr>
              <w:rPr>
                <w:rFonts w:ascii="Times New Roman" w:hAnsi="Times New Roman" w:cs="Times New Roman"/>
                <w:sz w:val="20"/>
                <w:szCs w:val="20"/>
              </w:rPr>
            </w:pPr>
          </w:p>
        </w:tc>
      </w:tr>
      <w:tr w:rsidR="00C42ADE" w:rsidRPr="001B5E01" w14:paraId="2BB7D993" w14:textId="79DA5BD2" w:rsidTr="008F79E2">
        <w:tc>
          <w:tcPr>
            <w:tcW w:w="0" w:type="auto"/>
            <w:hideMark/>
          </w:tcPr>
          <w:p w14:paraId="4A49878D"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lastRenderedPageBreak/>
              <w:t> </w:t>
            </w:r>
            <w:r w:rsidRPr="00C42ADE">
              <w:rPr>
                <w:rFonts w:ascii="Times New Roman" w:hAnsi="Times New Roman" w:cs="Times New Roman"/>
                <w:sz w:val="20"/>
                <w:szCs w:val="20"/>
              </w:rPr>
              <w:t> </w:t>
            </w:r>
            <w:r w:rsidRPr="00C42ADE">
              <w:rPr>
                <w:rFonts w:ascii="Times New Roman" w:hAnsi="Times New Roman" w:cs="Times New Roman"/>
                <w:sz w:val="20"/>
                <w:szCs w:val="20"/>
              </w:rPr>
              <w:t>Implementation</w:t>
            </w:r>
          </w:p>
        </w:tc>
        <w:tc>
          <w:tcPr>
            <w:tcW w:w="0" w:type="auto"/>
            <w:hideMark/>
          </w:tcPr>
          <w:p w14:paraId="01E2150D"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16c</w:t>
            </w:r>
          </w:p>
        </w:tc>
        <w:tc>
          <w:tcPr>
            <w:tcW w:w="2297" w:type="dxa"/>
            <w:hideMark/>
          </w:tcPr>
          <w:p w14:paraId="594E4B9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Who will generate the allocation sequence, who will enroll participants, and who will assign participants to interventions</w:t>
            </w:r>
          </w:p>
        </w:tc>
        <w:tc>
          <w:tcPr>
            <w:tcW w:w="1227" w:type="dxa"/>
          </w:tcPr>
          <w:p w14:paraId="52160C65" w14:textId="537C6A04"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490173EF" w14:textId="77777777" w:rsidR="00C42ADE" w:rsidRPr="001B5E01" w:rsidRDefault="00C42ADE" w:rsidP="00C42ADE">
            <w:pPr>
              <w:rPr>
                <w:rFonts w:ascii="Times New Roman" w:hAnsi="Times New Roman" w:cs="Times New Roman"/>
                <w:sz w:val="20"/>
                <w:szCs w:val="20"/>
              </w:rPr>
            </w:pPr>
          </w:p>
        </w:tc>
      </w:tr>
      <w:tr w:rsidR="00C42ADE" w:rsidRPr="001B5E01" w14:paraId="3913D855" w14:textId="09A85FED" w:rsidTr="008F79E2">
        <w:tc>
          <w:tcPr>
            <w:tcW w:w="0" w:type="auto"/>
            <w:vMerge w:val="restart"/>
            <w:hideMark/>
          </w:tcPr>
          <w:p w14:paraId="1544938B" w14:textId="769E518E"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Blinding (masking)</w:t>
            </w:r>
          </w:p>
        </w:tc>
        <w:tc>
          <w:tcPr>
            <w:tcW w:w="0" w:type="auto"/>
            <w:hideMark/>
          </w:tcPr>
          <w:p w14:paraId="02DCECF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17a</w:t>
            </w:r>
          </w:p>
        </w:tc>
        <w:tc>
          <w:tcPr>
            <w:tcW w:w="2297" w:type="dxa"/>
            <w:hideMark/>
          </w:tcPr>
          <w:p w14:paraId="707AFB9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Who will be blinded after assignment to interventions (e.g., trial participants, care providers, outcome assessors, data analysts), and how</w:t>
            </w:r>
          </w:p>
        </w:tc>
        <w:tc>
          <w:tcPr>
            <w:tcW w:w="1227" w:type="dxa"/>
          </w:tcPr>
          <w:p w14:paraId="57C970A7" w14:textId="0EEDE327"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1B74ABAA" w14:textId="77777777" w:rsidR="00C42ADE" w:rsidRPr="001B5E01" w:rsidRDefault="00C42ADE" w:rsidP="00C42ADE">
            <w:pPr>
              <w:rPr>
                <w:rFonts w:ascii="Times New Roman" w:hAnsi="Times New Roman" w:cs="Times New Roman"/>
                <w:sz w:val="20"/>
                <w:szCs w:val="20"/>
              </w:rPr>
            </w:pPr>
          </w:p>
        </w:tc>
      </w:tr>
      <w:tr w:rsidR="00C42ADE" w:rsidRPr="001B5E01" w14:paraId="058DE8D9" w14:textId="65EA64CF" w:rsidTr="008F79E2">
        <w:tc>
          <w:tcPr>
            <w:tcW w:w="0" w:type="auto"/>
            <w:vMerge/>
            <w:hideMark/>
          </w:tcPr>
          <w:p w14:paraId="495F1011"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5EF8383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17b</w:t>
            </w:r>
          </w:p>
        </w:tc>
        <w:tc>
          <w:tcPr>
            <w:tcW w:w="2297" w:type="dxa"/>
            <w:hideMark/>
          </w:tcPr>
          <w:p w14:paraId="7390655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If blinded, circumstances under which unblinding is permissible, and procedure for revealing a participant’s allocated intervention during the trial</w:t>
            </w:r>
          </w:p>
        </w:tc>
        <w:tc>
          <w:tcPr>
            <w:tcW w:w="1227" w:type="dxa"/>
          </w:tcPr>
          <w:p w14:paraId="4D1B0FF7" w14:textId="15670D0C"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N/A</w:t>
            </w:r>
          </w:p>
        </w:tc>
        <w:tc>
          <w:tcPr>
            <w:tcW w:w="3221" w:type="dxa"/>
          </w:tcPr>
          <w:p w14:paraId="6C2A410C" w14:textId="77777777" w:rsidR="00C42ADE" w:rsidRPr="001B5E01" w:rsidRDefault="00C42ADE" w:rsidP="00C42ADE">
            <w:pPr>
              <w:rPr>
                <w:rFonts w:ascii="Times New Roman" w:hAnsi="Times New Roman" w:cs="Times New Roman"/>
                <w:sz w:val="20"/>
                <w:szCs w:val="20"/>
              </w:rPr>
            </w:pPr>
          </w:p>
        </w:tc>
      </w:tr>
      <w:tr w:rsidR="002C083A" w:rsidRPr="001B5E01" w14:paraId="2C6EAAE4" w14:textId="2C0E601F" w:rsidTr="00617640">
        <w:tc>
          <w:tcPr>
            <w:tcW w:w="9360" w:type="dxa"/>
            <w:gridSpan w:val="5"/>
            <w:hideMark/>
          </w:tcPr>
          <w:p w14:paraId="3E8A5B5B" w14:textId="41898046" w:rsidR="002C083A" w:rsidRPr="001B5E01" w:rsidRDefault="002C083A" w:rsidP="00C42ADE">
            <w:pPr>
              <w:rPr>
                <w:rFonts w:ascii="Times New Roman" w:hAnsi="Times New Roman" w:cs="Times New Roman"/>
                <w:sz w:val="20"/>
                <w:szCs w:val="20"/>
              </w:rPr>
            </w:pPr>
            <w:r w:rsidRPr="00C42ADE">
              <w:rPr>
                <w:rFonts w:ascii="Times New Roman" w:hAnsi="Times New Roman" w:cs="Times New Roman"/>
                <w:sz w:val="20"/>
                <w:szCs w:val="20"/>
              </w:rPr>
              <w:t>Data collection, management, and analysis</w:t>
            </w:r>
          </w:p>
        </w:tc>
      </w:tr>
      <w:tr w:rsidR="00C42ADE" w:rsidRPr="001B5E01" w14:paraId="2C6D1FDB" w14:textId="5CDF8095" w:rsidTr="008F79E2">
        <w:tc>
          <w:tcPr>
            <w:tcW w:w="0" w:type="auto"/>
            <w:vMerge w:val="restart"/>
            <w:hideMark/>
          </w:tcPr>
          <w:p w14:paraId="2C9EBEE0" w14:textId="698BB279"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Data collection methods</w:t>
            </w:r>
          </w:p>
        </w:tc>
        <w:tc>
          <w:tcPr>
            <w:tcW w:w="0" w:type="auto"/>
            <w:hideMark/>
          </w:tcPr>
          <w:p w14:paraId="610D6D3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18a</w:t>
            </w:r>
          </w:p>
        </w:tc>
        <w:tc>
          <w:tcPr>
            <w:tcW w:w="2297" w:type="dxa"/>
            <w:hideMark/>
          </w:tcPr>
          <w:p w14:paraId="5B24C381"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227" w:type="dxa"/>
          </w:tcPr>
          <w:p w14:paraId="45A8721F" w14:textId="5C92823E"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12-14</w:t>
            </w:r>
          </w:p>
        </w:tc>
        <w:tc>
          <w:tcPr>
            <w:tcW w:w="3221" w:type="dxa"/>
          </w:tcPr>
          <w:p w14:paraId="0554BBC2" w14:textId="77777777" w:rsidR="00C42ADE" w:rsidRPr="001B5E01" w:rsidRDefault="00C42ADE" w:rsidP="00C42ADE">
            <w:pPr>
              <w:rPr>
                <w:rFonts w:ascii="Times New Roman" w:hAnsi="Times New Roman" w:cs="Times New Roman"/>
                <w:sz w:val="20"/>
                <w:szCs w:val="20"/>
              </w:rPr>
            </w:pPr>
          </w:p>
        </w:tc>
      </w:tr>
      <w:tr w:rsidR="00C42ADE" w:rsidRPr="001B5E01" w14:paraId="3C6CBE2C" w14:textId="1EB3BCF9" w:rsidTr="008F79E2">
        <w:tc>
          <w:tcPr>
            <w:tcW w:w="0" w:type="auto"/>
            <w:vMerge/>
            <w:hideMark/>
          </w:tcPr>
          <w:p w14:paraId="716BCEED"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4FEE470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18b</w:t>
            </w:r>
          </w:p>
        </w:tc>
        <w:tc>
          <w:tcPr>
            <w:tcW w:w="2297" w:type="dxa"/>
            <w:hideMark/>
          </w:tcPr>
          <w:p w14:paraId="03284F09"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to promote participant retention and complete follow-up, including list of any outcome data to be collected for participants who discontinue or deviate from intervention protocols</w:t>
            </w:r>
          </w:p>
        </w:tc>
        <w:tc>
          <w:tcPr>
            <w:tcW w:w="1227" w:type="dxa"/>
          </w:tcPr>
          <w:p w14:paraId="2563941A" w14:textId="429B32CA"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70655879" w14:textId="77777777" w:rsidR="00C42ADE" w:rsidRPr="001B5E01" w:rsidRDefault="00C42ADE" w:rsidP="00C42ADE">
            <w:pPr>
              <w:rPr>
                <w:rFonts w:ascii="Times New Roman" w:hAnsi="Times New Roman" w:cs="Times New Roman"/>
                <w:sz w:val="20"/>
                <w:szCs w:val="20"/>
              </w:rPr>
            </w:pPr>
          </w:p>
        </w:tc>
      </w:tr>
      <w:tr w:rsidR="00C42ADE" w:rsidRPr="001B5E01" w14:paraId="1AA674F0" w14:textId="3C933A75" w:rsidTr="008F79E2">
        <w:tc>
          <w:tcPr>
            <w:tcW w:w="0" w:type="auto"/>
            <w:hideMark/>
          </w:tcPr>
          <w:p w14:paraId="36B7165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lastRenderedPageBreak/>
              <w:t> </w:t>
            </w:r>
            <w:r w:rsidRPr="00C42ADE">
              <w:rPr>
                <w:rFonts w:ascii="Times New Roman" w:hAnsi="Times New Roman" w:cs="Times New Roman"/>
                <w:sz w:val="20"/>
                <w:szCs w:val="20"/>
              </w:rPr>
              <w:t> </w:t>
            </w:r>
            <w:r w:rsidRPr="00C42ADE">
              <w:rPr>
                <w:rFonts w:ascii="Times New Roman" w:hAnsi="Times New Roman" w:cs="Times New Roman"/>
                <w:sz w:val="20"/>
                <w:szCs w:val="20"/>
              </w:rPr>
              <w:t>Data management</w:t>
            </w:r>
          </w:p>
        </w:tc>
        <w:tc>
          <w:tcPr>
            <w:tcW w:w="0" w:type="auto"/>
            <w:hideMark/>
          </w:tcPr>
          <w:p w14:paraId="28E20451"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19</w:t>
            </w:r>
          </w:p>
        </w:tc>
        <w:tc>
          <w:tcPr>
            <w:tcW w:w="2297" w:type="dxa"/>
            <w:hideMark/>
          </w:tcPr>
          <w:p w14:paraId="01CC6E0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1227" w:type="dxa"/>
          </w:tcPr>
          <w:p w14:paraId="306ECE04" w14:textId="5593F93C" w:rsidR="00C42ADE" w:rsidRPr="001B5E01" w:rsidRDefault="002C083A" w:rsidP="00C42ADE">
            <w:pPr>
              <w:rPr>
                <w:rFonts w:ascii="Times New Roman" w:hAnsi="Times New Roman" w:cs="Times New Roman"/>
                <w:sz w:val="20"/>
                <w:szCs w:val="20"/>
              </w:rPr>
            </w:pPr>
            <w:r w:rsidRPr="001B5E01">
              <w:rPr>
                <w:rFonts w:ascii="Times New Roman" w:hAnsi="Times New Roman" w:cs="Times New Roman"/>
                <w:sz w:val="20"/>
                <w:szCs w:val="20"/>
              </w:rPr>
              <w:t>15</w:t>
            </w:r>
            <w:r w:rsidR="00384869">
              <w:rPr>
                <w:rFonts w:ascii="Times New Roman" w:hAnsi="Times New Roman" w:cs="Times New Roman"/>
                <w:sz w:val="20"/>
                <w:szCs w:val="20"/>
              </w:rPr>
              <w:t>-16</w:t>
            </w:r>
          </w:p>
        </w:tc>
        <w:tc>
          <w:tcPr>
            <w:tcW w:w="3221" w:type="dxa"/>
          </w:tcPr>
          <w:p w14:paraId="773681C1" w14:textId="77777777" w:rsidR="00C42ADE" w:rsidRPr="001B5E01" w:rsidRDefault="00C42ADE" w:rsidP="00C42ADE">
            <w:pPr>
              <w:rPr>
                <w:rFonts w:ascii="Times New Roman" w:hAnsi="Times New Roman" w:cs="Times New Roman"/>
                <w:sz w:val="20"/>
                <w:szCs w:val="20"/>
              </w:rPr>
            </w:pPr>
          </w:p>
        </w:tc>
      </w:tr>
      <w:tr w:rsidR="00C42ADE" w:rsidRPr="001B5E01" w14:paraId="73E9AE92" w14:textId="0809357D" w:rsidTr="008F79E2">
        <w:tc>
          <w:tcPr>
            <w:tcW w:w="0" w:type="auto"/>
            <w:vMerge w:val="restart"/>
            <w:hideMark/>
          </w:tcPr>
          <w:p w14:paraId="6ABD6EA4" w14:textId="7E129238"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Statistical methods</w:t>
            </w:r>
          </w:p>
        </w:tc>
        <w:tc>
          <w:tcPr>
            <w:tcW w:w="0" w:type="auto"/>
            <w:hideMark/>
          </w:tcPr>
          <w:p w14:paraId="004A806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20a</w:t>
            </w:r>
          </w:p>
        </w:tc>
        <w:tc>
          <w:tcPr>
            <w:tcW w:w="2297" w:type="dxa"/>
            <w:hideMark/>
          </w:tcPr>
          <w:p w14:paraId="452D3F7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Statistical methods for analyzing primary and secondary outcomes. Reference to where other details of the statistical analysis plan can be found, if not in the protocol.</w:t>
            </w:r>
          </w:p>
        </w:tc>
        <w:tc>
          <w:tcPr>
            <w:tcW w:w="1227" w:type="dxa"/>
          </w:tcPr>
          <w:p w14:paraId="49AC4224" w14:textId="67AB7341"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13</w:t>
            </w:r>
          </w:p>
        </w:tc>
        <w:tc>
          <w:tcPr>
            <w:tcW w:w="3221" w:type="dxa"/>
          </w:tcPr>
          <w:p w14:paraId="6455BEF2" w14:textId="77777777" w:rsidR="00C42ADE" w:rsidRPr="001B5E01" w:rsidRDefault="00C42ADE" w:rsidP="00C42ADE">
            <w:pPr>
              <w:rPr>
                <w:rFonts w:ascii="Times New Roman" w:hAnsi="Times New Roman" w:cs="Times New Roman"/>
                <w:sz w:val="20"/>
                <w:szCs w:val="20"/>
              </w:rPr>
            </w:pPr>
          </w:p>
        </w:tc>
      </w:tr>
      <w:tr w:rsidR="00C42ADE" w:rsidRPr="001B5E01" w14:paraId="0655BA72" w14:textId="488B2F24" w:rsidTr="008F79E2">
        <w:tc>
          <w:tcPr>
            <w:tcW w:w="0" w:type="auto"/>
            <w:vMerge/>
            <w:hideMark/>
          </w:tcPr>
          <w:p w14:paraId="66DB118B"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7D3D011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20b</w:t>
            </w:r>
          </w:p>
        </w:tc>
        <w:tc>
          <w:tcPr>
            <w:tcW w:w="2297" w:type="dxa"/>
            <w:hideMark/>
          </w:tcPr>
          <w:p w14:paraId="286002B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Methods for any additional analyses (e.g., subgroup and adjusted analyses)</w:t>
            </w:r>
          </w:p>
        </w:tc>
        <w:tc>
          <w:tcPr>
            <w:tcW w:w="1227" w:type="dxa"/>
          </w:tcPr>
          <w:p w14:paraId="67ED4D54" w14:textId="089B3D48"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13-14</w:t>
            </w:r>
          </w:p>
        </w:tc>
        <w:tc>
          <w:tcPr>
            <w:tcW w:w="3221" w:type="dxa"/>
          </w:tcPr>
          <w:p w14:paraId="1E9C6121" w14:textId="77777777" w:rsidR="00C42ADE" w:rsidRPr="001B5E01" w:rsidRDefault="00C42ADE" w:rsidP="00C42ADE">
            <w:pPr>
              <w:rPr>
                <w:rFonts w:ascii="Times New Roman" w:hAnsi="Times New Roman" w:cs="Times New Roman"/>
                <w:sz w:val="20"/>
                <w:szCs w:val="20"/>
              </w:rPr>
            </w:pPr>
          </w:p>
        </w:tc>
      </w:tr>
      <w:tr w:rsidR="00C42ADE" w:rsidRPr="001B5E01" w14:paraId="32C4503B" w14:textId="7046FBCA" w:rsidTr="008F79E2">
        <w:tc>
          <w:tcPr>
            <w:tcW w:w="0" w:type="auto"/>
            <w:vMerge/>
            <w:hideMark/>
          </w:tcPr>
          <w:p w14:paraId="21DE5A38"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6A37CFA9"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20c</w:t>
            </w:r>
          </w:p>
        </w:tc>
        <w:tc>
          <w:tcPr>
            <w:tcW w:w="2297" w:type="dxa"/>
            <w:hideMark/>
          </w:tcPr>
          <w:p w14:paraId="7A2684D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Definition of analysis population relating to protocol nonadherence (e.g., as-randomized analysis), and any statistical methods to handle missing data (e.g., multiple imputation)</w:t>
            </w:r>
          </w:p>
        </w:tc>
        <w:tc>
          <w:tcPr>
            <w:tcW w:w="1227" w:type="dxa"/>
          </w:tcPr>
          <w:p w14:paraId="79420CCB" w14:textId="3CE428C4" w:rsidR="00C42ADE" w:rsidRPr="001B5E01" w:rsidRDefault="006C3476"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6E365530" w14:textId="34A16A85" w:rsidR="00C42ADE" w:rsidRPr="001B5E01" w:rsidRDefault="006C3476" w:rsidP="00C42ADE">
            <w:pPr>
              <w:rPr>
                <w:rFonts w:ascii="Times New Roman" w:hAnsi="Times New Roman" w:cs="Times New Roman"/>
                <w:sz w:val="20"/>
                <w:szCs w:val="20"/>
              </w:rPr>
            </w:pPr>
            <w:r w:rsidRPr="001B5E01">
              <w:rPr>
                <w:rFonts w:ascii="Times New Roman" w:hAnsi="Times New Roman" w:cs="Times New Roman"/>
                <w:sz w:val="20"/>
                <w:szCs w:val="20"/>
              </w:rPr>
              <w:t xml:space="preserve">Not a clinical trial </w:t>
            </w:r>
          </w:p>
        </w:tc>
      </w:tr>
      <w:tr w:rsidR="00C42ADE" w:rsidRPr="001B5E01" w14:paraId="22580FCC" w14:textId="356F065A" w:rsidTr="008F79E2">
        <w:tc>
          <w:tcPr>
            <w:tcW w:w="6139" w:type="dxa"/>
            <w:gridSpan w:val="4"/>
            <w:hideMark/>
          </w:tcPr>
          <w:p w14:paraId="58FAB6BA" w14:textId="460AD66A" w:rsidR="00C42ADE" w:rsidRPr="001B5E01" w:rsidRDefault="00C42ADE" w:rsidP="00C42ADE">
            <w:pPr>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Monitoring</w:t>
            </w:r>
          </w:p>
        </w:tc>
        <w:tc>
          <w:tcPr>
            <w:tcW w:w="3221" w:type="dxa"/>
          </w:tcPr>
          <w:p w14:paraId="7F538488" w14:textId="77777777" w:rsidR="00C42ADE" w:rsidRPr="001B5E01" w:rsidRDefault="00C42ADE" w:rsidP="00C42ADE">
            <w:pPr>
              <w:rPr>
                <w:rFonts w:ascii="Times New Roman" w:hAnsi="Times New Roman" w:cs="Times New Roman"/>
                <w:sz w:val="20"/>
                <w:szCs w:val="20"/>
              </w:rPr>
            </w:pPr>
          </w:p>
        </w:tc>
      </w:tr>
      <w:tr w:rsidR="00C42ADE" w:rsidRPr="001B5E01" w14:paraId="117C3360" w14:textId="42104D71" w:rsidTr="008F79E2">
        <w:tc>
          <w:tcPr>
            <w:tcW w:w="0" w:type="auto"/>
            <w:vMerge w:val="restart"/>
            <w:hideMark/>
          </w:tcPr>
          <w:p w14:paraId="38331101"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Data monitoring</w:t>
            </w:r>
          </w:p>
        </w:tc>
        <w:tc>
          <w:tcPr>
            <w:tcW w:w="0" w:type="auto"/>
            <w:hideMark/>
          </w:tcPr>
          <w:p w14:paraId="1A2028A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21a</w:t>
            </w:r>
          </w:p>
        </w:tc>
        <w:tc>
          <w:tcPr>
            <w:tcW w:w="2297" w:type="dxa"/>
            <w:hideMark/>
          </w:tcPr>
          <w:p w14:paraId="5EC39D7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Composition of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227" w:type="dxa"/>
          </w:tcPr>
          <w:p w14:paraId="63749AC0" w14:textId="4865A5A9" w:rsidR="00C42ADE" w:rsidRPr="001B5E01" w:rsidRDefault="006C3476"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0677C198" w14:textId="6DD0DDD5" w:rsidR="00C42ADE" w:rsidRPr="001B5E01" w:rsidRDefault="006C3476" w:rsidP="00C42ADE">
            <w:pPr>
              <w:rPr>
                <w:rFonts w:ascii="Times New Roman" w:hAnsi="Times New Roman" w:cs="Times New Roman"/>
                <w:sz w:val="20"/>
                <w:szCs w:val="20"/>
              </w:rPr>
            </w:pPr>
            <w:r w:rsidRPr="001B5E01">
              <w:rPr>
                <w:rFonts w:ascii="Times New Roman" w:hAnsi="Times New Roman" w:cs="Times New Roman"/>
                <w:sz w:val="20"/>
                <w:szCs w:val="20"/>
              </w:rPr>
              <w:t xml:space="preserve">This is not a clinical and there is not data monitoring committee. </w:t>
            </w:r>
          </w:p>
        </w:tc>
      </w:tr>
      <w:tr w:rsidR="00C42ADE" w:rsidRPr="001B5E01" w14:paraId="75C3E8F9" w14:textId="3B4A9A05" w:rsidTr="008F79E2">
        <w:tc>
          <w:tcPr>
            <w:tcW w:w="0" w:type="auto"/>
            <w:vMerge/>
            <w:hideMark/>
          </w:tcPr>
          <w:p w14:paraId="64CBA13F"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72F5D0A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21b</w:t>
            </w:r>
          </w:p>
        </w:tc>
        <w:tc>
          <w:tcPr>
            <w:tcW w:w="2297" w:type="dxa"/>
            <w:hideMark/>
          </w:tcPr>
          <w:p w14:paraId="5B520CD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xml:space="preserve">Description of any interim analyses and </w:t>
            </w:r>
            <w:r w:rsidRPr="00C42ADE">
              <w:rPr>
                <w:rFonts w:ascii="Times New Roman" w:hAnsi="Times New Roman" w:cs="Times New Roman"/>
                <w:sz w:val="20"/>
                <w:szCs w:val="20"/>
              </w:rPr>
              <w:lastRenderedPageBreak/>
              <w:t>stopping guidelines, including who will have access to these interim results and make the final decision to terminate the trial</w:t>
            </w:r>
          </w:p>
        </w:tc>
        <w:tc>
          <w:tcPr>
            <w:tcW w:w="1227" w:type="dxa"/>
          </w:tcPr>
          <w:p w14:paraId="3D2BB0B6" w14:textId="337BBEEA" w:rsidR="00C42ADE" w:rsidRPr="001B5E01" w:rsidRDefault="006C3476" w:rsidP="00C42ADE">
            <w:pPr>
              <w:rPr>
                <w:rFonts w:ascii="Times New Roman" w:hAnsi="Times New Roman" w:cs="Times New Roman"/>
                <w:sz w:val="20"/>
                <w:szCs w:val="20"/>
              </w:rPr>
            </w:pPr>
            <w:r w:rsidRPr="001B5E01">
              <w:rPr>
                <w:rFonts w:ascii="Times New Roman" w:hAnsi="Times New Roman" w:cs="Times New Roman"/>
                <w:sz w:val="20"/>
                <w:szCs w:val="20"/>
              </w:rPr>
              <w:lastRenderedPageBreak/>
              <w:t>N/A</w:t>
            </w:r>
          </w:p>
        </w:tc>
        <w:tc>
          <w:tcPr>
            <w:tcW w:w="3221" w:type="dxa"/>
          </w:tcPr>
          <w:p w14:paraId="38037554" w14:textId="77777777" w:rsidR="00C42ADE" w:rsidRPr="001B5E01" w:rsidRDefault="00C42ADE" w:rsidP="00C42ADE">
            <w:pPr>
              <w:rPr>
                <w:rFonts w:ascii="Times New Roman" w:hAnsi="Times New Roman" w:cs="Times New Roman"/>
                <w:sz w:val="20"/>
                <w:szCs w:val="20"/>
              </w:rPr>
            </w:pPr>
          </w:p>
        </w:tc>
      </w:tr>
      <w:tr w:rsidR="00C42ADE" w:rsidRPr="001B5E01" w14:paraId="6261F270" w14:textId="77B8E43D" w:rsidTr="008F79E2">
        <w:tc>
          <w:tcPr>
            <w:tcW w:w="0" w:type="auto"/>
            <w:hideMark/>
          </w:tcPr>
          <w:p w14:paraId="6ED3DE5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Harms</w:t>
            </w:r>
          </w:p>
        </w:tc>
        <w:tc>
          <w:tcPr>
            <w:tcW w:w="0" w:type="auto"/>
            <w:hideMark/>
          </w:tcPr>
          <w:p w14:paraId="5105B307"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22</w:t>
            </w:r>
          </w:p>
        </w:tc>
        <w:tc>
          <w:tcPr>
            <w:tcW w:w="2297" w:type="dxa"/>
            <w:hideMark/>
          </w:tcPr>
          <w:p w14:paraId="62B2047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collecting, assessing, reporting, and managing solicited and spontaneously reported adverse events and other unintended effects of trial interventions or trial conduct</w:t>
            </w:r>
          </w:p>
        </w:tc>
        <w:tc>
          <w:tcPr>
            <w:tcW w:w="1227" w:type="dxa"/>
          </w:tcPr>
          <w:p w14:paraId="39D73DEE" w14:textId="1E63E2B1"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21</w:t>
            </w:r>
          </w:p>
        </w:tc>
        <w:tc>
          <w:tcPr>
            <w:tcW w:w="3221" w:type="dxa"/>
          </w:tcPr>
          <w:p w14:paraId="0B18F85E" w14:textId="4E3E6BEB" w:rsidR="00C42ADE" w:rsidRPr="001B5E01" w:rsidRDefault="006A2107" w:rsidP="00C42ADE">
            <w:pPr>
              <w:rPr>
                <w:rFonts w:ascii="Times New Roman" w:hAnsi="Times New Roman" w:cs="Times New Roman"/>
                <w:sz w:val="20"/>
                <w:szCs w:val="20"/>
              </w:rPr>
            </w:pPr>
            <w:r w:rsidRPr="001B5E01">
              <w:rPr>
                <w:rFonts w:ascii="Times New Roman" w:hAnsi="Times New Roman" w:cs="Times New Roman"/>
                <w:sz w:val="20"/>
                <w:szCs w:val="20"/>
              </w:rPr>
              <w:t>This is not an intervention study and does not meet WHO criteria for a clinical trial.  The study poses no more than minimal risk to incarcerated participants</w:t>
            </w:r>
            <w:r w:rsidR="006C3476" w:rsidRPr="001B5E01">
              <w:rPr>
                <w:rFonts w:ascii="Times New Roman" w:hAnsi="Times New Roman" w:cs="Times New Roman"/>
                <w:sz w:val="20"/>
                <w:szCs w:val="20"/>
              </w:rPr>
              <w:t>.  Information about risk and minimizing risk is provided</w:t>
            </w:r>
          </w:p>
        </w:tc>
      </w:tr>
      <w:tr w:rsidR="00C42ADE" w:rsidRPr="001B5E01" w14:paraId="7AEC5AA6" w14:textId="57FCD988" w:rsidTr="008F79E2">
        <w:tc>
          <w:tcPr>
            <w:tcW w:w="0" w:type="auto"/>
            <w:hideMark/>
          </w:tcPr>
          <w:p w14:paraId="50DCA75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 </w:t>
            </w:r>
            <w:r w:rsidRPr="00C42ADE">
              <w:rPr>
                <w:rFonts w:ascii="Times New Roman" w:hAnsi="Times New Roman" w:cs="Times New Roman"/>
                <w:sz w:val="20"/>
                <w:szCs w:val="20"/>
              </w:rPr>
              <w:t>Auditing</w:t>
            </w:r>
          </w:p>
        </w:tc>
        <w:tc>
          <w:tcPr>
            <w:tcW w:w="0" w:type="auto"/>
            <w:hideMark/>
          </w:tcPr>
          <w:p w14:paraId="3C0D2FF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23</w:t>
            </w:r>
          </w:p>
        </w:tc>
        <w:tc>
          <w:tcPr>
            <w:tcW w:w="2297" w:type="dxa"/>
            <w:hideMark/>
          </w:tcPr>
          <w:p w14:paraId="60F6E64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Frequency and procedures for auditing trial conduct, if any, and whether the process will be independent from investigators and the sponsor</w:t>
            </w:r>
          </w:p>
        </w:tc>
        <w:tc>
          <w:tcPr>
            <w:tcW w:w="1227" w:type="dxa"/>
          </w:tcPr>
          <w:p w14:paraId="71C03781" w14:textId="71DFC72A" w:rsidR="00C42ADE" w:rsidRPr="001B5E01" w:rsidRDefault="006A2107"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1A3216C4" w14:textId="77777777" w:rsidR="00C42ADE" w:rsidRPr="001B5E01" w:rsidRDefault="00C42ADE" w:rsidP="00C42ADE">
            <w:pPr>
              <w:rPr>
                <w:rFonts w:ascii="Times New Roman" w:hAnsi="Times New Roman" w:cs="Times New Roman"/>
                <w:sz w:val="20"/>
                <w:szCs w:val="20"/>
              </w:rPr>
            </w:pPr>
          </w:p>
        </w:tc>
      </w:tr>
      <w:tr w:rsidR="00C42ADE" w:rsidRPr="001B5E01" w14:paraId="28C5DE64" w14:textId="0EA0274F" w:rsidTr="008F79E2">
        <w:tc>
          <w:tcPr>
            <w:tcW w:w="4912" w:type="dxa"/>
            <w:gridSpan w:val="3"/>
            <w:hideMark/>
          </w:tcPr>
          <w:p w14:paraId="2E4F06D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b/>
                <w:bCs/>
                <w:sz w:val="20"/>
                <w:szCs w:val="20"/>
              </w:rPr>
              <w:t>Ethics and dissemination</w:t>
            </w:r>
          </w:p>
        </w:tc>
        <w:tc>
          <w:tcPr>
            <w:tcW w:w="1227" w:type="dxa"/>
          </w:tcPr>
          <w:p w14:paraId="0BF4CF19" w14:textId="77777777" w:rsidR="00C42ADE" w:rsidRPr="001B5E01" w:rsidRDefault="00C42ADE" w:rsidP="00C42ADE">
            <w:pPr>
              <w:rPr>
                <w:rFonts w:ascii="Times New Roman" w:hAnsi="Times New Roman" w:cs="Times New Roman"/>
                <w:b/>
                <w:bCs/>
                <w:sz w:val="20"/>
                <w:szCs w:val="20"/>
              </w:rPr>
            </w:pPr>
          </w:p>
        </w:tc>
        <w:tc>
          <w:tcPr>
            <w:tcW w:w="3221" w:type="dxa"/>
          </w:tcPr>
          <w:p w14:paraId="3110CDD4" w14:textId="77777777" w:rsidR="00C42ADE" w:rsidRPr="001B5E01" w:rsidRDefault="00C42ADE" w:rsidP="00C42ADE">
            <w:pPr>
              <w:rPr>
                <w:rFonts w:ascii="Times New Roman" w:hAnsi="Times New Roman" w:cs="Times New Roman"/>
                <w:b/>
                <w:bCs/>
                <w:sz w:val="20"/>
                <w:szCs w:val="20"/>
              </w:rPr>
            </w:pPr>
          </w:p>
        </w:tc>
      </w:tr>
      <w:tr w:rsidR="00C42ADE" w:rsidRPr="001B5E01" w14:paraId="1F2186D7" w14:textId="6CB50678" w:rsidTr="008F79E2">
        <w:tc>
          <w:tcPr>
            <w:tcW w:w="0" w:type="auto"/>
            <w:hideMark/>
          </w:tcPr>
          <w:p w14:paraId="49F160F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Research ethics approval</w:t>
            </w:r>
          </w:p>
        </w:tc>
        <w:tc>
          <w:tcPr>
            <w:tcW w:w="0" w:type="auto"/>
            <w:hideMark/>
          </w:tcPr>
          <w:p w14:paraId="4C21DE3D"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24</w:t>
            </w:r>
          </w:p>
        </w:tc>
        <w:tc>
          <w:tcPr>
            <w:tcW w:w="2297" w:type="dxa"/>
            <w:hideMark/>
          </w:tcPr>
          <w:p w14:paraId="4A57A35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seeking REC/IRB approval</w:t>
            </w:r>
          </w:p>
        </w:tc>
        <w:tc>
          <w:tcPr>
            <w:tcW w:w="1227" w:type="dxa"/>
          </w:tcPr>
          <w:p w14:paraId="73FCBA81" w14:textId="0465DC9D"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2</w:t>
            </w:r>
            <w:r w:rsidR="00101A1B">
              <w:rPr>
                <w:rFonts w:ascii="Times New Roman" w:hAnsi="Times New Roman" w:cs="Times New Roman"/>
                <w:sz w:val="20"/>
                <w:szCs w:val="20"/>
              </w:rPr>
              <w:t>1</w:t>
            </w:r>
          </w:p>
        </w:tc>
        <w:tc>
          <w:tcPr>
            <w:tcW w:w="3221" w:type="dxa"/>
          </w:tcPr>
          <w:p w14:paraId="77C61C3B" w14:textId="77777777" w:rsidR="00C42ADE" w:rsidRPr="001B5E01" w:rsidRDefault="00C42ADE" w:rsidP="00C42ADE">
            <w:pPr>
              <w:rPr>
                <w:rFonts w:ascii="Times New Roman" w:hAnsi="Times New Roman" w:cs="Times New Roman"/>
                <w:sz w:val="20"/>
                <w:szCs w:val="20"/>
              </w:rPr>
            </w:pPr>
          </w:p>
        </w:tc>
      </w:tr>
      <w:tr w:rsidR="00C42ADE" w:rsidRPr="001B5E01" w14:paraId="5B2F8D19" w14:textId="06360058" w:rsidTr="008F79E2">
        <w:tc>
          <w:tcPr>
            <w:tcW w:w="0" w:type="auto"/>
            <w:hideMark/>
          </w:tcPr>
          <w:p w14:paraId="5935A06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Protocol amendments</w:t>
            </w:r>
          </w:p>
        </w:tc>
        <w:tc>
          <w:tcPr>
            <w:tcW w:w="0" w:type="auto"/>
            <w:hideMark/>
          </w:tcPr>
          <w:p w14:paraId="79566ED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25</w:t>
            </w:r>
          </w:p>
        </w:tc>
        <w:tc>
          <w:tcPr>
            <w:tcW w:w="2297" w:type="dxa"/>
            <w:hideMark/>
          </w:tcPr>
          <w:p w14:paraId="03E74ADC"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communicating important protocol modifications (e.g., changes to eligibility criteria, outcomes, analyses) to relevant parties (e.g., investigators, RECs/IRBs, trial participants, trial registries, journals, regulators)</w:t>
            </w:r>
          </w:p>
        </w:tc>
        <w:tc>
          <w:tcPr>
            <w:tcW w:w="1227" w:type="dxa"/>
          </w:tcPr>
          <w:p w14:paraId="264FEF65" w14:textId="31FBBEFD" w:rsidR="00C42ADE" w:rsidRPr="001B5E01" w:rsidRDefault="00384869" w:rsidP="00C42ADE">
            <w:pPr>
              <w:rPr>
                <w:rFonts w:ascii="Times New Roman" w:hAnsi="Times New Roman" w:cs="Times New Roman"/>
                <w:sz w:val="20"/>
                <w:szCs w:val="20"/>
              </w:rPr>
            </w:pPr>
            <w:r>
              <w:rPr>
                <w:rFonts w:ascii="Times New Roman" w:hAnsi="Times New Roman" w:cs="Times New Roman"/>
                <w:sz w:val="20"/>
                <w:szCs w:val="20"/>
              </w:rPr>
              <w:t>17-18</w:t>
            </w:r>
          </w:p>
        </w:tc>
        <w:tc>
          <w:tcPr>
            <w:tcW w:w="3221" w:type="dxa"/>
          </w:tcPr>
          <w:p w14:paraId="60B7DBA6" w14:textId="77777777" w:rsidR="00C42ADE" w:rsidRPr="001B5E01" w:rsidRDefault="00C42ADE" w:rsidP="00C42ADE">
            <w:pPr>
              <w:rPr>
                <w:rFonts w:ascii="Times New Roman" w:hAnsi="Times New Roman" w:cs="Times New Roman"/>
                <w:sz w:val="20"/>
                <w:szCs w:val="20"/>
              </w:rPr>
            </w:pPr>
          </w:p>
        </w:tc>
      </w:tr>
      <w:tr w:rsidR="00C42ADE" w:rsidRPr="001B5E01" w14:paraId="0805B698" w14:textId="08726B8A" w:rsidTr="008F79E2">
        <w:tc>
          <w:tcPr>
            <w:tcW w:w="0" w:type="auto"/>
            <w:vMerge w:val="restart"/>
            <w:hideMark/>
          </w:tcPr>
          <w:p w14:paraId="0A736DC9" w14:textId="29ACAA44"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Consent or assent</w:t>
            </w:r>
          </w:p>
        </w:tc>
        <w:tc>
          <w:tcPr>
            <w:tcW w:w="0" w:type="auto"/>
            <w:hideMark/>
          </w:tcPr>
          <w:p w14:paraId="09476B8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26a</w:t>
            </w:r>
          </w:p>
        </w:tc>
        <w:tc>
          <w:tcPr>
            <w:tcW w:w="2297" w:type="dxa"/>
            <w:hideMark/>
          </w:tcPr>
          <w:p w14:paraId="13F3B8D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Who will obtain informed consent or assent from potential trial participants or authorized surrogates, and how (see item 32)</w:t>
            </w:r>
          </w:p>
        </w:tc>
        <w:tc>
          <w:tcPr>
            <w:tcW w:w="1227" w:type="dxa"/>
          </w:tcPr>
          <w:p w14:paraId="7B47A8CB" w14:textId="4F91F7A0" w:rsidR="00C42ADE" w:rsidRPr="001B5E01" w:rsidRDefault="00EE5C46" w:rsidP="00C42ADE">
            <w:pPr>
              <w:rPr>
                <w:rFonts w:ascii="Times New Roman" w:hAnsi="Times New Roman" w:cs="Times New Roman"/>
                <w:sz w:val="20"/>
                <w:szCs w:val="20"/>
              </w:rPr>
            </w:pPr>
            <w:r w:rsidRPr="001B5E01">
              <w:rPr>
                <w:rFonts w:ascii="Times New Roman" w:hAnsi="Times New Roman" w:cs="Times New Roman"/>
                <w:sz w:val="20"/>
                <w:szCs w:val="20"/>
              </w:rPr>
              <w:t>1</w:t>
            </w:r>
            <w:r w:rsidR="00384869">
              <w:rPr>
                <w:rFonts w:ascii="Times New Roman" w:hAnsi="Times New Roman" w:cs="Times New Roman"/>
                <w:sz w:val="20"/>
                <w:szCs w:val="20"/>
              </w:rPr>
              <w:t>1, 21</w:t>
            </w:r>
          </w:p>
        </w:tc>
        <w:tc>
          <w:tcPr>
            <w:tcW w:w="3221" w:type="dxa"/>
          </w:tcPr>
          <w:p w14:paraId="289446C1" w14:textId="77777777" w:rsidR="00C42ADE" w:rsidRPr="001B5E01" w:rsidRDefault="00C42ADE" w:rsidP="00C42ADE">
            <w:pPr>
              <w:rPr>
                <w:rFonts w:ascii="Times New Roman" w:hAnsi="Times New Roman" w:cs="Times New Roman"/>
                <w:sz w:val="20"/>
                <w:szCs w:val="20"/>
              </w:rPr>
            </w:pPr>
          </w:p>
        </w:tc>
      </w:tr>
      <w:tr w:rsidR="00C42ADE" w:rsidRPr="001B5E01" w14:paraId="281EB7A6" w14:textId="5B6B27BD" w:rsidTr="008F79E2">
        <w:tc>
          <w:tcPr>
            <w:tcW w:w="0" w:type="auto"/>
            <w:vMerge/>
            <w:hideMark/>
          </w:tcPr>
          <w:p w14:paraId="5E3A8D14"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07432A6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26b</w:t>
            </w:r>
          </w:p>
        </w:tc>
        <w:tc>
          <w:tcPr>
            <w:tcW w:w="2297" w:type="dxa"/>
            <w:hideMark/>
          </w:tcPr>
          <w:p w14:paraId="36BDBD9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xml:space="preserve">Additional consent provisions for collection and use of participant data and biological </w:t>
            </w:r>
            <w:r w:rsidRPr="00C42ADE">
              <w:rPr>
                <w:rFonts w:ascii="Times New Roman" w:hAnsi="Times New Roman" w:cs="Times New Roman"/>
                <w:sz w:val="20"/>
                <w:szCs w:val="20"/>
              </w:rPr>
              <w:lastRenderedPageBreak/>
              <w:t>specimens in ancillary studies, if applicable</w:t>
            </w:r>
          </w:p>
        </w:tc>
        <w:tc>
          <w:tcPr>
            <w:tcW w:w="1227" w:type="dxa"/>
          </w:tcPr>
          <w:p w14:paraId="7720F7A4" w14:textId="7005CD94" w:rsidR="00C42ADE" w:rsidRPr="001B5E01" w:rsidRDefault="00EE5C46" w:rsidP="00C42ADE">
            <w:pPr>
              <w:rPr>
                <w:rFonts w:ascii="Times New Roman" w:hAnsi="Times New Roman" w:cs="Times New Roman"/>
                <w:sz w:val="20"/>
                <w:szCs w:val="20"/>
              </w:rPr>
            </w:pPr>
            <w:r w:rsidRPr="001B5E01">
              <w:rPr>
                <w:rFonts w:ascii="Times New Roman" w:hAnsi="Times New Roman" w:cs="Times New Roman"/>
                <w:sz w:val="20"/>
                <w:szCs w:val="20"/>
              </w:rPr>
              <w:lastRenderedPageBreak/>
              <w:t>N/A</w:t>
            </w:r>
          </w:p>
        </w:tc>
        <w:tc>
          <w:tcPr>
            <w:tcW w:w="3221" w:type="dxa"/>
          </w:tcPr>
          <w:p w14:paraId="38E05E65" w14:textId="77777777" w:rsidR="00C42ADE" w:rsidRPr="001B5E01" w:rsidRDefault="00C42ADE" w:rsidP="00C42ADE">
            <w:pPr>
              <w:rPr>
                <w:rFonts w:ascii="Times New Roman" w:hAnsi="Times New Roman" w:cs="Times New Roman"/>
                <w:sz w:val="20"/>
                <w:szCs w:val="20"/>
              </w:rPr>
            </w:pPr>
          </w:p>
        </w:tc>
      </w:tr>
      <w:tr w:rsidR="00C42ADE" w:rsidRPr="001B5E01" w14:paraId="7C75C5E6" w14:textId="12920F47" w:rsidTr="008F79E2">
        <w:tc>
          <w:tcPr>
            <w:tcW w:w="0" w:type="auto"/>
            <w:hideMark/>
          </w:tcPr>
          <w:p w14:paraId="228639B1"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Confidentiality</w:t>
            </w:r>
          </w:p>
        </w:tc>
        <w:tc>
          <w:tcPr>
            <w:tcW w:w="0" w:type="auto"/>
            <w:hideMark/>
          </w:tcPr>
          <w:p w14:paraId="125FEEE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27</w:t>
            </w:r>
          </w:p>
        </w:tc>
        <w:tc>
          <w:tcPr>
            <w:tcW w:w="2297" w:type="dxa"/>
            <w:hideMark/>
          </w:tcPr>
          <w:p w14:paraId="055DD9B6"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How personal information about potential and enrolled participants will be collected, shared, and maintained in order to protect confidentiality before, during, and after the trial</w:t>
            </w:r>
          </w:p>
        </w:tc>
        <w:tc>
          <w:tcPr>
            <w:tcW w:w="1227" w:type="dxa"/>
          </w:tcPr>
          <w:p w14:paraId="4AD36BE3" w14:textId="30A10A6C"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15-16</w:t>
            </w:r>
          </w:p>
        </w:tc>
        <w:tc>
          <w:tcPr>
            <w:tcW w:w="3221" w:type="dxa"/>
          </w:tcPr>
          <w:p w14:paraId="0860CE52" w14:textId="77777777" w:rsidR="00C42ADE" w:rsidRPr="001B5E01" w:rsidRDefault="00C42ADE" w:rsidP="00C42ADE">
            <w:pPr>
              <w:rPr>
                <w:rFonts w:ascii="Times New Roman" w:hAnsi="Times New Roman" w:cs="Times New Roman"/>
                <w:sz w:val="20"/>
                <w:szCs w:val="20"/>
              </w:rPr>
            </w:pPr>
          </w:p>
        </w:tc>
      </w:tr>
      <w:tr w:rsidR="00C42ADE" w:rsidRPr="001B5E01" w14:paraId="480251E9" w14:textId="04D7C3C2" w:rsidTr="008F79E2">
        <w:tc>
          <w:tcPr>
            <w:tcW w:w="0" w:type="auto"/>
            <w:hideMark/>
          </w:tcPr>
          <w:p w14:paraId="369A6CCA" w14:textId="66B9DF2B"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Declaration of interests</w:t>
            </w:r>
          </w:p>
        </w:tc>
        <w:tc>
          <w:tcPr>
            <w:tcW w:w="0" w:type="auto"/>
            <w:hideMark/>
          </w:tcPr>
          <w:p w14:paraId="5D4C5DC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28</w:t>
            </w:r>
          </w:p>
        </w:tc>
        <w:tc>
          <w:tcPr>
            <w:tcW w:w="2297" w:type="dxa"/>
            <w:hideMark/>
          </w:tcPr>
          <w:p w14:paraId="55B626FB"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Financial and other competing interests for principal investigators for the overall trial and each study site</w:t>
            </w:r>
          </w:p>
        </w:tc>
        <w:tc>
          <w:tcPr>
            <w:tcW w:w="1227" w:type="dxa"/>
          </w:tcPr>
          <w:p w14:paraId="70924893" w14:textId="0C60FB0E"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22</w:t>
            </w:r>
          </w:p>
          <w:p w14:paraId="44B635F3" w14:textId="77777777" w:rsidR="007A5BA4" w:rsidRPr="001B5E01" w:rsidRDefault="007A5BA4" w:rsidP="007A5BA4">
            <w:pPr>
              <w:rPr>
                <w:rFonts w:ascii="Times New Roman" w:hAnsi="Times New Roman" w:cs="Times New Roman"/>
                <w:sz w:val="20"/>
                <w:szCs w:val="20"/>
              </w:rPr>
            </w:pPr>
          </w:p>
          <w:p w14:paraId="260BEA46" w14:textId="77777777" w:rsidR="007A5BA4" w:rsidRPr="001B5E01" w:rsidRDefault="007A5BA4" w:rsidP="007A5BA4">
            <w:pPr>
              <w:rPr>
                <w:rFonts w:ascii="Times New Roman" w:hAnsi="Times New Roman" w:cs="Times New Roman"/>
                <w:sz w:val="20"/>
                <w:szCs w:val="20"/>
              </w:rPr>
            </w:pPr>
          </w:p>
        </w:tc>
        <w:tc>
          <w:tcPr>
            <w:tcW w:w="3221" w:type="dxa"/>
          </w:tcPr>
          <w:p w14:paraId="647DA425" w14:textId="77777777" w:rsidR="00C42ADE" w:rsidRPr="001B5E01" w:rsidRDefault="00C42ADE" w:rsidP="00C42ADE">
            <w:pPr>
              <w:rPr>
                <w:rFonts w:ascii="Times New Roman" w:hAnsi="Times New Roman" w:cs="Times New Roman"/>
                <w:sz w:val="20"/>
                <w:szCs w:val="20"/>
              </w:rPr>
            </w:pPr>
          </w:p>
        </w:tc>
      </w:tr>
      <w:tr w:rsidR="00C42ADE" w:rsidRPr="001B5E01" w14:paraId="622FC08C" w14:textId="430F01E6" w:rsidTr="008F79E2">
        <w:tc>
          <w:tcPr>
            <w:tcW w:w="0" w:type="auto"/>
            <w:hideMark/>
          </w:tcPr>
          <w:p w14:paraId="675D2797" w14:textId="29807883"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Access to data</w:t>
            </w:r>
          </w:p>
        </w:tc>
        <w:tc>
          <w:tcPr>
            <w:tcW w:w="0" w:type="auto"/>
            <w:hideMark/>
          </w:tcPr>
          <w:p w14:paraId="7BC4C60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29</w:t>
            </w:r>
          </w:p>
        </w:tc>
        <w:tc>
          <w:tcPr>
            <w:tcW w:w="2297" w:type="dxa"/>
            <w:hideMark/>
          </w:tcPr>
          <w:p w14:paraId="46EF377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Statement of who will have access to the final trial data set, and disclosure of contractual agreements that limit such access for investigators</w:t>
            </w:r>
          </w:p>
        </w:tc>
        <w:tc>
          <w:tcPr>
            <w:tcW w:w="1227" w:type="dxa"/>
          </w:tcPr>
          <w:p w14:paraId="4276F144" w14:textId="7382F8AA"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16</w:t>
            </w:r>
          </w:p>
        </w:tc>
        <w:tc>
          <w:tcPr>
            <w:tcW w:w="3221" w:type="dxa"/>
          </w:tcPr>
          <w:p w14:paraId="31C8A1F5" w14:textId="77777777" w:rsidR="00C42ADE" w:rsidRPr="001B5E01" w:rsidRDefault="00C42ADE" w:rsidP="00C42ADE">
            <w:pPr>
              <w:rPr>
                <w:rFonts w:ascii="Times New Roman" w:hAnsi="Times New Roman" w:cs="Times New Roman"/>
                <w:sz w:val="20"/>
                <w:szCs w:val="20"/>
              </w:rPr>
            </w:pPr>
          </w:p>
        </w:tc>
      </w:tr>
      <w:tr w:rsidR="00C42ADE" w:rsidRPr="001B5E01" w14:paraId="6C547257" w14:textId="78F9FFD4" w:rsidTr="008F79E2">
        <w:tc>
          <w:tcPr>
            <w:tcW w:w="0" w:type="auto"/>
            <w:hideMark/>
          </w:tcPr>
          <w:p w14:paraId="603D9AC8" w14:textId="409C1155"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Ancillary and post-trial care</w:t>
            </w:r>
          </w:p>
        </w:tc>
        <w:tc>
          <w:tcPr>
            <w:tcW w:w="0" w:type="auto"/>
            <w:hideMark/>
          </w:tcPr>
          <w:p w14:paraId="3667C81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30</w:t>
            </w:r>
          </w:p>
        </w:tc>
        <w:tc>
          <w:tcPr>
            <w:tcW w:w="2297" w:type="dxa"/>
            <w:hideMark/>
          </w:tcPr>
          <w:p w14:paraId="4674079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Provisions, if any, for ancillary and post-trial care, and for compensation to those who suffer harm from trial participation</w:t>
            </w:r>
          </w:p>
        </w:tc>
        <w:tc>
          <w:tcPr>
            <w:tcW w:w="1227" w:type="dxa"/>
          </w:tcPr>
          <w:p w14:paraId="42AE5099" w14:textId="57B8C712" w:rsidR="00C42ADE" w:rsidRPr="001B5E01" w:rsidRDefault="00EE5C46" w:rsidP="00C42ADE">
            <w:pPr>
              <w:rPr>
                <w:rFonts w:ascii="Times New Roman" w:hAnsi="Times New Roman" w:cs="Times New Roman"/>
                <w:sz w:val="20"/>
                <w:szCs w:val="20"/>
              </w:rPr>
            </w:pPr>
            <w:r w:rsidRPr="001B5E01">
              <w:rPr>
                <w:rFonts w:ascii="Times New Roman" w:hAnsi="Times New Roman" w:cs="Times New Roman"/>
                <w:sz w:val="20"/>
                <w:szCs w:val="20"/>
              </w:rPr>
              <w:t>N/A</w:t>
            </w:r>
          </w:p>
        </w:tc>
        <w:tc>
          <w:tcPr>
            <w:tcW w:w="3221" w:type="dxa"/>
          </w:tcPr>
          <w:p w14:paraId="29D86154" w14:textId="77777777" w:rsidR="00C42ADE" w:rsidRPr="001B5E01" w:rsidRDefault="00C42ADE" w:rsidP="00C42ADE">
            <w:pPr>
              <w:rPr>
                <w:rFonts w:ascii="Times New Roman" w:hAnsi="Times New Roman" w:cs="Times New Roman"/>
                <w:sz w:val="20"/>
                <w:szCs w:val="20"/>
              </w:rPr>
            </w:pPr>
          </w:p>
        </w:tc>
      </w:tr>
      <w:tr w:rsidR="00C42ADE" w:rsidRPr="001B5E01" w14:paraId="78F6E6CA" w14:textId="6D1A89FC" w:rsidTr="008F79E2">
        <w:tc>
          <w:tcPr>
            <w:tcW w:w="0" w:type="auto"/>
            <w:vMerge w:val="restart"/>
            <w:hideMark/>
          </w:tcPr>
          <w:p w14:paraId="5038AE2A" w14:textId="7F8C0F30"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Dissemination policy</w:t>
            </w:r>
          </w:p>
        </w:tc>
        <w:tc>
          <w:tcPr>
            <w:tcW w:w="0" w:type="auto"/>
            <w:hideMark/>
          </w:tcPr>
          <w:p w14:paraId="297E4FEF"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31a</w:t>
            </w:r>
          </w:p>
        </w:tc>
        <w:tc>
          <w:tcPr>
            <w:tcW w:w="2297" w:type="dxa"/>
            <w:hideMark/>
          </w:tcPr>
          <w:p w14:paraId="6DCD530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investigators and sponsor to communicate trial results to participants, health care professionals, the public, and other relevant groups (e.g., via publication, reporting in results databases, or other data-sharing arrangements), including any publication restrictions</w:t>
            </w:r>
          </w:p>
        </w:tc>
        <w:tc>
          <w:tcPr>
            <w:tcW w:w="1227" w:type="dxa"/>
          </w:tcPr>
          <w:p w14:paraId="0D18751F" w14:textId="2FF6C04B"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18</w:t>
            </w:r>
          </w:p>
        </w:tc>
        <w:tc>
          <w:tcPr>
            <w:tcW w:w="3221" w:type="dxa"/>
          </w:tcPr>
          <w:p w14:paraId="2E2C8AC6" w14:textId="77777777" w:rsidR="00C42ADE" w:rsidRPr="001B5E01" w:rsidRDefault="00C42ADE" w:rsidP="00C42ADE">
            <w:pPr>
              <w:rPr>
                <w:rFonts w:ascii="Times New Roman" w:hAnsi="Times New Roman" w:cs="Times New Roman"/>
                <w:sz w:val="20"/>
                <w:szCs w:val="20"/>
              </w:rPr>
            </w:pPr>
          </w:p>
        </w:tc>
      </w:tr>
      <w:tr w:rsidR="00C42ADE" w:rsidRPr="001B5E01" w14:paraId="6E5DD090" w14:textId="7DD49C14" w:rsidTr="008F79E2">
        <w:tc>
          <w:tcPr>
            <w:tcW w:w="0" w:type="auto"/>
            <w:vMerge/>
            <w:hideMark/>
          </w:tcPr>
          <w:p w14:paraId="3300DCE1"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4326633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31b</w:t>
            </w:r>
          </w:p>
        </w:tc>
        <w:tc>
          <w:tcPr>
            <w:tcW w:w="2297" w:type="dxa"/>
            <w:hideMark/>
          </w:tcPr>
          <w:p w14:paraId="32B895F6"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Authorship eligibility guidelines and any intended use of professional writers</w:t>
            </w:r>
          </w:p>
        </w:tc>
        <w:tc>
          <w:tcPr>
            <w:tcW w:w="1227" w:type="dxa"/>
          </w:tcPr>
          <w:p w14:paraId="23A26A47" w14:textId="167009F1"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18</w:t>
            </w:r>
          </w:p>
        </w:tc>
        <w:tc>
          <w:tcPr>
            <w:tcW w:w="3221" w:type="dxa"/>
          </w:tcPr>
          <w:p w14:paraId="60749669" w14:textId="77777777" w:rsidR="00C42ADE" w:rsidRPr="001B5E01" w:rsidRDefault="00C42ADE" w:rsidP="00C42ADE">
            <w:pPr>
              <w:rPr>
                <w:rFonts w:ascii="Times New Roman" w:hAnsi="Times New Roman" w:cs="Times New Roman"/>
                <w:sz w:val="20"/>
                <w:szCs w:val="20"/>
              </w:rPr>
            </w:pPr>
          </w:p>
        </w:tc>
      </w:tr>
      <w:tr w:rsidR="00C42ADE" w:rsidRPr="001B5E01" w14:paraId="71F95554" w14:textId="73BB30C1" w:rsidTr="008F79E2">
        <w:tc>
          <w:tcPr>
            <w:tcW w:w="0" w:type="auto"/>
            <w:vMerge/>
            <w:hideMark/>
          </w:tcPr>
          <w:p w14:paraId="2017081F" w14:textId="77777777" w:rsidR="00C42ADE" w:rsidRPr="00C42ADE" w:rsidRDefault="00C42ADE" w:rsidP="00C42ADE">
            <w:pPr>
              <w:spacing w:after="160" w:line="259" w:lineRule="auto"/>
              <w:rPr>
                <w:rFonts w:ascii="Times New Roman" w:hAnsi="Times New Roman" w:cs="Times New Roman"/>
                <w:sz w:val="20"/>
                <w:szCs w:val="20"/>
              </w:rPr>
            </w:pPr>
          </w:p>
        </w:tc>
        <w:tc>
          <w:tcPr>
            <w:tcW w:w="0" w:type="auto"/>
            <w:hideMark/>
          </w:tcPr>
          <w:p w14:paraId="2E9F3EA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31c</w:t>
            </w:r>
          </w:p>
        </w:tc>
        <w:tc>
          <w:tcPr>
            <w:tcW w:w="2297" w:type="dxa"/>
            <w:hideMark/>
          </w:tcPr>
          <w:p w14:paraId="2E32E7F4"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if any, for granting public access to the full protocol, participant-level data set, and statistical code</w:t>
            </w:r>
          </w:p>
        </w:tc>
        <w:tc>
          <w:tcPr>
            <w:tcW w:w="1227" w:type="dxa"/>
          </w:tcPr>
          <w:p w14:paraId="629EF999" w14:textId="45F041C7"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16</w:t>
            </w:r>
          </w:p>
        </w:tc>
        <w:tc>
          <w:tcPr>
            <w:tcW w:w="3221" w:type="dxa"/>
          </w:tcPr>
          <w:p w14:paraId="6F4A4A8E" w14:textId="77777777" w:rsidR="00C42ADE" w:rsidRPr="001B5E01" w:rsidRDefault="00C42ADE" w:rsidP="00C42ADE">
            <w:pPr>
              <w:rPr>
                <w:rFonts w:ascii="Times New Roman" w:hAnsi="Times New Roman" w:cs="Times New Roman"/>
                <w:sz w:val="20"/>
                <w:szCs w:val="20"/>
              </w:rPr>
            </w:pPr>
          </w:p>
        </w:tc>
      </w:tr>
      <w:tr w:rsidR="00C42ADE" w:rsidRPr="001B5E01" w14:paraId="65E5E660" w14:textId="101B1FE7" w:rsidTr="008F79E2">
        <w:tc>
          <w:tcPr>
            <w:tcW w:w="4912" w:type="dxa"/>
            <w:gridSpan w:val="3"/>
            <w:hideMark/>
          </w:tcPr>
          <w:p w14:paraId="0C9C5E9A"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b/>
                <w:bCs/>
                <w:sz w:val="20"/>
                <w:szCs w:val="20"/>
              </w:rPr>
              <w:t>Appendices</w:t>
            </w:r>
          </w:p>
        </w:tc>
        <w:tc>
          <w:tcPr>
            <w:tcW w:w="1227" w:type="dxa"/>
          </w:tcPr>
          <w:p w14:paraId="7BB922E3" w14:textId="77777777" w:rsidR="00C42ADE" w:rsidRPr="001B5E01" w:rsidRDefault="00C42ADE" w:rsidP="00C42ADE">
            <w:pPr>
              <w:rPr>
                <w:rFonts w:ascii="Times New Roman" w:hAnsi="Times New Roman" w:cs="Times New Roman"/>
                <w:b/>
                <w:bCs/>
                <w:sz w:val="20"/>
                <w:szCs w:val="20"/>
              </w:rPr>
            </w:pPr>
          </w:p>
        </w:tc>
        <w:tc>
          <w:tcPr>
            <w:tcW w:w="3221" w:type="dxa"/>
          </w:tcPr>
          <w:p w14:paraId="7BA38D33" w14:textId="77777777" w:rsidR="00C42ADE" w:rsidRPr="001B5E01" w:rsidRDefault="00C42ADE" w:rsidP="00C42ADE">
            <w:pPr>
              <w:rPr>
                <w:rFonts w:ascii="Times New Roman" w:hAnsi="Times New Roman" w:cs="Times New Roman"/>
                <w:b/>
                <w:bCs/>
                <w:sz w:val="20"/>
                <w:szCs w:val="20"/>
              </w:rPr>
            </w:pPr>
          </w:p>
        </w:tc>
      </w:tr>
      <w:tr w:rsidR="00C42ADE" w:rsidRPr="001B5E01" w14:paraId="6802832F" w14:textId="4C6CC4C7" w:rsidTr="008F79E2">
        <w:tc>
          <w:tcPr>
            <w:tcW w:w="0" w:type="auto"/>
            <w:hideMark/>
          </w:tcPr>
          <w:p w14:paraId="3FC3E610"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Informed consent materials</w:t>
            </w:r>
          </w:p>
        </w:tc>
        <w:tc>
          <w:tcPr>
            <w:tcW w:w="0" w:type="auto"/>
            <w:hideMark/>
          </w:tcPr>
          <w:p w14:paraId="595DD0F2"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32</w:t>
            </w:r>
          </w:p>
        </w:tc>
        <w:tc>
          <w:tcPr>
            <w:tcW w:w="2297" w:type="dxa"/>
            <w:hideMark/>
          </w:tcPr>
          <w:p w14:paraId="7F25CBA5"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Model consent form and other related documentation given to participants and authorized surrogates</w:t>
            </w:r>
          </w:p>
        </w:tc>
        <w:tc>
          <w:tcPr>
            <w:tcW w:w="1227" w:type="dxa"/>
          </w:tcPr>
          <w:p w14:paraId="24D2E8AF" w14:textId="2E967557"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Available upon request</w:t>
            </w:r>
          </w:p>
        </w:tc>
        <w:tc>
          <w:tcPr>
            <w:tcW w:w="3221" w:type="dxa"/>
          </w:tcPr>
          <w:p w14:paraId="03C5EBD3" w14:textId="77777777" w:rsidR="00C42ADE" w:rsidRPr="001B5E01" w:rsidRDefault="00C42ADE" w:rsidP="00C42ADE">
            <w:pPr>
              <w:rPr>
                <w:rFonts w:ascii="Times New Roman" w:hAnsi="Times New Roman" w:cs="Times New Roman"/>
                <w:sz w:val="20"/>
                <w:szCs w:val="20"/>
              </w:rPr>
            </w:pPr>
          </w:p>
        </w:tc>
      </w:tr>
      <w:tr w:rsidR="00C42ADE" w:rsidRPr="001B5E01" w14:paraId="77FAC476" w14:textId="5AF4B5D9" w:rsidTr="008F79E2">
        <w:tc>
          <w:tcPr>
            <w:tcW w:w="0" w:type="auto"/>
            <w:hideMark/>
          </w:tcPr>
          <w:p w14:paraId="0A95E663"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 </w:t>
            </w:r>
            <w:r w:rsidRPr="00C42ADE">
              <w:rPr>
                <w:rFonts w:ascii="Times New Roman" w:hAnsi="Times New Roman" w:cs="Times New Roman"/>
                <w:sz w:val="20"/>
                <w:szCs w:val="20"/>
              </w:rPr>
              <w:t>Biological specimens</w:t>
            </w:r>
          </w:p>
        </w:tc>
        <w:tc>
          <w:tcPr>
            <w:tcW w:w="0" w:type="auto"/>
            <w:hideMark/>
          </w:tcPr>
          <w:p w14:paraId="33B4248E"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33</w:t>
            </w:r>
          </w:p>
        </w:tc>
        <w:tc>
          <w:tcPr>
            <w:tcW w:w="2297" w:type="dxa"/>
            <w:hideMark/>
          </w:tcPr>
          <w:p w14:paraId="20EB2518" w14:textId="77777777" w:rsidR="00C42ADE" w:rsidRPr="00C42ADE" w:rsidRDefault="00C42ADE" w:rsidP="00C42ADE">
            <w:pPr>
              <w:spacing w:after="160" w:line="259" w:lineRule="auto"/>
              <w:rPr>
                <w:rFonts w:ascii="Times New Roman" w:hAnsi="Times New Roman" w:cs="Times New Roman"/>
                <w:sz w:val="20"/>
                <w:szCs w:val="20"/>
              </w:rPr>
            </w:pPr>
            <w:r w:rsidRPr="00C42ADE">
              <w:rPr>
                <w:rFonts w:ascii="Times New Roman" w:hAnsi="Times New Roman" w:cs="Times New Roman"/>
                <w:sz w:val="20"/>
                <w:szCs w:val="20"/>
              </w:rPr>
              <w:t>Plans for collection, laboratory evaluation, and storage of biological specimens for genetic or molecular analysis in the current trial and for future use in ancillary studies, if applicable</w:t>
            </w:r>
          </w:p>
        </w:tc>
        <w:tc>
          <w:tcPr>
            <w:tcW w:w="1227" w:type="dxa"/>
          </w:tcPr>
          <w:p w14:paraId="13F20AFF" w14:textId="6F3B380C" w:rsidR="00C42ADE" w:rsidRPr="001B5E01" w:rsidRDefault="00101A1B" w:rsidP="00C42ADE">
            <w:pPr>
              <w:rPr>
                <w:rFonts w:ascii="Times New Roman" w:hAnsi="Times New Roman" w:cs="Times New Roman"/>
                <w:sz w:val="20"/>
                <w:szCs w:val="20"/>
              </w:rPr>
            </w:pPr>
            <w:r>
              <w:rPr>
                <w:rFonts w:ascii="Times New Roman" w:hAnsi="Times New Roman" w:cs="Times New Roman"/>
                <w:sz w:val="20"/>
                <w:szCs w:val="20"/>
              </w:rPr>
              <w:t>N/A</w:t>
            </w:r>
          </w:p>
        </w:tc>
        <w:tc>
          <w:tcPr>
            <w:tcW w:w="3221" w:type="dxa"/>
          </w:tcPr>
          <w:p w14:paraId="78F12882" w14:textId="77777777" w:rsidR="00C42ADE" w:rsidRPr="001B5E01" w:rsidRDefault="00C42ADE" w:rsidP="00C42ADE">
            <w:pPr>
              <w:rPr>
                <w:rFonts w:ascii="Times New Roman" w:hAnsi="Times New Roman" w:cs="Times New Roman"/>
                <w:sz w:val="20"/>
                <w:szCs w:val="20"/>
              </w:rPr>
            </w:pPr>
          </w:p>
        </w:tc>
      </w:tr>
    </w:tbl>
    <w:p w14:paraId="4B0434E6" w14:textId="77777777" w:rsidR="00C42ADE" w:rsidRDefault="00C42ADE"/>
    <w:sectPr w:rsidR="00C42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DE"/>
    <w:rsid w:val="00101A1B"/>
    <w:rsid w:val="001B5E01"/>
    <w:rsid w:val="002C083A"/>
    <w:rsid w:val="00384869"/>
    <w:rsid w:val="00477772"/>
    <w:rsid w:val="00514FA5"/>
    <w:rsid w:val="0051688C"/>
    <w:rsid w:val="00685E26"/>
    <w:rsid w:val="006A2107"/>
    <w:rsid w:val="006C3476"/>
    <w:rsid w:val="007A5BA4"/>
    <w:rsid w:val="00893427"/>
    <w:rsid w:val="008F79E2"/>
    <w:rsid w:val="00966567"/>
    <w:rsid w:val="00986F8C"/>
    <w:rsid w:val="00A96A6B"/>
    <w:rsid w:val="00AC2A84"/>
    <w:rsid w:val="00BB5464"/>
    <w:rsid w:val="00C42ADE"/>
    <w:rsid w:val="00EE5C46"/>
    <w:rsid w:val="00FC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186D"/>
  <w15:chartTrackingRefBased/>
  <w15:docId w15:val="{757F8DD5-C90E-4DD5-92E5-E7CF2746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A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A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A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A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A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A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A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A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A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A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ADE"/>
    <w:rPr>
      <w:rFonts w:eastAsiaTheme="majorEastAsia" w:cstheme="majorBidi"/>
      <w:color w:val="272727" w:themeColor="text1" w:themeTint="D8"/>
    </w:rPr>
  </w:style>
  <w:style w:type="paragraph" w:styleId="Title">
    <w:name w:val="Title"/>
    <w:basedOn w:val="Normal"/>
    <w:next w:val="Normal"/>
    <w:link w:val="TitleChar"/>
    <w:uiPriority w:val="10"/>
    <w:qFormat/>
    <w:rsid w:val="00C4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ADE"/>
    <w:pPr>
      <w:spacing w:before="160"/>
      <w:jc w:val="center"/>
    </w:pPr>
    <w:rPr>
      <w:i/>
      <w:iCs/>
      <w:color w:val="404040" w:themeColor="text1" w:themeTint="BF"/>
    </w:rPr>
  </w:style>
  <w:style w:type="character" w:customStyle="1" w:styleId="QuoteChar">
    <w:name w:val="Quote Char"/>
    <w:basedOn w:val="DefaultParagraphFont"/>
    <w:link w:val="Quote"/>
    <w:uiPriority w:val="29"/>
    <w:rsid w:val="00C42ADE"/>
    <w:rPr>
      <w:i/>
      <w:iCs/>
      <w:color w:val="404040" w:themeColor="text1" w:themeTint="BF"/>
    </w:rPr>
  </w:style>
  <w:style w:type="paragraph" w:styleId="ListParagraph">
    <w:name w:val="List Paragraph"/>
    <w:basedOn w:val="Normal"/>
    <w:uiPriority w:val="34"/>
    <w:qFormat/>
    <w:rsid w:val="00C42ADE"/>
    <w:pPr>
      <w:ind w:left="720"/>
      <w:contextualSpacing/>
    </w:pPr>
  </w:style>
  <w:style w:type="character" w:styleId="IntenseEmphasis">
    <w:name w:val="Intense Emphasis"/>
    <w:basedOn w:val="DefaultParagraphFont"/>
    <w:uiPriority w:val="21"/>
    <w:qFormat/>
    <w:rsid w:val="00C42ADE"/>
    <w:rPr>
      <w:i/>
      <w:iCs/>
      <w:color w:val="2F5496" w:themeColor="accent1" w:themeShade="BF"/>
    </w:rPr>
  </w:style>
  <w:style w:type="paragraph" w:styleId="IntenseQuote">
    <w:name w:val="Intense Quote"/>
    <w:basedOn w:val="Normal"/>
    <w:next w:val="Normal"/>
    <w:link w:val="IntenseQuoteChar"/>
    <w:uiPriority w:val="30"/>
    <w:qFormat/>
    <w:rsid w:val="00C42A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ADE"/>
    <w:rPr>
      <w:i/>
      <w:iCs/>
      <w:color w:val="2F5496" w:themeColor="accent1" w:themeShade="BF"/>
    </w:rPr>
  </w:style>
  <w:style w:type="character" w:styleId="IntenseReference">
    <w:name w:val="Intense Reference"/>
    <w:basedOn w:val="DefaultParagraphFont"/>
    <w:uiPriority w:val="32"/>
    <w:qFormat/>
    <w:rsid w:val="00C42ADE"/>
    <w:rPr>
      <w:b/>
      <w:bCs/>
      <w:smallCaps/>
      <w:color w:val="2F5496" w:themeColor="accent1" w:themeShade="BF"/>
      <w:spacing w:val="5"/>
    </w:rPr>
  </w:style>
  <w:style w:type="character" w:styleId="Hyperlink">
    <w:name w:val="Hyperlink"/>
    <w:basedOn w:val="DefaultParagraphFont"/>
    <w:uiPriority w:val="99"/>
    <w:unhideWhenUsed/>
    <w:rsid w:val="00C42ADE"/>
    <w:rPr>
      <w:color w:val="0563C1" w:themeColor="hyperlink"/>
      <w:u w:val="single"/>
    </w:rPr>
  </w:style>
  <w:style w:type="character" w:styleId="UnresolvedMention">
    <w:name w:val="Unresolved Mention"/>
    <w:basedOn w:val="DefaultParagraphFont"/>
    <w:uiPriority w:val="99"/>
    <w:semiHidden/>
    <w:unhideWhenUsed/>
    <w:rsid w:val="00C42ADE"/>
    <w:rPr>
      <w:color w:val="605E5C"/>
      <w:shd w:val="clear" w:color="auto" w:fill="E1DFDD"/>
    </w:rPr>
  </w:style>
  <w:style w:type="table" w:styleId="TableGrid">
    <w:name w:val="Table Grid"/>
    <w:basedOn w:val="TableNormal"/>
    <w:uiPriority w:val="39"/>
    <w:rsid w:val="00C4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551472">
      <w:bodyDiv w:val="1"/>
      <w:marLeft w:val="0"/>
      <w:marRight w:val="0"/>
      <w:marTop w:val="0"/>
      <w:marBottom w:val="0"/>
      <w:divBdr>
        <w:top w:val="none" w:sz="0" w:space="0" w:color="auto"/>
        <w:left w:val="none" w:sz="0" w:space="0" w:color="auto"/>
        <w:bottom w:val="none" w:sz="0" w:space="0" w:color="auto"/>
        <w:right w:val="none" w:sz="0" w:space="0" w:color="auto"/>
      </w:divBdr>
      <w:divsChild>
        <w:div w:id="1243758218">
          <w:marLeft w:val="0"/>
          <w:marRight w:val="0"/>
          <w:marTop w:val="450"/>
          <w:marBottom w:val="0"/>
          <w:divBdr>
            <w:top w:val="none" w:sz="0" w:space="0" w:color="auto"/>
            <w:left w:val="none" w:sz="0" w:space="0" w:color="auto"/>
            <w:bottom w:val="none" w:sz="0" w:space="0" w:color="auto"/>
            <w:right w:val="none" w:sz="0" w:space="0" w:color="auto"/>
          </w:divBdr>
        </w:div>
        <w:div w:id="1637418199">
          <w:marLeft w:val="0"/>
          <w:marRight w:val="0"/>
          <w:marTop w:val="450"/>
          <w:marBottom w:val="0"/>
          <w:divBdr>
            <w:top w:val="none" w:sz="0" w:space="0" w:color="auto"/>
            <w:left w:val="none" w:sz="0" w:space="0" w:color="auto"/>
            <w:bottom w:val="none" w:sz="0" w:space="0" w:color="auto"/>
            <w:right w:val="none" w:sz="0" w:space="0" w:color="auto"/>
          </w:divBdr>
        </w:div>
      </w:divsChild>
    </w:div>
    <w:div w:id="1226184041">
      <w:bodyDiv w:val="1"/>
      <w:marLeft w:val="0"/>
      <w:marRight w:val="0"/>
      <w:marTop w:val="0"/>
      <w:marBottom w:val="0"/>
      <w:divBdr>
        <w:top w:val="none" w:sz="0" w:space="0" w:color="auto"/>
        <w:left w:val="none" w:sz="0" w:space="0" w:color="auto"/>
        <w:bottom w:val="none" w:sz="0" w:space="0" w:color="auto"/>
        <w:right w:val="none" w:sz="0" w:space="0" w:color="auto"/>
      </w:divBdr>
      <w:divsChild>
        <w:div w:id="650452571">
          <w:marLeft w:val="0"/>
          <w:marRight w:val="0"/>
          <w:marTop w:val="450"/>
          <w:marBottom w:val="0"/>
          <w:divBdr>
            <w:top w:val="none" w:sz="0" w:space="0" w:color="auto"/>
            <w:left w:val="none" w:sz="0" w:space="0" w:color="auto"/>
            <w:bottom w:val="none" w:sz="0" w:space="0" w:color="auto"/>
            <w:right w:val="none" w:sz="0" w:space="0" w:color="auto"/>
          </w:divBdr>
        </w:div>
        <w:div w:id="66927292">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mc.ncbi.nlm.nih.gov/articles/PMC51141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nnals.org/" TargetMode="External"/><Relationship Id="rId5" Type="http://schemas.openxmlformats.org/officeDocument/2006/relationships/hyperlink" Target="https://pmc.ncbi.nlm.nih.gov/articles/PMC5114123/" TargetMode="External"/><Relationship Id="rId4" Type="http://schemas.openxmlformats.org/officeDocument/2006/relationships/hyperlink" Target="https://pmc.ncbi.nlm.nih.gov/articles/PMC511412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9</Pages>
  <Words>1610</Words>
  <Characters>9178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Rodlescia Sneed</dc:creator>
  <cp:keywords/>
  <dc:description/>
  <cp:lastModifiedBy>Rodlescia Sneed</cp:lastModifiedBy>
  <cp:revision>2</cp:revision>
  <dcterms:created xsi:type="dcterms:W3CDTF">2025-06-10T16:35:00Z</dcterms:created>
  <dcterms:modified xsi:type="dcterms:W3CDTF">2025-06-11T17:39:00Z</dcterms:modified>
</cp:coreProperties>
</file>