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25C73" w14:textId="61BCE65B" w:rsidR="002851D1" w:rsidRPr="008D4306" w:rsidRDefault="00791301" w:rsidP="00D76F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306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955FA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D43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r w:rsidR="002851D1" w:rsidRPr="008D4306">
        <w:rPr>
          <w:rFonts w:ascii="Times New Roman" w:hAnsi="Times New Roman" w:cs="Times New Roman"/>
          <w:b/>
          <w:bCs/>
          <w:sz w:val="24"/>
          <w:szCs w:val="24"/>
        </w:rPr>
        <w:t xml:space="preserve"> Model Fit Indices for The Latent Profile Analysis</w:t>
      </w: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276"/>
        <w:gridCol w:w="996"/>
        <w:gridCol w:w="996"/>
        <w:gridCol w:w="996"/>
        <w:gridCol w:w="1110"/>
        <w:gridCol w:w="990"/>
        <w:gridCol w:w="2283"/>
      </w:tblGrid>
      <w:tr w:rsidR="002851D1" w:rsidRPr="00613F24" w14:paraId="70EE67A4" w14:textId="77777777" w:rsidTr="00A92552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E16B1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D5230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No. of c</w:t>
            </w: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lasses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AC76D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AIC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57E6A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BIC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38789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SABIC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78517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0" w:name="_Hlk178322908"/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BLRT</w:t>
            </w:r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(</w:t>
            </w: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D9223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Entropy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013F8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Percentage of smallest group</w:t>
            </w:r>
          </w:p>
        </w:tc>
      </w:tr>
      <w:tr w:rsidR="002851D1" w:rsidRPr="00613F24" w14:paraId="3F78ABC9" w14:textId="77777777" w:rsidTr="00A92552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0B03B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9AC7D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F26C8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1762.80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3B8CC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1782.77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949E8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1763.76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92CB5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9036E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1.00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9620E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1.00</w:t>
            </w:r>
          </w:p>
        </w:tc>
      </w:tr>
      <w:tr w:rsidR="002851D1" w:rsidRPr="00613F24" w14:paraId="42F62556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1363198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BD661B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A70CE3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1579.15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4A3775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1612.43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E26CF6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1580.74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61F05B9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CF7A02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0.81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22C6E2C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0.27</w:t>
            </w:r>
          </w:p>
        </w:tc>
      </w:tr>
      <w:tr w:rsidR="002851D1" w:rsidRPr="00613F24" w14:paraId="77C6CF12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78032D8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F78E3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017573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1425.62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A79387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1472.21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777E726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1427.85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7DEB864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F8C2E9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0.89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4FE3F8A6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0.20</w:t>
            </w:r>
          </w:p>
        </w:tc>
      </w:tr>
      <w:tr w:rsidR="002851D1" w:rsidRPr="00613F24" w14:paraId="242BD62D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2102CC6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368E77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A8545E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1364.20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5D6ADA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1424.10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7D1464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1367.07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6282AEE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A7C668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0.86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2175182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0.09</w:t>
            </w:r>
          </w:p>
        </w:tc>
      </w:tr>
      <w:tr w:rsidR="002851D1" w:rsidRPr="00613F24" w14:paraId="5B5661AB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0C43F8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3C7282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A5CBD9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1329.65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2E1CD4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1402.86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B8DEA7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1333.16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5E6811B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97BC44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0.89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7C26109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0.04</w:t>
            </w:r>
          </w:p>
        </w:tc>
      </w:tr>
      <w:tr w:rsidR="002851D1" w:rsidRPr="00613F24" w14:paraId="716454DC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1BEDB29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8EA148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722D45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1319.92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E39D2A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1406.45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B52DC2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1324.07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34D3D62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0.020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DCC3D5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0.88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5F58EC0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0.03</w:t>
            </w:r>
          </w:p>
        </w:tc>
      </w:tr>
      <w:tr w:rsidR="002851D1" w:rsidRPr="00613F24" w14:paraId="65919134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3118673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03CAD6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2D43A8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1762.80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2D53FA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1782.77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9F7CCE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1763.76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627B8AB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886349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1.00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0F9BC2E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1.00</w:t>
            </w:r>
          </w:p>
        </w:tc>
      </w:tr>
      <w:tr w:rsidR="002851D1" w:rsidRPr="00613F24" w14:paraId="4F594413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1C7C5DF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A2CCF86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542233E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1565.12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F2CFD4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1608.38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BFE668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1567.20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29AF8CE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EBC4CA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0.94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28D6B13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0.18</w:t>
            </w:r>
          </w:p>
        </w:tc>
      </w:tr>
      <w:tr w:rsidR="002851D1" w:rsidRPr="00613F24" w14:paraId="7EF33375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2E95767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6EEFD8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9815B1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1399.34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29077E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1465.90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B544D4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1402.53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2C267D4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BA0113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0.86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26C216D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0.22</w:t>
            </w:r>
          </w:p>
        </w:tc>
      </w:tr>
      <w:tr w:rsidR="002851D1" w:rsidRPr="00613F24" w14:paraId="68236742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530A0B4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35FCC0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D241B7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1347.81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D3D762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1437.67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9EB51B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1352.12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13AA001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BD257C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0.87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4F7F77C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0.21</w:t>
            </w:r>
          </w:p>
        </w:tc>
      </w:tr>
      <w:tr w:rsidR="002851D1" w:rsidRPr="00613F24" w14:paraId="208B353B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313D37E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495719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43409F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1291.33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B70487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1404.48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D97D17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1296.75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044CC2B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FD5B3B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0.89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145BCB1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0.10</w:t>
            </w:r>
          </w:p>
        </w:tc>
      </w:tr>
      <w:tr w:rsidR="002851D1" w:rsidRPr="00613F24" w14:paraId="37F992CC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1785E64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6E04DC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615455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1260.42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59118686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1396.86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062A8C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1266.96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33F2D6C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626785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0.88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0CE4937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0.12</w:t>
            </w:r>
          </w:p>
        </w:tc>
      </w:tr>
      <w:tr w:rsidR="002851D1" w:rsidRPr="00613F24" w14:paraId="15712AB4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7C8164C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B047A9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5DED6C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1193.67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0E282C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1223.62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5CC0217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1195.10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51D1119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C9CF0F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1.00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0BD56AD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1.00</w:t>
            </w:r>
          </w:p>
        </w:tc>
      </w:tr>
      <w:tr w:rsidR="002851D1" w:rsidRPr="00613F24" w14:paraId="044F4E5F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317FF86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5689BE6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931874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1198.16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C201FB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1241.43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76C7BC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1200.24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47D651A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0.525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4070F8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0.59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1DEC10D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0.16</w:t>
            </w:r>
          </w:p>
        </w:tc>
      </w:tr>
      <w:tr w:rsidR="002851D1" w:rsidRPr="00613F24" w14:paraId="5B111BC2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717E377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22225A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30C0AB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1161.82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0047A3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1218.39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6D107A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1164.53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1C1FD86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CBCCFF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0.86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4283F31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0.15</w:t>
            </w:r>
          </w:p>
        </w:tc>
      </w:tr>
      <w:tr w:rsidR="002851D1" w:rsidRPr="00613F24" w14:paraId="43E163BF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3A62C4F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A2BB36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98EC85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1169.46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5A9967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1239.35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5FF193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1172.81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267845A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0.822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F14E13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0.60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0F1215F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0.01</w:t>
            </w:r>
          </w:p>
        </w:tc>
      </w:tr>
      <w:tr w:rsidR="002851D1" w:rsidRPr="00613F24" w14:paraId="70CB9F82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38BC670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EC8A2A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2149BD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1161.00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BAC33C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1244.19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84BC9A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1164.98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7E844D3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0.030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492CAE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0.61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7E7F32C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0.00</w:t>
            </w:r>
          </w:p>
        </w:tc>
      </w:tr>
      <w:tr w:rsidR="002851D1" w:rsidRPr="00613F24" w14:paraId="06A0453A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EB3267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9D6FD1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57B84A1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1168.58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53FF8CC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1265.09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DC7A2A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1173.20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3EB6BE26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0.792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3A9927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0.65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1B64D73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0.04</w:t>
            </w:r>
          </w:p>
        </w:tc>
      </w:tr>
      <w:tr w:rsidR="002851D1" w:rsidRPr="00613F24" w14:paraId="6080C16A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D8C6E0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F66DA7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7D7D6B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1193.67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E55930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1223.62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3F7791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1195.10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77ED74F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F05D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BAD339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1.00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6EA2396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1.00</w:t>
            </w:r>
          </w:p>
        </w:tc>
      </w:tr>
      <w:tr w:rsidR="002851D1" w:rsidRPr="00613F24" w14:paraId="0F9ADE8A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688E4BC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CBBE95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FF3C82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1161.41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651A12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1224.64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4A06F7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1164.44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79E0422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F05D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B57A96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0.49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5D0B251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0.35</w:t>
            </w:r>
          </w:p>
        </w:tc>
      </w:tr>
      <w:tr w:rsidR="002851D1" w:rsidRPr="00613F24" w14:paraId="2ABAECBA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3581F4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6B5147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BDF67D0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1115.08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49E41B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1211.59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64C21AA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1119.70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01B426D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F05D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743B749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0.65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7BDB64E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0.27</w:t>
            </w:r>
          </w:p>
        </w:tc>
      </w:tr>
      <w:tr w:rsidR="002851D1" w:rsidRPr="00613F24" w14:paraId="73495961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60186A51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3B3A1F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D59097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1105.90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BCE30A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1235.69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502CE5C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1112.12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6579150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129B8A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0.72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689D3D66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0.17</w:t>
            </w:r>
          </w:p>
        </w:tc>
      </w:tr>
      <w:tr w:rsidR="002851D1" w:rsidRPr="00613F24" w14:paraId="7CDE3226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5FF6CA95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9C6A926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553C34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1084.02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978A9D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1247.09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5190FA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1091.83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7D7A2C04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2F7980D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0.74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7F911BA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0.15</w:t>
            </w:r>
          </w:p>
        </w:tc>
      </w:tr>
      <w:tr w:rsidR="002851D1" w:rsidRPr="00613F24" w14:paraId="1C982877" w14:textId="77777777" w:rsidTr="00A92552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7336D868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A1910AF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61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EA1C9A3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FC157A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74D12B7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52D3B6EB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F1D374E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  <w:tc>
          <w:tcPr>
            <w:tcW w:w="2283" w:type="dxa"/>
            <w:shd w:val="clear" w:color="auto" w:fill="auto"/>
            <w:noWrap/>
            <w:hideMark/>
          </w:tcPr>
          <w:p w14:paraId="3EDF6E52" w14:textId="77777777" w:rsidR="002851D1" w:rsidRPr="00613F24" w:rsidRDefault="002851D1" w:rsidP="00791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--</w:t>
            </w:r>
          </w:p>
        </w:tc>
      </w:tr>
    </w:tbl>
    <w:p w14:paraId="14552D8E" w14:textId="4F327887" w:rsidR="002851D1" w:rsidRDefault="002851D1" w:rsidP="00791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N.B.  </w:t>
      </w:r>
      <w:r w:rsidRPr="00C6166A">
        <w:rPr>
          <w:rFonts w:ascii="Times New Roman" w:hAnsi="Times New Roman" w:cs="Times New Roman"/>
          <w:sz w:val="24"/>
          <w:szCs w:val="24"/>
        </w:rPr>
        <w:t>Model 1: equal variances and covariances fixed to 0, Model 2: varying variances and covariances fixed to 0, Model 3: equal variances and equal covariances, and Model 6: varying variances and varying covariances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403AB">
        <w:rPr>
          <w:rFonts w:ascii="Times New Roman" w:hAnsi="Times New Roman" w:cs="Times New Roman"/>
          <w:sz w:val="24"/>
          <w:szCs w:val="24"/>
        </w:rPr>
        <w:t>AIC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403AB">
        <w:rPr>
          <w:rFonts w:ascii="Times New Roman" w:hAnsi="Times New Roman" w:cs="Times New Roman"/>
          <w:sz w:val="24"/>
          <w:szCs w:val="24"/>
        </w:rPr>
        <w:t>Akaike Information Criteria; BIC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403AB">
        <w:rPr>
          <w:rFonts w:ascii="Times New Roman" w:hAnsi="Times New Roman" w:cs="Times New Roman"/>
          <w:sz w:val="24"/>
          <w:szCs w:val="24"/>
        </w:rPr>
        <w:t xml:space="preserve"> Bayesian Information Criteria</w:t>
      </w:r>
      <w:r>
        <w:rPr>
          <w:rFonts w:ascii="Times New Roman" w:hAnsi="Times New Roman" w:cs="Times New Roman"/>
          <w:sz w:val="24"/>
          <w:szCs w:val="24"/>
        </w:rPr>
        <w:t xml:space="preserve">; SABIC: </w:t>
      </w:r>
      <w:r w:rsidRPr="00D403AB">
        <w:rPr>
          <w:rFonts w:ascii="Times New Roman" w:hAnsi="Times New Roman" w:cs="Times New Roman"/>
          <w:sz w:val="24"/>
          <w:szCs w:val="24"/>
        </w:rPr>
        <w:t>Sample Size–Adjusted BIC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403AB">
        <w:rPr>
          <w:rFonts w:ascii="Times New Roman" w:hAnsi="Times New Roman" w:cs="Times New Roman"/>
          <w:sz w:val="24"/>
          <w:szCs w:val="24"/>
        </w:rPr>
        <w:t>BLRT</w:t>
      </w:r>
      <w:r w:rsidR="0019485D">
        <w:rPr>
          <w:rFonts w:ascii="Times New Roman" w:hAnsi="Times New Roman" w:cs="Times New Roman"/>
          <w:sz w:val="24"/>
          <w:szCs w:val="24"/>
        </w:rPr>
        <w:t>:</w:t>
      </w:r>
      <w:r w:rsidRPr="00D403AB">
        <w:rPr>
          <w:rFonts w:ascii="Times New Roman" w:hAnsi="Times New Roman" w:cs="Times New Roman"/>
          <w:sz w:val="24"/>
          <w:szCs w:val="24"/>
        </w:rPr>
        <w:t xml:space="preserve"> bootstrapped log-likelihood ratio tests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F41EBA" w14:textId="1FEC0037" w:rsidR="00D76F6E" w:rsidRDefault="00D76F6E" w:rsidP="00D76F6E">
      <w:pPr>
        <w:rPr>
          <w:lang w:val="en-US"/>
        </w:rPr>
      </w:pPr>
    </w:p>
    <w:p w14:paraId="5B2A9766" w14:textId="77777777" w:rsidR="00D76F6E" w:rsidRDefault="00D76F6E" w:rsidP="00D76F6E">
      <w:pPr>
        <w:rPr>
          <w:lang w:val="en-US"/>
        </w:rPr>
      </w:pPr>
    </w:p>
    <w:p w14:paraId="4FB2939F" w14:textId="77777777" w:rsidR="00D76F6E" w:rsidRDefault="00D76F6E" w:rsidP="00D76F6E">
      <w:pPr>
        <w:rPr>
          <w:lang w:val="en-US"/>
        </w:rPr>
      </w:pPr>
    </w:p>
    <w:p w14:paraId="025F4CE9" w14:textId="77777777" w:rsidR="00D76F6E" w:rsidRDefault="00D76F6E" w:rsidP="00D76F6E">
      <w:pPr>
        <w:rPr>
          <w:lang w:val="en-US"/>
        </w:rPr>
      </w:pPr>
    </w:p>
    <w:p w14:paraId="798F7F9F" w14:textId="77777777" w:rsidR="00D76F6E" w:rsidRDefault="00D76F6E" w:rsidP="00D76F6E">
      <w:pPr>
        <w:rPr>
          <w:lang w:val="en-US"/>
        </w:rPr>
      </w:pPr>
    </w:p>
    <w:p w14:paraId="117A9D1B" w14:textId="77777777" w:rsidR="00D76F6E" w:rsidRPr="00AB4452" w:rsidRDefault="00D76F6E" w:rsidP="00D76F6E">
      <w:pPr>
        <w:rPr>
          <w:lang w:val="en-US"/>
        </w:rPr>
      </w:pPr>
    </w:p>
    <w:p w14:paraId="776A16A3" w14:textId="77777777" w:rsidR="00D76F6E" w:rsidRDefault="00D76F6E" w:rsidP="00D76F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42B315" w14:textId="77777777" w:rsidR="00D76F6E" w:rsidRDefault="00D76F6E" w:rsidP="00D76F6E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sectPr w:rsidR="00D76F6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2A67B" w14:textId="77777777" w:rsidR="00935A7D" w:rsidRDefault="00935A7D" w:rsidP="00DF4245">
      <w:pPr>
        <w:spacing w:after="0" w:line="240" w:lineRule="auto"/>
      </w:pPr>
      <w:r>
        <w:separator/>
      </w:r>
    </w:p>
  </w:endnote>
  <w:endnote w:type="continuationSeparator" w:id="0">
    <w:p w14:paraId="1A160924" w14:textId="77777777" w:rsidR="00935A7D" w:rsidRDefault="00935A7D" w:rsidP="00DF4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7173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D1755E" w14:textId="648E31B8" w:rsidR="00DF4245" w:rsidRDefault="00DF4245" w:rsidP="00DF42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2CEF1" w14:textId="77777777" w:rsidR="00935A7D" w:rsidRDefault="00935A7D" w:rsidP="00DF4245">
      <w:pPr>
        <w:spacing w:after="0" w:line="240" w:lineRule="auto"/>
      </w:pPr>
      <w:r>
        <w:separator/>
      </w:r>
    </w:p>
  </w:footnote>
  <w:footnote w:type="continuationSeparator" w:id="0">
    <w:p w14:paraId="718C41D3" w14:textId="77777777" w:rsidR="00935A7D" w:rsidRDefault="00935A7D" w:rsidP="00DF4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9232C5"/>
    <w:multiLevelType w:val="hybridMultilevel"/>
    <w:tmpl w:val="B6FA42A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16B52"/>
    <w:multiLevelType w:val="hybridMultilevel"/>
    <w:tmpl w:val="F68A951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96318">
    <w:abstractNumId w:val="0"/>
  </w:num>
  <w:num w:numId="2" w16cid:durableId="56657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EF"/>
    <w:rsid w:val="000A2586"/>
    <w:rsid w:val="000C781D"/>
    <w:rsid w:val="000D2905"/>
    <w:rsid w:val="00153F9A"/>
    <w:rsid w:val="0019485D"/>
    <w:rsid w:val="002160E5"/>
    <w:rsid w:val="00250858"/>
    <w:rsid w:val="002851D1"/>
    <w:rsid w:val="002D19C4"/>
    <w:rsid w:val="003B52F0"/>
    <w:rsid w:val="00425651"/>
    <w:rsid w:val="004A14FB"/>
    <w:rsid w:val="004D1890"/>
    <w:rsid w:val="0053298C"/>
    <w:rsid w:val="00583226"/>
    <w:rsid w:val="005D181B"/>
    <w:rsid w:val="006139B7"/>
    <w:rsid w:val="006B0D2F"/>
    <w:rsid w:val="00704A63"/>
    <w:rsid w:val="00791301"/>
    <w:rsid w:val="007D42AF"/>
    <w:rsid w:val="008B74BF"/>
    <w:rsid w:val="008C52D9"/>
    <w:rsid w:val="008D4306"/>
    <w:rsid w:val="00935A7D"/>
    <w:rsid w:val="00955FA9"/>
    <w:rsid w:val="0097534B"/>
    <w:rsid w:val="009E473E"/>
    <w:rsid w:val="00A231D6"/>
    <w:rsid w:val="00AB4452"/>
    <w:rsid w:val="00B17FA3"/>
    <w:rsid w:val="00B6073A"/>
    <w:rsid w:val="00BC3962"/>
    <w:rsid w:val="00BF73CB"/>
    <w:rsid w:val="00C13908"/>
    <w:rsid w:val="00C845D2"/>
    <w:rsid w:val="00D76F6E"/>
    <w:rsid w:val="00DB00F9"/>
    <w:rsid w:val="00DC15F1"/>
    <w:rsid w:val="00DF4245"/>
    <w:rsid w:val="00E90728"/>
    <w:rsid w:val="00ED629E"/>
    <w:rsid w:val="00EF26EF"/>
    <w:rsid w:val="00F7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E387A"/>
  <w15:chartTrackingRefBased/>
  <w15:docId w15:val="{D2A1F936-91BF-4AEE-A5CC-7C9C2383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D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6E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851D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85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1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1D1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851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1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4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24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4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245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0E5"/>
    <w:rPr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D4306"/>
    <w:rPr>
      <w:rFonts w:ascii="Segoe UI" w:hAnsi="Segoe UI" w:cs="Segoe UI" w:hint="default"/>
      <w:sz w:val="18"/>
      <w:szCs w:val="18"/>
    </w:rPr>
  </w:style>
  <w:style w:type="table" w:styleId="PlainTable2">
    <w:name w:val="Plain Table 2"/>
    <w:basedOn w:val="TableNormal"/>
    <w:uiPriority w:val="42"/>
    <w:rsid w:val="008D43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Trillium Health Partners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Ruoxi Wang</dc:creator>
  <cp:keywords/>
  <dc:description/>
  <cp:lastModifiedBy>Laura Desveaux</cp:lastModifiedBy>
  <cp:revision>2</cp:revision>
  <dcterms:created xsi:type="dcterms:W3CDTF">2025-04-14T15:20:00Z</dcterms:created>
  <dcterms:modified xsi:type="dcterms:W3CDTF">2025-04-14T15:20:00Z</dcterms:modified>
</cp:coreProperties>
</file>