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93586F" w14:textId="1355E10B" w:rsidR="00B43398" w:rsidRDefault="00407D3D" w:rsidP="00DB77B0">
      <w:r>
        <w:t>Additional File 1</w:t>
      </w:r>
    </w:p>
    <w:p w14:paraId="0688C0F3" w14:textId="78B1531A" w:rsidR="00407D3D" w:rsidRDefault="00407D3D" w:rsidP="00DB77B0">
      <w:r>
        <w:t>CFA Reporting Guideline Checklist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31"/>
        <w:gridCol w:w="4019"/>
      </w:tblGrid>
      <w:tr w:rsidR="00407D3D" w:rsidRPr="00DB77B0" w14:paraId="7E04B861" w14:textId="77777777" w:rsidTr="00CF6BFE">
        <w:tc>
          <w:tcPr>
            <w:tcW w:w="5331" w:type="dxa"/>
          </w:tcPr>
          <w:p w14:paraId="25AFE4A1" w14:textId="77777777" w:rsidR="00407D3D" w:rsidRPr="00DB77B0" w:rsidRDefault="00407D3D" w:rsidP="00CF6BFE">
            <w:pPr>
              <w:rPr>
                <w:b/>
                <w:bCs/>
                <w:vertAlign w:val="superscript"/>
              </w:rPr>
            </w:pPr>
            <w:r w:rsidRPr="00DB77B0">
              <w:rPr>
                <w:b/>
                <w:bCs/>
              </w:rPr>
              <w:t>Information to Report in a CFA Study</w:t>
            </w:r>
            <w:r w:rsidRPr="00DB77B0">
              <w:rPr>
                <w:b/>
                <w:bCs/>
                <w:vertAlign w:val="superscript"/>
              </w:rPr>
              <w:t>1</w:t>
            </w:r>
          </w:p>
        </w:tc>
        <w:tc>
          <w:tcPr>
            <w:tcW w:w="4019" w:type="dxa"/>
          </w:tcPr>
          <w:p w14:paraId="67E2AC9C" w14:textId="77777777" w:rsidR="00407D3D" w:rsidRPr="00DB77B0" w:rsidRDefault="00407D3D" w:rsidP="00CF6BFE">
            <w:pPr>
              <w:rPr>
                <w:b/>
                <w:bCs/>
              </w:rPr>
            </w:pPr>
            <w:r w:rsidRPr="00DB77B0">
              <w:rPr>
                <w:b/>
                <w:bCs/>
              </w:rPr>
              <w:t>Page #</w:t>
            </w:r>
          </w:p>
        </w:tc>
      </w:tr>
      <w:tr w:rsidR="00407D3D" w:rsidRPr="00DB77B0" w14:paraId="5F4AD919" w14:textId="77777777" w:rsidTr="00CF6BFE">
        <w:tc>
          <w:tcPr>
            <w:tcW w:w="5331" w:type="dxa"/>
          </w:tcPr>
          <w:p w14:paraId="16226E08" w14:textId="77777777" w:rsidR="00407D3D" w:rsidRPr="00DB77B0" w:rsidRDefault="00407D3D" w:rsidP="00CF6BFE">
            <w:pPr>
              <w:rPr>
                <w:u w:val="single"/>
              </w:rPr>
            </w:pPr>
            <w:r w:rsidRPr="00DB77B0">
              <w:rPr>
                <w:u w:val="single"/>
              </w:rPr>
              <w:t>Model Specification</w:t>
            </w:r>
          </w:p>
        </w:tc>
        <w:tc>
          <w:tcPr>
            <w:tcW w:w="4019" w:type="dxa"/>
          </w:tcPr>
          <w:p w14:paraId="41E3E812" w14:textId="77777777" w:rsidR="00407D3D" w:rsidRPr="00DB77B0" w:rsidRDefault="00407D3D" w:rsidP="00CF6BFE"/>
        </w:tc>
      </w:tr>
      <w:tr w:rsidR="00407D3D" w:rsidRPr="00DB77B0" w14:paraId="1049E646" w14:textId="77777777" w:rsidTr="00CF6BFE">
        <w:tc>
          <w:tcPr>
            <w:tcW w:w="5331" w:type="dxa"/>
          </w:tcPr>
          <w:p w14:paraId="557776C3" w14:textId="77777777" w:rsidR="00407D3D" w:rsidRPr="00DB77B0" w:rsidRDefault="00407D3D" w:rsidP="00CF6BFE">
            <w:r w:rsidRPr="00DB77B0">
              <w:t>• Conceptual/empirical justification for the hypothesized model</w:t>
            </w:r>
          </w:p>
        </w:tc>
        <w:tc>
          <w:tcPr>
            <w:tcW w:w="4019" w:type="dxa"/>
          </w:tcPr>
          <w:p w14:paraId="6313F925" w14:textId="77777777" w:rsidR="00407D3D" w:rsidRPr="00DB77B0" w:rsidRDefault="00407D3D" w:rsidP="00CF6BFE">
            <w:r>
              <w:t>5,8</w:t>
            </w:r>
          </w:p>
        </w:tc>
      </w:tr>
      <w:tr w:rsidR="00407D3D" w:rsidRPr="00DB77B0" w14:paraId="3330DF86" w14:textId="77777777" w:rsidTr="00CF6BFE">
        <w:tc>
          <w:tcPr>
            <w:tcW w:w="5331" w:type="dxa"/>
          </w:tcPr>
          <w:p w14:paraId="7E13B922" w14:textId="77777777" w:rsidR="00407D3D" w:rsidRPr="00DB77B0" w:rsidRDefault="00407D3D" w:rsidP="00CF6BFE">
            <w:r w:rsidRPr="00DB77B0">
              <w:t>• Complete description of the parameter specification of the model</w:t>
            </w:r>
          </w:p>
        </w:tc>
        <w:tc>
          <w:tcPr>
            <w:tcW w:w="4019" w:type="dxa"/>
          </w:tcPr>
          <w:p w14:paraId="55B245E9" w14:textId="77777777" w:rsidR="00407D3D" w:rsidRPr="00DB77B0" w:rsidRDefault="00407D3D" w:rsidP="00CF6BFE">
            <w:r>
              <w:t>8-12</w:t>
            </w:r>
          </w:p>
        </w:tc>
      </w:tr>
      <w:tr w:rsidR="00407D3D" w:rsidRPr="00DB77B0" w14:paraId="7C104244" w14:textId="77777777" w:rsidTr="00CF6BFE">
        <w:tc>
          <w:tcPr>
            <w:tcW w:w="5331" w:type="dxa"/>
          </w:tcPr>
          <w:p w14:paraId="74FBF663" w14:textId="77777777" w:rsidR="00407D3D" w:rsidRPr="00DB77B0" w:rsidRDefault="00407D3D" w:rsidP="00CF6BFE">
            <w:r w:rsidRPr="00DB77B0">
              <w:t>—List the indicators for each factor</w:t>
            </w:r>
          </w:p>
        </w:tc>
        <w:tc>
          <w:tcPr>
            <w:tcW w:w="4019" w:type="dxa"/>
          </w:tcPr>
          <w:p w14:paraId="01282496" w14:textId="77777777" w:rsidR="00407D3D" w:rsidRPr="00DB77B0" w:rsidRDefault="00407D3D" w:rsidP="00CF6BFE">
            <w:r>
              <w:t>8</w:t>
            </w:r>
          </w:p>
        </w:tc>
      </w:tr>
      <w:tr w:rsidR="00407D3D" w:rsidRPr="00DB77B0" w14:paraId="045C3258" w14:textId="77777777" w:rsidTr="00CF6BFE">
        <w:tc>
          <w:tcPr>
            <w:tcW w:w="5331" w:type="dxa"/>
          </w:tcPr>
          <w:p w14:paraId="16CB1841" w14:textId="77777777" w:rsidR="00407D3D" w:rsidRPr="00DB77B0" w:rsidRDefault="00407D3D" w:rsidP="00CF6BFE">
            <w:r w:rsidRPr="00DB77B0">
              <w:t>—Indicate how the metric of the factors was defined (e.g</w:t>
            </w:r>
            <w:r>
              <w:t>.</w:t>
            </w:r>
            <w:r w:rsidRPr="00DB77B0">
              <w:t>, specify which observed</w:t>
            </w:r>
            <w:r>
              <w:t xml:space="preserve"> </w:t>
            </w:r>
            <w:r w:rsidRPr="00DB77B0">
              <w:t>variables were used as marker indicators)</w:t>
            </w:r>
          </w:p>
        </w:tc>
        <w:tc>
          <w:tcPr>
            <w:tcW w:w="4019" w:type="dxa"/>
          </w:tcPr>
          <w:p w14:paraId="086E23B3" w14:textId="77777777" w:rsidR="00407D3D" w:rsidRPr="00DB77B0" w:rsidRDefault="00407D3D" w:rsidP="00CF6BFE">
            <w:r>
              <w:t>8,12</w:t>
            </w:r>
          </w:p>
        </w:tc>
      </w:tr>
      <w:tr w:rsidR="00407D3D" w:rsidRPr="00DB77B0" w14:paraId="4DEF88E8" w14:textId="77777777" w:rsidTr="00CF6BFE">
        <w:tc>
          <w:tcPr>
            <w:tcW w:w="5331" w:type="dxa"/>
          </w:tcPr>
          <w:p w14:paraId="600402CE" w14:textId="77777777" w:rsidR="00407D3D" w:rsidRPr="00DB77B0" w:rsidRDefault="00407D3D" w:rsidP="00CF6BFE">
            <w:r w:rsidRPr="00DB77B0">
              <w:t>—Describe all freely estimated, fixed, and constrained parameters (e.g., factor</w:t>
            </w:r>
            <w:r>
              <w:t xml:space="preserve"> </w:t>
            </w:r>
            <w:r w:rsidRPr="00DB77B0">
              <w:t>loadings and cross-loadings, random and correlated indicator errors, factor</w:t>
            </w:r>
            <w:r>
              <w:t xml:space="preserve"> </w:t>
            </w:r>
            <w:r w:rsidRPr="00DB77B0">
              <w:t xml:space="preserve">correlations, intercepts and factor </w:t>
            </w:r>
            <w:proofErr w:type="gramStart"/>
            <w:r w:rsidRPr="00DB77B0">
              <w:t>means</w:t>
            </w:r>
            <w:proofErr w:type="gramEnd"/>
            <w:r w:rsidRPr="00DB77B0">
              <w:t>)</w:t>
            </w:r>
          </w:p>
        </w:tc>
        <w:tc>
          <w:tcPr>
            <w:tcW w:w="4019" w:type="dxa"/>
          </w:tcPr>
          <w:p w14:paraId="14EC7274" w14:textId="77777777" w:rsidR="00407D3D" w:rsidRPr="00DB77B0" w:rsidRDefault="00407D3D" w:rsidP="00CF6BFE">
            <w:r>
              <w:t>Table 5,6; P.12</w:t>
            </w:r>
          </w:p>
        </w:tc>
      </w:tr>
      <w:tr w:rsidR="00407D3D" w:rsidRPr="00DB77B0" w14:paraId="27BF02E8" w14:textId="77777777" w:rsidTr="00CF6BFE">
        <w:tc>
          <w:tcPr>
            <w:tcW w:w="5331" w:type="dxa"/>
          </w:tcPr>
          <w:p w14:paraId="79641208" w14:textId="77777777" w:rsidR="00407D3D" w:rsidRPr="00DB77B0" w:rsidRDefault="00407D3D" w:rsidP="00CF6BFE">
            <w:r>
              <w:t>––</w:t>
            </w:r>
            <w:r w:rsidRPr="00DB77B0">
              <w:t xml:space="preserve">Demonstrate that the model is identified (e.g., positive model </w:t>
            </w:r>
            <w:proofErr w:type="spellStart"/>
            <w:r w:rsidRPr="00DB77B0">
              <w:t>df</w:t>
            </w:r>
            <w:proofErr w:type="spellEnd"/>
            <w:r w:rsidRPr="00DB77B0">
              <w:t>, scaling of latent</w:t>
            </w:r>
            <w:r>
              <w:t xml:space="preserve"> </w:t>
            </w:r>
            <w:r w:rsidRPr="00DB77B0">
              <w:t xml:space="preserve">variables, absence of empirical </w:t>
            </w:r>
            <w:proofErr w:type="spellStart"/>
            <w:r w:rsidRPr="00DB77B0">
              <w:t>underidentification</w:t>
            </w:r>
            <w:proofErr w:type="spellEnd"/>
            <w:r w:rsidRPr="00DB77B0">
              <w:t>)</w:t>
            </w:r>
          </w:p>
        </w:tc>
        <w:tc>
          <w:tcPr>
            <w:tcW w:w="4019" w:type="dxa"/>
          </w:tcPr>
          <w:p w14:paraId="0F14B060" w14:textId="77777777" w:rsidR="00407D3D" w:rsidRPr="00DB77B0" w:rsidRDefault="00407D3D" w:rsidP="00CF6BFE">
            <w:r>
              <w:t>12</w:t>
            </w:r>
          </w:p>
        </w:tc>
      </w:tr>
      <w:tr w:rsidR="00407D3D" w:rsidRPr="00DB77B0" w14:paraId="36564208" w14:textId="77777777" w:rsidTr="00CF6BFE">
        <w:tc>
          <w:tcPr>
            <w:tcW w:w="5331" w:type="dxa"/>
          </w:tcPr>
          <w:p w14:paraId="65DF4250" w14:textId="77777777" w:rsidR="00407D3D" w:rsidRPr="00DB77B0" w:rsidRDefault="00407D3D" w:rsidP="00CF6BFE">
            <w:pPr>
              <w:rPr>
                <w:u w:val="single"/>
              </w:rPr>
            </w:pPr>
            <w:r w:rsidRPr="00DB77B0">
              <w:rPr>
                <w:u w:val="single"/>
              </w:rPr>
              <w:t>Input Data</w:t>
            </w:r>
          </w:p>
        </w:tc>
        <w:tc>
          <w:tcPr>
            <w:tcW w:w="4019" w:type="dxa"/>
          </w:tcPr>
          <w:p w14:paraId="40FFF491" w14:textId="77777777" w:rsidR="00407D3D" w:rsidRPr="00DB77B0" w:rsidRDefault="00407D3D" w:rsidP="00CF6BFE"/>
        </w:tc>
      </w:tr>
      <w:tr w:rsidR="00407D3D" w:rsidRPr="00DB77B0" w14:paraId="29AB3FEE" w14:textId="77777777" w:rsidTr="00CF6BFE">
        <w:tc>
          <w:tcPr>
            <w:tcW w:w="5331" w:type="dxa"/>
          </w:tcPr>
          <w:p w14:paraId="26300134" w14:textId="77777777" w:rsidR="00407D3D" w:rsidRPr="00DB77B0" w:rsidRDefault="00407D3D" w:rsidP="00CF6BFE">
            <w:r w:rsidRPr="00DB77B0">
              <w:t>• Description of sample characteristics, sample size, and sampling method</w:t>
            </w:r>
          </w:p>
        </w:tc>
        <w:tc>
          <w:tcPr>
            <w:tcW w:w="4019" w:type="dxa"/>
          </w:tcPr>
          <w:p w14:paraId="1AAAE8A2" w14:textId="77777777" w:rsidR="00407D3D" w:rsidRPr="00DB77B0" w:rsidRDefault="00407D3D" w:rsidP="00CF6BFE">
            <w:r>
              <w:t>7</w:t>
            </w:r>
          </w:p>
        </w:tc>
      </w:tr>
      <w:tr w:rsidR="00407D3D" w:rsidRPr="00DB77B0" w14:paraId="240920C1" w14:textId="77777777" w:rsidTr="00CF6BFE">
        <w:tc>
          <w:tcPr>
            <w:tcW w:w="5331" w:type="dxa"/>
          </w:tcPr>
          <w:p w14:paraId="29C06654" w14:textId="77777777" w:rsidR="00407D3D" w:rsidRPr="00DB77B0" w:rsidRDefault="00407D3D" w:rsidP="00CF6BFE">
            <w:r w:rsidRPr="00DB77B0">
              <w:t>• Description of the type of data used (e.g., nominal, interval; scale range of</w:t>
            </w:r>
            <w:r>
              <w:t xml:space="preserve"> </w:t>
            </w:r>
            <w:r w:rsidRPr="00DB77B0">
              <w:t>indicators)</w:t>
            </w:r>
          </w:p>
        </w:tc>
        <w:tc>
          <w:tcPr>
            <w:tcW w:w="4019" w:type="dxa"/>
          </w:tcPr>
          <w:p w14:paraId="55226853" w14:textId="77777777" w:rsidR="00407D3D" w:rsidRPr="00DB77B0" w:rsidRDefault="00407D3D" w:rsidP="00CF6BFE">
            <w:r>
              <w:t>8,9</w:t>
            </w:r>
          </w:p>
        </w:tc>
      </w:tr>
      <w:tr w:rsidR="00407D3D" w:rsidRPr="00DB77B0" w14:paraId="667CBD81" w14:textId="77777777" w:rsidTr="00CF6BFE">
        <w:tc>
          <w:tcPr>
            <w:tcW w:w="5331" w:type="dxa"/>
          </w:tcPr>
          <w:p w14:paraId="0D3A5579" w14:textId="77777777" w:rsidR="00407D3D" w:rsidRPr="00DB77B0" w:rsidRDefault="00407D3D" w:rsidP="00CF6BFE">
            <w:r w:rsidRPr="00DB77B0">
              <w:t>• Tests of estimator assumptions (e.g., multivariate normality of input indicators)</w:t>
            </w:r>
          </w:p>
        </w:tc>
        <w:tc>
          <w:tcPr>
            <w:tcW w:w="4019" w:type="dxa"/>
          </w:tcPr>
          <w:p w14:paraId="11EDAFC4" w14:textId="77777777" w:rsidR="00407D3D" w:rsidRPr="00DB77B0" w:rsidRDefault="00407D3D" w:rsidP="00CF6BFE">
            <w:r>
              <w:t>12</w:t>
            </w:r>
          </w:p>
        </w:tc>
      </w:tr>
      <w:tr w:rsidR="00407D3D" w:rsidRPr="00DB77B0" w14:paraId="0B4C1B19" w14:textId="77777777" w:rsidTr="00CF6BFE">
        <w:tc>
          <w:tcPr>
            <w:tcW w:w="5331" w:type="dxa"/>
          </w:tcPr>
          <w:p w14:paraId="5A7EECC2" w14:textId="77777777" w:rsidR="00407D3D" w:rsidRPr="00DB77B0" w:rsidRDefault="00407D3D" w:rsidP="00CF6BFE">
            <w:r w:rsidRPr="00DB77B0">
              <w:t>•</w:t>
            </w:r>
            <w:r>
              <w:t xml:space="preserve"> </w:t>
            </w:r>
            <w:r w:rsidRPr="00DB77B0">
              <w:t>Extent and nature of missing data, and the method of missing data management</w:t>
            </w:r>
          </w:p>
          <w:p w14:paraId="524DA1B9" w14:textId="77777777" w:rsidR="00407D3D" w:rsidRPr="00DB77B0" w:rsidRDefault="00407D3D" w:rsidP="00CF6BFE">
            <w:r w:rsidRPr="00DB77B0">
              <w:t>(e.g., direct ML, multiple imputation)</w:t>
            </w:r>
          </w:p>
        </w:tc>
        <w:tc>
          <w:tcPr>
            <w:tcW w:w="4019" w:type="dxa"/>
          </w:tcPr>
          <w:p w14:paraId="0742087B" w14:textId="77777777" w:rsidR="00407D3D" w:rsidRPr="00DB77B0" w:rsidRDefault="00407D3D" w:rsidP="00CF6BFE">
            <w:r>
              <w:t>9</w:t>
            </w:r>
          </w:p>
        </w:tc>
      </w:tr>
      <w:tr w:rsidR="00407D3D" w:rsidRPr="00DB77B0" w14:paraId="2BC3443B" w14:textId="77777777" w:rsidTr="00CF6BFE">
        <w:tc>
          <w:tcPr>
            <w:tcW w:w="5331" w:type="dxa"/>
          </w:tcPr>
          <w:p w14:paraId="01B83B58" w14:textId="77777777" w:rsidR="00407D3D" w:rsidRPr="00DB77B0" w:rsidRDefault="00407D3D" w:rsidP="00CF6BFE">
            <w:r w:rsidRPr="00DB77B0">
              <w:t>• Provide sample correlation matrix and indicator SDs (and means, if applicable)</w:t>
            </w:r>
          </w:p>
        </w:tc>
        <w:tc>
          <w:tcPr>
            <w:tcW w:w="4019" w:type="dxa"/>
          </w:tcPr>
          <w:p w14:paraId="13C9475C" w14:textId="77777777" w:rsidR="00407D3D" w:rsidRPr="00DB77B0" w:rsidRDefault="00407D3D" w:rsidP="00CF6BFE">
            <w:r>
              <w:t>Table 3</w:t>
            </w:r>
          </w:p>
        </w:tc>
      </w:tr>
      <w:tr w:rsidR="00407D3D" w:rsidRPr="00DB77B0" w14:paraId="6890F5AA" w14:textId="77777777" w:rsidTr="00CF6BFE">
        <w:tc>
          <w:tcPr>
            <w:tcW w:w="5331" w:type="dxa"/>
          </w:tcPr>
          <w:p w14:paraId="7D1D5190" w14:textId="77777777" w:rsidR="00407D3D" w:rsidRPr="00DB77B0" w:rsidRDefault="00407D3D" w:rsidP="00CF6BFE">
            <w:pPr>
              <w:rPr>
                <w:u w:val="single"/>
              </w:rPr>
            </w:pPr>
            <w:r w:rsidRPr="00DB77B0">
              <w:rPr>
                <w:u w:val="single"/>
              </w:rPr>
              <w:t>Model Estimation</w:t>
            </w:r>
          </w:p>
        </w:tc>
        <w:tc>
          <w:tcPr>
            <w:tcW w:w="4019" w:type="dxa"/>
          </w:tcPr>
          <w:p w14:paraId="68CF021D" w14:textId="77777777" w:rsidR="00407D3D" w:rsidRPr="00DB77B0" w:rsidRDefault="00407D3D" w:rsidP="00CF6BFE"/>
        </w:tc>
      </w:tr>
      <w:tr w:rsidR="00407D3D" w:rsidRPr="00DB77B0" w14:paraId="05C3B29F" w14:textId="77777777" w:rsidTr="00CF6BFE">
        <w:tc>
          <w:tcPr>
            <w:tcW w:w="5331" w:type="dxa"/>
          </w:tcPr>
          <w:p w14:paraId="1C2D6083" w14:textId="77777777" w:rsidR="00407D3D" w:rsidRPr="00DB77B0" w:rsidRDefault="00407D3D" w:rsidP="00CF6BFE">
            <w:r w:rsidRPr="00DB77B0">
              <w:lastRenderedPageBreak/>
              <w:t>• Indicate the software and version used (e.g., LISREL 8.72)</w:t>
            </w:r>
          </w:p>
        </w:tc>
        <w:tc>
          <w:tcPr>
            <w:tcW w:w="4019" w:type="dxa"/>
          </w:tcPr>
          <w:p w14:paraId="13DC4EB2" w14:textId="77777777" w:rsidR="00407D3D" w:rsidRPr="00DB77B0" w:rsidRDefault="00407D3D" w:rsidP="00CF6BFE">
            <w:r>
              <w:t>9</w:t>
            </w:r>
          </w:p>
        </w:tc>
      </w:tr>
      <w:tr w:rsidR="00407D3D" w:rsidRPr="00DB77B0" w14:paraId="0DF530C7" w14:textId="77777777" w:rsidTr="00CF6BFE">
        <w:tc>
          <w:tcPr>
            <w:tcW w:w="5331" w:type="dxa"/>
          </w:tcPr>
          <w:p w14:paraId="3FA83AD4" w14:textId="77777777" w:rsidR="00407D3D" w:rsidRPr="00DB77B0" w:rsidRDefault="00407D3D" w:rsidP="00CF6BFE">
            <w:r w:rsidRPr="00DB77B0">
              <w:t>• Indicate the type of data/matrices analyzed (e.g., variance–covariance, tetrachoric</w:t>
            </w:r>
            <w:r>
              <w:t xml:space="preserve"> </w:t>
            </w:r>
            <w:r w:rsidRPr="00DB77B0">
              <w:t>correlations/asymptotic covariances</w:t>
            </w:r>
            <w:r>
              <w:t>)</w:t>
            </w:r>
          </w:p>
        </w:tc>
        <w:tc>
          <w:tcPr>
            <w:tcW w:w="4019" w:type="dxa"/>
          </w:tcPr>
          <w:p w14:paraId="33E5B248" w14:textId="77777777" w:rsidR="00407D3D" w:rsidRPr="00DB77B0" w:rsidRDefault="00407D3D" w:rsidP="00CF6BFE">
            <w:r>
              <w:t>13, table 3</w:t>
            </w:r>
          </w:p>
        </w:tc>
      </w:tr>
      <w:tr w:rsidR="00407D3D" w:rsidRPr="00DB77B0" w14:paraId="46527AF9" w14:textId="77777777" w:rsidTr="00CF6BFE">
        <w:tc>
          <w:tcPr>
            <w:tcW w:w="5331" w:type="dxa"/>
          </w:tcPr>
          <w:p w14:paraId="125CF3C0" w14:textId="77777777" w:rsidR="00407D3D" w:rsidRPr="00DB77B0" w:rsidRDefault="00407D3D" w:rsidP="00CF6BFE">
            <w:r w:rsidRPr="00DB77B0">
              <w:t>• Indicate the estimator used (e.g., ML, weighted least squares; as justified by</w:t>
            </w:r>
            <w:r>
              <w:t xml:space="preserve"> </w:t>
            </w:r>
            <w:r w:rsidRPr="00DB77B0">
              <w:t>properties of the input data)</w:t>
            </w:r>
          </w:p>
        </w:tc>
        <w:tc>
          <w:tcPr>
            <w:tcW w:w="4019" w:type="dxa"/>
          </w:tcPr>
          <w:p w14:paraId="12FFBBBC" w14:textId="77777777" w:rsidR="00407D3D" w:rsidRDefault="00407D3D" w:rsidP="00CF6BFE"/>
          <w:p w14:paraId="77D1CA80" w14:textId="77777777" w:rsidR="00407D3D" w:rsidRPr="007F5371" w:rsidRDefault="00407D3D" w:rsidP="00CF6BFE">
            <w:pPr>
              <w:tabs>
                <w:tab w:val="left" w:pos="964"/>
              </w:tabs>
            </w:pPr>
            <w:r>
              <w:tab/>
              <w:t>9</w:t>
            </w:r>
          </w:p>
        </w:tc>
      </w:tr>
      <w:tr w:rsidR="00407D3D" w:rsidRPr="00DB77B0" w14:paraId="1D063E35" w14:textId="77777777" w:rsidTr="00CF6BFE">
        <w:tc>
          <w:tcPr>
            <w:tcW w:w="5331" w:type="dxa"/>
          </w:tcPr>
          <w:p w14:paraId="654480A4" w14:textId="77777777" w:rsidR="00407D3D" w:rsidRPr="00DB77B0" w:rsidRDefault="00407D3D" w:rsidP="00CF6BFE">
            <w:pPr>
              <w:rPr>
                <w:u w:val="single"/>
              </w:rPr>
            </w:pPr>
            <w:r w:rsidRPr="00DB77B0">
              <w:rPr>
                <w:u w:val="single"/>
              </w:rPr>
              <w:t>Model Evaluation</w:t>
            </w:r>
          </w:p>
        </w:tc>
        <w:tc>
          <w:tcPr>
            <w:tcW w:w="4019" w:type="dxa"/>
          </w:tcPr>
          <w:p w14:paraId="1007F9C9" w14:textId="77777777" w:rsidR="00407D3D" w:rsidRPr="00DB77B0" w:rsidRDefault="00407D3D" w:rsidP="00CF6BFE"/>
        </w:tc>
      </w:tr>
      <w:tr w:rsidR="00407D3D" w:rsidRPr="00DB77B0" w14:paraId="17DDFFF1" w14:textId="77777777" w:rsidTr="00CF6BFE">
        <w:tc>
          <w:tcPr>
            <w:tcW w:w="5331" w:type="dxa"/>
          </w:tcPr>
          <w:p w14:paraId="138D34D9" w14:textId="77777777" w:rsidR="00407D3D" w:rsidRPr="00DB77B0" w:rsidRDefault="00407D3D" w:rsidP="00CF6BFE">
            <w:r w:rsidRPr="00DB77B0">
              <w:t>• Overall goodness-of-fit</w:t>
            </w:r>
          </w:p>
        </w:tc>
        <w:tc>
          <w:tcPr>
            <w:tcW w:w="4019" w:type="dxa"/>
          </w:tcPr>
          <w:p w14:paraId="2B312826" w14:textId="77777777" w:rsidR="00407D3D" w:rsidRPr="00DB77B0" w:rsidRDefault="00407D3D" w:rsidP="00CF6BFE">
            <w:r>
              <w:t>12</w:t>
            </w:r>
          </w:p>
        </w:tc>
      </w:tr>
      <w:tr w:rsidR="00407D3D" w:rsidRPr="00DB77B0" w14:paraId="5675207F" w14:textId="77777777" w:rsidTr="00CF6BFE">
        <w:tc>
          <w:tcPr>
            <w:tcW w:w="5331" w:type="dxa"/>
          </w:tcPr>
          <w:p w14:paraId="3AB074A0" w14:textId="77777777" w:rsidR="00407D3D" w:rsidRPr="00DB77B0" w:rsidRDefault="00407D3D" w:rsidP="00CF6BFE">
            <w:r w:rsidRPr="00DB77B0">
              <w:t xml:space="preserve">—Report model χ2 along with its </w:t>
            </w:r>
            <w:proofErr w:type="spellStart"/>
            <w:r w:rsidRPr="00DB77B0">
              <w:t>df</w:t>
            </w:r>
            <w:proofErr w:type="spellEnd"/>
            <w:r w:rsidRPr="00DB77B0">
              <w:t xml:space="preserve"> and p value</w:t>
            </w:r>
          </w:p>
        </w:tc>
        <w:tc>
          <w:tcPr>
            <w:tcW w:w="4019" w:type="dxa"/>
          </w:tcPr>
          <w:p w14:paraId="1E77012F" w14:textId="77777777" w:rsidR="00407D3D" w:rsidRPr="00DB77B0" w:rsidRDefault="00407D3D" w:rsidP="00CF6BFE">
            <w:r>
              <w:t>12</w:t>
            </w:r>
          </w:p>
        </w:tc>
      </w:tr>
      <w:tr w:rsidR="00407D3D" w:rsidRPr="00DB77B0" w14:paraId="2EE09ABD" w14:textId="77777777" w:rsidTr="00CF6BFE">
        <w:tc>
          <w:tcPr>
            <w:tcW w:w="5331" w:type="dxa"/>
          </w:tcPr>
          <w:p w14:paraId="666C795B" w14:textId="77777777" w:rsidR="00407D3D" w:rsidRPr="00DB77B0" w:rsidRDefault="00407D3D" w:rsidP="00CF6BFE">
            <w:r w:rsidRPr="00DB77B0">
              <w:t>—Report multiple fit indices (e.g., SRMR, RMSEA, CFI) and indicate cutoffs used</w:t>
            </w:r>
            <w:r>
              <w:t xml:space="preserve"> </w:t>
            </w:r>
            <w:r w:rsidRPr="00DB77B0">
              <w:t>(e.g., RMSEA ≤ .06); provide confidence intervals, if applicable (e.g., RMSEA)</w:t>
            </w:r>
          </w:p>
        </w:tc>
        <w:tc>
          <w:tcPr>
            <w:tcW w:w="4019" w:type="dxa"/>
          </w:tcPr>
          <w:p w14:paraId="6A78945D" w14:textId="77777777" w:rsidR="00407D3D" w:rsidRPr="00DB77B0" w:rsidRDefault="00407D3D" w:rsidP="00CF6BFE">
            <w:r>
              <w:t>12</w:t>
            </w:r>
          </w:p>
        </w:tc>
      </w:tr>
      <w:tr w:rsidR="00407D3D" w:rsidRPr="00DB77B0" w14:paraId="2B3FD336" w14:textId="77777777" w:rsidTr="00CF6BFE">
        <w:tc>
          <w:tcPr>
            <w:tcW w:w="5331" w:type="dxa"/>
          </w:tcPr>
          <w:p w14:paraId="799D0E29" w14:textId="77777777" w:rsidR="00407D3D" w:rsidRPr="00DB77B0" w:rsidRDefault="00407D3D" w:rsidP="00CF6BFE">
            <w:r w:rsidRPr="00DB77B0">
              <w:t>• Localized areas of ill fit</w:t>
            </w:r>
          </w:p>
        </w:tc>
        <w:tc>
          <w:tcPr>
            <w:tcW w:w="4019" w:type="dxa"/>
          </w:tcPr>
          <w:p w14:paraId="1935425E" w14:textId="77777777" w:rsidR="00407D3D" w:rsidRPr="00DB77B0" w:rsidRDefault="00407D3D" w:rsidP="00CF6BFE">
            <w:r>
              <w:t>12</w:t>
            </w:r>
          </w:p>
        </w:tc>
      </w:tr>
      <w:tr w:rsidR="00407D3D" w:rsidRPr="00DB77B0" w14:paraId="6A2237E6" w14:textId="77777777" w:rsidTr="00CF6BFE">
        <w:tc>
          <w:tcPr>
            <w:tcW w:w="5331" w:type="dxa"/>
          </w:tcPr>
          <w:p w14:paraId="4A9687E6" w14:textId="77777777" w:rsidR="00407D3D" w:rsidRPr="00DB77B0" w:rsidRDefault="00407D3D" w:rsidP="00CF6BFE">
            <w:r w:rsidRPr="00DB77B0">
              <w:t>—Report strategies used to assess for focal strains in the solution (e.g., modification</w:t>
            </w:r>
            <w:r>
              <w:t xml:space="preserve"> </w:t>
            </w:r>
            <w:r w:rsidRPr="00DB77B0">
              <w:t>indices/Lagrange multipliers, standardized residuals, Wald tests, EPC values)</w:t>
            </w:r>
          </w:p>
        </w:tc>
        <w:tc>
          <w:tcPr>
            <w:tcW w:w="4019" w:type="dxa"/>
          </w:tcPr>
          <w:p w14:paraId="0BE84EC3" w14:textId="77777777" w:rsidR="00407D3D" w:rsidRPr="00DB77B0" w:rsidRDefault="00407D3D" w:rsidP="00CF6BFE">
            <w:r>
              <w:t>12</w:t>
            </w:r>
          </w:p>
        </w:tc>
      </w:tr>
      <w:tr w:rsidR="00407D3D" w:rsidRPr="00DB77B0" w14:paraId="56FB42FF" w14:textId="77777777" w:rsidTr="00CF6BFE">
        <w:tc>
          <w:tcPr>
            <w:tcW w:w="5331" w:type="dxa"/>
          </w:tcPr>
          <w:p w14:paraId="3DC76113" w14:textId="77777777" w:rsidR="00407D3D" w:rsidRPr="00DB77B0" w:rsidRDefault="00407D3D" w:rsidP="00CF6BFE">
            <w:r w:rsidRPr="00DB77B0">
              <w:t>—Report absence of areas of ill fit (e.g., largest modification index) or indicate the</w:t>
            </w:r>
            <w:r>
              <w:t xml:space="preserve"> </w:t>
            </w:r>
            <w:r w:rsidRPr="00DB77B0">
              <w:t>areas of strain in the model (e.g., modification index, EPC value)</w:t>
            </w:r>
          </w:p>
        </w:tc>
        <w:tc>
          <w:tcPr>
            <w:tcW w:w="4019" w:type="dxa"/>
          </w:tcPr>
          <w:p w14:paraId="24E3ECAC" w14:textId="77777777" w:rsidR="00407D3D" w:rsidRPr="00DB77B0" w:rsidRDefault="00407D3D" w:rsidP="00CF6BFE">
            <w:r>
              <w:t>12</w:t>
            </w:r>
          </w:p>
        </w:tc>
      </w:tr>
      <w:tr w:rsidR="00407D3D" w:rsidRPr="00DB77B0" w14:paraId="0ADDFCB1" w14:textId="77777777" w:rsidTr="00CF6BFE">
        <w:tc>
          <w:tcPr>
            <w:tcW w:w="5331" w:type="dxa"/>
          </w:tcPr>
          <w:p w14:paraId="0046198A" w14:textId="77777777" w:rsidR="00407D3D" w:rsidRPr="00DB77B0" w:rsidRDefault="00407D3D" w:rsidP="00CF6BFE">
            <w:r w:rsidRPr="00DB77B0">
              <w:t>• If model is respecified, provide a compelling substantive rationale for the added or</w:t>
            </w:r>
            <w:r>
              <w:t xml:space="preserve"> </w:t>
            </w:r>
            <w:r w:rsidRPr="00DB77B0">
              <w:t>removed parameters and clearly document (improvement in) fit of the modified</w:t>
            </w:r>
            <w:r>
              <w:t xml:space="preserve"> models</w:t>
            </w:r>
          </w:p>
        </w:tc>
        <w:tc>
          <w:tcPr>
            <w:tcW w:w="4019" w:type="dxa"/>
          </w:tcPr>
          <w:p w14:paraId="1C4E8200" w14:textId="77777777" w:rsidR="00407D3D" w:rsidRPr="00DB77B0" w:rsidRDefault="00407D3D" w:rsidP="00CF6BFE">
            <w:r>
              <w:t>N/A</w:t>
            </w:r>
          </w:p>
        </w:tc>
      </w:tr>
      <w:tr w:rsidR="00407D3D" w:rsidRPr="00DB77B0" w14:paraId="33EB3327" w14:textId="77777777" w:rsidTr="00CF6BFE">
        <w:tc>
          <w:tcPr>
            <w:tcW w:w="5331" w:type="dxa"/>
          </w:tcPr>
          <w:p w14:paraId="0133C721" w14:textId="77777777" w:rsidR="00407D3D" w:rsidRPr="00DB77B0" w:rsidRDefault="00407D3D" w:rsidP="00CF6BFE">
            <w:r w:rsidRPr="00DB77B0">
              <w:t>• Parameter estimates</w:t>
            </w:r>
          </w:p>
        </w:tc>
        <w:tc>
          <w:tcPr>
            <w:tcW w:w="4019" w:type="dxa"/>
          </w:tcPr>
          <w:p w14:paraId="3A6AF2A3" w14:textId="77777777" w:rsidR="00407D3D" w:rsidRPr="00DB77B0" w:rsidRDefault="00407D3D" w:rsidP="00CF6BFE"/>
        </w:tc>
      </w:tr>
      <w:tr w:rsidR="00407D3D" w:rsidRPr="00DB77B0" w14:paraId="73102FD2" w14:textId="77777777" w:rsidTr="00CF6BFE">
        <w:tc>
          <w:tcPr>
            <w:tcW w:w="5331" w:type="dxa"/>
          </w:tcPr>
          <w:p w14:paraId="61163F99" w14:textId="77777777" w:rsidR="00407D3D" w:rsidRPr="00DB77B0" w:rsidRDefault="00407D3D" w:rsidP="00CF6BFE">
            <w:r w:rsidRPr="00DB77B0">
              <w:t>—Provide all parameter estimates (e.g., factor loadings, error variances, factor</w:t>
            </w:r>
            <w:r>
              <w:t xml:space="preserve"> </w:t>
            </w:r>
            <w:r w:rsidRPr="00DB77B0">
              <w:t>variances), including any nonsignificant estimates</w:t>
            </w:r>
          </w:p>
        </w:tc>
        <w:tc>
          <w:tcPr>
            <w:tcW w:w="4019" w:type="dxa"/>
          </w:tcPr>
          <w:p w14:paraId="2D92C805" w14:textId="77777777" w:rsidR="00407D3D" w:rsidRPr="00DB77B0" w:rsidRDefault="00407D3D" w:rsidP="00CF6BFE">
            <w:r>
              <w:t>Figure 1, Table 2.</w:t>
            </w:r>
          </w:p>
        </w:tc>
      </w:tr>
      <w:tr w:rsidR="00407D3D" w:rsidRPr="00DB77B0" w14:paraId="354F33A0" w14:textId="77777777" w:rsidTr="00CF6BFE">
        <w:tc>
          <w:tcPr>
            <w:tcW w:w="5331" w:type="dxa"/>
          </w:tcPr>
          <w:p w14:paraId="4F077A7B" w14:textId="77777777" w:rsidR="00407D3D" w:rsidRPr="00DB77B0" w:rsidRDefault="00407D3D" w:rsidP="00CF6BFE">
            <w:r w:rsidRPr="00DB77B0">
              <w:t>—Consider the statistical significance of the parameter</w:t>
            </w:r>
            <w:r>
              <w:t xml:space="preserve"> </w:t>
            </w:r>
            <w:r w:rsidRPr="00DB77B0">
              <w:t>estimates (e.g., are all indicators meaningfully related to the factors?)</w:t>
            </w:r>
          </w:p>
        </w:tc>
        <w:tc>
          <w:tcPr>
            <w:tcW w:w="4019" w:type="dxa"/>
          </w:tcPr>
          <w:p w14:paraId="6CF2AFCD" w14:textId="77777777" w:rsidR="00407D3D" w:rsidRPr="00DB77B0" w:rsidRDefault="00407D3D" w:rsidP="00CF6BFE">
            <w:r>
              <w:t>13</w:t>
            </w:r>
          </w:p>
        </w:tc>
      </w:tr>
      <w:tr w:rsidR="00407D3D" w:rsidRPr="00DB77B0" w14:paraId="2CBF4CE4" w14:textId="77777777" w:rsidTr="00CF6BFE">
        <w:tc>
          <w:tcPr>
            <w:tcW w:w="5331" w:type="dxa"/>
          </w:tcPr>
          <w:p w14:paraId="3A7C4709" w14:textId="77777777" w:rsidR="00407D3D" w:rsidRPr="00DB77B0" w:rsidRDefault="00407D3D" w:rsidP="00CF6BFE">
            <w:r w:rsidRPr="00DB77B0">
              <w:lastRenderedPageBreak/>
              <w:t>—Ideally, include the standard errors or confidence intervals of the parameter</w:t>
            </w:r>
            <w:r>
              <w:t xml:space="preserve"> estimates</w:t>
            </w:r>
          </w:p>
        </w:tc>
        <w:tc>
          <w:tcPr>
            <w:tcW w:w="4019" w:type="dxa"/>
          </w:tcPr>
          <w:p w14:paraId="4CBDE9CD" w14:textId="77777777" w:rsidR="00407D3D" w:rsidRPr="00DB77B0" w:rsidRDefault="00407D3D" w:rsidP="00CF6BFE">
            <w:r>
              <w:t>N/A</w:t>
            </w:r>
          </w:p>
        </w:tc>
      </w:tr>
      <w:tr w:rsidR="00407D3D" w:rsidRPr="00DB77B0" w14:paraId="25EA0A90" w14:textId="77777777" w:rsidTr="00CF6BFE">
        <w:tc>
          <w:tcPr>
            <w:tcW w:w="5331" w:type="dxa"/>
          </w:tcPr>
          <w:p w14:paraId="41F5A47D" w14:textId="77777777" w:rsidR="00407D3D" w:rsidRPr="00DB77B0" w:rsidRDefault="00407D3D" w:rsidP="00CF6BFE">
            <w:r w:rsidRPr="00DB77B0">
              <w:t>• If necessary (e.g., suitability of N could be questioned), report steps taken to verify</w:t>
            </w:r>
            <w:r>
              <w:t xml:space="preserve"> </w:t>
            </w:r>
            <w:r w:rsidRPr="00DB77B0">
              <w:t>the power and precision of the model estimates (e.g., Monte Carlo evaluation using</w:t>
            </w:r>
            <w:r>
              <w:t xml:space="preserve"> </w:t>
            </w:r>
            <w:r w:rsidRPr="00DB77B0">
              <w:t>the model estimates as population values)</w:t>
            </w:r>
          </w:p>
        </w:tc>
        <w:tc>
          <w:tcPr>
            <w:tcW w:w="4019" w:type="dxa"/>
          </w:tcPr>
          <w:p w14:paraId="07B42B33" w14:textId="77777777" w:rsidR="00407D3D" w:rsidRPr="00DB77B0" w:rsidRDefault="00407D3D" w:rsidP="00CF6BFE">
            <w:r>
              <w:t>N/A</w:t>
            </w:r>
          </w:p>
        </w:tc>
      </w:tr>
      <w:tr w:rsidR="00407D3D" w:rsidRPr="00DB77B0" w14:paraId="5B589B8A" w14:textId="77777777" w:rsidTr="00CF6BFE">
        <w:tc>
          <w:tcPr>
            <w:tcW w:w="5331" w:type="dxa"/>
          </w:tcPr>
          <w:p w14:paraId="1EA3F149" w14:textId="77777777" w:rsidR="00407D3D" w:rsidRPr="00DB77B0" w:rsidRDefault="00407D3D" w:rsidP="00CF6BFE">
            <w:pPr>
              <w:rPr>
                <w:u w:val="single"/>
              </w:rPr>
            </w:pPr>
            <w:r w:rsidRPr="00DB77B0">
              <w:rPr>
                <w:u w:val="single"/>
              </w:rPr>
              <w:t>Substantive Conclusions</w:t>
            </w:r>
          </w:p>
        </w:tc>
        <w:tc>
          <w:tcPr>
            <w:tcW w:w="4019" w:type="dxa"/>
          </w:tcPr>
          <w:p w14:paraId="126C2F20" w14:textId="77777777" w:rsidR="00407D3D" w:rsidRPr="00DB77B0" w:rsidRDefault="00407D3D" w:rsidP="00CF6BFE"/>
        </w:tc>
      </w:tr>
      <w:tr w:rsidR="00407D3D" w:rsidRPr="00DB77B0" w14:paraId="1409DFBC" w14:textId="77777777" w:rsidTr="00CF6BFE">
        <w:tc>
          <w:tcPr>
            <w:tcW w:w="5331" w:type="dxa"/>
          </w:tcPr>
          <w:p w14:paraId="7153F0D2" w14:textId="77777777" w:rsidR="00407D3D" w:rsidRPr="00DB77B0" w:rsidRDefault="00407D3D" w:rsidP="00CF6BFE">
            <w:r w:rsidRPr="00DB77B0">
              <w:t xml:space="preserve">• Discuss CFA results </w:t>
            </w:r>
            <w:proofErr w:type="gramStart"/>
            <w:r w:rsidRPr="00DB77B0">
              <w:t>in regard to</w:t>
            </w:r>
            <w:proofErr w:type="gramEnd"/>
            <w:r w:rsidRPr="00DB77B0">
              <w:t xml:space="preserve"> their substantive implications, directions for future</w:t>
            </w:r>
            <w:r>
              <w:t xml:space="preserve"> </w:t>
            </w:r>
            <w:r w:rsidRPr="00DB77B0">
              <w:t>research, and so on.</w:t>
            </w:r>
          </w:p>
        </w:tc>
        <w:tc>
          <w:tcPr>
            <w:tcW w:w="4019" w:type="dxa"/>
          </w:tcPr>
          <w:p w14:paraId="3C4A9383" w14:textId="77777777" w:rsidR="00407D3D" w:rsidRPr="00DB77B0" w:rsidRDefault="00407D3D" w:rsidP="00CF6BFE">
            <w:r>
              <w:t>15</w:t>
            </w:r>
          </w:p>
        </w:tc>
      </w:tr>
      <w:tr w:rsidR="00407D3D" w:rsidRPr="00DB77B0" w14:paraId="45335073" w14:textId="77777777" w:rsidTr="00CF6BFE">
        <w:tc>
          <w:tcPr>
            <w:tcW w:w="5331" w:type="dxa"/>
          </w:tcPr>
          <w:p w14:paraId="59D8EC4A" w14:textId="77777777" w:rsidR="00407D3D" w:rsidRPr="00DB77B0" w:rsidRDefault="00407D3D" w:rsidP="00CF6BFE">
            <w:r w:rsidRPr="00DB77B0">
              <w:t>• Interpret the findings in context of study limitations (e.g., range and properties of the</w:t>
            </w:r>
            <w:r>
              <w:t xml:space="preserve"> </w:t>
            </w:r>
            <w:r w:rsidRPr="00DB77B0">
              <w:t>indicators and sample) and other important considerations (e.g., equivalent CFA models)</w:t>
            </w:r>
          </w:p>
        </w:tc>
        <w:tc>
          <w:tcPr>
            <w:tcW w:w="4019" w:type="dxa"/>
          </w:tcPr>
          <w:p w14:paraId="71EDA72D" w14:textId="77777777" w:rsidR="00407D3D" w:rsidRPr="00DB77B0" w:rsidRDefault="00407D3D" w:rsidP="00CF6BFE">
            <w:r>
              <w:t>17-18</w:t>
            </w:r>
          </w:p>
        </w:tc>
      </w:tr>
    </w:tbl>
    <w:p w14:paraId="1105C6FF" w14:textId="77777777" w:rsidR="00407D3D" w:rsidRPr="00407D3D" w:rsidRDefault="00407D3D" w:rsidP="00DB77B0"/>
    <w:p w14:paraId="3AC6C2CA" w14:textId="558C9094" w:rsidR="00DB77B0" w:rsidRPr="00B43398" w:rsidRDefault="00DB77B0" w:rsidP="00DB77B0">
      <w:r>
        <w:rPr>
          <w:vertAlign w:val="superscript"/>
        </w:rPr>
        <w:t>1</w:t>
      </w:r>
      <w:r w:rsidRPr="00DB77B0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r w:rsidRPr="00B43398">
        <w:t>Brown, T. A. (2015). </w:t>
      </w:r>
      <w:r w:rsidRPr="00B43398">
        <w:rPr>
          <w:i/>
          <w:iCs/>
        </w:rPr>
        <w:t>Confirmatory factor analysis for applied research</w:t>
      </w:r>
      <w:r w:rsidRPr="00B43398">
        <w:t>. Guilford publications.</w:t>
      </w:r>
    </w:p>
    <w:sectPr w:rsidR="00DB77B0" w:rsidRPr="00B433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7B0"/>
    <w:rsid w:val="00001CAC"/>
    <w:rsid w:val="000035AE"/>
    <w:rsid w:val="00010BE4"/>
    <w:rsid w:val="000240C3"/>
    <w:rsid w:val="0003022B"/>
    <w:rsid w:val="00063636"/>
    <w:rsid w:val="000B1997"/>
    <w:rsid w:val="000E0B8B"/>
    <w:rsid w:val="000E3896"/>
    <w:rsid w:val="000E5BA8"/>
    <w:rsid w:val="001024A8"/>
    <w:rsid w:val="00105E43"/>
    <w:rsid w:val="001511AF"/>
    <w:rsid w:val="001612E7"/>
    <w:rsid w:val="001646A0"/>
    <w:rsid w:val="001770EA"/>
    <w:rsid w:val="0018309C"/>
    <w:rsid w:val="001C5674"/>
    <w:rsid w:val="001C71C1"/>
    <w:rsid w:val="001D434E"/>
    <w:rsid w:val="001F4C7E"/>
    <w:rsid w:val="002062BA"/>
    <w:rsid w:val="00213E80"/>
    <w:rsid w:val="00224D61"/>
    <w:rsid w:val="00230CE5"/>
    <w:rsid w:val="00251B37"/>
    <w:rsid w:val="00290E8E"/>
    <w:rsid w:val="002A1296"/>
    <w:rsid w:val="002A7FA2"/>
    <w:rsid w:val="0031089F"/>
    <w:rsid w:val="003130AD"/>
    <w:rsid w:val="00322290"/>
    <w:rsid w:val="0032686A"/>
    <w:rsid w:val="0034217D"/>
    <w:rsid w:val="00386370"/>
    <w:rsid w:val="003961DA"/>
    <w:rsid w:val="003A24A5"/>
    <w:rsid w:val="003B029B"/>
    <w:rsid w:val="003C6EA9"/>
    <w:rsid w:val="003D07F1"/>
    <w:rsid w:val="003F6D97"/>
    <w:rsid w:val="003F7D88"/>
    <w:rsid w:val="0040273D"/>
    <w:rsid w:val="00407D3D"/>
    <w:rsid w:val="004111AB"/>
    <w:rsid w:val="00411ABF"/>
    <w:rsid w:val="00436B36"/>
    <w:rsid w:val="004402B9"/>
    <w:rsid w:val="00440FC0"/>
    <w:rsid w:val="0044145A"/>
    <w:rsid w:val="00445668"/>
    <w:rsid w:val="004658A4"/>
    <w:rsid w:val="00470925"/>
    <w:rsid w:val="0047725E"/>
    <w:rsid w:val="00484248"/>
    <w:rsid w:val="004A2F10"/>
    <w:rsid w:val="004D37F0"/>
    <w:rsid w:val="004E2B6E"/>
    <w:rsid w:val="004E68E1"/>
    <w:rsid w:val="0050171E"/>
    <w:rsid w:val="00502417"/>
    <w:rsid w:val="00504166"/>
    <w:rsid w:val="00586D32"/>
    <w:rsid w:val="00594C39"/>
    <w:rsid w:val="00596272"/>
    <w:rsid w:val="005B3077"/>
    <w:rsid w:val="005F72A8"/>
    <w:rsid w:val="005F7E87"/>
    <w:rsid w:val="006007AC"/>
    <w:rsid w:val="00610609"/>
    <w:rsid w:val="006111B3"/>
    <w:rsid w:val="00614BDB"/>
    <w:rsid w:val="00614CC7"/>
    <w:rsid w:val="006231DB"/>
    <w:rsid w:val="00650CA9"/>
    <w:rsid w:val="006663D4"/>
    <w:rsid w:val="00674CDD"/>
    <w:rsid w:val="00674E5C"/>
    <w:rsid w:val="00675085"/>
    <w:rsid w:val="00677309"/>
    <w:rsid w:val="006D4AFD"/>
    <w:rsid w:val="006D550C"/>
    <w:rsid w:val="006E07F3"/>
    <w:rsid w:val="006F59FE"/>
    <w:rsid w:val="006F6EC8"/>
    <w:rsid w:val="00703B99"/>
    <w:rsid w:val="00712498"/>
    <w:rsid w:val="00717D66"/>
    <w:rsid w:val="00727E83"/>
    <w:rsid w:val="007310B5"/>
    <w:rsid w:val="00733F46"/>
    <w:rsid w:val="007371A0"/>
    <w:rsid w:val="007577C8"/>
    <w:rsid w:val="00767F4A"/>
    <w:rsid w:val="007D0081"/>
    <w:rsid w:val="007D285C"/>
    <w:rsid w:val="007D4987"/>
    <w:rsid w:val="007E2F9C"/>
    <w:rsid w:val="007E6A82"/>
    <w:rsid w:val="007F5371"/>
    <w:rsid w:val="00811E85"/>
    <w:rsid w:val="00812599"/>
    <w:rsid w:val="00814D30"/>
    <w:rsid w:val="00835CBC"/>
    <w:rsid w:val="008360F5"/>
    <w:rsid w:val="0089032B"/>
    <w:rsid w:val="008B65CA"/>
    <w:rsid w:val="008C2070"/>
    <w:rsid w:val="008C3C31"/>
    <w:rsid w:val="008F6C3F"/>
    <w:rsid w:val="009076DB"/>
    <w:rsid w:val="00943205"/>
    <w:rsid w:val="009522EB"/>
    <w:rsid w:val="0096380C"/>
    <w:rsid w:val="00980243"/>
    <w:rsid w:val="00992FD3"/>
    <w:rsid w:val="009A3F78"/>
    <w:rsid w:val="009B0A8C"/>
    <w:rsid w:val="009B18C1"/>
    <w:rsid w:val="009B5CD6"/>
    <w:rsid w:val="009C7994"/>
    <w:rsid w:val="009F4DFE"/>
    <w:rsid w:val="00A171D8"/>
    <w:rsid w:val="00A21E8B"/>
    <w:rsid w:val="00A36181"/>
    <w:rsid w:val="00A460AE"/>
    <w:rsid w:val="00A62E19"/>
    <w:rsid w:val="00A73573"/>
    <w:rsid w:val="00A82EFC"/>
    <w:rsid w:val="00B14B3C"/>
    <w:rsid w:val="00B43398"/>
    <w:rsid w:val="00B52892"/>
    <w:rsid w:val="00B56DE2"/>
    <w:rsid w:val="00B655DC"/>
    <w:rsid w:val="00B96648"/>
    <w:rsid w:val="00BB4C8D"/>
    <w:rsid w:val="00BB5BDD"/>
    <w:rsid w:val="00BD1B50"/>
    <w:rsid w:val="00BF2E69"/>
    <w:rsid w:val="00C3381E"/>
    <w:rsid w:val="00C50BB6"/>
    <w:rsid w:val="00C52E86"/>
    <w:rsid w:val="00C577B8"/>
    <w:rsid w:val="00C625C3"/>
    <w:rsid w:val="00C85A38"/>
    <w:rsid w:val="00C864DC"/>
    <w:rsid w:val="00C9395A"/>
    <w:rsid w:val="00C96358"/>
    <w:rsid w:val="00CB0E0C"/>
    <w:rsid w:val="00CC3ACA"/>
    <w:rsid w:val="00CD4584"/>
    <w:rsid w:val="00CE68E5"/>
    <w:rsid w:val="00CF0140"/>
    <w:rsid w:val="00CF2087"/>
    <w:rsid w:val="00CF6AF8"/>
    <w:rsid w:val="00D0627D"/>
    <w:rsid w:val="00D15978"/>
    <w:rsid w:val="00D35EBB"/>
    <w:rsid w:val="00D3729E"/>
    <w:rsid w:val="00D47804"/>
    <w:rsid w:val="00D60AD4"/>
    <w:rsid w:val="00D91B9E"/>
    <w:rsid w:val="00DB6083"/>
    <w:rsid w:val="00DB77B0"/>
    <w:rsid w:val="00E1058F"/>
    <w:rsid w:val="00E24511"/>
    <w:rsid w:val="00E45FF9"/>
    <w:rsid w:val="00E61EA2"/>
    <w:rsid w:val="00E745C1"/>
    <w:rsid w:val="00E74B20"/>
    <w:rsid w:val="00E80348"/>
    <w:rsid w:val="00EF582C"/>
    <w:rsid w:val="00F15974"/>
    <w:rsid w:val="00F74093"/>
    <w:rsid w:val="00F86B1F"/>
    <w:rsid w:val="00F95086"/>
    <w:rsid w:val="00FB31EB"/>
    <w:rsid w:val="00FC5CA7"/>
    <w:rsid w:val="00FE5D00"/>
    <w:rsid w:val="00FF1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97B8F8F"/>
  <w15:chartTrackingRefBased/>
  <w15:docId w15:val="{65A148E3-541C-2944-B6F6-FF1F2B22E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color w:val="000000" w:themeColor="text1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DB77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B77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B77B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B77B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B77B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B77B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B77B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B77B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B77B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77B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77B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B77B0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B77B0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B77B0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B77B0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B77B0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B77B0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B77B0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B77B0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B77B0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B77B0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B77B0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B77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B77B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B77B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B77B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B77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B77B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B77B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DB77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516</Words>
  <Characters>2946</Characters>
  <Application>Microsoft Office Word</Application>
  <DocSecurity>0</DocSecurity>
  <Lines>24</Lines>
  <Paragraphs>6</Paragraphs>
  <ScaleCrop>false</ScaleCrop>
  <Company/>
  <LinksUpToDate>false</LinksUpToDate>
  <CharactersWithSpaces>3456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Merle</dc:creator>
  <cp:keywords/>
  <dc:description/>
  <cp:lastModifiedBy>James Merle</cp:lastModifiedBy>
  <cp:revision>3</cp:revision>
  <dcterms:created xsi:type="dcterms:W3CDTF">2024-12-18T19:39:00Z</dcterms:created>
  <dcterms:modified xsi:type="dcterms:W3CDTF">2024-12-18T19:41:00Z</dcterms:modified>
</cp:coreProperties>
</file>