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80252" w14:textId="3505781C" w:rsidR="002A1ECF" w:rsidRPr="002A1ECF" w:rsidRDefault="002A1ECF" w:rsidP="006F01DD">
      <w:pPr>
        <w:rPr>
          <w:b/>
          <w:bCs/>
        </w:rPr>
      </w:pPr>
      <w:r w:rsidRPr="002A1ECF">
        <w:rPr>
          <w:b/>
          <w:bCs/>
        </w:rPr>
        <w:t>Supplement F</w:t>
      </w:r>
    </w:p>
    <w:p w14:paraId="5527FF12" w14:textId="57E7814B" w:rsidR="006F01DD" w:rsidRPr="006F01DD" w:rsidRDefault="006F01DD" w:rsidP="006F01DD">
      <w:r w:rsidRPr="006F01DD">
        <w:t>Table F1. Overview of candidate candidate models considered for selection of models explaining the presence of initiation and cooperative behavior.</w:t>
      </w:r>
    </w:p>
    <w:tbl>
      <w:tblPr>
        <w:tblStyle w:val="Tabellenraster"/>
        <w:tblW w:w="0" w:type="auto"/>
        <w:tblLayout w:type="fixed"/>
        <w:tblLook w:val="04A0" w:firstRow="1" w:lastRow="0" w:firstColumn="1" w:lastColumn="0" w:noHBand="0" w:noVBand="1"/>
      </w:tblPr>
      <w:tblGrid>
        <w:gridCol w:w="3813"/>
        <w:gridCol w:w="2166"/>
        <w:gridCol w:w="1671"/>
        <w:gridCol w:w="992"/>
        <w:gridCol w:w="3001"/>
        <w:gridCol w:w="2634"/>
      </w:tblGrid>
      <w:tr w:rsidR="006F01DD" w:rsidRPr="006F01DD" w14:paraId="175D630F" w14:textId="77777777" w:rsidTr="000B1190">
        <w:tc>
          <w:tcPr>
            <w:tcW w:w="3813" w:type="dxa"/>
          </w:tcPr>
          <w:p w14:paraId="7A713585" w14:textId="77777777" w:rsidR="006F01DD" w:rsidRPr="006F01DD" w:rsidRDefault="006F01DD" w:rsidP="000B1190">
            <w:pPr>
              <w:rPr>
                <w:b/>
                <w:bCs/>
                <w:sz w:val="18"/>
                <w:szCs w:val="18"/>
                <w:vertAlign w:val="superscript"/>
              </w:rPr>
            </w:pPr>
            <w:r w:rsidRPr="006F01DD">
              <w:rPr>
                <w:b/>
                <w:bCs/>
                <w:sz w:val="18"/>
                <w:szCs w:val="18"/>
              </w:rPr>
              <w:t>Candidate model (model complexity)</w:t>
            </w:r>
            <w:r w:rsidRPr="006F01DD">
              <w:rPr>
                <w:b/>
                <w:bCs/>
                <w:sz w:val="18"/>
                <w:szCs w:val="18"/>
                <w:vertAlign w:val="superscript"/>
              </w:rPr>
              <w:t>1</w:t>
            </w:r>
          </w:p>
        </w:tc>
        <w:tc>
          <w:tcPr>
            <w:tcW w:w="2166" w:type="dxa"/>
          </w:tcPr>
          <w:p w14:paraId="641F234E" w14:textId="77777777" w:rsidR="006F01DD" w:rsidRPr="006F01DD" w:rsidRDefault="006F01DD" w:rsidP="000B1190">
            <w:pPr>
              <w:rPr>
                <w:b/>
                <w:bCs/>
                <w:sz w:val="18"/>
                <w:szCs w:val="18"/>
              </w:rPr>
            </w:pPr>
            <w:r w:rsidRPr="006F01DD">
              <w:rPr>
                <w:b/>
                <w:bCs/>
                <w:sz w:val="18"/>
                <w:szCs w:val="18"/>
              </w:rPr>
              <w:t>Consistency/Coverage</w:t>
            </w:r>
          </w:p>
          <w:p w14:paraId="199A4812" w14:textId="77777777" w:rsidR="006F01DD" w:rsidRPr="006F01DD" w:rsidRDefault="006F01DD" w:rsidP="000B1190">
            <w:pPr>
              <w:rPr>
                <w:b/>
                <w:bCs/>
                <w:sz w:val="18"/>
                <w:szCs w:val="18"/>
              </w:rPr>
            </w:pPr>
            <w:r w:rsidRPr="006F01DD">
              <w:rPr>
                <w:b/>
                <w:bCs/>
                <w:sz w:val="18"/>
                <w:szCs w:val="18"/>
              </w:rPr>
              <w:t>(min. 0.75)</w:t>
            </w:r>
          </w:p>
        </w:tc>
        <w:tc>
          <w:tcPr>
            <w:tcW w:w="1671" w:type="dxa"/>
          </w:tcPr>
          <w:p w14:paraId="4ECBA11F" w14:textId="77777777" w:rsidR="006F01DD" w:rsidRPr="006F01DD" w:rsidRDefault="006F01DD" w:rsidP="000B1190">
            <w:pPr>
              <w:rPr>
                <w:b/>
                <w:bCs/>
                <w:sz w:val="18"/>
                <w:szCs w:val="18"/>
                <w:vertAlign w:val="superscript"/>
              </w:rPr>
            </w:pPr>
            <w:r w:rsidRPr="006F01DD">
              <w:rPr>
                <w:b/>
                <w:bCs/>
                <w:sz w:val="18"/>
                <w:szCs w:val="18"/>
              </w:rPr>
              <w:t>Exhaustiveness/Faithfulness</w:t>
            </w:r>
            <w:r w:rsidRPr="006F01DD">
              <w:rPr>
                <w:b/>
                <w:bCs/>
                <w:sz w:val="18"/>
                <w:szCs w:val="18"/>
                <w:vertAlign w:val="superscript"/>
              </w:rPr>
              <w:t>2</w:t>
            </w:r>
          </w:p>
        </w:tc>
        <w:tc>
          <w:tcPr>
            <w:tcW w:w="992" w:type="dxa"/>
          </w:tcPr>
          <w:p w14:paraId="74F10025" w14:textId="11E216AC" w:rsidR="006F01DD" w:rsidRPr="00BA5E5D" w:rsidRDefault="006F01DD" w:rsidP="000B1190">
            <w:pPr>
              <w:rPr>
                <w:b/>
                <w:bCs/>
                <w:sz w:val="18"/>
                <w:szCs w:val="18"/>
                <w:vertAlign w:val="superscript"/>
              </w:rPr>
            </w:pPr>
            <w:r w:rsidRPr="006F01DD">
              <w:rPr>
                <w:b/>
                <w:bCs/>
                <w:sz w:val="18"/>
                <w:szCs w:val="18"/>
              </w:rPr>
              <w:t>Fr score (normalized)</w:t>
            </w:r>
            <w:r w:rsidR="00BA5E5D">
              <w:rPr>
                <w:b/>
                <w:bCs/>
                <w:sz w:val="18"/>
                <w:szCs w:val="18"/>
                <w:vertAlign w:val="superscript"/>
              </w:rPr>
              <w:t>3</w:t>
            </w:r>
          </w:p>
        </w:tc>
        <w:tc>
          <w:tcPr>
            <w:tcW w:w="3001" w:type="dxa"/>
          </w:tcPr>
          <w:p w14:paraId="5C9F7C22" w14:textId="77777777" w:rsidR="006F01DD" w:rsidRPr="006F01DD" w:rsidRDefault="006F01DD" w:rsidP="000B1190">
            <w:pPr>
              <w:rPr>
                <w:b/>
                <w:bCs/>
                <w:sz w:val="18"/>
                <w:szCs w:val="18"/>
              </w:rPr>
            </w:pPr>
            <w:r w:rsidRPr="006F01DD">
              <w:rPr>
                <w:b/>
                <w:bCs/>
                <w:sz w:val="18"/>
                <w:szCs w:val="18"/>
              </w:rPr>
              <w:t>Alignment with theory</w:t>
            </w:r>
          </w:p>
        </w:tc>
        <w:tc>
          <w:tcPr>
            <w:tcW w:w="2634" w:type="dxa"/>
          </w:tcPr>
          <w:p w14:paraId="6D6A0562" w14:textId="77777777" w:rsidR="006F01DD" w:rsidRPr="006F01DD" w:rsidRDefault="006F01DD" w:rsidP="000B1190">
            <w:pPr>
              <w:rPr>
                <w:b/>
                <w:bCs/>
                <w:sz w:val="18"/>
                <w:szCs w:val="18"/>
              </w:rPr>
            </w:pPr>
            <w:r w:rsidRPr="006F01DD">
              <w:rPr>
                <w:b/>
                <w:bCs/>
                <w:sz w:val="18"/>
                <w:szCs w:val="18"/>
              </w:rPr>
              <w:t>Further considerations (analytic, project-related)</w:t>
            </w:r>
          </w:p>
        </w:tc>
      </w:tr>
      <w:tr w:rsidR="006F01DD" w:rsidRPr="006F01DD" w14:paraId="52DC4DC3" w14:textId="77777777" w:rsidTr="000B1190">
        <w:tc>
          <w:tcPr>
            <w:tcW w:w="14277" w:type="dxa"/>
            <w:gridSpan w:val="6"/>
            <w:shd w:val="clear" w:color="auto" w:fill="D1D1D1" w:themeFill="background2" w:themeFillShade="E6"/>
          </w:tcPr>
          <w:p w14:paraId="74AE03FF" w14:textId="77777777" w:rsidR="006F01DD" w:rsidRPr="006F01DD" w:rsidRDefault="006F01DD" w:rsidP="000B1190">
            <w:pPr>
              <w:jc w:val="center"/>
              <w:rPr>
                <w:i/>
                <w:iCs/>
                <w:sz w:val="18"/>
                <w:szCs w:val="18"/>
              </w:rPr>
            </w:pPr>
            <w:r w:rsidRPr="006F01DD">
              <w:rPr>
                <w:i/>
                <w:iCs/>
                <w:sz w:val="18"/>
                <w:szCs w:val="18"/>
              </w:rPr>
              <w:t>Main analysis: models from the CNA output for initiation (using ORIC baseline &gt; ORIC T1T3 ordering)</w:t>
            </w:r>
          </w:p>
        </w:tc>
      </w:tr>
      <w:tr w:rsidR="006F01DD" w:rsidRPr="006F01DD" w14:paraId="626DBB88" w14:textId="77777777" w:rsidTr="000B1190">
        <w:tc>
          <w:tcPr>
            <w:tcW w:w="14277" w:type="dxa"/>
            <w:gridSpan w:val="6"/>
          </w:tcPr>
          <w:p w14:paraId="68A0230E" w14:textId="77777777" w:rsidR="006F01DD" w:rsidRPr="006F01DD" w:rsidRDefault="006F01DD" w:rsidP="000B1190">
            <w:pPr>
              <w:rPr>
                <w:b/>
                <w:bCs/>
                <w:sz w:val="18"/>
                <w:szCs w:val="18"/>
              </w:rPr>
            </w:pPr>
            <w:r w:rsidRPr="006F01DD">
              <w:rPr>
                <w:sz w:val="18"/>
                <w:szCs w:val="18"/>
              </w:rPr>
              <w:t>39 models resulted, not represented in this table (see code in Supplement C to replicate the models)</w:t>
            </w:r>
          </w:p>
        </w:tc>
      </w:tr>
      <w:tr w:rsidR="006F01DD" w:rsidRPr="006F01DD" w14:paraId="37D92543" w14:textId="77777777" w:rsidTr="000B1190">
        <w:tc>
          <w:tcPr>
            <w:tcW w:w="14277" w:type="dxa"/>
            <w:gridSpan w:val="6"/>
          </w:tcPr>
          <w:p w14:paraId="26C03C61" w14:textId="2657D062" w:rsidR="006F01DD" w:rsidRPr="006F01DD" w:rsidRDefault="006F01DD" w:rsidP="000B1190">
            <w:pPr>
              <w:jc w:val="center"/>
              <w:rPr>
                <w:i/>
                <w:iCs/>
                <w:sz w:val="18"/>
                <w:szCs w:val="18"/>
              </w:rPr>
            </w:pPr>
            <w:r w:rsidRPr="006F01DD">
              <w:rPr>
                <w:i/>
                <w:iCs/>
                <w:sz w:val="18"/>
                <w:szCs w:val="18"/>
              </w:rPr>
              <w:t>Main analysis: models from the CNA output for initiation (using ORIC T1T3 only)</w:t>
            </w:r>
            <w:r w:rsidR="00BA5E5D">
              <w:rPr>
                <w:i/>
                <w:iCs/>
                <w:sz w:val="18"/>
                <w:szCs w:val="18"/>
                <w:vertAlign w:val="superscript"/>
              </w:rPr>
              <w:t>4</w:t>
            </w:r>
          </w:p>
        </w:tc>
      </w:tr>
      <w:tr w:rsidR="006F01DD" w:rsidRPr="006F01DD" w14:paraId="4942D01F" w14:textId="77777777" w:rsidTr="000B1190">
        <w:tc>
          <w:tcPr>
            <w:tcW w:w="3813" w:type="dxa"/>
          </w:tcPr>
          <w:p w14:paraId="207754E2" w14:textId="77777777" w:rsidR="006F01DD" w:rsidRPr="006F01DD" w:rsidRDefault="006F01DD" w:rsidP="000B1190">
            <w:pPr>
              <w:rPr>
                <w:sz w:val="18"/>
                <w:szCs w:val="18"/>
              </w:rPr>
            </w:pPr>
            <w:r w:rsidRPr="006F01DD">
              <w:rPr>
                <w:sz w:val="18"/>
                <w:szCs w:val="18"/>
              </w:rPr>
              <w:t xml:space="preserve">ENHANCED*ORIC_T1T3+complexity*MATCH + COMPLEXITY*match </w:t>
            </w:r>
            <w:r w:rsidRPr="006F01DD">
              <w:rPr>
                <w:rFonts w:cs="Arial"/>
                <w:sz w:val="18"/>
                <w:szCs w:val="18"/>
              </w:rPr>
              <w:t>↔</w:t>
            </w:r>
            <w:r w:rsidRPr="006F01DD">
              <w:rPr>
                <w:sz w:val="18"/>
                <w:szCs w:val="18"/>
              </w:rPr>
              <w:t>INITIATION (model complexity: 6)</w:t>
            </w:r>
          </w:p>
        </w:tc>
        <w:tc>
          <w:tcPr>
            <w:tcW w:w="2166" w:type="dxa"/>
          </w:tcPr>
          <w:p w14:paraId="1D0017E7" w14:textId="77777777" w:rsidR="006F01DD" w:rsidRPr="006F01DD" w:rsidRDefault="006F01DD" w:rsidP="000B1190">
            <w:pPr>
              <w:rPr>
                <w:sz w:val="18"/>
                <w:szCs w:val="18"/>
              </w:rPr>
            </w:pPr>
            <w:r w:rsidRPr="006F01DD">
              <w:rPr>
                <w:sz w:val="18"/>
                <w:szCs w:val="18"/>
              </w:rPr>
              <w:t>0.77/0.83</w:t>
            </w:r>
          </w:p>
        </w:tc>
        <w:tc>
          <w:tcPr>
            <w:tcW w:w="1671" w:type="dxa"/>
          </w:tcPr>
          <w:p w14:paraId="27A1BC6E" w14:textId="77777777" w:rsidR="006F01DD" w:rsidRPr="006F01DD" w:rsidRDefault="006F01DD" w:rsidP="000B1190">
            <w:pPr>
              <w:rPr>
                <w:sz w:val="18"/>
                <w:szCs w:val="18"/>
              </w:rPr>
            </w:pPr>
            <w:r w:rsidRPr="006F01DD">
              <w:rPr>
                <w:sz w:val="18"/>
                <w:szCs w:val="18"/>
              </w:rPr>
              <w:t>0.75/0.71</w:t>
            </w:r>
          </w:p>
        </w:tc>
        <w:tc>
          <w:tcPr>
            <w:tcW w:w="992" w:type="dxa"/>
          </w:tcPr>
          <w:p w14:paraId="02C694B1" w14:textId="77777777" w:rsidR="006F01DD" w:rsidRPr="006F01DD" w:rsidRDefault="006F01DD" w:rsidP="000B1190">
            <w:pPr>
              <w:rPr>
                <w:sz w:val="18"/>
                <w:szCs w:val="18"/>
              </w:rPr>
            </w:pPr>
            <w:r w:rsidRPr="006F01DD">
              <w:rPr>
                <w:sz w:val="18"/>
                <w:szCs w:val="18"/>
              </w:rPr>
              <w:t>4 (1.00)</w:t>
            </w:r>
          </w:p>
        </w:tc>
        <w:tc>
          <w:tcPr>
            <w:tcW w:w="3001" w:type="dxa"/>
          </w:tcPr>
          <w:p w14:paraId="1742FDC8" w14:textId="77777777" w:rsidR="006F01DD" w:rsidRPr="006F01DD" w:rsidRDefault="006F01DD" w:rsidP="000B1190">
            <w:pPr>
              <w:rPr>
                <w:sz w:val="18"/>
                <w:szCs w:val="18"/>
              </w:rPr>
            </w:pPr>
            <w:r w:rsidRPr="006F01DD">
              <w:rPr>
                <w:sz w:val="18"/>
                <w:szCs w:val="18"/>
              </w:rPr>
              <w:t>The first and second pathway of the model are in line with the underlying theory of the research. The third pathway (COMPLEXITY*match) is not interpretable in light of the underlying theoretical background. The combination of highly complex interventions, with the need to identify non-matching strategies is counter-intuitive.</w:t>
            </w:r>
          </w:p>
        </w:tc>
        <w:tc>
          <w:tcPr>
            <w:tcW w:w="2634" w:type="dxa"/>
          </w:tcPr>
          <w:p w14:paraId="000E8CF9" w14:textId="77777777" w:rsidR="006F01DD" w:rsidRPr="006F01DD" w:rsidRDefault="006F01DD" w:rsidP="000B1190">
            <w:pPr>
              <w:rPr>
                <w:sz w:val="18"/>
                <w:szCs w:val="18"/>
              </w:rPr>
            </w:pPr>
            <w:r w:rsidRPr="006F01DD">
              <w:rPr>
                <w:sz w:val="18"/>
                <w:szCs w:val="18"/>
              </w:rPr>
              <w:t>Low fr-score, no large gap to the alternative model (row below).</w:t>
            </w:r>
          </w:p>
        </w:tc>
      </w:tr>
      <w:tr w:rsidR="006F01DD" w:rsidRPr="006F01DD" w14:paraId="58CF5735" w14:textId="77777777" w:rsidTr="000B1190">
        <w:tc>
          <w:tcPr>
            <w:tcW w:w="3813" w:type="dxa"/>
          </w:tcPr>
          <w:p w14:paraId="233720CA" w14:textId="77777777" w:rsidR="006F01DD" w:rsidRPr="006F01DD" w:rsidRDefault="006F01DD" w:rsidP="000B1190">
            <w:pPr>
              <w:rPr>
                <w:sz w:val="18"/>
                <w:szCs w:val="18"/>
              </w:rPr>
            </w:pPr>
            <w:r w:rsidRPr="006F01DD">
              <w:rPr>
                <w:sz w:val="18"/>
                <w:szCs w:val="18"/>
              </w:rPr>
              <w:t xml:space="preserve">COMPLEXITY*ORIC_T1T3+complexity*MATCH + COMPLEXITY*match </w:t>
            </w:r>
            <w:r w:rsidRPr="006F01DD">
              <w:rPr>
                <w:rFonts w:cs="Arial"/>
                <w:sz w:val="18"/>
                <w:szCs w:val="18"/>
              </w:rPr>
              <w:t>↔</w:t>
            </w:r>
            <w:r w:rsidRPr="006F01DD">
              <w:rPr>
                <w:sz w:val="18"/>
                <w:szCs w:val="18"/>
              </w:rPr>
              <w:t>INITIATION (model complexity: 6)</w:t>
            </w:r>
          </w:p>
        </w:tc>
        <w:tc>
          <w:tcPr>
            <w:tcW w:w="2166" w:type="dxa"/>
          </w:tcPr>
          <w:p w14:paraId="14F1993C" w14:textId="77777777" w:rsidR="006F01DD" w:rsidRPr="006F01DD" w:rsidRDefault="006F01DD" w:rsidP="000B1190">
            <w:pPr>
              <w:rPr>
                <w:sz w:val="18"/>
                <w:szCs w:val="18"/>
              </w:rPr>
            </w:pPr>
            <w:r w:rsidRPr="006F01DD">
              <w:rPr>
                <w:sz w:val="18"/>
                <w:szCs w:val="18"/>
              </w:rPr>
              <w:t>0.77/0.83</w:t>
            </w:r>
          </w:p>
        </w:tc>
        <w:tc>
          <w:tcPr>
            <w:tcW w:w="1671" w:type="dxa"/>
          </w:tcPr>
          <w:p w14:paraId="139060F3" w14:textId="77777777" w:rsidR="006F01DD" w:rsidRPr="006F01DD" w:rsidRDefault="006F01DD" w:rsidP="000B1190">
            <w:pPr>
              <w:rPr>
                <w:sz w:val="18"/>
                <w:szCs w:val="18"/>
              </w:rPr>
            </w:pPr>
            <w:r w:rsidRPr="006F01DD">
              <w:rPr>
                <w:sz w:val="18"/>
                <w:szCs w:val="18"/>
              </w:rPr>
              <w:t>1.00/0.67</w:t>
            </w:r>
          </w:p>
        </w:tc>
        <w:tc>
          <w:tcPr>
            <w:tcW w:w="992" w:type="dxa"/>
          </w:tcPr>
          <w:p w14:paraId="24E40F10" w14:textId="77777777" w:rsidR="006F01DD" w:rsidRPr="006F01DD" w:rsidRDefault="006F01DD" w:rsidP="000B1190">
            <w:pPr>
              <w:rPr>
                <w:sz w:val="18"/>
                <w:szCs w:val="18"/>
              </w:rPr>
            </w:pPr>
            <w:r w:rsidRPr="006F01DD">
              <w:rPr>
                <w:sz w:val="18"/>
                <w:szCs w:val="18"/>
              </w:rPr>
              <w:t>3 (0.75)</w:t>
            </w:r>
          </w:p>
        </w:tc>
        <w:tc>
          <w:tcPr>
            <w:tcW w:w="3001" w:type="dxa"/>
          </w:tcPr>
          <w:p w14:paraId="5C22A8E9" w14:textId="77777777" w:rsidR="006F01DD" w:rsidRPr="006F01DD" w:rsidRDefault="006F01DD" w:rsidP="000B1190">
            <w:pPr>
              <w:rPr>
                <w:b/>
                <w:bCs/>
                <w:sz w:val="18"/>
                <w:szCs w:val="18"/>
              </w:rPr>
            </w:pPr>
            <w:r w:rsidRPr="006F01DD">
              <w:rPr>
                <w:sz w:val="18"/>
                <w:szCs w:val="18"/>
              </w:rPr>
              <w:t>The first and second pathway of the model are in line with the underlying theory of the research. The third pathway (COMPLEXITY*match) is not interpretable in light of the underlying theoretical background. The combination of highly complex interventions, with the need to identify non-matching strategies is counter-intuitive.</w:t>
            </w:r>
          </w:p>
        </w:tc>
        <w:tc>
          <w:tcPr>
            <w:tcW w:w="2634" w:type="dxa"/>
          </w:tcPr>
          <w:p w14:paraId="38B6D327" w14:textId="77777777" w:rsidR="006F01DD" w:rsidRPr="006F01DD" w:rsidRDefault="006F01DD" w:rsidP="000B1190">
            <w:pPr>
              <w:rPr>
                <w:b/>
                <w:bCs/>
                <w:sz w:val="18"/>
                <w:szCs w:val="18"/>
              </w:rPr>
            </w:pPr>
            <w:r w:rsidRPr="006F01DD">
              <w:rPr>
                <w:sz w:val="18"/>
                <w:szCs w:val="18"/>
              </w:rPr>
              <w:t>Low fr-score, no large gap to the alternative model (row above).</w:t>
            </w:r>
          </w:p>
        </w:tc>
      </w:tr>
      <w:tr w:rsidR="006F01DD" w:rsidRPr="006F01DD" w14:paraId="413BFC12" w14:textId="77777777" w:rsidTr="000B1190">
        <w:tc>
          <w:tcPr>
            <w:tcW w:w="14277" w:type="dxa"/>
            <w:gridSpan w:val="6"/>
            <w:vAlign w:val="center"/>
          </w:tcPr>
          <w:p w14:paraId="25517681" w14:textId="77777777" w:rsidR="006F01DD" w:rsidRPr="006F01DD" w:rsidRDefault="006F01DD" w:rsidP="000B1190">
            <w:pPr>
              <w:jc w:val="center"/>
              <w:rPr>
                <w:i/>
                <w:iCs/>
                <w:sz w:val="18"/>
                <w:szCs w:val="18"/>
              </w:rPr>
            </w:pPr>
            <w:r w:rsidRPr="006F01DD">
              <w:rPr>
                <w:i/>
                <w:iCs/>
                <w:sz w:val="18"/>
                <w:szCs w:val="18"/>
              </w:rPr>
              <w:t>Main analysis: Additional models considered from the fit robustness output for initiation ordered by fr score (using ORIC T1T3 only)</w:t>
            </w:r>
            <w:r w:rsidRPr="006F01DD">
              <w:rPr>
                <w:i/>
                <w:iCs/>
                <w:sz w:val="18"/>
                <w:szCs w:val="18"/>
                <w:vertAlign w:val="superscript"/>
              </w:rPr>
              <w:t xml:space="preserve"> 3</w:t>
            </w:r>
          </w:p>
        </w:tc>
      </w:tr>
      <w:tr w:rsidR="006F01DD" w:rsidRPr="006F01DD" w14:paraId="3E1C1707" w14:textId="77777777" w:rsidTr="000B1190">
        <w:tc>
          <w:tcPr>
            <w:tcW w:w="3813" w:type="dxa"/>
          </w:tcPr>
          <w:p w14:paraId="354203C6" w14:textId="77777777" w:rsidR="006F01DD" w:rsidRPr="006F01DD" w:rsidRDefault="006F01DD" w:rsidP="000B1190">
            <w:pPr>
              <w:rPr>
                <w:sz w:val="18"/>
                <w:szCs w:val="18"/>
              </w:rPr>
            </w:pPr>
            <w:r w:rsidRPr="006F01DD">
              <w:rPr>
                <w:sz w:val="18"/>
                <w:szCs w:val="18"/>
              </w:rPr>
              <w:t xml:space="preserve">ENHANCED*ORIC_T1T3+COMPLEXITY*match+ENHANCED*complexity*MATCH </w:t>
            </w:r>
            <w:r w:rsidRPr="006F01DD">
              <w:rPr>
                <w:rFonts w:cs="Arial"/>
                <w:sz w:val="18"/>
                <w:szCs w:val="18"/>
              </w:rPr>
              <w:t>↔</w:t>
            </w:r>
            <w:r w:rsidRPr="006F01DD">
              <w:rPr>
                <w:sz w:val="18"/>
                <w:szCs w:val="18"/>
              </w:rPr>
              <w:t>INITIATION (model complexity: 7)</w:t>
            </w:r>
          </w:p>
        </w:tc>
        <w:tc>
          <w:tcPr>
            <w:tcW w:w="2166" w:type="dxa"/>
          </w:tcPr>
          <w:p w14:paraId="4097967A" w14:textId="77777777" w:rsidR="006F01DD" w:rsidRPr="006F01DD" w:rsidRDefault="006F01DD" w:rsidP="000B1190">
            <w:pPr>
              <w:rPr>
                <w:sz w:val="18"/>
                <w:szCs w:val="18"/>
              </w:rPr>
            </w:pPr>
            <w:r w:rsidRPr="006F01DD">
              <w:rPr>
                <w:sz w:val="18"/>
                <w:szCs w:val="18"/>
              </w:rPr>
              <w:t>0.82/0.75</w:t>
            </w:r>
          </w:p>
        </w:tc>
        <w:tc>
          <w:tcPr>
            <w:tcW w:w="1671" w:type="dxa"/>
          </w:tcPr>
          <w:p w14:paraId="12748E1B" w14:textId="77777777" w:rsidR="006F01DD" w:rsidRPr="006F01DD" w:rsidRDefault="006F01DD" w:rsidP="000B1190">
            <w:pPr>
              <w:rPr>
                <w:sz w:val="18"/>
                <w:szCs w:val="18"/>
              </w:rPr>
            </w:pPr>
            <w:r w:rsidRPr="006F01DD">
              <w:rPr>
                <w:sz w:val="18"/>
                <w:szCs w:val="18"/>
              </w:rPr>
              <w:t>0.75/0.71</w:t>
            </w:r>
          </w:p>
        </w:tc>
        <w:tc>
          <w:tcPr>
            <w:tcW w:w="992" w:type="dxa"/>
          </w:tcPr>
          <w:p w14:paraId="1C7C55BD" w14:textId="77777777" w:rsidR="006F01DD" w:rsidRPr="006F01DD" w:rsidRDefault="006F01DD" w:rsidP="000B1190">
            <w:pPr>
              <w:rPr>
                <w:sz w:val="18"/>
                <w:szCs w:val="18"/>
              </w:rPr>
            </w:pPr>
            <w:r w:rsidRPr="006F01DD">
              <w:rPr>
                <w:sz w:val="18"/>
                <w:szCs w:val="18"/>
              </w:rPr>
              <w:t>2 (0.50)</w:t>
            </w:r>
          </w:p>
        </w:tc>
        <w:tc>
          <w:tcPr>
            <w:tcW w:w="3001" w:type="dxa"/>
            <w:vMerge w:val="restart"/>
          </w:tcPr>
          <w:p w14:paraId="68F1E26A" w14:textId="77777777" w:rsidR="006F01DD" w:rsidRPr="006F01DD" w:rsidRDefault="006F01DD" w:rsidP="000B1190">
            <w:pPr>
              <w:rPr>
                <w:sz w:val="18"/>
                <w:szCs w:val="18"/>
              </w:rPr>
            </w:pPr>
            <w:r w:rsidRPr="006F01DD">
              <w:rPr>
                <w:sz w:val="18"/>
                <w:szCs w:val="18"/>
              </w:rPr>
              <w:t xml:space="preserve">None of the models that resulted from the fit robustness analysis were fully interpretable in line with the theoretical background of this research. </w:t>
            </w:r>
          </w:p>
          <w:p w14:paraId="2287E389" w14:textId="77777777" w:rsidR="006F01DD" w:rsidRPr="006F01DD" w:rsidRDefault="006F01DD" w:rsidP="000B1190">
            <w:pPr>
              <w:rPr>
                <w:sz w:val="18"/>
                <w:szCs w:val="18"/>
              </w:rPr>
            </w:pPr>
          </w:p>
          <w:p w14:paraId="5230CF3E" w14:textId="77777777" w:rsidR="006F01DD" w:rsidRPr="006F01DD" w:rsidRDefault="006F01DD" w:rsidP="000B1190">
            <w:pPr>
              <w:rPr>
                <w:sz w:val="18"/>
                <w:szCs w:val="18"/>
              </w:rPr>
            </w:pPr>
            <w:r w:rsidRPr="006F01DD">
              <w:rPr>
                <w:sz w:val="18"/>
                <w:szCs w:val="18"/>
              </w:rPr>
              <w:lastRenderedPageBreak/>
              <w:t xml:space="preserve">The pathway COMPLEXITY*match, already represented in both models of the main initiation analysis, is also represented in all models of the fit-robustness analysis. </w:t>
            </w:r>
          </w:p>
        </w:tc>
        <w:tc>
          <w:tcPr>
            <w:tcW w:w="2634" w:type="dxa"/>
            <w:vMerge w:val="restart"/>
          </w:tcPr>
          <w:p w14:paraId="358B5A83" w14:textId="77777777" w:rsidR="006F01DD" w:rsidRPr="006F01DD" w:rsidRDefault="006F01DD" w:rsidP="000B1190">
            <w:pPr>
              <w:rPr>
                <w:sz w:val="18"/>
                <w:szCs w:val="18"/>
              </w:rPr>
            </w:pPr>
            <w:r w:rsidRPr="006F01DD">
              <w:rPr>
                <w:sz w:val="18"/>
                <w:szCs w:val="18"/>
              </w:rPr>
              <w:lastRenderedPageBreak/>
              <w:t>Next to the challenges in interpreting these models, the fr-scores are low and do not allow the selection of a best-performing model.</w:t>
            </w:r>
          </w:p>
        </w:tc>
      </w:tr>
      <w:tr w:rsidR="006F01DD" w:rsidRPr="006F01DD" w14:paraId="6CD5C10D" w14:textId="77777777" w:rsidTr="000B1190">
        <w:tc>
          <w:tcPr>
            <w:tcW w:w="3813" w:type="dxa"/>
          </w:tcPr>
          <w:p w14:paraId="56AC2D4D" w14:textId="77777777" w:rsidR="006F01DD" w:rsidRPr="006F01DD" w:rsidRDefault="006F01DD" w:rsidP="000B1190">
            <w:pPr>
              <w:rPr>
                <w:sz w:val="18"/>
                <w:szCs w:val="18"/>
              </w:rPr>
            </w:pPr>
            <w:r w:rsidRPr="006F01DD">
              <w:rPr>
                <w:sz w:val="18"/>
                <w:szCs w:val="18"/>
              </w:rPr>
              <w:t>ENHANCED*ORIC_T1T3+COMPLEXITY*match+oric_t1t3*complexity*MATCH</w:t>
            </w:r>
            <w:r w:rsidRPr="006F01DD">
              <w:rPr>
                <w:rFonts w:cs="Arial"/>
                <w:sz w:val="18"/>
                <w:szCs w:val="18"/>
              </w:rPr>
              <w:t>↔</w:t>
            </w:r>
            <w:r w:rsidRPr="006F01DD">
              <w:rPr>
                <w:sz w:val="18"/>
                <w:szCs w:val="18"/>
              </w:rPr>
              <w:t>INITIATION (model complexity: 7)</w:t>
            </w:r>
          </w:p>
          <w:p w14:paraId="2652C0EF" w14:textId="77777777" w:rsidR="006F01DD" w:rsidRPr="006F01DD" w:rsidRDefault="006F01DD" w:rsidP="000B1190">
            <w:pPr>
              <w:rPr>
                <w:sz w:val="18"/>
                <w:szCs w:val="18"/>
              </w:rPr>
            </w:pPr>
          </w:p>
        </w:tc>
        <w:tc>
          <w:tcPr>
            <w:tcW w:w="2166" w:type="dxa"/>
          </w:tcPr>
          <w:p w14:paraId="4FC0621F" w14:textId="77777777" w:rsidR="006F01DD" w:rsidRPr="006F01DD" w:rsidRDefault="006F01DD" w:rsidP="000B1190">
            <w:pPr>
              <w:rPr>
                <w:sz w:val="18"/>
                <w:szCs w:val="18"/>
              </w:rPr>
            </w:pPr>
            <w:r w:rsidRPr="006F01DD">
              <w:rPr>
                <w:sz w:val="18"/>
                <w:szCs w:val="18"/>
              </w:rPr>
              <w:lastRenderedPageBreak/>
              <w:t>0.82/0.75</w:t>
            </w:r>
          </w:p>
        </w:tc>
        <w:tc>
          <w:tcPr>
            <w:tcW w:w="1671" w:type="dxa"/>
          </w:tcPr>
          <w:p w14:paraId="22811C2D" w14:textId="77777777" w:rsidR="006F01DD" w:rsidRPr="006F01DD" w:rsidRDefault="006F01DD" w:rsidP="000B1190">
            <w:pPr>
              <w:rPr>
                <w:sz w:val="18"/>
                <w:szCs w:val="18"/>
              </w:rPr>
            </w:pPr>
            <w:r w:rsidRPr="006F01DD">
              <w:rPr>
                <w:sz w:val="18"/>
                <w:szCs w:val="18"/>
              </w:rPr>
              <w:t>0.75/0.71</w:t>
            </w:r>
          </w:p>
        </w:tc>
        <w:tc>
          <w:tcPr>
            <w:tcW w:w="992" w:type="dxa"/>
          </w:tcPr>
          <w:p w14:paraId="4E22A6D0" w14:textId="77777777" w:rsidR="006F01DD" w:rsidRPr="006F01DD" w:rsidRDefault="006F01DD" w:rsidP="000B1190">
            <w:pPr>
              <w:rPr>
                <w:sz w:val="18"/>
                <w:szCs w:val="18"/>
              </w:rPr>
            </w:pPr>
            <w:r w:rsidRPr="006F01DD">
              <w:rPr>
                <w:sz w:val="18"/>
                <w:szCs w:val="18"/>
              </w:rPr>
              <w:t>2 (0.50)</w:t>
            </w:r>
          </w:p>
        </w:tc>
        <w:tc>
          <w:tcPr>
            <w:tcW w:w="3001" w:type="dxa"/>
            <w:vMerge/>
          </w:tcPr>
          <w:p w14:paraId="226669CF" w14:textId="77777777" w:rsidR="006F01DD" w:rsidRPr="006F01DD" w:rsidRDefault="006F01DD" w:rsidP="000B1190">
            <w:pPr>
              <w:rPr>
                <w:sz w:val="18"/>
                <w:szCs w:val="18"/>
              </w:rPr>
            </w:pPr>
          </w:p>
        </w:tc>
        <w:tc>
          <w:tcPr>
            <w:tcW w:w="2634" w:type="dxa"/>
            <w:vMerge/>
          </w:tcPr>
          <w:p w14:paraId="4DF5E16C" w14:textId="77777777" w:rsidR="006F01DD" w:rsidRPr="006F01DD" w:rsidRDefault="006F01DD" w:rsidP="000B1190">
            <w:pPr>
              <w:rPr>
                <w:sz w:val="18"/>
                <w:szCs w:val="18"/>
              </w:rPr>
            </w:pPr>
          </w:p>
        </w:tc>
      </w:tr>
      <w:tr w:rsidR="006F01DD" w:rsidRPr="006F01DD" w14:paraId="77654B05" w14:textId="77777777" w:rsidTr="000B1190">
        <w:tc>
          <w:tcPr>
            <w:tcW w:w="3813" w:type="dxa"/>
          </w:tcPr>
          <w:p w14:paraId="5F5C013D" w14:textId="77777777" w:rsidR="006F01DD" w:rsidRPr="006F01DD" w:rsidRDefault="006F01DD" w:rsidP="000B1190">
            <w:pPr>
              <w:rPr>
                <w:sz w:val="18"/>
                <w:szCs w:val="18"/>
              </w:rPr>
            </w:pPr>
            <w:r w:rsidRPr="006F01DD">
              <w:rPr>
                <w:sz w:val="18"/>
                <w:szCs w:val="18"/>
              </w:rPr>
              <w:t>ORIC_T1T3*COMPLEXITY+COMPLEXITY*match+ENHANCED*complexity*MATCH</w:t>
            </w:r>
            <w:r w:rsidRPr="006F01DD">
              <w:rPr>
                <w:rFonts w:cs="Arial"/>
                <w:sz w:val="18"/>
                <w:szCs w:val="18"/>
              </w:rPr>
              <w:t>↔</w:t>
            </w:r>
            <w:r w:rsidRPr="006F01DD">
              <w:rPr>
                <w:sz w:val="18"/>
                <w:szCs w:val="18"/>
              </w:rPr>
              <w:t>INITIATION (model complexity: 7)</w:t>
            </w:r>
          </w:p>
        </w:tc>
        <w:tc>
          <w:tcPr>
            <w:tcW w:w="2166" w:type="dxa"/>
          </w:tcPr>
          <w:p w14:paraId="67A86231" w14:textId="77777777" w:rsidR="006F01DD" w:rsidRPr="006F01DD" w:rsidRDefault="006F01DD" w:rsidP="000B1190">
            <w:pPr>
              <w:rPr>
                <w:sz w:val="18"/>
                <w:szCs w:val="18"/>
              </w:rPr>
            </w:pPr>
            <w:r w:rsidRPr="006F01DD">
              <w:rPr>
                <w:sz w:val="18"/>
                <w:szCs w:val="18"/>
              </w:rPr>
              <w:t>0.82/0.75</w:t>
            </w:r>
          </w:p>
        </w:tc>
        <w:tc>
          <w:tcPr>
            <w:tcW w:w="1671" w:type="dxa"/>
          </w:tcPr>
          <w:p w14:paraId="41CBD442" w14:textId="77777777" w:rsidR="006F01DD" w:rsidRPr="006F01DD" w:rsidRDefault="006F01DD" w:rsidP="000B1190">
            <w:pPr>
              <w:rPr>
                <w:sz w:val="18"/>
                <w:szCs w:val="18"/>
              </w:rPr>
            </w:pPr>
            <w:r w:rsidRPr="006F01DD">
              <w:rPr>
                <w:sz w:val="18"/>
                <w:szCs w:val="18"/>
              </w:rPr>
              <w:t>0.75/0.71</w:t>
            </w:r>
          </w:p>
        </w:tc>
        <w:tc>
          <w:tcPr>
            <w:tcW w:w="992" w:type="dxa"/>
          </w:tcPr>
          <w:p w14:paraId="439AB561" w14:textId="77777777" w:rsidR="006F01DD" w:rsidRPr="006F01DD" w:rsidRDefault="006F01DD" w:rsidP="000B1190">
            <w:pPr>
              <w:rPr>
                <w:sz w:val="18"/>
                <w:szCs w:val="18"/>
              </w:rPr>
            </w:pPr>
            <w:r w:rsidRPr="006F01DD">
              <w:rPr>
                <w:sz w:val="18"/>
                <w:szCs w:val="18"/>
              </w:rPr>
              <w:t>2 (0.50)</w:t>
            </w:r>
          </w:p>
        </w:tc>
        <w:tc>
          <w:tcPr>
            <w:tcW w:w="3001" w:type="dxa"/>
            <w:vMerge/>
          </w:tcPr>
          <w:p w14:paraId="212D1611" w14:textId="77777777" w:rsidR="006F01DD" w:rsidRPr="006F01DD" w:rsidRDefault="006F01DD" w:rsidP="000B1190">
            <w:pPr>
              <w:rPr>
                <w:sz w:val="18"/>
                <w:szCs w:val="18"/>
              </w:rPr>
            </w:pPr>
          </w:p>
        </w:tc>
        <w:tc>
          <w:tcPr>
            <w:tcW w:w="2634" w:type="dxa"/>
            <w:vMerge/>
          </w:tcPr>
          <w:p w14:paraId="59B45D1F" w14:textId="77777777" w:rsidR="006F01DD" w:rsidRPr="006F01DD" w:rsidRDefault="006F01DD" w:rsidP="000B1190">
            <w:pPr>
              <w:rPr>
                <w:sz w:val="18"/>
                <w:szCs w:val="18"/>
              </w:rPr>
            </w:pPr>
          </w:p>
        </w:tc>
      </w:tr>
      <w:tr w:rsidR="006F01DD" w:rsidRPr="006F01DD" w14:paraId="438F227D" w14:textId="77777777" w:rsidTr="000B1190">
        <w:tc>
          <w:tcPr>
            <w:tcW w:w="3813" w:type="dxa"/>
          </w:tcPr>
          <w:p w14:paraId="03FBFA14" w14:textId="77777777" w:rsidR="006F01DD" w:rsidRPr="006F01DD" w:rsidRDefault="006F01DD" w:rsidP="000B1190">
            <w:pPr>
              <w:rPr>
                <w:sz w:val="18"/>
                <w:szCs w:val="18"/>
              </w:rPr>
            </w:pPr>
            <w:r w:rsidRPr="006F01DD">
              <w:rPr>
                <w:sz w:val="18"/>
                <w:szCs w:val="18"/>
              </w:rPr>
              <w:t>ORIC_T1T3*MATCH+COMPLEXITY*match</w:t>
            </w:r>
            <w:r w:rsidRPr="006F01DD">
              <w:rPr>
                <w:rFonts w:cs="Arial"/>
                <w:sz w:val="18"/>
                <w:szCs w:val="18"/>
              </w:rPr>
              <w:t>↔</w:t>
            </w:r>
            <w:r w:rsidRPr="006F01DD">
              <w:rPr>
                <w:sz w:val="18"/>
                <w:szCs w:val="18"/>
              </w:rPr>
              <w:t>INITIATION (model complexity: 4)</w:t>
            </w:r>
          </w:p>
        </w:tc>
        <w:tc>
          <w:tcPr>
            <w:tcW w:w="2166" w:type="dxa"/>
          </w:tcPr>
          <w:p w14:paraId="74B57D19" w14:textId="77777777" w:rsidR="006F01DD" w:rsidRPr="006F01DD" w:rsidRDefault="006F01DD" w:rsidP="000B1190">
            <w:pPr>
              <w:rPr>
                <w:sz w:val="18"/>
                <w:szCs w:val="18"/>
              </w:rPr>
            </w:pPr>
            <w:r w:rsidRPr="006F01DD">
              <w:rPr>
                <w:sz w:val="18"/>
                <w:szCs w:val="18"/>
              </w:rPr>
              <w:t>0.75/0.75</w:t>
            </w:r>
          </w:p>
        </w:tc>
        <w:tc>
          <w:tcPr>
            <w:tcW w:w="1671" w:type="dxa"/>
          </w:tcPr>
          <w:p w14:paraId="718D0BE2" w14:textId="77777777" w:rsidR="006F01DD" w:rsidRPr="006F01DD" w:rsidRDefault="006F01DD" w:rsidP="000B1190">
            <w:pPr>
              <w:rPr>
                <w:sz w:val="18"/>
                <w:szCs w:val="18"/>
              </w:rPr>
            </w:pPr>
            <w:r w:rsidRPr="006F01DD">
              <w:rPr>
                <w:sz w:val="18"/>
                <w:szCs w:val="18"/>
              </w:rPr>
              <w:t>0.88/0.58</w:t>
            </w:r>
          </w:p>
        </w:tc>
        <w:tc>
          <w:tcPr>
            <w:tcW w:w="992" w:type="dxa"/>
          </w:tcPr>
          <w:p w14:paraId="4B0DDB35" w14:textId="77777777" w:rsidR="006F01DD" w:rsidRPr="006F01DD" w:rsidRDefault="006F01DD" w:rsidP="000B1190">
            <w:pPr>
              <w:rPr>
                <w:sz w:val="18"/>
                <w:szCs w:val="18"/>
              </w:rPr>
            </w:pPr>
            <w:r w:rsidRPr="006F01DD">
              <w:rPr>
                <w:sz w:val="18"/>
                <w:szCs w:val="18"/>
              </w:rPr>
              <w:t>2 (0.50)</w:t>
            </w:r>
          </w:p>
        </w:tc>
        <w:tc>
          <w:tcPr>
            <w:tcW w:w="3001" w:type="dxa"/>
            <w:vMerge/>
          </w:tcPr>
          <w:p w14:paraId="6D9F4EB4" w14:textId="77777777" w:rsidR="006F01DD" w:rsidRPr="006F01DD" w:rsidRDefault="006F01DD" w:rsidP="000B1190">
            <w:pPr>
              <w:rPr>
                <w:sz w:val="18"/>
                <w:szCs w:val="18"/>
              </w:rPr>
            </w:pPr>
          </w:p>
        </w:tc>
        <w:tc>
          <w:tcPr>
            <w:tcW w:w="2634" w:type="dxa"/>
            <w:vMerge/>
          </w:tcPr>
          <w:p w14:paraId="139B300D" w14:textId="77777777" w:rsidR="006F01DD" w:rsidRPr="006F01DD" w:rsidRDefault="006F01DD" w:rsidP="000B1190">
            <w:pPr>
              <w:rPr>
                <w:sz w:val="18"/>
                <w:szCs w:val="18"/>
              </w:rPr>
            </w:pPr>
          </w:p>
        </w:tc>
      </w:tr>
      <w:tr w:rsidR="006F01DD" w:rsidRPr="006F01DD" w14:paraId="671183FA" w14:textId="77777777" w:rsidTr="000B1190">
        <w:tc>
          <w:tcPr>
            <w:tcW w:w="3813" w:type="dxa"/>
          </w:tcPr>
          <w:p w14:paraId="652ADEFD" w14:textId="77777777" w:rsidR="006F01DD" w:rsidRPr="006F01DD" w:rsidRDefault="006F01DD" w:rsidP="000B1190">
            <w:pPr>
              <w:rPr>
                <w:sz w:val="18"/>
                <w:szCs w:val="18"/>
              </w:rPr>
            </w:pPr>
            <w:r w:rsidRPr="006F01DD">
              <w:rPr>
                <w:sz w:val="18"/>
                <w:szCs w:val="18"/>
              </w:rPr>
              <w:t>ORIC_T1T3*MATCH+COMPLEXITY*match+ENHANCED*oric_t1t3*complexit</w:t>
            </w:r>
            <w:r w:rsidRPr="006F01DD">
              <w:rPr>
                <w:rFonts w:cs="Arial"/>
                <w:sz w:val="18"/>
                <w:szCs w:val="18"/>
              </w:rPr>
              <w:t>↔</w:t>
            </w:r>
            <w:r w:rsidRPr="006F01DD">
              <w:rPr>
                <w:sz w:val="18"/>
                <w:szCs w:val="18"/>
              </w:rPr>
              <w:t>INITIATION (model complexity: 7)</w:t>
            </w:r>
          </w:p>
        </w:tc>
        <w:tc>
          <w:tcPr>
            <w:tcW w:w="2166" w:type="dxa"/>
          </w:tcPr>
          <w:p w14:paraId="38B977FC" w14:textId="77777777" w:rsidR="006F01DD" w:rsidRPr="006F01DD" w:rsidRDefault="006F01DD" w:rsidP="000B1190">
            <w:pPr>
              <w:rPr>
                <w:sz w:val="18"/>
                <w:szCs w:val="18"/>
              </w:rPr>
            </w:pPr>
            <w:r w:rsidRPr="006F01DD">
              <w:rPr>
                <w:sz w:val="18"/>
                <w:szCs w:val="18"/>
              </w:rPr>
              <w:t>0.77/0.83</w:t>
            </w:r>
          </w:p>
        </w:tc>
        <w:tc>
          <w:tcPr>
            <w:tcW w:w="1671" w:type="dxa"/>
          </w:tcPr>
          <w:p w14:paraId="3E3CE3DA" w14:textId="77777777" w:rsidR="006F01DD" w:rsidRPr="006F01DD" w:rsidRDefault="006F01DD" w:rsidP="000B1190">
            <w:pPr>
              <w:rPr>
                <w:sz w:val="18"/>
                <w:szCs w:val="18"/>
              </w:rPr>
            </w:pPr>
            <w:r w:rsidRPr="006F01DD">
              <w:rPr>
                <w:sz w:val="18"/>
                <w:szCs w:val="18"/>
              </w:rPr>
              <w:t>0.75/0.71</w:t>
            </w:r>
          </w:p>
        </w:tc>
        <w:tc>
          <w:tcPr>
            <w:tcW w:w="992" w:type="dxa"/>
          </w:tcPr>
          <w:p w14:paraId="40FDEBDA" w14:textId="77777777" w:rsidR="006F01DD" w:rsidRPr="006F01DD" w:rsidRDefault="006F01DD" w:rsidP="000B1190">
            <w:pPr>
              <w:rPr>
                <w:sz w:val="18"/>
                <w:szCs w:val="18"/>
              </w:rPr>
            </w:pPr>
            <w:r w:rsidRPr="006F01DD">
              <w:rPr>
                <w:sz w:val="18"/>
                <w:szCs w:val="18"/>
              </w:rPr>
              <w:t>1 (0.25)</w:t>
            </w:r>
          </w:p>
        </w:tc>
        <w:tc>
          <w:tcPr>
            <w:tcW w:w="3001" w:type="dxa"/>
            <w:vMerge/>
          </w:tcPr>
          <w:p w14:paraId="684DD2E0" w14:textId="77777777" w:rsidR="006F01DD" w:rsidRPr="006F01DD" w:rsidRDefault="006F01DD" w:rsidP="000B1190">
            <w:pPr>
              <w:rPr>
                <w:sz w:val="18"/>
                <w:szCs w:val="18"/>
              </w:rPr>
            </w:pPr>
          </w:p>
        </w:tc>
        <w:tc>
          <w:tcPr>
            <w:tcW w:w="2634" w:type="dxa"/>
            <w:vMerge/>
          </w:tcPr>
          <w:p w14:paraId="0C9FBC8F" w14:textId="77777777" w:rsidR="006F01DD" w:rsidRPr="006F01DD" w:rsidRDefault="006F01DD" w:rsidP="000B1190">
            <w:pPr>
              <w:rPr>
                <w:sz w:val="18"/>
                <w:szCs w:val="18"/>
              </w:rPr>
            </w:pPr>
          </w:p>
        </w:tc>
      </w:tr>
      <w:tr w:rsidR="006F01DD" w:rsidRPr="006F01DD" w14:paraId="5773BF1F" w14:textId="77777777" w:rsidTr="000B1190">
        <w:tc>
          <w:tcPr>
            <w:tcW w:w="3813" w:type="dxa"/>
          </w:tcPr>
          <w:p w14:paraId="2600F958" w14:textId="77777777" w:rsidR="006F01DD" w:rsidRPr="006F01DD" w:rsidRDefault="006F01DD" w:rsidP="000B1190">
            <w:pPr>
              <w:rPr>
                <w:sz w:val="18"/>
                <w:szCs w:val="18"/>
              </w:rPr>
            </w:pPr>
            <w:r w:rsidRPr="006F01DD">
              <w:rPr>
                <w:sz w:val="18"/>
                <w:szCs w:val="18"/>
              </w:rPr>
              <w:t>ORIC_T1T3*MATCH+complexity*MATCH+COMPLEXITY*match</w:t>
            </w:r>
            <w:r w:rsidRPr="006F01DD">
              <w:rPr>
                <w:rFonts w:cs="Arial"/>
                <w:sz w:val="18"/>
                <w:szCs w:val="18"/>
              </w:rPr>
              <w:t>↔</w:t>
            </w:r>
            <w:r w:rsidRPr="006F01DD">
              <w:rPr>
                <w:sz w:val="18"/>
                <w:szCs w:val="18"/>
              </w:rPr>
              <w:t>INITIATION</w:t>
            </w:r>
          </w:p>
          <w:p w14:paraId="0E6A718C" w14:textId="77777777" w:rsidR="006F01DD" w:rsidRPr="006F01DD" w:rsidRDefault="006F01DD" w:rsidP="000B1190">
            <w:pPr>
              <w:rPr>
                <w:sz w:val="18"/>
                <w:szCs w:val="18"/>
              </w:rPr>
            </w:pPr>
          </w:p>
        </w:tc>
        <w:tc>
          <w:tcPr>
            <w:tcW w:w="2166" w:type="dxa"/>
          </w:tcPr>
          <w:p w14:paraId="2492D3C4" w14:textId="77777777" w:rsidR="006F01DD" w:rsidRPr="006F01DD" w:rsidRDefault="006F01DD" w:rsidP="000B1190">
            <w:pPr>
              <w:rPr>
                <w:sz w:val="18"/>
                <w:szCs w:val="18"/>
              </w:rPr>
            </w:pPr>
            <w:r w:rsidRPr="006F01DD">
              <w:rPr>
                <w:sz w:val="18"/>
                <w:szCs w:val="18"/>
              </w:rPr>
              <w:t>0.77/0.83</w:t>
            </w:r>
          </w:p>
        </w:tc>
        <w:tc>
          <w:tcPr>
            <w:tcW w:w="1671" w:type="dxa"/>
          </w:tcPr>
          <w:p w14:paraId="2FD2B9C1" w14:textId="77777777" w:rsidR="006F01DD" w:rsidRPr="006F01DD" w:rsidRDefault="006F01DD" w:rsidP="000B1190">
            <w:pPr>
              <w:rPr>
                <w:sz w:val="18"/>
                <w:szCs w:val="18"/>
              </w:rPr>
            </w:pPr>
            <w:r w:rsidRPr="006F01DD">
              <w:rPr>
                <w:sz w:val="18"/>
                <w:szCs w:val="18"/>
              </w:rPr>
              <w:t>1.00/0.67</w:t>
            </w:r>
          </w:p>
        </w:tc>
        <w:tc>
          <w:tcPr>
            <w:tcW w:w="992" w:type="dxa"/>
          </w:tcPr>
          <w:p w14:paraId="422CF9C1" w14:textId="77777777" w:rsidR="006F01DD" w:rsidRPr="006F01DD" w:rsidRDefault="006F01DD" w:rsidP="000B1190">
            <w:pPr>
              <w:rPr>
                <w:sz w:val="18"/>
                <w:szCs w:val="18"/>
              </w:rPr>
            </w:pPr>
            <w:r w:rsidRPr="006F01DD">
              <w:rPr>
                <w:sz w:val="18"/>
                <w:szCs w:val="18"/>
              </w:rPr>
              <w:t>1 (0.25)</w:t>
            </w:r>
          </w:p>
        </w:tc>
        <w:tc>
          <w:tcPr>
            <w:tcW w:w="3001" w:type="dxa"/>
            <w:vMerge/>
          </w:tcPr>
          <w:p w14:paraId="52763662" w14:textId="77777777" w:rsidR="006F01DD" w:rsidRPr="006F01DD" w:rsidRDefault="006F01DD" w:rsidP="000B1190">
            <w:pPr>
              <w:rPr>
                <w:sz w:val="18"/>
                <w:szCs w:val="18"/>
              </w:rPr>
            </w:pPr>
          </w:p>
        </w:tc>
        <w:tc>
          <w:tcPr>
            <w:tcW w:w="2634" w:type="dxa"/>
            <w:vMerge/>
          </w:tcPr>
          <w:p w14:paraId="1C111C34" w14:textId="77777777" w:rsidR="006F01DD" w:rsidRPr="006F01DD" w:rsidRDefault="006F01DD" w:rsidP="000B1190">
            <w:pPr>
              <w:rPr>
                <w:sz w:val="18"/>
                <w:szCs w:val="18"/>
              </w:rPr>
            </w:pPr>
          </w:p>
        </w:tc>
      </w:tr>
      <w:tr w:rsidR="006F01DD" w:rsidRPr="006F01DD" w14:paraId="28BF4A65" w14:textId="77777777" w:rsidTr="000B1190">
        <w:tc>
          <w:tcPr>
            <w:tcW w:w="14277" w:type="dxa"/>
            <w:gridSpan w:val="6"/>
            <w:shd w:val="clear" w:color="auto" w:fill="D1D1D1" w:themeFill="background2" w:themeFillShade="E6"/>
          </w:tcPr>
          <w:p w14:paraId="0E77E600" w14:textId="77777777" w:rsidR="006F01DD" w:rsidRPr="006F01DD" w:rsidRDefault="006F01DD" w:rsidP="000B1190">
            <w:pPr>
              <w:spacing w:line="240" w:lineRule="auto"/>
              <w:jc w:val="center"/>
              <w:rPr>
                <w:i/>
                <w:iCs/>
                <w:sz w:val="18"/>
                <w:szCs w:val="18"/>
              </w:rPr>
            </w:pPr>
            <w:r w:rsidRPr="006F01DD">
              <w:rPr>
                <w:i/>
                <w:iCs/>
                <w:sz w:val="18"/>
                <w:szCs w:val="18"/>
              </w:rPr>
              <w:t>Secondary analysis: models from the CNA output for initiation (using ORIC OVERALL)</w:t>
            </w:r>
          </w:p>
        </w:tc>
      </w:tr>
      <w:tr w:rsidR="006F01DD" w:rsidRPr="006F01DD" w14:paraId="5BD0BD7F" w14:textId="77777777" w:rsidTr="000B1190">
        <w:tc>
          <w:tcPr>
            <w:tcW w:w="3813" w:type="dxa"/>
          </w:tcPr>
          <w:p w14:paraId="4D95C79A" w14:textId="77777777" w:rsidR="006F01DD" w:rsidRPr="006F01DD" w:rsidRDefault="006F01DD" w:rsidP="000B1190">
            <w:pPr>
              <w:spacing w:line="240" w:lineRule="auto"/>
              <w:rPr>
                <w:sz w:val="18"/>
                <w:szCs w:val="18"/>
              </w:rPr>
            </w:pPr>
            <w:r w:rsidRPr="006F01DD">
              <w:rPr>
                <w:sz w:val="18"/>
                <w:szCs w:val="18"/>
              </w:rPr>
              <w:t>COMPLEXITY*ORICOVERALL</w:t>
            </w:r>
            <w:r w:rsidRPr="006F01DD">
              <w:rPr>
                <w:rFonts w:cs="Arial"/>
                <w:sz w:val="18"/>
                <w:szCs w:val="18"/>
              </w:rPr>
              <w:t>↔</w:t>
            </w:r>
            <w:r w:rsidRPr="006F01DD">
              <w:rPr>
                <w:sz w:val="18"/>
                <w:szCs w:val="18"/>
              </w:rPr>
              <w:t>INITIATION (model complexity: 2)</w:t>
            </w:r>
          </w:p>
          <w:p w14:paraId="061740A8" w14:textId="77777777" w:rsidR="006F01DD" w:rsidRPr="006F01DD" w:rsidRDefault="006F01DD" w:rsidP="000B1190">
            <w:pPr>
              <w:rPr>
                <w:sz w:val="18"/>
                <w:szCs w:val="18"/>
              </w:rPr>
            </w:pPr>
          </w:p>
        </w:tc>
        <w:tc>
          <w:tcPr>
            <w:tcW w:w="2166" w:type="dxa"/>
          </w:tcPr>
          <w:p w14:paraId="45181B1D" w14:textId="77777777" w:rsidR="006F01DD" w:rsidRPr="006F01DD" w:rsidRDefault="006F01DD" w:rsidP="000B1190">
            <w:pPr>
              <w:spacing w:line="240" w:lineRule="auto"/>
              <w:rPr>
                <w:sz w:val="18"/>
                <w:szCs w:val="18"/>
                <w:lang w:val="de-CH"/>
              </w:rPr>
            </w:pPr>
            <w:r w:rsidRPr="006F01DD">
              <w:rPr>
                <w:sz w:val="18"/>
                <w:szCs w:val="18"/>
                <w:lang w:val="de-CH"/>
              </w:rPr>
              <w:t>0.8</w:t>
            </w:r>
            <w:r w:rsidRPr="006F01DD">
              <w:rPr>
                <w:sz w:val="18"/>
                <w:szCs w:val="18"/>
              </w:rPr>
              <w:t>2/0.75</w:t>
            </w:r>
          </w:p>
          <w:p w14:paraId="48D4F636" w14:textId="77777777" w:rsidR="006F01DD" w:rsidRPr="006F01DD" w:rsidRDefault="006F01DD" w:rsidP="000B1190">
            <w:pPr>
              <w:rPr>
                <w:sz w:val="18"/>
                <w:szCs w:val="18"/>
              </w:rPr>
            </w:pPr>
          </w:p>
        </w:tc>
        <w:tc>
          <w:tcPr>
            <w:tcW w:w="1671" w:type="dxa"/>
          </w:tcPr>
          <w:p w14:paraId="2CF644D1" w14:textId="77777777" w:rsidR="006F01DD" w:rsidRPr="006F01DD" w:rsidRDefault="006F01DD" w:rsidP="000B1190">
            <w:pPr>
              <w:rPr>
                <w:sz w:val="18"/>
                <w:szCs w:val="18"/>
              </w:rPr>
            </w:pPr>
            <w:r w:rsidRPr="006F01DD">
              <w:rPr>
                <w:sz w:val="18"/>
                <w:szCs w:val="18"/>
              </w:rPr>
              <w:t>1.00/0.57</w:t>
            </w:r>
          </w:p>
        </w:tc>
        <w:tc>
          <w:tcPr>
            <w:tcW w:w="992" w:type="dxa"/>
          </w:tcPr>
          <w:p w14:paraId="7EBADF89" w14:textId="77777777" w:rsidR="006F01DD" w:rsidRPr="006F01DD" w:rsidRDefault="006F01DD" w:rsidP="000B1190">
            <w:pPr>
              <w:rPr>
                <w:sz w:val="18"/>
                <w:szCs w:val="18"/>
              </w:rPr>
            </w:pPr>
            <w:r w:rsidRPr="006F01DD">
              <w:rPr>
                <w:sz w:val="18"/>
                <w:szCs w:val="18"/>
              </w:rPr>
              <w:t>44 (1.00)</w:t>
            </w:r>
          </w:p>
        </w:tc>
        <w:tc>
          <w:tcPr>
            <w:tcW w:w="3001" w:type="dxa"/>
          </w:tcPr>
          <w:p w14:paraId="621E9443" w14:textId="77777777" w:rsidR="006F01DD" w:rsidRPr="006F01DD" w:rsidRDefault="006F01DD" w:rsidP="000B1190">
            <w:pPr>
              <w:rPr>
                <w:sz w:val="18"/>
                <w:szCs w:val="18"/>
              </w:rPr>
            </w:pPr>
            <w:r w:rsidRPr="006F01DD">
              <w:rPr>
                <w:sz w:val="18"/>
                <w:szCs w:val="18"/>
              </w:rPr>
              <w:t xml:space="preserve">The model is in line with the underlying theory of the research. </w:t>
            </w:r>
          </w:p>
        </w:tc>
        <w:tc>
          <w:tcPr>
            <w:tcW w:w="2634" w:type="dxa"/>
          </w:tcPr>
          <w:p w14:paraId="4A2AB42B" w14:textId="77777777" w:rsidR="006F01DD" w:rsidRPr="00B92C89" w:rsidRDefault="006F01DD" w:rsidP="00B92C89">
            <w:pPr>
              <w:spacing w:line="240" w:lineRule="auto"/>
              <w:rPr>
                <w:sz w:val="18"/>
                <w:szCs w:val="18"/>
              </w:rPr>
            </w:pPr>
            <w:r w:rsidRPr="00B92C89">
              <w:rPr>
                <w:sz w:val="18"/>
                <w:szCs w:val="18"/>
              </w:rPr>
              <w:t xml:space="preserve">This model consists of one pathway only, compromising the certainty with which directionality between the model and the outcome can be assumed (33). </w:t>
            </w:r>
          </w:p>
          <w:p w14:paraId="634EA9B0" w14:textId="3D6AEE82" w:rsidR="006F01DD" w:rsidRPr="00B92C89" w:rsidRDefault="006F01DD" w:rsidP="00B92C89">
            <w:pPr>
              <w:spacing w:line="240" w:lineRule="auto"/>
              <w:rPr>
                <w:sz w:val="18"/>
                <w:szCs w:val="18"/>
              </w:rPr>
            </w:pPr>
            <w:r w:rsidRPr="00B92C89">
              <w:rPr>
                <w:sz w:val="18"/>
                <w:szCs w:val="18"/>
              </w:rPr>
              <w:t>This model contradicts the second model of the CNA main output (next line), therefore, considering alternative models from the fit robustness analysis is worthwhile.</w:t>
            </w:r>
            <w:r w:rsidR="00B92C89" w:rsidRPr="00B92C89">
              <w:rPr>
                <w:sz w:val="18"/>
                <w:szCs w:val="18"/>
              </w:rPr>
              <w:t xml:space="preserve"> It also consists of a single pathway, which does not guarantee directionality between model and outcome. For further information, see Baumgartner (33).</w:t>
            </w:r>
          </w:p>
        </w:tc>
      </w:tr>
      <w:tr w:rsidR="006F01DD" w:rsidRPr="006F01DD" w14:paraId="4B93D398" w14:textId="77777777" w:rsidTr="000B1190">
        <w:tc>
          <w:tcPr>
            <w:tcW w:w="3813" w:type="dxa"/>
          </w:tcPr>
          <w:p w14:paraId="720294F0" w14:textId="77777777" w:rsidR="006F01DD" w:rsidRPr="006F01DD" w:rsidRDefault="006F01DD" w:rsidP="000B1190">
            <w:pPr>
              <w:rPr>
                <w:sz w:val="18"/>
                <w:szCs w:val="18"/>
              </w:rPr>
            </w:pPr>
            <w:r w:rsidRPr="006F01DD">
              <w:rPr>
                <w:sz w:val="18"/>
                <w:szCs w:val="18"/>
              </w:rPr>
              <w:t xml:space="preserve">ENHANCED*ORICOVERALL + COMPLEXITY*match </w:t>
            </w:r>
            <w:r w:rsidRPr="006F01DD">
              <w:rPr>
                <w:rFonts w:cs="Arial"/>
                <w:sz w:val="18"/>
                <w:szCs w:val="18"/>
              </w:rPr>
              <w:t>↔</w:t>
            </w:r>
            <w:r w:rsidRPr="006F01DD">
              <w:rPr>
                <w:sz w:val="18"/>
                <w:szCs w:val="18"/>
              </w:rPr>
              <w:t xml:space="preserve"> INITIATION (model complexity: 4)</w:t>
            </w:r>
          </w:p>
        </w:tc>
        <w:tc>
          <w:tcPr>
            <w:tcW w:w="2166" w:type="dxa"/>
          </w:tcPr>
          <w:p w14:paraId="6818B94A" w14:textId="77777777" w:rsidR="006F01DD" w:rsidRPr="006F01DD" w:rsidRDefault="006F01DD" w:rsidP="000B1190">
            <w:pPr>
              <w:spacing w:line="240" w:lineRule="auto"/>
              <w:rPr>
                <w:sz w:val="18"/>
                <w:szCs w:val="18"/>
                <w:lang w:val="de-CH"/>
              </w:rPr>
            </w:pPr>
            <w:r w:rsidRPr="006F01DD">
              <w:rPr>
                <w:sz w:val="18"/>
                <w:szCs w:val="18"/>
                <w:lang w:val="de-CH"/>
              </w:rPr>
              <w:t>0.8</w:t>
            </w:r>
            <w:r w:rsidRPr="006F01DD">
              <w:rPr>
                <w:sz w:val="18"/>
                <w:szCs w:val="18"/>
              </w:rPr>
              <w:t>2/0.75</w:t>
            </w:r>
          </w:p>
          <w:p w14:paraId="178940B3" w14:textId="77777777" w:rsidR="006F01DD" w:rsidRPr="006F01DD" w:rsidRDefault="006F01DD" w:rsidP="000B1190">
            <w:pPr>
              <w:rPr>
                <w:sz w:val="18"/>
                <w:szCs w:val="18"/>
              </w:rPr>
            </w:pPr>
          </w:p>
        </w:tc>
        <w:tc>
          <w:tcPr>
            <w:tcW w:w="1671" w:type="dxa"/>
          </w:tcPr>
          <w:p w14:paraId="0783CD53" w14:textId="77777777" w:rsidR="006F01DD" w:rsidRPr="006F01DD" w:rsidRDefault="006F01DD" w:rsidP="000B1190">
            <w:pPr>
              <w:rPr>
                <w:sz w:val="18"/>
                <w:szCs w:val="18"/>
              </w:rPr>
            </w:pPr>
            <w:r w:rsidRPr="006F01DD">
              <w:rPr>
                <w:sz w:val="18"/>
                <w:szCs w:val="18"/>
              </w:rPr>
              <w:t>0.56/0.64</w:t>
            </w:r>
          </w:p>
        </w:tc>
        <w:tc>
          <w:tcPr>
            <w:tcW w:w="992" w:type="dxa"/>
          </w:tcPr>
          <w:p w14:paraId="6668A8C4" w14:textId="77777777" w:rsidR="006F01DD" w:rsidRPr="006F01DD" w:rsidRDefault="006F01DD" w:rsidP="000B1190">
            <w:pPr>
              <w:rPr>
                <w:sz w:val="18"/>
                <w:szCs w:val="18"/>
              </w:rPr>
            </w:pPr>
            <w:r w:rsidRPr="006F01DD">
              <w:rPr>
                <w:sz w:val="18"/>
                <w:szCs w:val="18"/>
              </w:rPr>
              <w:t>42 (0.96)</w:t>
            </w:r>
          </w:p>
        </w:tc>
        <w:tc>
          <w:tcPr>
            <w:tcW w:w="3001" w:type="dxa"/>
          </w:tcPr>
          <w:p w14:paraId="581F4935" w14:textId="77777777" w:rsidR="006F01DD" w:rsidRPr="006F01DD" w:rsidRDefault="006F01DD" w:rsidP="000B1190">
            <w:pPr>
              <w:rPr>
                <w:sz w:val="18"/>
                <w:szCs w:val="18"/>
              </w:rPr>
            </w:pPr>
            <w:r w:rsidRPr="006F01DD">
              <w:rPr>
                <w:sz w:val="18"/>
                <w:szCs w:val="18"/>
              </w:rPr>
              <w:t xml:space="preserve">The second pathway (COMPLEXITY*match) is not aligned with the understanding of Infection Prevention and Control (IPC) implementation. The combination of highly complex interventions, with the need to identify non-matching strategies is counter-intuitive. </w:t>
            </w:r>
          </w:p>
        </w:tc>
        <w:tc>
          <w:tcPr>
            <w:tcW w:w="2634" w:type="dxa"/>
          </w:tcPr>
          <w:p w14:paraId="43486692" w14:textId="77777777" w:rsidR="006F01DD" w:rsidRPr="006F01DD" w:rsidRDefault="006F01DD" w:rsidP="000B1190">
            <w:pPr>
              <w:spacing w:line="240" w:lineRule="auto"/>
              <w:rPr>
                <w:sz w:val="18"/>
                <w:szCs w:val="18"/>
              </w:rPr>
            </w:pPr>
            <w:r w:rsidRPr="006F01DD">
              <w:rPr>
                <w:sz w:val="18"/>
                <w:szCs w:val="18"/>
              </w:rPr>
              <w:t>This model contradicts the first model of the CNA main output (prior line in this table), therefore, considering alternative models from the fit robustness analysis is worthwhile.</w:t>
            </w:r>
          </w:p>
        </w:tc>
      </w:tr>
      <w:tr w:rsidR="006F01DD" w:rsidRPr="006F01DD" w14:paraId="265F88E7" w14:textId="77777777" w:rsidTr="000B1190">
        <w:tc>
          <w:tcPr>
            <w:tcW w:w="14277" w:type="dxa"/>
            <w:gridSpan w:val="6"/>
            <w:shd w:val="clear" w:color="auto" w:fill="D1D1D1" w:themeFill="background2" w:themeFillShade="E6"/>
          </w:tcPr>
          <w:p w14:paraId="01293EEC" w14:textId="77777777" w:rsidR="006F01DD" w:rsidRPr="006F01DD" w:rsidRDefault="006F01DD" w:rsidP="000B1190">
            <w:pPr>
              <w:jc w:val="center"/>
              <w:rPr>
                <w:i/>
                <w:iCs/>
                <w:sz w:val="18"/>
                <w:szCs w:val="18"/>
              </w:rPr>
            </w:pPr>
            <w:r w:rsidRPr="006F01DD">
              <w:rPr>
                <w:i/>
                <w:iCs/>
                <w:sz w:val="18"/>
                <w:szCs w:val="18"/>
              </w:rPr>
              <w:t xml:space="preserve">Additional models considered from the fit robustness output for initiation ordered by fr score </w:t>
            </w:r>
          </w:p>
        </w:tc>
      </w:tr>
      <w:tr w:rsidR="006F01DD" w:rsidRPr="006F01DD" w14:paraId="523F6075" w14:textId="77777777" w:rsidTr="000B1190">
        <w:tc>
          <w:tcPr>
            <w:tcW w:w="3813" w:type="dxa"/>
          </w:tcPr>
          <w:p w14:paraId="3A13BCFE" w14:textId="77777777" w:rsidR="006F01DD" w:rsidRPr="006F01DD" w:rsidRDefault="006F01DD" w:rsidP="000B1190">
            <w:pPr>
              <w:spacing w:line="240" w:lineRule="auto"/>
              <w:rPr>
                <w:sz w:val="18"/>
                <w:szCs w:val="18"/>
              </w:rPr>
            </w:pPr>
            <w:r w:rsidRPr="006F01DD">
              <w:rPr>
                <w:sz w:val="18"/>
                <w:szCs w:val="18"/>
              </w:rPr>
              <w:lastRenderedPageBreak/>
              <w:t xml:space="preserve">ENHANCED*ORICOVERALL+complexity*MATCH+COMPLEXITY*match </w:t>
            </w:r>
            <w:r w:rsidRPr="006F01DD">
              <w:rPr>
                <w:rFonts w:cs="Arial"/>
                <w:sz w:val="18"/>
                <w:szCs w:val="18"/>
              </w:rPr>
              <w:t>↔</w:t>
            </w:r>
            <w:r w:rsidRPr="006F01DD">
              <w:rPr>
                <w:sz w:val="18"/>
                <w:szCs w:val="18"/>
              </w:rPr>
              <w:t xml:space="preserve"> INITIATION (model complexity: 6)</w:t>
            </w:r>
          </w:p>
          <w:p w14:paraId="22462EA9" w14:textId="77777777" w:rsidR="006F01DD" w:rsidRPr="006F01DD" w:rsidRDefault="006F01DD" w:rsidP="000B1190">
            <w:pPr>
              <w:spacing w:line="240" w:lineRule="auto"/>
              <w:rPr>
                <w:sz w:val="18"/>
                <w:szCs w:val="18"/>
              </w:rPr>
            </w:pPr>
          </w:p>
        </w:tc>
        <w:tc>
          <w:tcPr>
            <w:tcW w:w="2166" w:type="dxa"/>
          </w:tcPr>
          <w:p w14:paraId="7978C509" w14:textId="77777777" w:rsidR="006F01DD" w:rsidRPr="006F01DD" w:rsidRDefault="006F01DD" w:rsidP="000B1190">
            <w:pPr>
              <w:rPr>
                <w:sz w:val="18"/>
                <w:szCs w:val="18"/>
              </w:rPr>
            </w:pPr>
            <w:r w:rsidRPr="006F01DD">
              <w:rPr>
                <w:sz w:val="18"/>
                <w:szCs w:val="18"/>
              </w:rPr>
              <w:t>0.79/0.92</w:t>
            </w:r>
          </w:p>
        </w:tc>
        <w:tc>
          <w:tcPr>
            <w:tcW w:w="1671" w:type="dxa"/>
          </w:tcPr>
          <w:p w14:paraId="292BDA97" w14:textId="77777777" w:rsidR="006F01DD" w:rsidRPr="006F01DD" w:rsidRDefault="006F01DD" w:rsidP="000B1190">
            <w:pPr>
              <w:rPr>
                <w:sz w:val="18"/>
                <w:szCs w:val="18"/>
              </w:rPr>
            </w:pPr>
            <w:r w:rsidRPr="006F01DD">
              <w:rPr>
                <w:sz w:val="18"/>
                <w:szCs w:val="18"/>
              </w:rPr>
              <w:t>0.63/0.71</w:t>
            </w:r>
          </w:p>
        </w:tc>
        <w:tc>
          <w:tcPr>
            <w:tcW w:w="992" w:type="dxa"/>
          </w:tcPr>
          <w:p w14:paraId="126D9120" w14:textId="77777777" w:rsidR="006F01DD" w:rsidRPr="006F01DD" w:rsidRDefault="006F01DD" w:rsidP="000B1190">
            <w:pPr>
              <w:rPr>
                <w:sz w:val="18"/>
                <w:szCs w:val="18"/>
              </w:rPr>
            </w:pPr>
            <w:r w:rsidRPr="006F01DD">
              <w:rPr>
                <w:sz w:val="18"/>
                <w:szCs w:val="18"/>
              </w:rPr>
              <w:t>28 (0.64)</w:t>
            </w:r>
          </w:p>
        </w:tc>
        <w:tc>
          <w:tcPr>
            <w:tcW w:w="3001" w:type="dxa"/>
          </w:tcPr>
          <w:p w14:paraId="106529EE" w14:textId="48D3E98C" w:rsidR="006F01DD" w:rsidRPr="006F01DD" w:rsidRDefault="006F01DD" w:rsidP="000B1190">
            <w:pPr>
              <w:rPr>
                <w:sz w:val="18"/>
                <w:szCs w:val="18"/>
              </w:rPr>
            </w:pPr>
            <w:r w:rsidRPr="006F01DD">
              <w:rPr>
                <w:sz w:val="18"/>
                <w:szCs w:val="18"/>
              </w:rPr>
              <w:t>This model represents one of the main analysi</w:t>
            </w:r>
            <w:r w:rsidR="00E0677C">
              <w:rPr>
                <w:sz w:val="18"/>
                <w:szCs w:val="18"/>
              </w:rPr>
              <w:t>s</w:t>
            </w:r>
            <w:r w:rsidRPr="006F01DD">
              <w:rPr>
                <w:sz w:val="18"/>
                <w:szCs w:val="18"/>
              </w:rPr>
              <w:t>, but using ORICOVERALL instead of ORIC T1T3. The third pathway that made the main analysis difficult to interpret is also represented here, which is why we consider looking further.</w:t>
            </w:r>
          </w:p>
        </w:tc>
        <w:tc>
          <w:tcPr>
            <w:tcW w:w="2634" w:type="dxa"/>
          </w:tcPr>
          <w:p w14:paraId="140656DF" w14:textId="77777777" w:rsidR="006F01DD" w:rsidRPr="006F01DD" w:rsidRDefault="006F01DD" w:rsidP="000B1190">
            <w:pPr>
              <w:spacing w:line="240" w:lineRule="auto"/>
              <w:rPr>
                <w:sz w:val="18"/>
                <w:szCs w:val="18"/>
              </w:rPr>
            </w:pPr>
          </w:p>
        </w:tc>
      </w:tr>
      <w:tr w:rsidR="006F01DD" w:rsidRPr="006F01DD" w14:paraId="74589536" w14:textId="77777777" w:rsidTr="000B1190">
        <w:tc>
          <w:tcPr>
            <w:tcW w:w="3813" w:type="dxa"/>
          </w:tcPr>
          <w:p w14:paraId="6464523A" w14:textId="77777777" w:rsidR="006F01DD" w:rsidRPr="006F01DD" w:rsidRDefault="006F01DD" w:rsidP="000B1190">
            <w:pPr>
              <w:rPr>
                <w:sz w:val="18"/>
                <w:szCs w:val="18"/>
              </w:rPr>
            </w:pPr>
            <w:r w:rsidRPr="006F01DD">
              <w:rPr>
                <w:sz w:val="18"/>
                <w:szCs w:val="18"/>
              </w:rPr>
              <w:t>complexity*MATCH+COMPLEXITY*ORICOVERALL</w:t>
            </w:r>
            <w:r w:rsidRPr="006F01DD">
              <w:rPr>
                <w:rFonts w:cs="Arial"/>
                <w:sz w:val="18"/>
                <w:szCs w:val="18"/>
              </w:rPr>
              <w:t>↔</w:t>
            </w:r>
            <w:r w:rsidRPr="006F01DD">
              <w:rPr>
                <w:sz w:val="18"/>
                <w:szCs w:val="18"/>
              </w:rPr>
              <w:t>INITIATION (model complexity: 4)</w:t>
            </w:r>
          </w:p>
          <w:p w14:paraId="77B36038" w14:textId="77777777" w:rsidR="006F01DD" w:rsidRPr="006F01DD" w:rsidRDefault="006F01DD" w:rsidP="000B1190">
            <w:pPr>
              <w:rPr>
                <w:sz w:val="18"/>
                <w:szCs w:val="18"/>
              </w:rPr>
            </w:pPr>
          </w:p>
          <w:p w14:paraId="377F4CCA" w14:textId="77777777" w:rsidR="006F01DD" w:rsidRPr="006F01DD" w:rsidRDefault="006F01DD" w:rsidP="006F01DD">
            <w:pPr>
              <w:pStyle w:val="Listenabsatz"/>
              <w:numPr>
                <w:ilvl w:val="0"/>
                <w:numId w:val="2"/>
              </w:numPr>
              <w:spacing w:line="240" w:lineRule="auto"/>
              <w:rPr>
                <w:b/>
                <w:bCs/>
                <w:sz w:val="18"/>
                <w:szCs w:val="18"/>
              </w:rPr>
            </w:pPr>
            <w:r w:rsidRPr="006F01DD">
              <w:rPr>
                <w:b/>
                <w:bCs/>
                <w:sz w:val="18"/>
                <w:szCs w:val="18"/>
              </w:rPr>
              <w:t>Selected model</w:t>
            </w:r>
          </w:p>
          <w:p w14:paraId="29B1B262" w14:textId="77777777" w:rsidR="006F01DD" w:rsidRPr="006F01DD" w:rsidRDefault="006F01DD" w:rsidP="000B1190">
            <w:pPr>
              <w:spacing w:line="240" w:lineRule="auto"/>
              <w:rPr>
                <w:sz w:val="18"/>
                <w:szCs w:val="18"/>
              </w:rPr>
            </w:pPr>
          </w:p>
        </w:tc>
        <w:tc>
          <w:tcPr>
            <w:tcW w:w="2166" w:type="dxa"/>
          </w:tcPr>
          <w:p w14:paraId="21151AA4" w14:textId="77777777" w:rsidR="006F01DD" w:rsidRPr="006F01DD" w:rsidRDefault="006F01DD" w:rsidP="000B1190">
            <w:pPr>
              <w:rPr>
                <w:sz w:val="18"/>
                <w:szCs w:val="18"/>
              </w:rPr>
            </w:pPr>
            <w:r w:rsidRPr="006F01DD">
              <w:rPr>
                <w:sz w:val="18"/>
                <w:szCs w:val="18"/>
              </w:rPr>
              <w:t>0.80/1.00</w:t>
            </w:r>
          </w:p>
        </w:tc>
        <w:tc>
          <w:tcPr>
            <w:tcW w:w="1671" w:type="dxa"/>
          </w:tcPr>
          <w:p w14:paraId="41ABD288" w14:textId="77777777" w:rsidR="006F01DD" w:rsidRPr="006F01DD" w:rsidRDefault="006F01DD" w:rsidP="000B1190">
            <w:pPr>
              <w:rPr>
                <w:sz w:val="18"/>
                <w:szCs w:val="18"/>
              </w:rPr>
            </w:pPr>
            <w:r w:rsidRPr="006F01DD">
              <w:rPr>
                <w:sz w:val="18"/>
                <w:szCs w:val="18"/>
              </w:rPr>
              <w:t>1.00/0.80</w:t>
            </w:r>
          </w:p>
        </w:tc>
        <w:tc>
          <w:tcPr>
            <w:tcW w:w="992" w:type="dxa"/>
          </w:tcPr>
          <w:p w14:paraId="77B873C9" w14:textId="77777777" w:rsidR="006F01DD" w:rsidRPr="006F01DD" w:rsidRDefault="006F01DD" w:rsidP="000B1190">
            <w:pPr>
              <w:rPr>
                <w:sz w:val="18"/>
                <w:szCs w:val="18"/>
              </w:rPr>
            </w:pPr>
            <w:bookmarkStart w:id="0" w:name="_Hlk219231494"/>
            <w:r w:rsidRPr="006F01DD">
              <w:rPr>
                <w:sz w:val="18"/>
                <w:szCs w:val="18"/>
              </w:rPr>
              <w:t>27 (0.61)</w:t>
            </w:r>
            <w:bookmarkEnd w:id="0"/>
          </w:p>
        </w:tc>
        <w:tc>
          <w:tcPr>
            <w:tcW w:w="3001" w:type="dxa"/>
          </w:tcPr>
          <w:p w14:paraId="7A3ED1B0" w14:textId="77777777" w:rsidR="006F01DD" w:rsidRPr="006F01DD" w:rsidRDefault="006F01DD" w:rsidP="000B1190">
            <w:pPr>
              <w:rPr>
                <w:sz w:val="18"/>
                <w:szCs w:val="18"/>
              </w:rPr>
            </w:pPr>
            <w:r w:rsidRPr="006F01DD">
              <w:rPr>
                <w:sz w:val="18"/>
                <w:szCs w:val="18"/>
              </w:rPr>
              <w:t xml:space="preserve">This model is in line with the theoretical understanding of this research. According to this model, the importance of organizational readiness for change differs based on how complex IPC undertakings are. The extent to which complexity impacts readiness has, to our knowledge, not been investigated and merits future research.  </w:t>
            </w:r>
          </w:p>
          <w:p w14:paraId="56FF4DE3" w14:textId="77777777" w:rsidR="006F01DD" w:rsidRPr="006F01DD" w:rsidRDefault="006F01DD" w:rsidP="000B1190">
            <w:pPr>
              <w:rPr>
                <w:sz w:val="18"/>
                <w:szCs w:val="18"/>
              </w:rPr>
            </w:pPr>
          </w:p>
          <w:p w14:paraId="1B5BEE89" w14:textId="77777777" w:rsidR="006F01DD" w:rsidRPr="006F01DD" w:rsidRDefault="006F01DD" w:rsidP="000B1190">
            <w:pPr>
              <w:rPr>
                <w:sz w:val="18"/>
                <w:szCs w:val="18"/>
              </w:rPr>
            </w:pPr>
            <w:r w:rsidRPr="006F01DD">
              <w:rPr>
                <w:sz w:val="18"/>
                <w:szCs w:val="18"/>
              </w:rPr>
              <w:t xml:space="preserve">Understanding initiation of IPC implementation from the perspective of differing complexity of the change is of high interest to REVERSE, and has implications for future practice. </w:t>
            </w:r>
          </w:p>
        </w:tc>
        <w:tc>
          <w:tcPr>
            <w:tcW w:w="2634" w:type="dxa"/>
          </w:tcPr>
          <w:p w14:paraId="30DAB4EB" w14:textId="77777777" w:rsidR="006F01DD" w:rsidRPr="00B92C89" w:rsidRDefault="006F01DD" w:rsidP="00B92C89">
            <w:pPr>
              <w:spacing w:line="240" w:lineRule="auto"/>
              <w:rPr>
                <w:sz w:val="18"/>
                <w:szCs w:val="18"/>
              </w:rPr>
            </w:pPr>
            <w:r w:rsidRPr="00B92C89">
              <w:rPr>
                <w:sz w:val="18"/>
                <w:szCs w:val="18"/>
              </w:rPr>
              <w:t xml:space="preserve">This model has similar fit to prior models and is scoring particularly high on exhaustiveness and faithfulness. </w:t>
            </w:r>
          </w:p>
          <w:p w14:paraId="515B6939" w14:textId="77777777" w:rsidR="006F01DD" w:rsidRPr="00B92C89" w:rsidRDefault="006F01DD" w:rsidP="00B92C89">
            <w:pPr>
              <w:spacing w:line="240" w:lineRule="auto"/>
              <w:rPr>
                <w:sz w:val="18"/>
                <w:szCs w:val="18"/>
              </w:rPr>
            </w:pPr>
            <w:r w:rsidRPr="00B92C89">
              <w:rPr>
                <w:sz w:val="18"/>
                <w:szCs w:val="18"/>
              </w:rPr>
              <w:t>It does contain the best scoring model of the fit-robustness analysis (COMPLEXITY*ORICOVERALL</w:t>
            </w:r>
            <w:r w:rsidRPr="00B92C89">
              <w:rPr>
                <w:rFonts w:cs="Arial"/>
                <w:sz w:val="18"/>
                <w:szCs w:val="18"/>
              </w:rPr>
              <w:t>↔</w:t>
            </w:r>
            <w:r w:rsidRPr="00B92C89">
              <w:rPr>
                <w:sz w:val="18"/>
                <w:szCs w:val="18"/>
              </w:rPr>
              <w:t>INITIATION), but also contains an additional pathway.</w:t>
            </w:r>
          </w:p>
          <w:p w14:paraId="3AE07EFB" w14:textId="77777777" w:rsidR="006F01DD" w:rsidRPr="00B92C89" w:rsidRDefault="006F01DD" w:rsidP="00B92C89">
            <w:pPr>
              <w:spacing w:line="240" w:lineRule="auto"/>
              <w:rPr>
                <w:sz w:val="18"/>
                <w:szCs w:val="18"/>
              </w:rPr>
            </w:pPr>
            <w:r w:rsidRPr="00B92C89">
              <w:rPr>
                <w:sz w:val="18"/>
                <w:szCs w:val="18"/>
              </w:rPr>
              <w:t>This additional pathway confirms the directionality of the model and outcome relationship, i.e., the two pathways indicate that the model indeed affects the outcome, and not vice versa (33).</w:t>
            </w:r>
          </w:p>
          <w:p w14:paraId="517443C4" w14:textId="77777777" w:rsidR="006F01DD" w:rsidRPr="00B92C89" w:rsidRDefault="006F01DD" w:rsidP="00B92C89">
            <w:pPr>
              <w:spacing w:line="240" w:lineRule="auto"/>
              <w:rPr>
                <w:sz w:val="18"/>
                <w:szCs w:val="18"/>
              </w:rPr>
            </w:pPr>
            <w:r w:rsidRPr="00B92C89">
              <w:rPr>
                <w:sz w:val="18"/>
                <w:szCs w:val="18"/>
              </w:rPr>
              <w:t>The explanation of why hospitals initiate IPC implementation in a timely manner, drawn from the model, aligns with knowledge about the individual hospitals.</w:t>
            </w:r>
          </w:p>
        </w:tc>
      </w:tr>
      <w:tr w:rsidR="006F01DD" w:rsidRPr="006F01DD" w14:paraId="79E54F0A" w14:textId="77777777" w:rsidTr="000B1190">
        <w:tc>
          <w:tcPr>
            <w:tcW w:w="14277" w:type="dxa"/>
            <w:gridSpan w:val="6"/>
            <w:shd w:val="clear" w:color="auto" w:fill="D1D1D1" w:themeFill="background2" w:themeFillShade="E6"/>
            <w:vAlign w:val="center"/>
          </w:tcPr>
          <w:p w14:paraId="05611EC0" w14:textId="77777777" w:rsidR="006F01DD" w:rsidRPr="006F01DD" w:rsidRDefault="006F01DD" w:rsidP="000B1190">
            <w:pPr>
              <w:spacing w:line="240" w:lineRule="auto"/>
              <w:jc w:val="center"/>
              <w:rPr>
                <w:sz w:val="18"/>
                <w:szCs w:val="18"/>
              </w:rPr>
            </w:pPr>
            <w:r w:rsidRPr="006F01DD">
              <w:rPr>
                <w:i/>
                <w:iCs/>
                <w:sz w:val="18"/>
                <w:szCs w:val="18"/>
              </w:rPr>
              <w:t>Main analysis: models from the CNA output for cooperative behavior (using ORIC baseline &gt; ORIC T1T3 ordering)</w:t>
            </w:r>
          </w:p>
        </w:tc>
      </w:tr>
      <w:tr w:rsidR="006F01DD" w:rsidRPr="006F01DD" w14:paraId="0516CB2F" w14:textId="77777777" w:rsidTr="000B1190">
        <w:tc>
          <w:tcPr>
            <w:tcW w:w="14277" w:type="dxa"/>
            <w:gridSpan w:val="6"/>
          </w:tcPr>
          <w:p w14:paraId="6D1621AD" w14:textId="77777777" w:rsidR="006F01DD" w:rsidRPr="006F01DD" w:rsidRDefault="006F01DD" w:rsidP="000B1190">
            <w:pPr>
              <w:spacing w:line="240" w:lineRule="auto"/>
              <w:rPr>
                <w:sz w:val="18"/>
                <w:szCs w:val="18"/>
              </w:rPr>
            </w:pPr>
            <w:r w:rsidRPr="006F01DD">
              <w:rPr>
                <w:sz w:val="18"/>
                <w:szCs w:val="18"/>
              </w:rPr>
              <w:t>15 models resulted, not represented in this table (see code in Supplement C to replicate the models)</w:t>
            </w:r>
          </w:p>
        </w:tc>
      </w:tr>
      <w:tr w:rsidR="006F01DD" w:rsidRPr="006F01DD" w14:paraId="27015F00" w14:textId="77777777" w:rsidTr="000B1190">
        <w:tc>
          <w:tcPr>
            <w:tcW w:w="14277" w:type="dxa"/>
            <w:gridSpan w:val="6"/>
            <w:vAlign w:val="center"/>
          </w:tcPr>
          <w:p w14:paraId="567D7BC0" w14:textId="77777777" w:rsidR="006F01DD" w:rsidRPr="006F01DD" w:rsidRDefault="006F01DD" w:rsidP="000B1190">
            <w:pPr>
              <w:spacing w:line="240" w:lineRule="auto"/>
              <w:jc w:val="center"/>
              <w:rPr>
                <w:sz w:val="18"/>
                <w:szCs w:val="18"/>
              </w:rPr>
            </w:pPr>
            <w:r w:rsidRPr="006F01DD">
              <w:rPr>
                <w:i/>
                <w:iCs/>
                <w:sz w:val="18"/>
                <w:szCs w:val="18"/>
              </w:rPr>
              <w:t>Main analysis: models from the CNA output for cooperative behavior (using ORIC T1T3 only)</w:t>
            </w:r>
            <w:r w:rsidRPr="006F01DD">
              <w:rPr>
                <w:i/>
                <w:iCs/>
                <w:sz w:val="18"/>
                <w:szCs w:val="18"/>
                <w:vertAlign w:val="superscript"/>
              </w:rPr>
              <w:t>3</w:t>
            </w:r>
          </w:p>
        </w:tc>
      </w:tr>
      <w:tr w:rsidR="006F01DD" w:rsidRPr="006F01DD" w14:paraId="253806D3" w14:textId="77777777" w:rsidTr="000B1190">
        <w:tc>
          <w:tcPr>
            <w:tcW w:w="3813" w:type="dxa"/>
          </w:tcPr>
          <w:p w14:paraId="7AA64C34" w14:textId="77777777" w:rsidR="006F01DD" w:rsidRPr="006F01DD" w:rsidRDefault="006F01DD" w:rsidP="000B1190">
            <w:pPr>
              <w:rPr>
                <w:sz w:val="18"/>
                <w:szCs w:val="18"/>
              </w:rPr>
            </w:pPr>
            <w:r w:rsidRPr="006F01DD">
              <w:rPr>
                <w:sz w:val="18"/>
                <w:szCs w:val="18"/>
              </w:rPr>
              <w:t>complexity + ORIC_T1T3*match + ENHANCED*oric_t1t3*MATCH ↔ COOPERATIVEBEHAVIOR (model complexity: 6)</w:t>
            </w:r>
          </w:p>
        </w:tc>
        <w:tc>
          <w:tcPr>
            <w:tcW w:w="2166" w:type="dxa"/>
          </w:tcPr>
          <w:p w14:paraId="58C6527D" w14:textId="77777777" w:rsidR="006F01DD" w:rsidRPr="006F01DD" w:rsidRDefault="006F01DD" w:rsidP="000B1190">
            <w:pPr>
              <w:rPr>
                <w:sz w:val="18"/>
                <w:szCs w:val="18"/>
              </w:rPr>
            </w:pPr>
            <w:r w:rsidRPr="006F01DD">
              <w:rPr>
                <w:sz w:val="18"/>
                <w:szCs w:val="18"/>
              </w:rPr>
              <w:t>0.80/0.86</w:t>
            </w:r>
          </w:p>
        </w:tc>
        <w:tc>
          <w:tcPr>
            <w:tcW w:w="1671" w:type="dxa"/>
          </w:tcPr>
          <w:p w14:paraId="4B5758F4" w14:textId="77777777" w:rsidR="006F01DD" w:rsidRPr="006F01DD" w:rsidRDefault="006F01DD" w:rsidP="000B1190">
            <w:pPr>
              <w:rPr>
                <w:sz w:val="18"/>
                <w:szCs w:val="18"/>
              </w:rPr>
            </w:pPr>
            <w:r w:rsidRPr="006F01DD">
              <w:rPr>
                <w:sz w:val="18"/>
                <w:szCs w:val="18"/>
              </w:rPr>
              <w:t>Does not show up in fr analysis</w:t>
            </w:r>
          </w:p>
        </w:tc>
        <w:tc>
          <w:tcPr>
            <w:tcW w:w="992" w:type="dxa"/>
          </w:tcPr>
          <w:p w14:paraId="70FC76C8" w14:textId="77777777" w:rsidR="006F01DD" w:rsidRPr="006F01DD" w:rsidRDefault="006F01DD" w:rsidP="000B1190">
            <w:pPr>
              <w:rPr>
                <w:sz w:val="18"/>
                <w:szCs w:val="18"/>
              </w:rPr>
            </w:pPr>
            <w:r w:rsidRPr="006F01DD">
              <w:rPr>
                <w:sz w:val="18"/>
                <w:szCs w:val="18"/>
              </w:rPr>
              <w:t>Does not show up in fr analysis</w:t>
            </w:r>
          </w:p>
        </w:tc>
        <w:tc>
          <w:tcPr>
            <w:tcW w:w="3001" w:type="dxa"/>
          </w:tcPr>
          <w:p w14:paraId="2065D74F" w14:textId="38C89F63" w:rsidR="006F01DD" w:rsidRPr="006F01DD" w:rsidRDefault="006F01DD" w:rsidP="000B1190">
            <w:pPr>
              <w:rPr>
                <w:sz w:val="18"/>
                <w:szCs w:val="18"/>
              </w:rPr>
            </w:pPr>
            <w:r w:rsidRPr="006F01DD">
              <w:rPr>
                <w:sz w:val="18"/>
                <w:szCs w:val="18"/>
              </w:rPr>
              <w:t xml:space="preserve">Some parts of this model are interpretable in light on the theory and research. Of particular interest is the variation of readiness in two of the pathways. The third </w:t>
            </w:r>
            <w:r w:rsidRPr="006F01DD">
              <w:rPr>
                <w:sz w:val="18"/>
                <w:szCs w:val="18"/>
              </w:rPr>
              <w:lastRenderedPageBreak/>
              <w:t xml:space="preserve">pathway is difficult to align with the theory of readiness for change, as it implies that hospitals randomized to the enhanced condition (i.e., getting more implementation support) that also match their strategies well, reach cooperative behavior despite low readiness levels. The theory of readiness for change does not provide any information </w:t>
            </w:r>
            <w:r w:rsidR="008F03F4">
              <w:rPr>
                <w:sz w:val="18"/>
                <w:szCs w:val="18"/>
              </w:rPr>
              <w:t>on</w:t>
            </w:r>
            <w:r w:rsidRPr="006F01DD">
              <w:rPr>
                <w:sz w:val="18"/>
                <w:szCs w:val="18"/>
              </w:rPr>
              <w:t xml:space="preserve"> how low readiness can be addressed to still reach high cooperative behavior. Secondary analysis is warranted.</w:t>
            </w:r>
          </w:p>
        </w:tc>
        <w:tc>
          <w:tcPr>
            <w:tcW w:w="2634" w:type="dxa"/>
          </w:tcPr>
          <w:p w14:paraId="7E01C6E4" w14:textId="14405E71" w:rsidR="006F01DD" w:rsidRPr="006F01DD" w:rsidRDefault="006F01DD" w:rsidP="000B1190">
            <w:pPr>
              <w:spacing w:line="240" w:lineRule="auto"/>
              <w:rPr>
                <w:sz w:val="18"/>
                <w:szCs w:val="18"/>
              </w:rPr>
            </w:pPr>
            <w:r w:rsidRPr="006F01DD">
              <w:rPr>
                <w:sz w:val="18"/>
                <w:szCs w:val="18"/>
              </w:rPr>
              <w:lastRenderedPageBreak/>
              <w:t>The distribution of conditions in a few cases does not align with background knowledge of this research</w:t>
            </w:r>
            <w:r w:rsidR="008F03F4">
              <w:rPr>
                <w:sz w:val="18"/>
                <w:szCs w:val="18"/>
              </w:rPr>
              <w:t>. F</w:t>
            </w:r>
            <w:r w:rsidR="008F03F4" w:rsidRPr="008F03F4">
              <w:rPr>
                <w:sz w:val="18"/>
                <w:szCs w:val="18"/>
              </w:rPr>
              <w:t xml:space="preserve">our hospitals with low cooperative </w:t>
            </w:r>
            <w:r w:rsidR="008F03F4" w:rsidRPr="008F03F4">
              <w:rPr>
                <w:sz w:val="18"/>
                <w:szCs w:val="18"/>
              </w:rPr>
              <w:lastRenderedPageBreak/>
              <w:t>behavior endorse high complexity, high ORC, and high match scores. Three of them are also randomized to the ENHANCED implementation arm. These cases do not align with the theoretical understanding of this study, as hospitals that match strategies well, have high readiness and are also getting enhanced implementation support are expected to be equipped to implement complex IPC interventions.</w:t>
            </w:r>
          </w:p>
        </w:tc>
      </w:tr>
      <w:tr w:rsidR="006F01DD" w:rsidRPr="006F01DD" w14:paraId="217C98BA" w14:textId="77777777" w:rsidTr="000B1190">
        <w:tc>
          <w:tcPr>
            <w:tcW w:w="14277" w:type="dxa"/>
            <w:gridSpan w:val="6"/>
            <w:shd w:val="clear" w:color="auto" w:fill="D1D1D1" w:themeFill="background2" w:themeFillShade="E6"/>
            <w:vAlign w:val="center"/>
          </w:tcPr>
          <w:p w14:paraId="716A9900" w14:textId="710A1313" w:rsidR="006F01DD" w:rsidRPr="006F01DD" w:rsidRDefault="006F01DD" w:rsidP="000B1190">
            <w:pPr>
              <w:spacing w:line="240" w:lineRule="auto"/>
              <w:jc w:val="center"/>
              <w:rPr>
                <w:sz w:val="18"/>
                <w:szCs w:val="18"/>
              </w:rPr>
            </w:pPr>
            <w:r w:rsidRPr="006F01DD">
              <w:rPr>
                <w:i/>
                <w:iCs/>
                <w:sz w:val="18"/>
                <w:szCs w:val="18"/>
              </w:rPr>
              <w:lastRenderedPageBreak/>
              <w:t>Main analysis: Additional models considered from the fit robustness output for cooperative behavior ordered by fr score (using ORIC T1T3 only)</w:t>
            </w:r>
            <w:r w:rsidRPr="006F01DD">
              <w:rPr>
                <w:i/>
                <w:iCs/>
                <w:sz w:val="18"/>
                <w:szCs w:val="18"/>
                <w:vertAlign w:val="superscript"/>
              </w:rPr>
              <w:t xml:space="preserve"> </w:t>
            </w:r>
            <w:r w:rsidR="00BA5E5D">
              <w:rPr>
                <w:i/>
                <w:iCs/>
                <w:sz w:val="18"/>
                <w:szCs w:val="18"/>
                <w:vertAlign w:val="superscript"/>
              </w:rPr>
              <w:t>4</w:t>
            </w:r>
          </w:p>
        </w:tc>
      </w:tr>
      <w:tr w:rsidR="006F01DD" w:rsidRPr="006F01DD" w14:paraId="3740963D" w14:textId="77777777" w:rsidTr="000B1190">
        <w:tc>
          <w:tcPr>
            <w:tcW w:w="3813" w:type="dxa"/>
          </w:tcPr>
          <w:p w14:paraId="43FBD7A2" w14:textId="77777777" w:rsidR="006F01DD" w:rsidRPr="006F01DD" w:rsidRDefault="006F01DD" w:rsidP="000B1190">
            <w:pPr>
              <w:rPr>
                <w:sz w:val="18"/>
                <w:szCs w:val="18"/>
              </w:rPr>
            </w:pPr>
            <w:r w:rsidRPr="006F01DD">
              <w:rPr>
                <w:sz w:val="18"/>
                <w:szCs w:val="18"/>
              </w:rPr>
              <w:t>ORIC_T1T3*complexity+ORIC_T1T3*match+complexity*match+ENHANCED*oric_t1t3*MATCH ↔ COOPERATIVEBEHAVIOR (model complexity: 9)</w:t>
            </w:r>
          </w:p>
        </w:tc>
        <w:tc>
          <w:tcPr>
            <w:tcW w:w="2166" w:type="dxa"/>
          </w:tcPr>
          <w:p w14:paraId="2F8C474E" w14:textId="77777777" w:rsidR="006F01DD" w:rsidRPr="006F01DD" w:rsidRDefault="006F01DD" w:rsidP="000B1190">
            <w:pPr>
              <w:rPr>
                <w:sz w:val="18"/>
                <w:szCs w:val="18"/>
              </w:rPr>
            </w:pPr>
            <w:r w:rsidRPr="006F01DD">
              <w:rPr>
                <w:sz w:val="18"/>
                <w:szCs w:val="18"/>
              </w:rPr>
              <w:t>0.80/0.86</w:t>
            </w:r>
          </w:p>
        </w:tc>
        <w:tc>
          <w:tcPr>
            <w:tcW w:w="1671" w:type="dxa"/>
          </w:tcPr>
          <w:p w14:paraId="339852EE" w14:textId="77777777" w:rsidR="006F01DD" w:rsidRPr="006F01DD" w:rsidRDefault="006F01DD" w:rsidP="000B1190">
            <w:pPr>
              <w:rPr>
                <w:sz w:val="18"/>
                <w:szCs w:val="18"/>
              </w:rPr>
            </w:pPr>
            <w:r w:rsidRPr="006F01DD">
              <w:rPr>
                <w:sz w:val="18"/>
                <w:szCs w:val="18"/>
              </w:rPr>
              <w:t>0.81/0.72</w:t>
            </w:r>
          </w:p>
        </w:tc>
        <w:tc>
          <w:tcPr>
            <w:tcW w:w="992" w:type="dxa"/>
          </w:tcPr>
          <w:p w14:paraId="75B234E5" w14:textId="77777777" w:rsidR="006F01DD" w:rsidRPr="006F01DD" w:rsidRDefault="006F01DD" w:rsidP="000B1190">
            <w:pPr>
              <w:rPr>
                <w:sz w:val="18"/>
                <w:szCs w:val="18"/>
              </w:rPr>
            </w:pPr>
            <w:r w:rsidRPr="006F01DD">
              <w:rPr>
                <w:sz w:val="18"/>
                <w:szCs w:val="18"/>
              </w:rPr>
              <w:t>8 (1)</w:t>
            </w:r>
          </w:p>
        </w:tc>
        <w:tc>
          <w:tcPr>
            <w:tcW w:w="3001" w:type="dxa"/>
          </w:tcPr>
          <w:p w14:paraId="50A43D7C" w14:textId="77777777" w:rsidR="006F01DD" w:rsidRPr="006F01DD" w:rsidRDefault="006F01DD" w:rsidP="000B1190">
            <w:pPr>
              <w:rPr>
                <w:sz w:val="18"/>
                <w:szCs w:val="18"/>
              </w:rPr>
            </w:pPr>
            <w:r w:rsidRPr="006F01DD">
              <w:rPr>
                <w:sz w:val="18"/>
                <w:szCs w:val="18"/>
              </w:rPr>
              <w:t>High model complexity makes it difficult to understand this model considering the study. It extends the model from the main analysis, has the same consistency and coverage scores, but adds conditions that do not help interpret the main model.</w:t>
            </w:r>
          </w:p>
        </w:tc>
        <w:tc>
          <w:tcPr>
            <w:tcW w:w="2634" w:type="dxa"/>
            <w:vMerge w:val="restart"/>
          </w:tcPr>
          <w:p w14:paraId="47D7A779" w14:textId="77777777" w:rsidR="006F01DD" w:rsidRPr="006F01DD" w:rsidRDefault="006F01DD" w:rsidP="000B1190">
            <w:pPr>
              <w:spacing w:line="240" w:lineRule="auto"/>
              <w:rPr>
                <w:sz w:val="18"/>
                <w:szCs w:val="18"/>
              </w:rPr>
            </w:pPr>
            <w:r w:rsidRPr="006F01DD">
              <w:rPr>
                <w:sz w:val="18"/>
                <w:szCs w:val="18"/>
              </w:rPr>
              <w:t>These two models are the best scoring models in terms of fit-robustness. Their consistency, coverage, exhaustiveness and faithfulness scores are similar as well. However, none of them stands out as they both are – in some parts – difficult to align with the theory underlying the research.</w:t>
            </w:r>
          </w:p>
        </w:tc>
      </w:tr>
      <w:tr w:rsidR="006F01DD" w:rsidRPr="006F01DD" w14:paraId="1B2E8823" w14:textId="77777777" w:rsidTr="000B1190">
        <w:tc>
          <w:tcPr>
            <w:tcW w:w="3813" w:type="dxa"/>
          </w:tcPr>
          <w:p w14:paraId="43D06E5D" w14:textId="77777777" w:rsidR="006F01DD" w:rsidRPr="006F01DD" w:rsidRDefault="006F01DD" w:rsidP="000B1190">
            <w:pPr>
              <w:rPr>
                <w:sz w:val="18"/>
                <w:szCs w:val="18"/>
              </w:rPr>
            </w:pPr>
            <w:r w:rsidRPr="006F01DD">
              <w:rPr>
                <w:sz w:val="18"/>
                <w:szCs w:val="18"/>
              </w:rPr>
              <w:t>complexity+match+ENHANCED*oric_t1t3 ↔ COOPERATIVEBEHAVIOR (model complexity: 4)</w:t>
            </w:r>
          </w:p>
        </w:tc>
        <w:tc>
          <w:tcPr>
            <w:tcW w:w="2166" w:type="dxa"/>
          </w:tcPr>
          <w:p w14:paraId="2E26B536" w14:textId="77777777" w:rsidR="006F01DD" w:rsidRPr="006F01DD" w:rsidRDefault="006F01DD" w:rsidP="000B1190">
            <w:pPr>
              <w:rPr>
                <w:sz w:val="18"/>
                <w:szCs w:val="18"/>
              </w:rPr>
            </w:pPr>
            <w:r w:rsidRPr="006F01DD">
              <w:rPr>
                <w:sz w:val="18"/>
                <w:szCs w:val="18"/>
              </w:rPr>
              <w:t>0.72/0.93</w:t>
            </w:r>
          </w:p>
        </w:tc>
        <w:tc>
          <w:tcPr>
            <w:tcW w:w="1671" w:type="dxa"/>
          </w:tcPr>
          <w:p w14:paraId="1E02A0C7" w14:textId="77777777" w:rsidR="006F01DD" w:rsidRPr="006F01DD" w:rsidRDefault="006F01DD" w:rsidP="000B1190">
            <w:pPr>
              <w:rPr>
                <w:sz w:val="18"/>
                <w:szCs w:val="18"/>
              </w:rPr>
            </w:pPr>
            <w:r w:rsidRPr="006F01DD">
              <w:rPr>
                <w:sz w:val="18"/>
                <w:szCs w:val="18"/>
              </w:rPr>
              <w:t>0.75/0.67</w:t>
            </w:r>
          </w:p>
        </w:tc>
        <w:tc>
          <w:tcPr>
            <w:tcW w:w="992" w:type="dxa"/>
          </w:tcPr>
          <w:p w14:paraId="65DEA2B2" w14:textId="77777777" w:rsidR="006F01DD" w:rsidRPr="006F01DD" w:rsidRDefault="006F01DD" w:rsidP="000B1190">
            <w:pPr>
              <w:rPr>
                <w:sz w:val="18"/>
                <w:szCs w:val="18"/>
              </w:rPr>
            </w:pPr>
            <w:r w:rsidRPr="006F01DD">
              <w:rPr>
                <w:sz w:val="18"/>
                <w:szCs w:val="18"/>
              </w:rPr>
              <w:t>8 (1)</w:t>
            </w:r>
          </w:p>
        </w:tc>
        <w:tc>
          <w:tcPr>
            <w:tcW w:w="3001" w:type="dxa"/>
          </w:tcPr>
          <w:p w14:paraId="29146D8B" w14:textId="6734C63E" w:rsidR="006F01DD" w:rsidRPr="006F01DD" w:rsidRDefault="006F01DD" w:rsidP="000B1190">
            <w:pPr>
              <w:rPr>
                <w:sz w:val="18"/>
                <w:szCs w:val="18"/>
              </w:rPr>
            </w:pPr>
            <w:r w:rsidRPr="006F01DD">
              <w:rPr>
                <w:sz w:val="18"/>
                <w:szCs w:val="18"/>
              </w:rPr>
              <w:t xml:space="preserve">The pathway “match” is difficult to align with the underlying theory. Similar to the original model, the </w:t>
            </w:r>
            <w:r w:rsidR="008F03F4">
              <w:rPr>
                <w:sz w:val="18"/>
                <w:szCs w:val="18"/>
              </w:rPr>
              <w:t>situation with</w:t>
            </w:r>
            <w:r w:rsidRPr="006F01DD">
              <w:rPr>
                <w:sz w:val="18"/>
                <w:szCs w:val="18"/>
              </w:rPr>
              <w:t xml:space="preserve"> low readiness is underdeveloped in the theory of readiness for change and therefore difficult to interpret.</w:t>
            </w:r>
          </w:p>
        </w:tc>
        <w:tc>
          <w:tcPr>
            <w:tcW w:w="2634" w:type="dxa"/>
            <w:vMerge/>
          </w:tcPr>
          <w:p w14:paraId="0FBB3009" w14:textId="77777777" w:rsidR="006F01DD" w:rsidRPr="006F01DD" w:rsidRDefault="006F01DD" w:rsidP="000B1190">
            <w:pPr>
              <w:spacing w:line="240" w:lineRule="auto"/>
              <w:rPr>
                <w:sz w:val="18"/>
                <w:szCs w:val="18"/>
              </w:rPr>
            </w:pPr>
          </w:p>
        </w:tc>
      </w:tr>
      <w:tr w:rsidR="006F01DD" w:rsidRPr="006F01DD" w14:paraId="750E0675" w14:textId="77777777" w:rsidTr="000B1190">
        <w:tc>
          <w:tcPr>
            <w:tcW w:w="3813" w:type="dxa"/>
          </w:tcPr>
          <w:p w14:paraId="63296966" w14:textId="77777777" w:rsidR="006F01DD" w:rsidRPr="006F01DD" w:rsidRDefault="006F01DD" w:rsidP="000B1190">
            <w:pPr>
              <w:rPr>
                <w:sz w:val="18"/>
                <w:szCs w:val="18"/>
              </w:rPr>
            </w:pPr>
            <w:r w:rsidRPr="006F01DD">
              <w:rPr>
                <w:sz w:val="18"/>
                <w:szCs w:val="18"/>
              </w:rPr>
              <w:t>ORIC_T1T3*complexity+ORIC_T1T3*match+ENHANCED*oric_t1t3*MATCH ↔ COOPERATIVEBEHAVIOR (model complexity: 7)</w:t>
            </w:r>
          </w:p>
        </w:tc>
        <w:tc>
          <w:tcPr>
            <w:tcW w:w="2166" w:type="dxa"/>
          </w:tcPr>
          <w:p w14:paraId="46BD6138" w14:textId="77777777" w:rsidR="006F01DD" w:rsidRPr="006F01DD" w:rsidRDefault="006F01DD" w:rsidP="000B1190">
            <w:pPr>
              <w:rPr>
                <w:sz w:val="18"/>
                <w:szCs w:val="18"/>
              </w:rPr>
            </w:pPr>
            <w:r w:rsidRPr="006F01DD">
              <w:rPr>
                <w:sz w:val="18"/>
                <w:szCs w:val="18"/>
              </w:rPr>
              <w:t>0.83/0.71</w:t>
            </w:r>
          </w:p>
        </w:tc>
        <w:tc>
          <w:tcPr>
            <w:tcW w:w="1671" w:type="dxa"/>
          </w:tcPr>
          <w:p w14:paraId="6A478226" w14:textId="77777777" w:rsidR="006F01DD" w:rsidRPr="006F01DD" w:rsidRDefault="006F01DD" w:rsidP="000B1190">
            <w:pPr>
              <w:rPr>
                <w:sz w:val="18"/>
                <w:szCs w:val="18"/>
              </w:rPr>
            </w:pPr>
            <w:r w:rsidRPr="006F01DD">
              <w:rPr>
                <w:sz w:val="18"/>
                <w:szCs w:val="18"/>
              </w:rPr>
              <w:t>0.81/0.72</w:t>
            </w:r>
          </w:p>
        </w:tc>
        <w:tc>
          <w:tcPr>
            <w:tcW w:w="992" w:type="dxa"/>
          </w:tcPr>
          <w:p w14:paraId="5458DFB8" w14:textId="77777777" w:rsidR="006F01DD" w:rsidRPr="006F01DD" w:rsidRDefault="006F01DD" w:rsidP="000B1190">
            <w:pPr>
              <w:rPr>
                <w:sz w:val="18"/>
                <w:szCs w:val="18"/>
              </w:rPr>
            </w:pPr>
            <w:r w:rsidRPr="006F01DD">
              <w:rPr>
                <w:sz w:val="18"/>
                <w:szCs w:val="18"/>
              </w:rPr>
              <w:t>7 (0.88)</w:t>
            </w:r>
          </w:p>
        </w:tc>
        <w:tc>
          <w:tcPr>
            <w:tcW w:w="3001" w:type="dxa"/>
          </w:tcPr>
          <w:p w14:paraId="708B6F9B" w14:textId="77777777" w:rsidR="006F01DD" w:rsidRPr="006F01DD" w:rsidRDefault="006F01DD" w:rsidP="000B1190">
            <w:pPr>
              <w:rPr>
                <w:sz w:val="18"/>
                <w:szCs w:val="18"/>
              </w:rPr>
            </w:pPr>
            <w:r w:rsidRPr="006F01DD">
              <w:rPr>
                <w:sz w:val="18"/>
                <w:szCs w:val="18"/>
              </w:rPr>
              <w:t>This model extends the original model in its first pathway (ORIC_T1T3*complexity) and contains the third pathway of the original model (ENHANCED*oric_t1t3*MATCH), which comes with challenges as described above (with the original model).</w:t>
            </w:r>
          </w:p>
        </w:tc>
        <w:tc>
          <w:tcPr>
            <w:tcW w:w="2634" w:type="dxa"/>
            <w:vMerge w:val="restart"/>
            <w:vAlign w:val="center"/>
          </w:tcPr>
          <w:p w14:paraId="30457E60" w14:textId="77777777" w:rsidR="006F01DD" w:rsidRPr="006F01DD" w:rsidRDefault="006F01DD" w:rsidP="000B1190">
            <w:pPr>
              <w:spacing w:line="240" w:lineRule="auto"/>
              <w:rPr>
                <w:sz w:val="18"/>
                <w:szCs w:val="18"/>
              </w:rPr>
            </w:pPr>
            <w:r w:rsidRPr="006F01DD">
              <w:rPr>
                <w:sz w:val="18"/>
                <w:szCs w:val="18"/>
              </w:rPr>
              <w:t>These two models are similar in their fit indices, however, none of them stands out conceptually.</w:t>
            </w:r>
          </w:p>
        </w:tc>
      </w:tr>
      <w:tr w:rsidR="006F01DD" w:rsidRPr="006F01DD" w14:paraId="1A7CA5A6" w14:textId="77777777" w:rsidTr="000B1190">
        <w:tc>
          <w:tcPr>
            <w:tcW w:w="3813" w:type="dxa"/>
          </w:tcPr>
          <w:p w14:paraId="361AB1B0" w14:textId="77777777" w:rsidR="006F01DD" w:rsidRPr="006F01DD" w:rsidRDefault="006F01DD" w:rsidP="000B1190">
            <w:pPr>
              <w:rPr>
                <w:sz w:val="18"/>
                <w:szCs w:val="18"/>
              </w:rPr>
            </w:pPr>
            <w:r w:rsidRPr="006F01DD">
              <w:rPr>
                <w:sz w:val="18"/>
                <w:szCs w:val="18"/>
              </w:rPr>
              <w:lastRenderedPageBreak/>
              <w:t>ORIC_T1T3*match+complexity*match+ENHANCED*oric_t1t3*MATCH ↔ COOPERATIVEBEHAVIOR (model complexity: 7)</w:t>
            </w:r>
          </w:p>
        </w:tc>
        <w:tc>
          <w:tcPr>
            <w:tcW w:w="2166" w:type="dxa"/>
          </w:tcPr>
          <w:p w14:paraId="391F7817" w14:textId="77777777" w:rsidR="006F01DD" w:rsidRPr="006F01DD" w:rsidRDefault="006F01DD" w:rsidP="000B1190">
            <w:pPr>
              <w:rPr>
                <w:sz w:val="18"/>
                <w:szCs w:val="18"/>
              </w:rPr>
            </w:pPr>
            <w:r w:rsidRPr="006F01DD">
              <w:rPr>
                <w:sz w:val="18"/>
                <w:szCs w:val="18"/>
              </w:rPr>
              <w:t>0.83/0.71</w:t>
            </w:r>
          </w:p>
        </w:tc>
        <w:tc>
          <w:tcPr>
            <w:tcW w:w="1671" w:type="dxa"/>
          </w:tcPr>
          <w:p w14:paraId="074EEB51" w14:textId="77777777" w:rsidR="006F01DD" w:rsidRPr="006F01DD" w:rsidRDefault="006F01DD" w:rsidP="000B1190">
            <w:pPr>
              <w:rPr>
                <w:sz w:val="18"/>
                <w:szCs w:val="18"/>
              </w:rPr>
            </w:pPr>
            <w:r w:rsidRPr="006F01DD">
              <w:rPr>
                <w:sz w:val="18"/>
                <w:szCs w:val="18"/>
              </w:rPr>
              <w:t>0.75/0.67</w:t>
            </w:r>
          </w:p>
        </w:tc>
        <w:tc>
          <w:tcPr>
            <w:tcW w:w="992" w:type="dxa"/>
          </w:tcPr>
          <w:p w14:paraId="79A6378C" w14:textId="77777777" w:rsidR="006F01DD" w:rsidRPr="006F01DD" w:rsidRDefault="006F01DD" w:rsidP="000B1190">
            <w:pPr>
              <w:rPr>
                <w:sz w:val="18"/>
                <w:szCs w:val="18"/>
              </w:rPr>
            </w:pPr>
            <w:r w:rsidRPr="006F01DD">
              <w:rPr>
                <w:sz w:val="18"/>
                <w:szCs w:val="18"/>
              </w:rPr>
              <w:t>7 (0.88)</w:t>
            </w:r>
          </w:p>
        </w:tc>
        <w:tc>
          <w:tcPr>
            <w:tcW w:w="3001" w:type="dxa"/>
          </w:tcPr>
          <w:p w14:paraId="78ADEDBE" w14:textId="77777777" w:rsidR="006F01DD" w:rsidRPr="006F01DD" w:rsidRDefault="006F01DD" w:rsidP="000B1190">
            <w:pPr>
              <w:rPr>
                <w:sz w:val="18"/>
                <w:szCs w:val="18"/>
              </w:rPr>
            </w:pPr>
            <w:r w:rsidRPr="006F01DD">
              <w:rPr>
                <w:sz w:val="18"/>
                <w:szCs w:val="18"/>
              </w:rPr>
              <w:t>As the prior model, this model contains the third pathway of the original model (ENHANCED*oric_t1t3*MATCH), which comes with challenges as described above (with the original model).</w:t>
            </w:r>
          </w:p>
        </w:tc>
        <w:tc>
          <w:tcPr>
            <w:tcW w:w="2634" w:type="dxa"/>
            <w:vMerge/>
          </w:tcPr>
          <w:p w14:paraId="438683D7" w14:textId="77777777" w:rsidR="006F01DD" w:rsidRPr="006F01DD" w:rsidRDefault="006F01DD" w:rsidP="000B1190">
            <w:pPr>
              <w:spacing w:line="240" w:lineRule="auto"/>
              <w:rPr>
                <w:sz w:val="18"/>
                <w:szCs w:val="18"/>
              </w:rPr>
            </w:pPr>
          </w:p>
        </w:tc>
      </w:tr>
      <w:tr w:rsidR="006F01DD" w:rsidRPr="006F01DD" w14:paraId="529AFEA4" w14:textId="77777777" w:rsidTr="000B1190">
        <w:tc>
          <w:tcPr>
            <w:tcW w:w="3813" w:type="dxa"/>
          </w:tcPr>
          <w:p w14:paraId="3AEBA347" w14:textId="77777777" w:rsidR="006F01DD" w:rsidRPr="006F01DD" w:rsidRDefault="006F01DD" w:rsidP="000B1190">
            <w:pPr>
              <w:rPr>
                <w:sz w:val="18"/>
                <w:szCs w:val="18"/>
              </w:rPr>
            </w:pPr>
            <w:r w:rsidRPr="006F01DD">
              <w:rPr>
                <w:sz w:val="18"/>
                <w:szCs w:val="18"/>
              </w:rPr>
              <w:t>complexity+ENHANCED*oric_t1t3 ↔ COOPERATIVEBEHAVIOR (model complexity: 3)</w:t>
            </w:r>
          </w:p>
        </w:tc>
        <w:tc>
          <w:tcPr>
            <w:tcW w:w="2166" w:type="dxa"/>
          </w:tcPr>
          <w:p w14:paraId="7CE3A9B0" w14:textId="77777777" w:rsidR="006F01DD" w:rsidRPr="006F01DD" w:rsidRDefault="006F01DD" w:rsidP="000B1190">
            <w:pPr>
              <w:rPr>
                <w:sz w:val="18"/>
                <w:szCs w:val="18"/>
              </w:rPr>
            </w:pPr>
            <w:r w:rsidRPr="006F01DD">
              <w:rPr>
                <w:sz w:val="18"/>
                <w:szCs w:val="18"/>
              </w:rPr>
              <w:t>0.73/0.79</w:t>
            </w:r>
          </w:p>
        </w:tc>
        <w:tc>
          <w:tcPr>
            <w:tcW w:w="1671" w:type="dxa"/>
          </w:tcPr>
          <w:p w14:paraId="44F1CF68" w14:textId="77777777" w:rsidR="006F01DD" w:rsidRPr="006F01DD" w:rsidRDefault="006F01DD" w:rsidP="000B1190">
            <w:pPr>
              <w:rPr>
                <w:sz w:val="18"/>
                <w:szCs w:val="18"/>
              </w:rPr>
            </w:pPr>
            <w:r w:rsidRPr="006F01DD">
              <w:rPr>
                <w:sz w:val="18"/>
                <w:szCs w:val="18"/>
              </w:rPr>
              <w:t>1.00/0.62</w:t>
            </w:r>
          </w:p>
        </w:tc>
        <w:tc>
          <w:tcPr>
            <w:tcW w:w="992" w:type="dxa"/>
          </w:tcPr>
          <w:p w14:paraId="0BAE9609" w14:textId="77777777" w:rsidR="006F01DD" w:rsidRPr="006F01DD" w:rsidRDefault="006F01DD" w:rsidP="000B1190">
            <w:pPr>
              <w:rPr>
                <w:sz w:val="18"/>
                <w:szCs w:val="18"/>
              </w:rPr>
            </w:pPr>
            <w:r w:rsidRPr="006F01DD">
              <w:rPr>
                <w:sz w:val="18"/>
                <w:szCs w:val="18"/>
              </w:rPr>
              <w:t>6 (0.75)</w:t>
            </w:r>
          </w:p>
        </w:tc>
        <w:tc>
          <w:tcPr>
            <w:tcW w:w="3001" w:type="dxa"/>
          </w:tcPr>
          <w:p w14:paraId="43BE9529" w14:textId="77777777" w:rsidR="006F01DD" w:rsidRPr="006F01DD" w:rsidRDefault="006F01DD" w:rsidP="000B1190">
            <w:pPr>
              <w:rPr>
                <w:sz w:val="18"/>
                <w:szCs w:val="18"/>
              </w:rPr>
            </w:pPr>
            <w:r w:rsidRPr="006F01DD">
              <w:rPr>
                <w:sz w:val="18"/>
                <w:szCs w:val="18"/>
              </w:rPr>
              <w:t>This model claims that either low complexity leads to cooperative behavior, or low readiness sites that get enhanced implementation support express cooperative behavior. However, the theory of organizational readiness for change does not make any claims as to whether enhanced implementation support can help reach cooperative behavior despite low readiness.</w:t>
            </w:r>
          </w:p>
        </w:tc>
        <w:tc>
          <w:tcPr>
            <w:tcW w:w="2634" w:type="dxa"/>
          </w:tcPr>
          <w:p w14:paraId="016D2116" w14:textId="77777777" w:rsidR="006F01DD" w:rsidRPr="006F01DD" w:rsidRDefault="006F01DD" w:rsidP="000B1190">
            <w:pPr>
              <w:spacing w:line="240" w:lineRule="auto"/>
              <w:rPr>
                <w:sz w:val="18"/>
                <w:szCs w:val="18"/>
              </w:rPr>
            </w:pPr>
            <w:r w:rsidRPr="006F01DD">
              <w:rPr>
                <w:sz w:val="18"/>
                <w:szCs w:val="18"/>
              </w:rPr>
              <w:t>This model claims that sites with low readiness that are randomized to the enhanced implementation condition would still show cooperative behavior. Based on the experience in the study, this likely not the full explanation of cooperative behavior.</w:t>
            </w:r>
          </w:p>
        </w:tc>
      </w:tr>
      <w:tr w:rsidR="006F01DD" w:rsidRPr="006F01DD" w14:paraId="2E747EB5" w14:textId="77777777" w:rsidTr="000B1190">
        <w:tc>
          <w:tcPr>
            <w:tcW w:w="3813" w:type="dxa"/>
          </w:tcPr>
          <w:p w14:paraId="1F27B585" w14:textId="77777777" w:rsidR="006F01DD" w:rsidRPr="006F01DD" w:rsidRDefault="006F01DD" w:rsidP="000B1190">
            <w:pPr>
              <w:rPr>
                <w:sz w:val="18"/>
                <w:szCs w:val="18"/>
              </w:rPr>
            </w:pPr>
            <w:r w:rsidRPr="006F01DD">
              <w:rPr>
                <w:sz w:val="18"/>
                <w:szCs w:val="18"/>
              </w:rPr>
              <w:t>complexity+match ↔ COOPERATIVEBEHAVIOR (model complexity:2)</w:t>
            </w:r>
          </w:p>
        </w:tc>
        <w:tc>
          <w:tcPr>
            <w:tcW w:w="2166" w:type="dxa"/>
          </w:tcPr>
          <w:p w14:paraId="516B6963" w14:textId="77777777" w:rsidR="006F01DD" w:rsidRPr="006F01DD" w:rsidRDefault="006F01DD" w:rsidP="000B1190">
            <w:pPr>
              <w:rPr>
                <w:sz w:val="18"/>
                <w:szCs w:val="18"/>
              </w:rPr>
            </w:pPr>
            <w:r w:rsidRPr="006F01DD">
              <w:rPr>
                <w:sz w:val="18"/>
                <w:szCs w:val="18"/>
              </w:rPr>
              <w:t>0.71/0.71</w:t>
            </w:r>
          </w:p>
        </w:tc>
        <w:tc>
          <w:tcPr>
            <w:tcW w:w="1671" w:type="dxa"/>
          </w:tcPr>
          <w:p w14:paraId="20B6CC0A" w14:textId="77777777" w:rsidR="006F01DD" w:rsidRPr="006F01DD" w:rsidRDefault="006F01DD" w:rsidP="000B1190">
            <w:pPr>
              <w:rPr>
                <w:sz w:val="18"/>
                <w:szCs w:val="18"/>
              </w:rPr>
            </w:pPr>
            <w:r w:rsidRPr="006F01DD">
              <w:rPr>
                <w:sz w:val="18"/>
                <w:szCs w:val="18"/>
              </w:rPr>
              <w:t>1.00/0.50</w:t>
            </w:r>
          </w:p>
        </w:tc>
        <w:tc>
          <w:tcPr>
            <w:tcW w:w="992" w:type="dxa"/>
          </w:tcPr>
          <w:p w14:paraId="1FBE63A4" w14:textId="77777777" w:rsidR="006F01DD" w:rsidRPr="006F01DD" w:rsidRDefault="006F01DD" w:rsidP="000B1190">
            <w:pPr>
              <w:rPr>
                <w:sz w:val="18"/>
                <w:szCs w:val="18"/>
              </w:rPr>
            </w:pPr>
            <w:r w:rsidRPr="006F01DD">
              <w:rPr>
                <w:sz w:val="18"/>
                <w:szCs w:val="18"/>
              </w:rPr>
              <w:t>5 (0.63)</w:t>
            </w:r>
          </w:p>
        </w:tc>
        <w:tc>
          <w:tcPr>
            <w:tcW w:w="3001" w:type="dxa"/>
          </w:tcPr>
          <w:p w14:paraId="66015368" w14:textId="77777777" w:rsidR="006F01DD" w:rsidRPr="006F01DD" w:rsidRDefault="006F01DD" w:rsidP="000B1190">
            <w:pPr>
              <w:rPr>
                <w:sz w:val="18"/>
                <w:szCs w:val="18"/>
              </w:rPr>
            </w:pPr>
            <w:r w:rsidRPr="006F01DD">
              <w:rPr>
                <w:sz w:val="18"/>
                <w:szCs w:val="18"/>
              </w:rPr>
              <w:t>Second pathway (match) difficult to interpret.</w:t>
            </w:r>
          </w:p>
        </w:tc>
        <w:tc>
          <w:tcPr>
            <w:tcW w:w="2634" w:type="dxa"/>
          </w:tcPr>
          <w:p w14:paraId="5BE9ABE6" w14:textId="77777777" w:rsidR="006F01DD" w:rsidRPr="006F01DD" w:rsidRDefault="006F01DD" w:rsidP="000B1190">
            <w:pPr>
              <w:spacing w:line="240" w:lineRule="auto"/>
              <w:rPr>
                <w:sz w:val="18"/>
                <w:szCs w:val="18"/>
              </w:rPr>
            </w:pPr>
            <w:r w:rsidRPr="006F01DD">
              <w:rPr>
                <w:sz w:val="18"/>
                <w:szCs w:val="18"/>
              </w:rPr>
              <w:t>Faithfulness is rather low.</w:t>
            </w:r>
          </w:p>
        </w:tc>
      </w:tr>
      <w:tr w:rsidR="006F01DD" w:rsidRPr="006F01DD" w14:paraId="785E9500" w14:textId="77777777" w:rsidTr="000B1190">
        <w:tc>
          <w:tcPr>
            <w:tcW w:w="3813" w:type="dxa"/>
          </w:tcPr>
          <w:p w14:paraId="462DABA9" w14:textId="77777777" w:rsidR="006F01DD" w:rsidRPr="006F01DD" w:rsidRDefault="006F01DD" w:rsidP="000B1190">
            <w:pPr>
              <w:rPr>
                <w:sz w:val="18"/>
                <w:szCs w:val="18"/>
              </w:rPr>
            </w:pPr>
            <w:r w:rsidRPr="006F01DD">
              <w:rPr>
                <w:sz w:val="18"/>
                <w:szCs w:val="18"/>
              </w:rPr>
              <w:t>match+ENHANCED*oric_t1t3 ↔ COOPERATIVEBEHAVIOR (model complexity: 3)</w:t>
            </w:r>
          </w:p>
        </w:tc>
        <w:tc>
          <w:tcPr>
            <w:tcW w:w="2166" w:type="dxa"/>
          </w:tcPr>
          <w:p w14:paraId="611F5E4A" w14:textId="77777777" w:rsidR="006F01DD" w:rsidRPr="006F01DD" w:rsidRDefault="006F01DD" w:rsidP="000B1190">
            <w:pPr>
              <w:rPr>
                <w:sz w:val="18"/>
                <w:szCs w:val="18"/>
              </w:rPr>
            </w:pPr>
            <w:r w:rsidRPr="006F01DD">
              <w:rPr>
                <w:sz w:val="18"/>
                <w:szCs w:val="18"/>
              </w:rPr>
              <w:t>0.73/0.79</w:t>
            </w:r>
          </w:p>
        </w:tc>
        <w:tc>
          <w:tcPr>
            <w:tcW w:w="1671" w:type="dxa"/>
          </w:tcPr>
          <w:p w14:paraId="0B712C4E" w14:textId="77777777" w:rsidR="006F01DD" w:rsidRPr="006F01DD" w:rsidRDefault="006F01DD" w:rsidP="000B1190">
            <w:pPr>
              <w:rPr>
                <w:sz w:val="18"/>
                <w:szCs w:val="18"/>
              </w:rPr>
            </w:pPr>
            <w:r w:rsidRPr="006F01DD">
              <w:rPr>
                <w:sz w:val="18"/>
                <w:szCs w:val="18"/>
              </w:rPr>
              <w:t>1.00/0.57</w:t>
            </w:r>
          </w:p>
        </w:tc>
        <w:tc>
          <w:tcPr>
            <w:tcW w:w="992" w:type="dxa"/>
          </w:tcPr>
          <w:p w14:paraId="0FBD63A3" w14:textId="77777777" w:rsidR="006F01DD" w:rsidRPr="006F01DD" w:rsidRDefault="006F01DD" w:rsidP="000B1190">
            <w:pPr>
              <w:rPr>
                <w:sz w:val="18"/>
                <w:szCs w:val="18"/>
              </w:rPr>
            </w:pPr>
            <w:r w:rsidRPr="006F01DD">
              <w:rPr>
                <w:sz w:val="18"/>
                <w:szCs w:val="18"/>
              </w:rPr>
              <w:t>5 (0.63)</w:t>
            </w:r>
          </w:p>
        </w:tc>
        <w:tc>
          <w:tcPr>
            <w:tcW w:w="3001" w:type="dxa"/>
          </w:tcPr>
          <w:p w14:paraId="6FA419A3" w14:textId="77777777" w:rsidR="006F01DD" w:rsidRPr="006F01DD" w:rsidRDefault="006F01DD" w:rsidP="000B1190">
            <w:pPr>
              <w:rPr>
                <w:sz w:val="18"/>
                <w:szCs w:val="18"/>
              </w:rPr>
            </w:pPr>
            <w:r w:rsidRPr="006F01DD">
              <w:rPr>
                <w:sz w:val="18"/>
                <w:szCs w:val="18"/>
              </w:rPr>
              <w:t>Both pathways of this model are difficult to interpret (reasons given above).</w:t>
            </w:r>
          </w:p>
        </w:tc>
        <w:tc>
          <w:tcPr>
            <w:tcW w:w="2634" w:type="dxa"/>
          </w:tcPr>
          <w:p w14:paraId="05786F9D" w14:textId="77777777" w:rsidR="006F01DD" w:rsidRPr="006F01DD" w:rsidRDefault="006F01DD" w:rsidP="000B1190">
            <w:pPr>
              <w:spacing w:line="240" w:lineRule="auto"/>
              <w:rPr>
                <w:sz w:val="18"/>
                <w:szCs w:val="18"/>
              </w:rPr>
            </w:pPr>
            <w:r w:rsidRPr="006F01DD">
              <w:rPr>
                <w:sz w:val="18"/>
                <w:szCs w:val="18"/>
              </w:rPr>
              <w:t>Faithfulness is rather low.</w:t>
            </w:r>
          </w:p>
        </w:tc>
      </w:tr>
      <w:tr w:rsidR="006F01DD" w:rsidRPr="006F01DD" w14:paraId="06C9485B" w14:textId="77777777" w:rsidTr="000B1190">
        <w:tc>
          <w:tcPr>
            <w:tcW w:w="3813" w:type="dxa"/>
          </w:tcPr>
          <w:p w14:paraId="5F871F54" w14:textId="77777777" w:rsidR="006F01DD" w:rsidRPr="006F01DD" w:rsidRDefault="006F01DD" w:rsidP="000B1190">
            <w:pPr>
              <w:rPr>
                <w:sz w:val="18"/>
                <w:szCs w:val="18"/>
              </w:rPr>
            </w:pPr>
            <w:r w:rsidRPr="006F01DD">
              <w:rPr>
                <w:sz w:val="18"/>
                <w:szCs w:val="18"/>
              </w:rPr>
              <w:t>complexity+oric_t1t3*MATCH ↔ COOPERATIVEBEHAVIOR (model complexity: 3)</w:t>
            </w:r>
          </w:p>
        </w:tc>
        <w:tc>
          <w:tcPr>
            <w:tcW w:w="2166" w:type="dxa"/>
          </w:tcPr>
          <w:p w14:paraId="5DC9BCF2" w14:textId="77777777" w:rsidR="006F01DD" w:rsidRPr="006F01DD" w:rsidRDefault="006F01DD" w:rsidP="000B1190">
            <w:pPr>
              <w:rPr>
                <w:sz w:val="18"/>
                <w:szCs w:val="18"/>
              </w:rPr>
            </w:pPr>
            <w:r w:rsidRPr="006F01DD">
              <w:rPr>
                <w:sz w:val="18"/>
                <w:szCs w:val="18"/>
              </w:rPr>
              <w:t>0.73/0.79</w:t>
            </w:r>
          </w:p>
        </w:tc>
        <w:tc>
          <w:tcPr>
            <w:tcW w:w="1671" w:type="dxa"/>
          </w:tcPr>
          <w:p w14:paraId="1F626B2E" w14:textId="77777777" w:rsidR="006F01DD" w:rsidRPr="006F01DD" w:rsidRDefault="006F01DD" w:rsidP="000B1190">
            <w:pPr>
              <w:rPr>
                <w:sz w:val="18"/>
                <w:szCs w:val="18"/>
              </w:rPr>
            </w:pPr>
            <w:r w:rsidRPr="006F01DD">
              <w:rPr>
                <w:sz w:val="18"/>
                <w:szCs w:val="18"/>
              </w:rPr>
              <w:t>0.88/0.58</w:t>
            </w:r>
          </w:p>
        </w:tc>
        <w:tc>
          <w:tcPr>
            <w:tcW w:w="992" w:type="dxa"/>
          </w:tcPr>
          <w:p w14:paraId="1DB68055" w14:textId="77777777" w:rsidR="006F01DD" w:rsidRPr="006F01DD" w:rsidRDefault="006F01DD" w:rsidP="000B1190">
            <w:pPr>
              <w:rPr>
                <w:sz w:val="18"/>
                <w:szCs w:val="18"/>
              </w:rPr>
            </w:pPr>
            <w:r w:rsidRPr="006F01DD">
              <w:rPr>
                <w:sz w:val="18"/>
                <w:szCs w:val="18"/>
              </w:rPr>
              <w:t>4 (0.50)</w:t>
            </w:r>
          </w:p>
        </w:tc>
        <w:tc>
          <w:tcPr>
            <w:tcW w:w="3001" w:type="dxa"/>
          </w:tcPr>
          <w:p w14:paraId="7D65EE54" w14:textId="77777777" w:rsidR="006F01DD" w:rsidRPr="006F01DD" w:rsidRDefault="006F01DD" w:rsidP="000B1190">
            <w:pPr>
              <w:rPr>
                <w:sz w:val="18"/>
                <w:szCs w:val="18"/>
              </w:rPr>
            </w:pPr>
            <w:r w:rsidRPr="006F01DD">
              <w:rPr>
                <w:sz w:val="18"/>
                <w:szCs w:val="18"/>
              </w:rPr>
              <w:t>The oric_t1t3*MATCH pathway is challenging to interpret in light of the theory (reasons for difficulty with low readiness interpretation given above)</w:t>
            </w:r>
          </w:p>
        </w:tc>
        <w:tc>
          <w:tcPr>
            <w:tcW w:w="2634" w:type="dxa"/>
          </w:tcPr>
          <w:p w14:paraId="4A750839" w14:textId="77777777" w:rsidR="006F01DD" w:rsidRPr="006F01DD" w:rsidRDefault="006F01DD" w:rsidP="000B1190">
            <w:pPr>
              <w:spacing w:line="240" w:lineRule="auto"/>
              <w:rPr>
                <w:sz w:val="18"/>
                <w:szCs w:val="18"/>
              </w:rPr>
            </w:pPr>
            <w:r w:rsidRPr="006F01DD">
              <w:rPr>
                <w:sz w:val="18"/>
                <w:szCs w:val="18"/>
              </w:rPr>
              <w:t>Faithfulness and fit-robustness scores are rather low.</w:t>
            </w:r>
          </w:p>
        </w:tc>
      </w:tr>
      <w:tr w:rsidR="006F01DD" w:rsidRPr="006F01DD" w14:paraId="737E2AC8" w14:textId="77777777" w:rsidTr="000B1190">
        <w:tc>
          <w:tcPr>
            <w:tcW w:w="3813" w:type="dxa"/>
          </w:tcPr>
          <w:p w14:paraId="72E96FC5" w14:textId="77777777" w:rsidR="006F01DD" w:rsidRPr="006F01DD" w:rsidRDefault="006F01DD" w:rsidP="000B1190">
            <w:pPr>
              <w:rPr>
                <w:sz w:val="18"/>
                <w:szCs w:val="18"/>
              </w:rPr>
            </w:pPr>
            <w:r w:rsidRPr="006F01DD">
              <w:rPr>
                <w:sz w:val="18"/>
                <w:szCs w:val="18"/>
              </w:rPr>
              <w:t>complexity+ENHANCED*oric_t1t3+oric_t1t3*MATCH ↔ COOPERATIVEBEHAVIOR (model complexity: 5)</w:t>
            </w:r>
          </w:p>
        </w:tc>
        <w:tc>
          <w:tcPr>
            <w:tcW w:w="2166" w:type="dxa"/>
          </w:tcPr>
          <w:p w14:paraId="0071D8EC" w14:textId="77777777" w:rsidR="006F01DD" w:rsidRPr="006F01DD" w:rsidRDefault="006F01DD" w:rsidP="000B1190">
            <w:pPr>
              <w:rPr>
                <w:sz w:val="18"/>
                <w:szCs w:val="18"/>
              </w:rPr>
            </w:pPr>
            <w:r w:rsidRPr="006F01DD">
              <w:rPr>
                <w:sz w:val="18"/>
                <w:szCs w:val="18"/>
              </w:rPr>
              <w:t>0.71/0.86</w:t>
            </w:r>
          </w:p>
        </w:tc>
        <w:tc>
          <w:tcPr>
            <w:tcW w:w="1671" w:type="dxa"/>
          </w:tcPr>
          <w:p w14:paraId="2A9B8F0E" w14:textId="77777777" w:rsidR="006F01DD" w:rsidRPr="006F01DD" w:rsidRDefault="006F01DD" w:rsidP="000B1190">
            <w:pPr>
              <w:rPr>
                <w:sz w:val="18"/>
                <w:szCs w:val="18"/>
              </w:rPr>
            </w:pPr>
            <w:r w:rsidRPr="006F01DD">
              <w:rPr>
                <w:sz w:val="18"/>
                <w:szCs w:val="18"/>
              </w:rPr>
              <w:t>0.75/0.67</w:t>
            </w:r>
          </w:p>
        </w:tc>
        <w:tc>
          <w:tcPr>
            <w:tcW w:w="992" w:type="dxa"/>
          </w:tcPr>
          <w:p w14:paraId="2CCBE434" w14:textId="77777777" w:rsidR="006F01DD" w:rsidRPr="006F01DD" w:rsidRDefault="006F01DD" w:rsidP="000B1190">
            <w:pPr>
              <w:rPr>
                <w:sz w:val="18"/>
                <w:szCs w:val="18"/>
              </w:rPr>
            </w:pPr>
            <w:r w:rsidRPr="006F01DD">
              <w:rPr>
                <w:sz w:val="18"/>
                <w:szCs w:val="18"/>
              </w:rPr>
              <w:t>2 (0.25)</w:t>
            </w:r>
          </w:p>
        </w:tc>
        <w:tc>
          <w:tcPr>
            <w:tcW w:w="3001" w:type="dxa"/>
          </w:tcPr>
          <w:p w14:paraId="24FE753F" w14:textId="77777777" w:rsidR="006F01DD" w:rsidRPr="006F01DD" w:rsidRDefault="006F01DD" w:rsidP="000B1190">
            <w:pPr>
              <w:rPr>
                <w:sz w:val="18"/>
                <w:szCs w:val="18"/>
              </w:rPr>
            </w:pPr>
            <w:r w:rsidRPr="006F01DD">
              <w:rPr>
                <w:sz w:val="18"/>
                <w:szCs w:val="18"/>
              </w:rPr>
              <w:t>The second and third pathways of this model are difficult to interpret (reasons given above).</w:t>
            </w:r>
          </w:p>
        </w:tc>
        <w:tc>
          <w:tcPr>
            <w:tcW w:w="2634" w:type="dxa"/>
          </w:tcPr>
          <w:p w14:paraId="50E4C59E" w14:textId="77777777" w:rsidR="006F01DD" w:rsidRPr="006F01DD" w:rsidRDefault="006F01DD" w:rsidP="000B1190">
            <w:pPr>
              <w:spacing w:line="240" w:lineRule="auto"/>
              <w:rPr>
                <w:sz w:val="18"/>
                <w:szCs w:val="18"/>
              </w:rPr>
            </w:pPr>
            <w:r w:rsidRPr="006F01DD">
              <w:rPr>
                <w:sz w:val="18"/>
                <w:szCs w:val="18"/>
              </w:rPr>
              <w:t>Very low fr score.</w:t>
            </w:r>
          </w:p>
        </w:tc>
      </w:tr>
      <w:tr w:rsidR="006F01DD" w:rsidRPr="006F01DD" w14:paraId="7F526DA4" w14:textId="77777777" w:rsidTr="000B1190">
        <w:tc>
          <w:tcPr>
            <w:tcW w:w="14277" w:type="dxa"/>
            <w:gridSpan w:val="6"/>
            <w:shd w:val="clear" w:color="auto" w:fill="D1D1D1" w:themeFill="background2" w:themeFillShade="E6"/>
            <w:vAlign w:val="center"/>
          </w:tcPr>
          <w:p w14:paraId="4A3C1DDC" w14:textId="77777777" w:rsidR="006F01DD" w:rsidRPr="006F01DD" w:rsidRDefault="006F01DD" w:rsidP="000B1190">
            <w:pPr>
              <w:spacing w:line="240" w:lineRule="auto"/>
              <w:jc w:val="center"/>
              <w:rPr>
                <w:sz w:val="18"/>
                <w:szCs w:val="18"/>
              </w:rPr>
            </w:pPr>
            <w:r w:rsidRPr="006F01DD">
              <w:rPr>
                <w:i/>
                <w:iCs/>
                <w:sz w:val="18"/>
                <w:szCs w:val="18"/>
              </w:rPr>
              <w:t>Secondary analysis: models from the CNA output for cooperative behavior (using ORIC OVERALL)</w:t>
            </w:r>
          </w:p>
        </w:tc>
      </w:tr>
      <w:tr w:rsidR="006F01DD" w:rsidRPr="006F01DD" w14:paraId="05560F8B" w14:textId="77777777" w:rsidTr="000B1190">
        <w:tc>
          <w:tcPr>
            <w:tcW w:w="3813" w:type="dxa"/>
          </w:tcPr>
          <w:p w14:paraId="18451BED" w14:textId="77777777" w:rsidR="006F01DD" w:rsidRPr="006F01DD" w:rsidRDefault="006F01DD" w:rsidP="000B1190">
            <w:pPr>
              <w:spacing w:line="240" w:lineRule="auto"/>
              <w:rPr>
                <w:sz w:val="18"/>
                <w:szCs w:val="18"/>
              </w:rPr>
            </w:pPr>
            <w:r w:rsidRPr="006F01DD">
              <w:rPr>
                <w:sz w:val="18"/>
                <w:szCs w:val="18"/>
              </w:rPr>
              <w:t>complexity+MATCH*oricoverall+match*ORICOVERALL</w:t>
            </w:r>
            <w:r w:rsidRPr="006F01DD">
              <w:rPr>
                <w:rFonts w:cs="Arial"/>
                <w:sz w:val="18"/>
                <w:szCs w:val="18"/>
              </w:rPr>
              <w:t>↔</w:t>
            </w:r>
            <w:r w:rsidRPr="006F01DD">
              <w:rPr>
                <w:sz w:val="18"/>
                <w:szCs w:val="18"/>
              </w:rPr>
              <w:t>COOPERATIVEBEHAVIOR (model complexity: 5)</w:t>
            </w:r>
          </w:p>
          <w:p w14:paraId="2E4D0394" w14:textId="77777777" w:rsidR="006F01DD" w:rsidRPr="006F01DD" w:rsidRDefault="006F01DD" w:rsidP="000B1190">
            <w:pPr>
              <w:rPr>
                <w:sz w:val="18"/>
                <w:szCs w:val="18"/>
              </w:rPr>
            </w:pPr>
          </w:p>
        </w:tc>
        <w:tc>
          <w:tcPr>
            <w:tcW w:w="2166" w:type="dxa"/>
          </w:tcPr>
          <w:p w14:paraId="5B8F0C3F" w14:textId="77777777" w:rsidR="006F01DD" w:rsidRPr="006F01DD" w:rsidRDefault="006F01DD" w:rsidP="000B1190">
            <w:pPr>
              <w:rPr>
                <w:sz w:val="18"/>
                <w:szCs w:val="18"/>
              </w:rPr>
            </w:pPr>
            <w:r w:rsidRPr="006F01DD">
              <w:rPr>
                <w:sz w:val="18"/>
                <w:szCs w:val="18"/>
              </w:rPr>
              <w:t>0.75/0.86</w:t>
            </w:r>
          </w:p>
        </w:tc>
        <w:tc>
          <w:tcPr>
            <w:tcW w:w="1671" w:type="dxa"/>
          </w:tcPr>
          <w:p w14:paraId="19D5B1AB" w14:textId="77777777" w:rsidR="006F01DD" w:rsidRPr="006F01DD" w:rsidRDefault="006F01DD" w:rsidP="000B1190">
            <w:pPr>
              <w:rPr>
                <w:sz w:val="18"/>
                <w:szCs w:val="18"/>
              </w:rPr>
            </w:pPr>
            <w:r w:rsidRPr="006F01DD">
              <w:rPr>
                <w:sz w:val="18"/>
                <w:szCs w:val="18"/>
              </w:rPr>
              <w:t>1.00/0.62</w:t>
            </w:r>
          </w:p>
        </w:tc>
        <w:tc>
          <w:tcPr>
            <w:tcW w:w="992" w:type="dxa"/>
          </w:tcPr>
          <w:p w14:paraId="360DAC5D" w14:textId="77777777" w:rsidR="006F01DD" w:rsidRPr="006F01DD" w:rsidRDefault="006F01DD" w:rsidP="000B1190">
            <w:pPr>
              <w:rPr>
                <w:sz w:val="18"/>
                <w:szCs w:val="18"/>
              </w:rPr>
            </w:pPr>
            <w:r w:rsidRPr="006F01DD">
              <w:rPr>
                <w:sz w:val="18"/>
                <w:szCs w:val="18"/>
              </w:rPr>
              <w:t>26 (1)</w:t>
            </w:r>
          </w:p>
        </w:tc>
        <w:tc>
          <w:tcPr>
            <w:tcW w:w="3001" w:type="dxa"/>
          </w:tcPr>
          <w:p w14:paraId="459A2AF3" w14:textId="77777777" w:rsidR="006F01DD" w:rsidRPr="006F01DD" w:rsidRDefault="006F01DD" w:rsidP="000B1190">
            <w:pPr>
              <w:spacing w:line="240" w:lineRule="auto"/>
              <w:rPr>
                <w:sz w:val="18"/>
                <w:szCs w:val="18"/>
              </w:rPr>
            </w:pPr>
            <w:r w:rsidRPr="006F01DD">
              <w:rPr>
                <w:sz w:val="18"/>
                <w:szCs w:val="18"/>
              </w:rPr>
              <w:t xml:space="preserve">The second pathway (MATCH*oricoverall) is difficult to align with the theoretical background of this research. The challenges pertaining to the interpretation of low readiness </w:t>
            </w:r>
            <w:r w:rsidRPr="006F01DD">
              <w:rPr>
                <w:sz w:val="18"/>
                <w:szCs w:val="18"/>
              </w:rPr>
              <w:lastRenderedPageBreak/>
              <w:t>levels combined with high cooperative behavior are given above (original model)</w:t>
            </w:r>
          </w:p>
          <w:p w14:paraId="466E8AD6" w14:textId="77777777" w:rsidR="006F01DD" w:rsidRPr="006F01DD" w:rsidRDefault="006F01DD" w:rsidP="000B1190">
            <w:pPr>
              <w:spacing w:line="240" w:lineRule="auto"/>
              <w:rPr>
                <w:sz w:val="18"/>
                <w:szCs w:val="18"/>
              </w:rPr>
            </w:pPr>
          </w:p>
        </w:tc>
        <w:tc>
          <w:tcPr>
            <w:tcW w:w="2634" w:type="dxa"/>
          </w:tcPr>
          <w:p w14:paraId="19D1166D" w14:textId="77777777" w:rsidR="006F01DD" w:rsidRPr="006F01DD" w:rsidRDefault="006F01DD" w:rsidP="000B1190">
            <w:pPr>
              <w:spacing w:line="240" w:lineRule="auto"/>
              <w:rPr>
                <w:sz w:val="18"/>
                <w:szCs w:val="18"/>
              </w:rPr>
            </w:pPr>
            <w:r w:rsidRPr="006F01DD">
              <w:rPr>
                <w:sz w:val="18"/>
                <w:szCs w:val="18"/>
              </w:rPr>
              <w:lastRenderedPageBreak/>
              <w:t>This is the only model that was returned from the analysis.</w:t>
            </w:r>
          </w:p>
        </w:tc>
      </w:tr>
      <w:tr w:rsidR="006F01DD" w:rsidRPr="006F01DD" w14:paraId="5CDADF6F" w14:textId="77777777" w:rsidTr="000B1190">
        <w:tc>
          <w:tcPr>
            <w:tcW w:w="14277" w:type="dxa"/>
            <w:gridSpan w:val="6"/>
            <w:shd w:val="clear" w:color="auto" w:fill="D1D1D1" w:themeFill="background2" w:themeFillShade="E6"/>
          </w:tcPr>
          <w:p w14:paraId="519F06F6" w14:textId="77777777" w:rsidR="006F01DD" w:rsidRPr="006F01DD" w:rsidRDefault="006F01DD" w:rsidP="000B1190">
            <w:pPr>
              <w:spacing w:line="240" w:lineRule="auto"/>
              <w:jc w:val="center"/>
              <w:rPr>
                <w:sz w:val="18"/>
                <w:szCs w:val="18"/>
              </w:rPr>
            </w:pPr>
            <w:r w:rsidRPr="006F01DD">
              <w:rPr>
                <w:i/>
                <w:iCs/>
                <w:sz w:val="18"/>
                <w:szCs w:val="18"/>
              </w:rPr>
              <w:t>Additional models considered from the fit robustness output for cooperative behavior ordered by fr score</w:t>
            </w:r>
          </w:p>
        </w:tc>
      </w:tr>
      <w:tr w:rsidR="006F01DD" w:rsidRPr="006F01DD" w14:paraId="6A02D71A" w14:textId="77777777" w:rsidTr="000B1190">
        <w:trPr>
          <w:trHeight w:val="550"/>
        </w:trPr>
        <w:tc>
          <w:tcPr>
            <w:tcW w:w="3813" w:type="dxa"/>
          </w:tcPr>
          <w:p w14:paraId="53BA9DE2" w14:textId="77777777" w:rsidR="006F01DD" w:rsidRPr="006F01DD" w:rsidRDefault="006F01DD" w:rsidP="000B1190">
            <w:pPr>
              <w:spacing w:line="240" w:lineRule="auto"/>
              <w:rPr>
                <w:sz w:val="18"/>
                <w:szCs w:val="18"/>
              </w:rPr>
            </w:pPr>
            <w:r w:rsidRPr="006F01DD">
              <w:rPr>
                <w:sz w:val="18"/>
                <w:szCs w:val="18"/>
              </w:rPr>
              <w:t>complexity+match</w:t>
            </w:r>
            <w:r w:rsidRPr="006F01DD" w:rsidDel="007514F2">
              <w:rPr>
                <w:sz w:val="18"/>
                <w:szCs w:val="18"/>
              </w:rPr>
              <w:t xml:space="preserve"> </w:t>
            </w:r>
            <w:r w:rsidRPr="006F01DD">
              <w:rPr>
                <w:rFonts w:cs="Arial"/>
                <w:sz w:val="18"/>
                <w:szCs w:val="18"/>
              </w:rPr>
              <w:t xml:space="preserve">↔ </w:t>
            </w:r>
            <w:r w:rsidRPr="006F01DD">
              <w:rPr>
                <w:sz w:val="18"/>
                <w:szCs w:val="18"/>
              </w:rPr>
              <w:t xml:space="preserve">COOPERATIVEBEHAVIOR (model complexity: 2) </w:t>
            </w:r>
          </w:p>
          <w:p w14:paraId="3947CAE8" w14:textId="77777777" w:rsidR="006F01DD" w:rsidRPr="006F01DD" w:rsidRDefault="006F01DD" w:rsidP="000B1190">
            <w:pPr>
              <w:spacing w:line="240" w:lineRule="auto"/>
              <w:rPr>
                <w:sz w:val="18"/>
                <w:szCs w:val="18"/>
              </w:rPr>
            </w:pPr>
          </w:p>
        </w:tc>
        <w:tc>
          <w:tcPr>
            <w:tcW w:w="2166" w:type="dxa"/>
          </w:tcPr>
          <w:p w14:paraId="123FFE07" w14:textId="77777777" w:rsidR="006F01DD" w:rsidRPr="006F01DD" w:rsidRDefault="006F01DD" w:rsidP="000B1190">
            <w:pPr>
              <w:rPr>
                <w:sz w:val="18"/>
                <w:szCs w:val="18"/>
              </w:rPr>
            </w:pPr>
            <w:r w:rsidRPr="006F01DD">
              <w:rPr>
                <w:sz w:val="18"/>
                <w:szCs w:val="18"/>
              </w:rPr>
              <w:t>0.71/0.86</w:t>
            </w:r>
          </w:p>
        </w:tc>
        <w:tc>
          <w:tcPr>
            <w:tcW w:w="1671" w:type="dxa"/>
          </w:tcPr>
          <w:p w14:paraId="3C00FA8E" w14:textId="77777777" w:rsidR="006F01DD" w:rsidRPr="006F01DD" w:rsidRDefault="006F01DD" w:rsidP="000B1190">
            <w:pPr>
              <w:spacing w:line="240" w:lineRule="auto"/>
              <w:rPr>
                <w:sz w:val="18"/>
                <w:szCs w:val="18"/>
                <w:lang w:val="de-CH"/>
              </w:rPr>
            </w:pPr>
            <w:r w:rsidRPr="006F01DD">
              <w:rPr>
                <w:sz w:val="18"/>
                <w:szCs w:val="18"/>
                <w:lang w:val="de-CH"/>
              </w:rPr>
              <w:t>1.00</w:t>
            </w:r>
            <w:r w:rsidRPr="006F01DD">
              <w:rPr>
                <w:sz w:val="18"/>
                <w:szCs w:val="18"/>
              </w:rPr>
              <w:t>/</w:t>
            </w:r>
            <w:r w:rsidRPr="006F01DD">
              <w:rPr>
                <w:sz w:val="18"/>
                <w:szCs w:val="18"/>
                <w:lang w:val="de-CH"/>
              </w:rPr>
              <w:t xml:space="preserve">0.62 </w:t>
            </w:r>
          </w:p>
          <w:p w14:paraId="0C98F347" w14:textId="77777777" w:rsidR="006F01DD" w:rsidRPr="006F01DD" w:rsidRDefault="006F01DD" w:rsidP="000B1190">
            <w:pPr>
              <w:rPr>
                <w:sz w:val="18"/>
                <w:szCs w:val="18"/>
              </w:rPr>
            </w:pPr>
          </w:p>
        </w:tc>
        <w:tc>
          <w:tcPr>
            <w:tcW w:w="992" w:type="dxa"/>
          </w:tcPr>
          <w:p w14:paraId="62B9AE87" w14:textId="77777777" w:rsidR="006F01DD" w:rsidRPr="006F01DD" w:rsidRDefault="006F01DD" w:rsidP="000B1190">
            <w:pPr>
              <w:rPr>
                <w:sz w:val="18"/>
                <w:szCs w:val="18"/>
              </w:rPr>
            </w:pPr>
            <w:r w:rsidRPr="006F01DD">
              <w:rPr>
                <w:sz w:val="18"/>
                <w:szCs w:val="18"/>
              </w:rPr>
              <w:t>26 (1.00)</w:t>
            </w:r>
          </w:p>
        </w:tc>
        <w:tc>
          <w:tcPr>
            <w:tcW w:w="3001" w:type="dxa"/>
            <w:vMerge w:val="restart"/>
          </w:tcPr>
          <w:p w14:paraId="086952AE" w14:textId="77777777" w:rsidR="006F01DD" w:rsidRPr="006F01DD" w:rsidRDefault="006F01DD" w:rsidP="000B1190">
            <w:pPr>
              <w:rPr>
                <w:sz w:val="18"/>
                <w:szCs w:val="18"/>
              </w:rPr>
            </w:pPr>
            <w:r w:rsidRPr="006F01DD">
              <w:rPr>
                <w:sz w:val="18"/>
                <w:szCs w:val="18"/>
              </w:rPr>
              <w:t xml:space="preserve">None of the models from the fit robustness analysis helped to identify an alternative solution to explain cooperative behavior in line with the theoretical background of this research. The main challenge is the interpretation of low readiness in combination with high cooperative behavior  in light of the theory of organizational readiness for change. The reasons for individual pathways not being theoretically sensible are given in the different models above and are not repeated here. </w:t>
            </w:r>
          </w:p>
          <w:p w14:paraId="4B958453" w14:textId="77777777" w:rsidR="006F01DD" w:rsidRPr="006F01DD" w:rsidRDefault="006F01DD" w:rsidP="000B1190">
            <w:pPr>
              <w:spacing w:line="240" w:lineRule="auto"/>
              <w:rPr>
                <w:sz w:val="18"/>
                <w:szCs w:val="18"/>
              </w:rPr>
            </w:pPr>
          </w:p>
        </w:tc>
        <w:tc>
          <w:tcPr>
            <w:tcW w:w="2634" w:type="dxa"/>
            <w:vMerge w:val="restart"/>
          </w:tcPr>
          <w:p w14:paraId="420236F3" w14:textId="77777777" w:rsidR="006F01DD" w:rsidRPr="006F01DD" w:rsidRDefault="006F01DD" w:rsidP="000B1190">
            <w:pPr>
              <w:spacing w:line="240" w:lineRule="auto"/>
              <w:rPr>
                <w:sz w:val="18"/>
                <w:szCs w:val="18"/>
              </w:rPr>
            </w:pPr>
            <w:r w:rsidRPr="006F01DD">
              <w:rPr>
                <w:sz w:val="18"/>
                <w:szCs w:val="18"/>
              </w:rPr>
              <w:t>The highest scoring models in the fit-robustness analysis come with conceptual challenges. Therefore, fit-robustness analysis did not help select an alternative model.</w:t>
            </w:r>
          </w:p>
        </w:tc>
      </w:tr>
      <w:tr w:rsidR="006F01DD" w:rsidRPr="006F01DD" w14:paraId="49BA5503" w14:textId="77777777" w:rsidTr="000B1190">
        <w:trPr>
          <w:trHeight w:val="550"/>
        </w:trPr>
        <w:tc>
          <w:tcPr>
            <w:tcW w:w="3813" w:type="dxa"/>
          </w:tcPr>
          <w:p w14:paraId="0A02DD96" w14:textId="77777777" w:rsidR="006F01DD" w:rsidRPr="006F01DD" w:rsidRDefault="006F01DD" w:rsidP="000B1190">
            <w:pPr>
              <w:spacing w:line="240" w:lineRule="auto"/>
              <w:rPr>
                <w:sz w:val="18"/>
                <w:szCs w:val="18"/>
              </w:rPr>
            </w:pPr>
            <w:r w:rsidRPr="006F01DD">
              <w:rPr>
                <w:sz w:val="18"/>
                <w:szCs w:val="18"/>
              </w:rPr>
              <w:t>complexity+match+oricoverall</w:t>
            </w:r>
            <w:r w:rsidRPr="006F01DD">
              <w:rPr>
                <w:rFonts w:cs="Arial"/>
                <w:sz w:val="18"/>
                <w:szCs w:val="18"/>
              </w:rPr>
              <w:t>↔</w:t>
            </w:r>
            <w:r w:rsidRPr="006F01DD">
              <w:rPr>
                <w:sz w:val="18"/>
                <w:szCs w:val="18"/>
              </w:rPr>
              <w:t>COOPERATIVEBEHAVIOR (model complexity: 3)</w:t>
            </w:r>
          </w:p>
          <w:p w14:paraId="2AFB6E81" w14:textId="77777777" w:rsidR="006F01DD" w:rsidRPr="006F01DD" w:rsidRDefault="006F01DD" w:rsidP="000B1190">
            <w:pPr>
              <w:spacing w:line="240" w:lineRule="auto"/>
              <w:rPr>
                <w:sz w:val="18"/>
                <w:szCs w:val="18"/>
              </w:rPr>
            </w:pPr>
          </w:p>
        </w:tc>
        <w:tc>
          <w:tcPr>
            <w:tcW w:w="2166" w:type="dxa"/>
          </w:tcPr>
          <w:p w14:paraId="0ACB0862" w14:textId="77777777" w:rsidR="006F01DD" w:rsidRPr="006F01DD" w:rsidRDefault="006F01DD" w:rsidP="000B1190">
            <w:pPr>
              <w:rPr>
                <w:sz w:val="18"/>
                <w:szCs w:val="18"/>
              </w:rPr>
            </w:pPr>
            <w:r w:rsidRPr="006F01DD">
              <w:rPr>
                <w:sz w:val="18"/>
                <w:szCs w:val="18"/>
              </w:rPr>
              <w:t>0.71/0.86</w:t>
            </w:r>
          </w:p>
        </w:tc>
        <w:tc>
          <w:tcPr>
            <w:tcW w:w="1671" w:type="dxa"/>
          </w:tcPr>
          <w:p w14:paraId="2A0D4FF3" w14:textId="77777777" w:rsidR="006F01DD" w:rsidRPr="006F01DD" w:rsidRDefault="006F01DD" w:rsidP="000B1190">
            <w:pPr>
              <w:rPr>
                <w:sz w:val="18"/>
                <w:szCs w:val="18"/>
              </w:rPr>
            </w:pPr>
            <w:r w:rsidRPr="006F01DD">
              <w:rPr>
                <w:sz w:val="18"/>
                <w:szCs w:val="18"/>
              </w:rPr>
              <w:t>0.88/0.54</w:t>
            </w:r>
          </w:p>
        </w:tc>
        <w:tc>
          <w:tcPr>
            <w:tcW w:w="992" w:type="dxa"/>
          </w:tcPr>
          <w:p w14:paraId="5BC0E788" w14:textId="77777777" w:rsidR="006F01DD" w:rsidRPr="006F01DD" w:rsidRDefault="006F01DD" w:rsidP="000B1190">
            <w:pPr>
              <w:rPr>
                <w:sz w:val="18"/>
                <w:szCs w:val="18"/>
              </w:rPr>
            </w:pPr>
            <w:r w:rsidRPr="006F01DD">
              <w:rPr>
                <w:sz w:val="18"/>
                <w:szCs w:val="18"/>
              </w:rPr>
              <w:t>20 (0.77)</w:t>
            </w:r>
          </w:p>
        </w:tc>
        <w:tc>
          <w:tcPr>
            <w:tcW w:w="3001" w:type="dxa"/>
            <w:vMerge/>
          </w:tcPr>
          <w:p w14:paraId="127F2679" w14:textId="77777777" w:rsidR="006F01DD" w:rsidRPr="006F01DD" w:rsidRDefault="006F01DD" w:rsidP="000B1190">
            <w:pPr>
              <w:rPr>
                <w:sz w:val="18"/>
                <w:szCs w:val="18"/>
              </w:rPr>
            </w:pPr>
          </w:p>
        </w:tc>
        <w:tc>
          <w:tcPr>
            <w:tcW w:w="2634" w:type="dxa"/>
            <w:vMerge/>
          </w:tcPr>
          <w:p w14:paraId="32F3B02C" w14:textId="77777777" w:rsidR="006F01DD" w:rsidRPr="006F01DD" w:rsidRDefault="006F01DD" w:rsidP="006F01DD">
            <w:pPr>
              <w:pStyle w:val="Listenabsatz"/>
              <w:numPr>
                <w:ilvl w:val="0"/>
                <w:numId w:val="1"/>
              </w:numPr>
              <w:spacing w:line="240" w:lineRule="auto"/>
              <w:rPr>
                <w:sz w:val="18"/>
                <w:szCs w:val="18"/>
              </w:rPr>
            </w:pPr>
          </w:p>
        </w:tc>
      </w:tr>
      <w:tr w:rsidR="006F01DD" w:rsidRPr="006F01DD" w14:paraId="5819D2B2" w14:textId="77777777" w:rsidTr="000B1190">
        <w:trPr>
          <w:trHeight w:val="550"/>
        </w:trPr>
        <w:tc>
          <w:tcPr>
            <w:tcW w:w="3813" w:type="dxa"/>
          </w:tcPr>
          <w:p w14:paraId="0C5C2371" w14:textId="77777777" w:rsidR="006F01DD" w:rsidRPr="006F01DD" w:rsidRDefault="006F01DD" w:rsidP="000B1190">
            <w:pPr>
              <w:spacing w:line="240" w:lineRule="auto"/>
              <w:rPr>
                <w:sz w:val="18"/>
                <w:szCs w:val="18"/>
              </w:rPr>
            </w:pPr>
            <w:r w:rsidRPr="006F01DD">
              <w:rPr>
                <w:sz w:val="18"/>
                <w:szCs w:val="18"/>
              </w:rPr>
              <w:t>complexity+match+ORICOVERALL</w:t>
            </w:r>
            <w:r w:rsidRPr="006F01DD">
              <w:rPr>
                <w:rFonts w:cs="Arial"/>
                <w:sz w:val="18"/>
                <w:szCs w:val="18"/>
              </w:rPr>
              <w:t>↔</w:t>
            </w:r>
            <w:r w:rsidRPr="006F01DD">
              <w:rPr>
                <w:sz w:val="18"/>
                <w:szCs w:val="18"/>
              </w:rPr>
              <w:t>COOPERATIVEBEHAVIOR (model complexity: 3)</w:t>
            </w:r>
          </w:p>
          <w:p w14:paraId="45C8673D" w14:textId="77777777" w:rsidR="006F01DD" w:rsidRPr="006F01DD" w:rsidRDefault="006F01DD" w:rsidP="000B1190">
            <w:pPr>
              <w:spacing w:line="240" w:lineRule="auto"/>
              <w:rPr>
                <w:sz w:val="18"/>
                <w:szCs w:val="18"/>
              </w:rPr>
            </w:pPr>
          </w:p>
        </w:tc>
        <w:tc>
          <w:tcPr>
            <w:tcW w:w="2166" w:type="dxa"/>
          </w:tcPr>
          <w:p w14:paraId="342D6A0D" w14:textId="77777777" w:rsidR="006F01DD" w:rsidRPr="006F01DD" w:rsidRDefault="006F01DD" w:rsidP="000B1190">
            <w:pPr>
              <w:rPr>
                <w:sz w:val="18"/>
                <w:szCs w:val="18"/>
              </w:rPr>
            </w:pPr>
            <w:r w:rsidRPr="006F01DD">
              <w:rPr>
                <w:sz w:val="18"/>
                <w:szCs w:val="18"/>
              </w:rPr>
              <w:t>0.77/0.71</w:t>
            </w:r>
          </w:p>
        </w:tc>
        <w:tc>
          <w:tcPr>
            <w:tcW w:w="1671" w:type="dxa"/>
          </w:tcPr>
          <w:p w14:paraId="4D4A34DC" w14:textId="77777777" w:rsidR="006F01DD" w:rsidRPr="006F01DD" w:rsidRDefault="006F01DD" w:rsidP="000B1190">
            <w:pPr>
              <w:rPr>
                <w:sz w:val="18"/>
                <w:szCs w:val="18"/>
              </w:rPr>
            </w:pPr>
            <w:r w:rsidRPr="006F01DD">
              <w:rPr>
                <w:sz w:val="18"/>
                <w:szCs w:val="18"/>
              </w:rPr>
              <w:t>1.00/0.62</w:t>
            </w:r>
          </w:p>
        </w:tc>
        <w:tc>
          <w:tcPr>
            <w:tcW w:w="992" w:type="dxa"/>
          </w:tcPr>
          <w:p w14:paraId="32DAC858" w14:textId="77777777" w:rsidR="006F01DD" w:rsidRPr="006F01DD" w:rsidRDefault="006F01DD" w:rsidP="000B1190">
            <w:pPr>
              <w:rPr>
                <w:sz w:val="18"/>
                <w:szCs w:val="18"/>
              </w:rPr>
            </w:pPr>
            <w:r w:rsidRPr="006F01DD">
              <w:rPr>
                <w:sz w:val="18"/>
                <w:szCs w:val="18"/>
              </w:rPr>
              <w:t>17 (0.65)</w:t>
            </w:r>
          </w:p>
        </w:tc>
        <w:tc>
          <w:tcPr>
            <w:tcW w:w="3001" w:type="dxa"/>
            <w:vMerge/>
          </w:tcPr>
          <w:p w14:paraId="0E44AB71" w14:textId="77777777" w:rsidR="006F01DD" w:rsidRPr="006F01DD" w:rsidRDefault="006F01DD" w:rsidP="000B1190">
            <w:pPr>
              <w:rPr>
                <w:sz w:val="18"/>
                <w:szCs w:val="18"/>
              </w:rPr>
            </w:pPr>
          </w:p>
        </w:tc>
        <w:tc>
          <w:tcPr>
            <w:tcW w:w="2634" w:type="dxa"/>
            <w:vMerge/>
          </w:tcPr>
          <w:p w14:paraId="7B71CEDC" w14:textId="77777777" w:rsidR="006F01DD" w:rsidRPr="006F01DD" w:rsidRDefault="006F01DD" w:rsidP="006F01DD">
            <w:pPr>
              <w:pStyle w:val="Listenabsatz"/>
              <w:numPr>
                <w:ilvl w:val="0"/>
                <w:numId w:val="1"/>
              </w:numPr>
              <w:spacing w:line="240" w:lineRule="auto"/>
              <w:rPr>
                <w:sz w:val="18"/>
                <w:szCs w:val="18"/>
              </w:rPr>
            </w:pPr>
          </w:p>
        </w:tc>
      </w:tr>
      <w:tr w:rsidR="006F01DD" w:rsidRPr="006F01DD" w14:paraId="043FAE09" w14:textId="77777777" w:rsidTr="000B1190">
        <w:trPr>
          <w:trHeight w:val="550"/>
        </w:trPr>
        <w:tc>
          <w:tcPr>
            <w:tcW w:w="3813" w:type="dxa"/>
          </w:tcPr>
          <w:p w14:paraId="71B4CB68" w14:textId="77777777" w:rsidR="006F01DD" w:rsidRPr="006F01DD" w:rsidRDefault="006F01DD" w:rsidP="000B1190">
            <w:pPr>
              <w:spacing w:line="240" w:lineRule="auto"/>
              <w:rPr>
                <w:sz w:val="18"/>
                <w:szCs w:val="18"/>
              </w:rPr>
            </w:pPr>
            <w:r w:rsidRPr="006F01DD">
              <w:rPr>
                <w:sz w:val="18"/>
                <w:szCs w:val="18"/>
              </w:rPr>
              <w:t xml:space="preserve">ENHANCED*complexity+complexity*match+match*ORICOVERALL </w:t>
            </w:r>
            <w:r w:rsidRPr="006F01DD">
              <w:rPr>
                <w:rFonts w:cs="Arial"/>
                <w:sz w:val="18"/>
                <w:szCs w:val="18"/>
              </w:rPr>
              <w:t>↔</w:t>
            </w:r>
            <w:r w:rsidRPr="006F01DD">
              <w:rPr>
                <w:sz w:val="18"/>
                <w:szCs w:val="18"/>
              </w:rPr>
              <w:t>COOPERATIVEBEHAVIOR (model complexity: 6)</w:t>
            </w:r>
          </w:p>
          <w:p w14:paraId="3FEC3F54" w14:textId="77777777" w:rsidR="006F01DD" w:rsidRPr="006F01DD" w:rsidRDefault="006F01DD" w:rsidP="000B1190">
            <w:pPr>
              <w:spacing w:line="240" w:lineRule="auto"/>
              <w:rPr>
                <w:sz w:val="18"/>
                <w:szCs w:val="18"/>
              </w:rPr>
            </w:pPr>
          </w:p>
        </w:tc>
        <w:tc>
          <w:tcPr>
            <w:tcW w:w="2166" w:type="dxa"/>
          </w:tcPr>
          <w:p w14:paraId="65465EBE" w14:textId="77777777" w:rsidR="006F01DD" w:rsidRPr="006F01DD" w:rsidRDefault="006F01DD" w:rsidP="000B1190">
            <w:pPr>
              <w:rPr>
                <w:sz w:val="18"/>
                <w:szCs w:val="18"/>
              </w:rPr>
            </w:pPr>
            <w:r w:rsidRPr="006F01DD">
              <w:rPr>
                <w:sz w:val="18"/>
                <w:szCs w:val="18"/>
              </w:rPr>
              <w:t>0.82/0.64</w:t>
            </w:r>
          </w:p>
        </w:tc>
        <w:tc>
          <w:tcPr>
            <w:tcW w:w="1671" w:type="dxa"/>
          </w:tcPr>
          <w:p w14:paraId="57AD8812" w14:textId="77777777" w:rsidR="006F01DD" w:rsidRPr="006F01DD" w:rsidRDefault="006F01DD" w:rsidP="000B1190">
            <w:pPr>
              <w:rPr>
                <w:sz w:val="18"/>
                <w:szCs w:val="18"/>
              </w:rPr>
            </w:pPr>
            <w:r w:rsidRPr="006F01DD">
              <w:rPr>
                <w:sz w:val="18"/>
                <w:szCs w:val="18"/>
              </w:rPr>
              <w:t>0.75/0.67</w:t>
            </w:r>
          </w:p>
        </w:tc>
        <w:tc>
          <w:tcPr>
            <w:tcW w:w="992" w:type="dxa"/>
          </w:tcPr>
          <w:p w14:paraId="374A0DB4" w14:textId="77777777" w:rsidR="006F01DD" w:rsidRPr="006F01DD" w:rsidRDefault="006F01DD" w:rsidP="000B1190">
            <w:pPr>
              <w:rPr>
                <w:sz w:val="18"/>
                <w:szCs w:val="18"/>
              </w:rPr>
            </w:pPr>
            <w:r w:rsidRPr="006F01DD">
              <w:rPr>
                <w:sz w:val="18"/>
                <w:szCs w:val="18"/>
              </w:rPr>
              <w:t>12 (0.46)</w:t>
            </w:r>
          </w:p>
        </w:tc>
        <w:tc>
          <w:tcPr>
            <w:tcW w:w="3001" w:type="dxa"/>
            <w:vMerge/>
          </w:tcPr>
          <w:p w14:paraId="2EFC9333" w14:textId="77777777" w:rsidR="006F01DD" w:rsidRPr="006F01DD" w:rsidRDefault="006F01DD" w:rsidP="000B1190">
            <w:pPr>
              <w:rPr>
                <w:sz w:val="18"/>
                <w:szCs w:val="18"/>
              </w:rPr>
            </w:pPr>
          </w:p>
        </w:tc>
        <w:tc>
          <w:tcPr>
            <w:tcW w:w="2634" w:type="dxa"/>
            <w:vMerge/>
          </w:tcPr>
          <w:p w14:paraId="2AA7D914" w14:textId="77777777" w:rsidR="006F01DD" w:rsidRPr="006F01DD" w:rsidRDefault="006F01DD" w:rsidP="006F01DD">
            <w:pPr>
              <w:pStyle w:val="Listenabsatz"/>
              <w:numPr>
                <w:ilvl w:val="0"/>
                <w:numId w:val="1"/>
              </w:numPr>
              <w:spacing w:line="240" w:lineRule="auto"/>
              <w:rPr>
                <w:sz w:val="18"/>
                <w:szCs w:val="18"/>
              </w:rPr>
            </w:pPr>
          </w:p>
        </w:tc>
      </w:tr>
      <w:tr w:rsidR="006F01DD" w:rsidRPr="006F01DD" w14:paraId="0FA285C2" w14:textId="77777777" w:rsidTr="000B1190">
        <w:trPr>
          <w:trHeight w:val="550"/>
        </w:trPr>
        <w:tc>
          <w:tcPr>
            <w:tcW w:w="3813" w:type="dxa"/>
          </w:tcPr>
          <w:p w14:paraId="1A04339D" w14:textId="77777777" w:rsidR="006F01DD" w:rsidRPr="006F01DD" w:rsidRDefault="006F01DD" w:rsidP="000B1190">
            <w:pPr>
              <w:spacing w:line="240" w:lineRule="auto"/>
              <w:rPr>
                <w:sz w:val="18"/>
                <w:szCs w:val="18"/>
              </w:rPr>
            </w:pPr>
            <w:r w:rsidRPr="006F01DD">
              <w:rPr>
                <w:sz w:val="18"/>
                <w:szCs w:val="18"/>
              </w:rPr>
              <w:t>match+oricoverall</w:t>
            </w:r>
            <w:r w:rsidRPr="006F01DD">
              <w:rPr>
                <w:rFonts w:cs="Arial"/>
                <w:sz w:val="18"/>
                <w:szCs w:val="18"/>
              </w:rPr>
              <w:t>↔</w:t>
            </w:r>
            <w:r w:rsidRPr="006F01DD">
              <w:rPr>
                <w:sz w:val="18"/>
                <w:szCs w:val="18"/>
              </w:rPr>
              <w:t>COOPERATIVEBEHAVIOR</w:t>
            </w:r>
          </w:p>
          <w:p w14:paraId="2E3CC52F" w14:textId="77777777" w:rsidR="006F01DD" w:rsidRPr="006F01DD" w:rsidRDefault="006F01DD" w:rsidP="000B1190">
            <w:pPr>
              <w:spacing w:line="240" w:lineRule="auto"/>
              <w:rPr>
                <w:sz w:val="18"/>
                <w:szCs w:val="18"/>
              </w:rPr>
            </w:pPr>
          </w:p>
        </w:tc>
        <w:tc>
          <w:tcPr>
            <w:tcW w:w="2166" w:type="dxa"/>
          </w:tcPr>
          <w:p w14:paraId="6C6569EC" w14:textId="77777777" w:rsidR="006F01DD" w:rsidRPr="006F01DD" w:rsidRDefault="006F01DD" w:rsidP="000B1190">
            <w:pPr>
              <w:rPr>
                <w:sz w:val="18"/>
                <w:szCs w:val="18"/>
              </w:rPr>
            </w:pPr>
            <w:r w:rsidRPr="006F01DD">
              <w:rPr>
                <w:sz w:val="18"/>
                <w:szCs w:val="18"/>
              </w:rPr>
              <w:t>0.71/0.71</w:t>
            </w:r>
          </w:p>
        </w:tc>
        <w:tc>
          <w:tcPr>
            <w:tcW w:w="1671" w:type="dxa"/>
          </w:tcPr>
          <w:p w14:paraId="099D7860" w14:textId="77777777" w:rsidR="006F01DD" w:rsidRPr="006F01DD" w:rsidRDefault="006F01DD" w:rsidP="000B1190">
            <w:pPr>
              <w:rPr>
                <w:sz w:val="18"/>
                <w:szCs w:val="18"/>
              </w:rPr>
            </w:pPr>
            <w:r w:rsidRPr="006F01DD">
              <w:rPr>
                <w:sz w:val="18"/>
                <w:szCs w:val="18"/>
              </w:rPr>
              <w:t>1.00/0.50</w:t>
            </w:r>
          </w:p>
        </w:tc>
        <w:tc>
          <w:tcPr>
            <w:tcW w:w="992" w:type="dxa"/>
          </w:tcPr>
          <w:p w14:paraId="791FB53E" w14:textId="77777777" w:rsidR="006F01DD" w:rsidRPr="006F01DD" w:rsidRDefault="006F01DD" w:rsidP="000B1190">
            <w:pPr>
              <w:rPr>
                <w:sz w:val="18"/>
                <w:szCs w:val="18"/>
              </w:rPr>
            </w:pPr>
            <w:r w:rsidRPr="006F01DD">
              <w:rPr>
                <w:sz w:val="18"/>
                <w:szCs w:val="18"/>
              </w:rPr>
              <w:t>10 (0.39)</w:t>
            </w:r>
          </w:p>
        </w:tc>
        <w:tc>
          <w:tcPr>
            <w:tcW w:w="3001" w:type="dxa"/>
            <w:vMerge/>
          </w:tcPr>
          <w:p w14:paraId="5078F878" w14:textId="77777777" w:rsidR="006F01DD" w:rsidRPr="006F01DD" w:rsidRDefault="006F01DD" w:rsidP="000B1190">
            <w:pPr>
              <w:rPr>
                <w:sz w:val="18"/>
                <w:szCs w:val="18"/>
              </w:rPr>
            </w:pPr>
          </w:p>
        </w:tc>
        <w:tc>
          <w:tcPr>
            <w:tcW w:w="2634" w:type="dxa"/>
            <w:vMerge/>
          </w:tcPr>
          <w:p w14:paraId="4BE0F1A1" w14:textId="77777777" w:rsidR="006F01DD" w:rsidRPr="006F01DD" w:rsidRDefault="006F01DD" w:rsidP="006F01DD">
            <w:pPr>
              <w:pStyle w:val="Listenabsatz"/>
              <w:numPr>
                <w:ilvl w:val="0"/>
                <w:numId w:val="1"/>
              </w:numPr>
              <w:spacing w:line="240" w:lineRule="auto"/>
              <w:rPr>
                <w:sz w:val="18"/>
                <w:szCs w:val="18"/>
              </w:rPr>
            </w:pPr>
          </w:p>
        </w:tc>
      </w:tr>
      <w:tr w:rsidR="006F01DD" w:rsidRPr="006F01DD" w14:paraId="1E05E680" w14:textId="77777777" w:rsidTr="000B1190">
        <w:trPr>
          <w:trHeight w:val="550"/>
        </w:trPr>
        <w:tc>
          <w:tcPr>
            <w:tcW w:w="3813" w:type="dxa"/>
            <w:tcBorders>
              <w:bottom w:val="single" w:sz="4" w:space="0" w:color="auto"/>
            </w:tcBorders>
          </w:tcPr>
          <w:p w14:paraId="68F215E7" w14:textId="77777777" w:rsidR="006F01DD" w:rsidRPr="006F01DD" w:rsidRDefault="006F01DD" w:rsidP="000B1190">
            <w:pPr>
              <w:spacing w:line="240" w:lineRule="auto"/>
              <w:rPr>
                <w:sz w:val="18"/>
                <w:szCs w:val="18"/>
              </w:rPr>
            </w:pPr>
            <w:r w:rsidRPr="006F01DD">
              <w:rPr>
                <w:sz w:val="18"/>
                <w:szCs w:val="18"/>
              </w:rPr>
              <w:t>complexity+oricoverall</w:t>
            </w:r>
            <w:r w:rsidRPr="006F01DD">
              <w:rPr>
                <w:rFonts w:cs="Arial"/>
                <w:sz w:val="18"/>
                <w:szCs w:val="18"/>
              </w:rPr>
              <w:t>↔</w:t>
            </w:r>
            <w:r w:rsidRPr="006F01DD">
              <w:rPr>
                <w:sz w:val="18"/>
                <w:szCs w:val="18"/>
              </w:rPr>
              <w:t xml:space="preserve">COOPERATIVEBEHAVIOR  </w:t>
            </w:r>
          </w:p>
          <w:p w14:paraId="2A3F2220" w14:textId="77777777" w:rsidR="006F01DD" w:rsidRPr="006F01DD" w:rsidRDefault="006F01DD" w:rsidP="000B1190">
            <w:pPr>
              <w:spacing w:line="240" w:lineRule="auto"/>
              <w:rPr>
                <w:sz w:val="18"/>
                <w:szCs w:val="18"/>
              </w:rPr>
            </w:pPr>
          </w:p>
        </w:tc>
        <w:tc>
          <w:tcPr>
            <w:tcW w:w="2166" w:type="dxa"/>
            <w:tcBorders>
              <w:bottom w:val="single" w:sz="4" w:space="0" w:color="auto"/>
            </w:tcBorders>
          </w:tcPr>
          <w:p w14:paraId="530CEBFB" w14:textId="77777777" w:rsidR="006F01DD" w:rsidRPr="006F01DD" w:rsidRDefault="006F01DD" w:rsidP="000B1190">
            <w:pPr>
              <w:rPr>
                <w:sz w:val="18"/>
                <w:szCs w:val="18"/>
              </w:rPr>
            </w:pPr>
            <w:r w:rsidRPr="006F01DD">
              <w:rPr>
                <w:sz w:val="18"/>
                <w:szCs w:val="18"/>
              </w:rPr>
              <w:t>0.69/0.64</w:t>
            </w:r>
          </w:p>
        </w:tc>
        <w:tc>
          <w:tcPr>
            <w:tcW w:w="1671" w:type="dxa"/>
            <w:tcBorders>
              <w:bottom w:val="single" w:sz="4" w:space="0" w:color="auto"/>
            </w:tcBorders>
          </w:tcPr>
          <w:p w14:paraId="31C5EB87" w14:textId="77777777" w:rsidR="006F01DD" w:rsidRPr="006F01DD" w:rsidRDefault="006F01DD" w:rsidP="000B1190">
            <w:pPr>
              <w:rPr>
                <w:sz w:val="18"/>
                <w:szCs w:val="18"/>
              </w:rPr>
            </w:pPr>
            <w:r w:rsidRPr="006F01DD">
              <w:rPr>
                <w:sz w:val="18"/>
                <w:szCs w:val="18"/>
              </w:rPr>
              <w:t>1.00/0.50</w:t>
            </w:r>
          </w:p>
        </w:tc>
        <w:tc>
          <w:tcPr>
            <w:tcW w:w="992" w:type="dxa"/>
            <w:tcBorders>
              <w:bottom w:val="single" w:sz="4" w:space="0" w:color="auto"/>
            </w:tcBorders>
          </w:tcPr>
          <w:p w14:paraId="10E970BD" w14:textId="77777777" w:rsidR="006F01DD" w:rsidRPr="006F01DD" w:rsidRDefault="006F01DD" w:rsidP="000B1190">
            <w:pPr>
              <w:rPr>
                <w:sz w:val="18"/>
                <w:szCs w:val="18"/>
              </w:rPr>
            </w:pPr>
            <w:r w:rsidRPr="006F01DD">
              <w:rPr>
                <w:sz w:val="18"/>
                <w:szCs w:val="18"/>
              </w:rPr>
              <w:t>9 (0.35)</w:t>
            </w:r>
          </w:p>
        </w:tc>
        <w:tc>
          <w:tcPr>
            <w:tcW w:w="3001" w:type="dxa"/>
            <w:vMerge/>
          </w:tcPr>
          <w:p w14:paraId="6696BC34" w14:textId="77777777" w:rsidR="006F01DD" w:rsidRPr="006F01DD" w:rsidRDefault="006F01DD" w:rsidP="000B1190">
            <w:pPr>
              <w:rPr>
                <w:sz w:val="18"/>
                <w:szCs w:val="18"/>
              </w:rPr>
            </w:pPr>
          </w:p>
        </w:tc>
        <w:tc>
          <w:tcPr>
            <w:tcW w:w="2634" w:type="dxa"/>
            <w:vMerge/>
          </w:tcPr>
          <w:p w14:paraId="3FBF03E9" w14:textId="77777777" w:rsidR="006F01DD" w:rsidRPr="006F01DD" w:rsidRDefault="006F01DD" w:rsidP="006F01DD">
            <w:pPr>
              <w:pStyle w:val="Listenabsatz"/>
              <w:numPr>
                <w:ilvl w:val="0"/>
                <w:numId w:val="1"/>
              </w:numPr>
              <w:spacing w:line="240" w:lineRule="auto"/>
              <w:rPr>
                <w:sz w:val="18"/>
                <w:szCs w:val="18"/>
              </w:rPr>
            </w:pPr>
          </w:p>
        </w:tc>
      </w:tr>
      <w:tr w:rsidR="006F01DD" w:rsidRPr="006F01DD" w14:paraId="105E61B1" w14:textId="77777777" w:rsidTr="000B1190">
        <w:trPr>
          <w:trHeight w:val="550"/>
        </w:trPr>
        <w:tc>
          <w:tcPr>
            <w:tcW w:w="3813" w:type="dxa"/>
            <w:tcBorders>
              <w:bottom w:val="single" w:sz="4" w:space="0" w:color="auto"/>
            </w:tcBorders>
          </w:tcPr>
          <w:p w14:paraId="636882B5" w14:textId="77777777" w:rsidR="006F01DD" w:rsidRPr="006F01DD" w:rsidRDefault="006F01DD" w:rsidP="000B1190">
            <w:pPr>
              <w:spacing w:line="240" w:lineRule="auto"/>
              <w:rPr>
                <w:sz w:val="18"/>
                <w:szCs w:val="18"/>
              </w:rPr>
            </w:pPr>
            <w:r w:rsidRPr="006F01DD">
              <w:rPr>
                <w:sz w:val="18"/>
                <w:szCs w:val="18"/>
              </w:rPr>
              <w:t xml:space="preserve">Complexity+MATCH*oricoverall </w:t>
            </w:r>
            <w:r w:rsidRPr="006F01DD">
              <w:rPr>
                <w:rFonts w:cs="Arial"/>
                <w:sz w:val="18"/>
                <w:szCs w:val="18"/>
              </w:rPr>
              <w:t>↔</w:t>
            </w:r>
            <w:r w:rsidRPr="006F01DD">
              <w:rPr>
                <w:sz w:val="18"/>
                <w:szCs w:val="18"/>
              </w:rPr>
              <w:t xml:space="preserve">COOPERATIVEBEHAVIOR  </w:t>
            </w:r>
          </w:p>
          <w:p w14:paraId="3B6B3B29" w14:textId="77777777" w:rsidR="006F01DD" w:rsidRPr="006F01DD" w:rsidRDefault="006F01DD" w:rsidP="000B1190">
            <w:pPr>
              <w:spacing w:line="240" w:lineRule="auto"/>
              <w:rPr>
                <w:sz w:val="18"/>
                <w:szCs w:val="18"/>
              </w:rPr>
            </w:pPr>
          </w:p>
        </w:tc>
        <w:tc>
          <w:tcPr>
            <w:tcW w:w="2166" w:type="dxa"/>
            <w:tcBorders>
              <w:bottom w:val="single" w:sz="4" w:space="0" w:color="auto"/>
            </w:tcBorders>
          </w:tcPr>
          <w:p w14:paraId="1BC972D5" w14:textId="77777777" w:rsidR="006F01DD" w:rsidRPr="006F01DD" w:rsidRDefault="006F01DD" w:rsidP="000B1190">
            <w:pPr>
              <w:rPr>
                <w:sz w:val="18"/>
                <w:szCs w:val="18"/>
              </w:rPr>
            </w:pPr>
            <w:r w:rsidRPr="006F01DD">
              <w:rPr>
                <w:sz w:val="18"/>
                <w:szCs w:val="18"/>
              </w:rPr>
              <w:t>0.75/0.64</w:t>
            </w:r>
          </w:p>
        </w:tc>
        <w:tc>
          <w:tcPr>
            <w:tcW w:w="1671" w:type="dxa"/>
            <w:tcBorders>
              <w:bottom w:val="single" w:sz="4" w:space="0" w:color="auto"/>
            </w:tcBorders>
          </w:tcPr>
          <w:p w14:paraId="1A470E2D" w14:textId="77777777" w:rsidR="006F01DD" w:rsidRPr="006F01DD" w:rsidRDefault="006F01DD" w:rsidP="000B1190">
            <w:pPr>
              <w:rPr>
                <w:sz w:val="18"/>
                <w:szCs w:val="18"/>
              </w:rPr>
            </w:pPr>
            <w:r w:rsidRPr="006F01DD">
              <w:rPr>
                <w:sz w:val="18"/>
                <w:szCs w:val="18"/>
              </w:rPr>
              <w:t>1.00/0.615</w:t>
            </w:r>
          </w:p>
        </w:tc>
        <w:tc>
          <w:tcPr>
            <w:tcW w:w="992" w:type="dxa"/>
            <w:tcBorders>
              <w:bottom w:val="single" w:sz="4" w:space="0" w:color="auto"/>
            </w:tcBorders>
          </w:tcPr>
          <w:p w14:paraId="32F7A20D" w14:textId="77777777" w:rsidR="006F01DD" w:rsidRPr="006F01DD" w:rsidRDefault="006F01DD" w:rsidP="000B1190">
            <w:pPr>
              <w:rPr>
                <w:sz w:val="18"/>
                <w:szCs w:val="18"/>
              </w:rPr>
            </w:pPr>
            <w:r w:rsidRPr="006F01DD">
              <w:rPr>
                <w:sz w:val="18"/>
                <w:szCs w:val="18"/>
              </w:rPr>
              <w:t>8 (0.31)</w:t>
            </w:r>
          </w:p>
        </w:tc>
        <w:tc>
          <w:tcPr>
            <w:tcW w:w="3001" w:type="dxa"/>
            <w:vMerge/>
            <w:tcBorders>
              <w:bottom w:val="single" w:sz="4" w:space="0" w:color="auto"/>
            </w:tcBorders>
          </w:tcPr>
          <w:p w14:paraId="61108E0F" w14:textId="77777777" w:rsidR="006F01DD" w:rsidRPr="006F01DD" w:rsidRDefault="006F01DD" w:rsidP="000B1190">
            <w:pPr>
              <w:rPr>
                <w:sz w:val="18"/>
                <w:szCs w:val="18"/>
              </w:rPr>
            </w:pPr>
          </w:p>
        </w:tc>
        <w:tc>
          <w:tcPr>
            <w:tcW w:w="2634" w:type="dxa"/>
            <w:vMerge/>
            <w:tcBorders>
              <w:bottom w:val="single" w:sz="4" w:space="0" w:color="auto"/>
            </w:tcBorders>
          </w:tcPr>
          <w:p w14:paraId="5326BE46" w14:textId="77777777" w:rsidR="006F01DD" w:rsidRPr="006F01DD" w:rsidRDefault="006F01DD" w:rsidP="006F01DD">
            <w:pPr>
              <w:pStyle w:val="Listenabsatz"/>
              <w:numPr>
                <w:ilvl w:val="0"/>
                <w:numId w:val="1"/>
              </w:numPr>
              <w:spacing w:line="240" w:lineRule="auto"/>
              <w:rPr>
                <w:sz w:val="18"/>
                <w:szCs w:val="18"/>
              </w:rPr>
            </w:pPr>
          </w:p>
        </w:tc>
      </w:tr>
      <w:tr w:rsidR="006F01DD" w:rsidRPr="004A720A" w14:paraId="347D209A" w14:textId="77777777" w:rsidTr="000B1190">
        <w:trPr>
          <w:trHeight w:val="550"/>
        </w:trPr>
        <w:tc>
          <w:tcPr>
            <w:tcW w:w="14277" w:type="dxa"/>
            <w:gridSpan w:val="6"/>
            <w:tcBorders>
              <w:left w:val="nil"/>
              <w:bottom w:val="nil"/>
              <w:right w:val="nil"/>
            </w:tcBorders>
          </w:tcPr>
          <w:p w14:paraId="0FD68A1C" w14:textId="6EDC0354" w:rsidR="006F01DD" w:rsidRPr="00C60C18" w:rsidRDefault="006F01DD" w:rsidP="000B1190">
            <w:pPr>
              <w:spacing w:line="240" w:lineRule="auto"/>
              <w:rPr>
                <w:i/>
                <w:iCs/>
                <w:sz w:val="18"/>
                <w:szCs w:val="18"/>
              </w:rPr>
            </w:pPr>
            <w:r w:rsidRPr="006F01DD">
              <w:rPr>
                <w:i/>
                <w:iCs/>
                <w:sz w:val="18"/>
                <w:szCs w:val="18"/>
              </w:rPr>
              <w:t xml:space="preserve">Note. All numbers are rounded to two digits. </w:t>
            </w:r>
            <w:r w:rsidRPr="006F01DD">
              <w:rPr>
                <w:i/>
                <w:iCs/>
                <w:sz w:val="18"/>
                <w:szCs w:val="18"/>
                <w:vertAlign w:val="superscript"/>
              </w:rPr>
              <w:t xml:space="preserve">1 </w:t>
            </w:r>
            <w:r w:rsidRPr="006F01DD">
              <w:rPr>
                <w:i/>
                <w:iCs/>
                <w:sz w:val="18"/>
                <w:szCs w:val="18"/>
              </w:rPr>
              <w:t xml:space="preserve">Model complexity is defined as the number of conditions represented in a model; </w:t>
            </w:r>
            <w:r w:rsidRPr="006F01DD">
              <w:rPr>
                <w:i/>
                <w:iCs/>
                <w:sz w:val="18"/>
                <w:szCs w:val="18"/>
                <w:vertAlign w:val="superscript"/>
              </w:rPr>
              <w:t xml:space="preserve">2 </w:t>
            </w:r>
            <w:r w:rsidRPr="006F01DD">
              <w:rPr>
                <w:i/>
                <w:iCs/>
                <w:sz w:val="18"/>
                <w:szCs w:val="18"/>
              </w:rPr>
              <w:t>Exhaustiveness is defined as the degree to which the model represents all possible configurations of the data (1 = the model is able to cover all possible configurations in the data). Faithfulness is defined as the proportion of the configurations identified in the data that are compatible with the model (1 = all possible configurations of the data are in line with the model) (57).</w:t>
            </w:r>
            <w:r w:rsidR="00944087">
              <w:rPr>
                <w:i/>
                <w:iCs/>
                <w:sz w:val="18"/>
                <w:szCs w:val="18"/>
              </w:rPr>
              <w:t xml:space="preserve"> </w:t>
            </w:r>
            <w:r w:rsidR="00944087">
              <w:rPr>
                <w:i/>
                <w:iCs/>
                <w:sz w:val="18"/>
                <w:szCs w:val="18"/>
                <w:vertAlign w:val="superscript"/>
              </w:rPr>
              <w:t>3</w:t>
            </w:r>
            <w:r w:rsidR="00944087">
              <w:rPr>
                <w:i/>
                <w:iCs/>
                <w:sz w:val="18"/>
                <w:szCs w:val="18"/>
              </w:rPr>
              <w:t xml:space="preserve"> </w:t>
            </w:r>
            <w:r w:rsidR="00BA5E5D">
              <w:rPr>
                <w:i/>
                <w:iCs/>
                <w:sz w:val="18"/>
                <w:szCs w:val="18"/>
              </w:rPr>
              <w:t>Fr score is explained after this table (Supplement F);</w:t>
            </w:r>
            <w:r w:rsidRPr="006F01DD">
              <w:rPr>
                <w:i/>
                <w:iCs/>
                <w:sz w:val="18"/>
                <w:szCs w:val="18"/>
              </w:rPr>
              <w:t xml:space="preserve"> </w:t>
            </w:r>
            <w:r w:rsidR="00944087">
              <w:rPr>
                <w:i/>
                <w:iCs/>
                <w:sz w:val="18"/>
                <w:szCs w:val="18"/>
                <w:vertAlign w:val="superscript"/>
              </w:rPr>
              <w:t>4</w:t>
            </w:r>
            <w:r w:rsidRPr="006F01DD">
              <w:rPr>
                <w:i/>
                <w:iCs/>
                <w:sz w:val="18"/>
                <w:szCs w:val="18"/>
              </w:rPr>
              <w:t xml:space="preserve"> Results are representative for using ORICCHANGE instead of ORICT1T3 (they produce the same models, and therefore are not repeated in this table). Fit-robustness analysis was run separately for each outcome to improve visual comparability between different candidate models. Results can be replicated using the code provided in Supplement C.</w:t>
            </w:r>
          </w:p>
        </w:tc>
      </w:tr>
    </w:tbl>
    <w:p w14:paraId="3F5871E9" w14:textId="77777777" w:rsidR="006F01DD" w:rsidRPr="0039281B" w:rsidRDefault="006F01DD" w:rsidP="006F01DD"/>
    <w:p w14:paraId="3DDB46A2" w14:textId="4B5BD692" w:rsidR="000E031E" w:rsidRDefault="00FB5F4A">
      <w:r>
        <w:t xml:space="preserve">On </w:t>
      </w:r>
      <w:r w:rsidR="00A55E16">
        <w:t xml:space="preserve">addressing overfitting through </w:t>
      </w:r>
      <w:r>
        <w:t>fit-robustness analysis:</w:t>
      </w:r>
    </w:p>
    <w:p w14:paraId="73909A86" w14:textId="422D7B74" w:rsidR="00FB5F4A" w:rsidRDefault="00FB5F4A" w:rsidP="56891098">
      <w:pPr>
        <w:rPr>
          <w:rFonts w:cs="Arial"/>
        </w:rPr>
      </w:pPr>
      <w:r w:rsidRPr="56891098">
        <w:rPr>
          <w:rFonts w:cs="Arial"/>
        </w:rPr>
        <w:t xml:space="preserve">Parkkinen and Baumgartner (60) propose a CNA-specific fit-robustness test that quantifies the overlap between different models produced from repeated analyses at varying consistency and coverage, which helps to prevent overfitting by setting requirements too high (60). The models resulting from this reanalysis come with a </w:t>
      </w:r>
      <w:r w:rsidRPr="56891098">
        <w:rPr>
          <w:rFonts w:cs="Arial"/>
          <w:i/>
          <w:iCs/>
        </w:rPr>
        <w:t>fit-robustness score</w:t>
      </w:r>
      <w:r w:rsidRPr="56891098">
        <w:rPr>
          <w:rFonts w:cs="Arial"/>
        </w:rPr>
        <w:t xml:space="preserve"> (</w:t>
      </w:r>
      <w:r w:rsidRPr="56891098">
        <w:rPr>
          <w:rFonts w:cs="Arial"/>
          <w:i/>
          <w:iCs/>
        </w:rPr>
        <w:t>fr score</w:t>
      </w:r>
      <w:r w:rsidRPr="56891098">
        <w:rPr>
          <w:rFonts w:cs="Arial"/>
        </w:rPr>
        <w:t xml:space="preserve">), which represents the model’s number of sub- and supermodels and is </w:t>
      </w:r>
      <w:r w:rsidRPr="56891098">
        <w:rPr>
          <w:rFonts w:cs="Arial"/>
        </w:rPr>
        <w:lastRenderedPageBreak/>
        <w:t>therefore indicative of the similarity of a model with the underlying data-generating structure (the “ground truth”)</w:t>
      </w:r>
      <w:r w:rsidR="009447F3">
        <w:rPr>
          <w:rFonts w:cs="Arial"/>
        </w:rPr>
        <w:t>. Higher fr</w:t>
      </w:r>
      <w:r w:rsidR="00C95D92">
        <w:rPr>
          <w:rFonts w:cs="Arial"/>
        </w:rPr>
        <w:t xml:space="preserve"> </w:t>
      </w:r>
      <w:r w:rsidR="009447F3">
        <w:rPr>
          <w:rFonts w:cs="Arial"/>
        </w:rPr>
        <w:t>scores therefore indicate increased similarity with the data-generating structure</w:t>
      </w:r>
      <w:r w:rsidRPr="56891098">
        <w:rPr>
          <w:rFonts w:cs="Arial"/>
        </w:rPr>
        <w:t xml:space="preserve"> </w:t>
      </w:r>
      <w:r w:rsidRPr="56891098">
        <w:rPr>
          <w:rFonts w:cs="Arial"/>
          <w:noProof/>
        </w:rPr>
        <w:t>(60)</w:t>
      </w:r>
      <w:r w:rsidRPr="56891098">
        <w:rPr>
          <w:rFonts w:cs="Arial"/>
        </w:rPr>
        <w:t xml:space="preserve">. The </w:t>
      </w:r>
      <w:r w:rsidRPr="56891098">
        <w:rPr>
          <w:rFonts w:cs="Arial"/>
          <w:i/>
          <w:iCs/>
        </w:rPr>
        <w:t>normalized</w:t>
      </w:r>
      <w:r w:rsidRPr="56891098">
        <w:rPr>
          <w:rFonts w:cs="Arial"/>
        </w:rPr>
        <w:t xml:space="preserve"> fr score is calculated by dividing a model’s fr score by the fr score of the model scoring highest and helps interpret the different models’ fr scores in relation to each other. </w:t>
      </w:r>
    </w:p>
    <w:sectPr w:rsidR="00FB5F4A" w:rsidSect="006F01DD">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4233"/>
    <w:multiLevelType w:val="hybridMultilevel"/>
    <w:tmpl w:val="6D500C0C"/>
    <w:lvl w:ilvl="0" w:tplc="D1702B9C">
      <w:start w:val="19"/>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5B6E6432"/>
    <w:multiLevelType w:val="hybridMultilevel"/>
    <w:tmpl w:val="72D248B4"/>
    <w:lvl w:ilvl="0" w:tplc="01323806">
      <w:start w:val="28"/>
      <w:numFmt w:val="bullet"/>
      <w:lvlText w:val="-"/>
      <w:lvlJc w:val="left"/>
      <w:pPr>
        <w:ind w:left="72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727796246">
    <w:abstractNumId w:val="1"/>
  </w:num>
  <w:num w:numId="2" w16cid:durableId="790829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DD"/>
    <w:rsid w:val="000D1766"/>
    <w:rsid w:val="000E031E"/>
    <w:rsid w:val="00246731"/>
    <w:rsid w:val="002A1ECF"/>
    <w:rsid w:val="003246EF"/>
    <w:rsid w:val="00535F07"/>
    <w:rsid w:val="00550FF0"/>
    <w:rsid w:val="00553104"/>
    <w:rsid w:val="005F329C"/>
    <w:rsid w:val="006F01DD"/>
    <w:rsid w:val="008F03F4"/>
    <w:rsid w:val="00944087"/>
    <w:rsid w:val="009447F3"/>
    <w:rsid w:val="00A55E16"/>
    <w:rsid w:val="00B35107"/>
    <w:rsid w:val="00B354E9"/>
    <w:rsid w:val="00B92C89"/>
    <w:rsid w:val="00BA5E5D"/>
    <w:rsid w:val="00C95D92"/>
    <w:rsid w:val="00D11B14"/>
    <w:rsid w:val="00D2704F"/>
    <w:rsid w:val="00E01CA6"/>
    <w:rsid w:val="00E0677C"/>
    <w:rsid w:val="00E518D5"/>
    <w:rsid w:val="00EC7EFA"/>
    <w:rsid w:val="00F10904"/>
    <w:rsid w:val="00F2359B"/>
    <w:rsid w:val="00F56D22"/>
    <w:rsid w:val="00FA5E5B"/>
    <w:rsid w:val="00FB5F4A"/>
    <w:rsid w:val="5689109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99A04"/>
  <w15:chartTrackingRefBased/>
  <w15:docId w15:val="{879D1596-C2D0-4E3C-B77B-93D28CCD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01DD"/>
    <w:pPr>
      <w:spacing w:line="259" w:lineRule="auto"/>
    </w:pPr>
    <w:rPr>
      <w:rFonts w:ascii="Arial" w:hAnsi="Arial"/>
      <w:sz w:val="22"/>
      <w:szCs w:val="22"/>
      <w:lang w:val="en-US"/>
    </w:rPr>
  </w:style>
  <w:style w:type="paragraph" w:styleId="berschrift1">
    <w:name w:val="heading 1"/>
    <w:basedOn w:val="Standard"/>
    <w:next w:val="Standard"/>
    <w:link w:val="berschrift1Zchn"/>
    <w:uiPriority w:val="9"/>
    <w:qFormat/>
    <w:rsid w:val="006F01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F01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F01D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F01D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F01D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F01D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F01D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F01D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F01D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F01D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F01D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F01D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F01D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F01D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F01D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F01D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F01D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F01DD"/>
    <w:rPr>
      <w:rFonts w:eastAsiaTheme="majorEastAsia" w:cstheme="majorBidi"/>
      <w:color w:val="272727" w:themeColor="text1" w:themeTint="D8"/>
    </w:rPr>
  </w:style>
  <w:style w:type="paragraph" w:styleId="Titel">
    <w:name w:val="Title"/>
    <w:basedOn w:val="Standard"/>
    <w:next w:val="Standard"/>
    <w:link w:val="TitelZchn"/>
    <w:uiPriority w:val="10"/>
    <w:qFormat/>
    <w:rsid w:val="006F01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F01D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F01D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F01D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F01D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F01DD"/>
    <w:rPr>
      <w:i/>
      <w:iCs/>
      <w:color w:val="404040" w:themeColor="text1" w:themeTint="BF"/>
    </w:rPr>
  </w:style>
  <w:style w:type="paragraph" w:styleId="Listenabsatz">
    <w:name w:val="List Paragraph"/>
    <w:basedOn w:val="Standard"/>
    <w:uiPriority w:val="34"/>
    <w:qFormat/>
    <w:rsid w:val="006F01DD"/>
    <w:pPr>
      <w:ind w:left="720"/>
      <w:contextualSpacing/>
    </w:pPr>
  </w:style>
  <w:style w:type="character" w:styleId="IntensiveHervorhebung">
    <w:name w:val="Intense Emphasis"/>
    <w:basedOn w:val="Absatz-Standardschriftart"/>
    <w:uiPriority w:val="21"/>
    <w:qFormat/>
    <w:rsid w:val="006F01DD"/>
    <w:rPr>
      <w:i/>
      <w:iCs/>
      <w:color w:val="0F4761" w:themeColor="accent1" w:themeShade="BF"/>
    </w:rPr>
  </w:style>
  <w:style w:type="paragraph" w:styleId="IntensivesZitat">
    <w:name w:val="Intense Quote"/>
    <w:basedOn w:val="Standard"/>
    <w:next w:val="Standard"/>
    <w:link w:val="IntensivesZitatZchn"/>
    <w:uiPriority w:val="30"/>
    <w:qFormat/>
    <w:rsid w:val="006F01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F01DD"/>
    <w:rPr>
      <w:i/>
      <w:iCs/>
      <w:color w:val="0F4761" w:themeColor="accent1" w:themeShade="BF"/>
    </w:rPr>
  </w:style>
  <w:style w:type="character" w:styleId="IntensiverVerweis">
    <w:name w:val="Intense Reference"/>
    <w:basedOn w:val="Absatz-Standardschriftart"/>
    <w:uiPriority w:val="32"/>
    <w:qFormat/>
    <w:rsid w:val="006F01DD"/>
    <w:rPr>
      <w:b/>
      <w:bCs/>
      <w:smallCaps/>
      <w:color w:val="0F4761" w:themeColor="accent1" w:themeShade="BF"/>
      <w:spacing w:val="5"/>
    </w:rPr>
  </w:style>
  <w:style w:type="table" w:styleId="Tabellenraster">
    <w:name w:val="Table Grid"/>
    <w:basedOn w:val="NormaleTabelle"/>
    <w:uiPriority w:val="39"/>
    <w:rsid w:val="006F01D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Arial" w:hAnsi="Arial"/>
      <w:sz w:val="20"/>
      <w:szCs w:val="20"/>
      <w:lang w:val="en-US"/>
    </w:r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91B52CE1409D46B360521A96E4D4F0" ma:contentTypeVersion="3" ma:contentTypeDescription="Create a new document." ma:contentTypeScope="" ma:versionID="49766012288ccb36c0508fdb42734730">
  <xsd:schema xmlns:xsd="http://www.w3.org/2001/XMLSchema" xmlns:xs="http://www.w3.org/2001/XMLSchema" xmlns:p="http://schemas.microsoft.com/office/2006/metadata/properties" xmlns:ns2="9f66fe62-9bf2-4250-936b-45f805044a1e" targetNamespace="http://schemas.microsoft.com/office/2006/metadata/properties" ma:root="true" ma:fieldsID="426b22e0ff4f2a307887b123156c1b3b" ns2:_="">
    <xsd:import namespace="9f66fe62-9bf2-4250-936b-45f805044a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6fe62-9bf2-4250-936b-45f805044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AE94F1-81FC-4385-BA9A-5D7FB3C192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462A4C-FAD3-4685-AC01-290D0E37E6CE}">
  <ds:schemaRefs>
    <ds:schemaRef ds:uri="http://schemas.microsoft.com/sharepoint/v3/contenttype/forms"/>
  </ds:schemaRefs>
</ds:datastoreItem>
</file>

<file path=customXml/itemProps3.xml><?xml version="1.0" encoding="utf-8"?>
<ds:datastoreItem xmlns:ds="http://schemas.openxmlformats.org/officeDocument/2006/customXml" ds:itemID="{8134128B-BB0E-49C6-AD77-D0B1AB64B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6fe62-9bf2-4250-936b-45f805044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2038</Words>
  <Characters>12846</Characters>
  <Application>Microsoft Office Word</Application>
  <DocSecurity>0</DocSecurity>
  <Lines>107</Lines>
  <Paragraphs>29</Paragraphs>
  <ScaleCrop>false</ScaleCrop>
  <Company/>
  <LinksUpToDate>false</LinksUpToDate>
  <CharactersWithSpaces>14855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Caci</dc:creator>
  <cp:keywords/>
  <dc:description/>
  <cp:lastModifiedBy>Laura Caci</cp:lastModifiedBy>
  <cp:revision>16</cp:revision>
  <dcterms:created xsi:type="dcterms:W3CDTF">2026-01-04T11:10:00Z</dcterms:created>
  <dcterms:modified xsi:type="dcterms:W3CDTF">2026-01-31T11:34:00Z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0x0101002791B52CE1409D46B360521A96E4D4F0</vt:lpwstr>
  </property>
</Properties>
</file>