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50" w:type="dxa"/>
        <w:tblLook w:val="04A0" w:firstRow="1" w:lastRow="0" w:firstColumn="1" w:lastColumn="0" w:noHBand="0" w:noVBand="1"/>
      </w:tblPr>
      <w:tblGrid>
        <w:gridCol w:w="937"/>
        <w:gridCol w:w="1537"/>
        <w:gridCol w:w="810"/>
        <w:gridCol w:w="5903"/>
        <w:gridCol w:w="3763"/>
      </w:tblGrid>
      <w:tr w:rsidR="005A4730" w:rsidRPr="005A4730" w14:paraId="6ECBFFCC" w14:textId="77777777" w:rsidTr="007B42D0">
        <w:trPr>
          <w:trHeight w:val="280"/>
        </w:trPr>
        <w:tc>
          <w:tcPr>
            <w:tcW w:w="12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7735" w14:textId="5F91B9AB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 Regular" w:eastAsia="Times New Roman" w:hAnsi="Arial Regular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Supplemental Table. All included studies in this review (k = 62).</w:t>
            </w:r>
          </w:p>
        </w:tc>
      </w:tr>
      <w:tr w:rsidR="005A4730" w:rsidRPr="005A4730" w14:paraId="2BDDDD40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194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Orders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0877" w14:textId="4DCEBC72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rial Regular" w:eastAsia="Times New Roman" w:hAnsi="Arial Regular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First author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910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89A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Title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BD81" w14:textId="62BFCDDD" w:rsidR="005A4730" w:rsidRPr="005A4730" w:rsidRDefault="005A4730" w:rsidP="005A47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DOI</w:t>
            </w:r>
          </w:p>
        </w:tc>
      </w:tr>
      <w:tr w:rsidR="005A4730" w:rsidRPr="005A4730" w14:paraId="4B8F3475" w14:textId="77777777" w:rsidTr="005A4730">
        <w:trPr>
          <w:trHeight w:val="31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9C7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691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Anna M Anderson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2413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F5D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Building trust and inclusion with </w:t>
            </w:r>
            <w:proofErr w:type="gram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under-served</w:t>
            </w:r>
            <w:proofErr w:type="gramEnd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groups: a public involvement project employing a knowledge </w:t>
            </w:r>
            <w:proofErr w:type="spell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mobilisation</w:t>
            </w:r>
            <w:proofErr w:type="spellEnd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approach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979E" w14:textId="589331D3" w:rsidR="005A4730" w:rsidRPr="005A4730" w:rsidRDefault="005A4730" w:rsidP="005A4730">
            <w:pPr>
              <w:spacing w:after="0" w:line="240" w:lineRule="auto"/>
              <w:rPr>
                <w:rFonts w:ascii="Calibri" w:eastAsia="Times New Roman" w:hAnsi="Calibri" w:cs="Calibri"/>
                <w:color w:val="205493"/>
                <w:kern w:val="0"/>
                <w:u w:val="single"/>
                <w14:ligatures w14:val="none"/>
              </w:rPr>
            </w:pPr>
            <w:r w:rsidRPr="005A4730">
              <w:rPr>
                <w:rFonts w:ascii="Calibri" w:eastAsia="Times New Roman" w:hAnsi="Calibri" w:cs="Calibri"/>
                <w:color w:val="205493"/>
                <w:kern w:val="0"/>
                <w:u w:val="single"/>
                <w14:ligatures w14:val="none"/>
              </w:rPr>
              <w:t>10.1186/s40900-024-00647-2</w:t>
            </w:r>
          </w:p>
        </w:tc>
      </w:tr>
      <w:tr w:rsidR="005A4730" w:rsidRPr="005A4730" w14:paraId="6FCF91D4" w14:textId="77777777" w:rsidTr="005A4730">
        <w:trPr>
          <w:trHeight w:val="31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3ED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FC9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Lourdes Baezconde-</w:t>
            </w:r>
            <w:proofErr w:type="spell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Garbanati</w:t>
            </w:r>
            <w:proofErr w:type="spellEnd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62E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070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Optimizing Engagement of the Latino Community in Cancer Research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03A5" w14:textId="5C70A671" w:rsidR="005A4730" w:rsidRPr="005A4730" w:rsidRDefault="005A4730" w:rsidP="005A4730">
            <w:pPr>
              <w:spacing w:after="0" w:line="240" w:lineRule="auto"/>
              <w:rPr>
                <w:rFonts w:ascii="Calibri" w:eastAsia="Times New Roman" w:hAnsi="Calibri" w:cs="Calibri"/>
                <w:color w:val="205493"/>
                <w:kern w:val="0"/>
                <w:u w:val="single"/>
                <w14:ligatures w14:val="none"/>
              </w:rPr>
            </w:pPr>
            <w:r w:rsidRPr="005A4730">
              <w:rPr>
                <w:rFonts w:ascii="Calibri" w:eastAsia="Times New Roman" w:hAnsi="Calibri" w:cs="Calibri"/>
                <w:color w:val="205493"/>
                <w:kern w:val="0"/>
                <w:u w:val="single"/>
                <w14:ligatures w14:val="none"/>
              </w:rPr>
              <w:t>10.1007/978-3-031-14436-3_9</w:t>
            </w:r>
          </w:p>
        </w:tc>
      </w:tr>
      <w:tr w:rsidR="005A4730" w:rsidRPr="005A4730" w14:paraId="586819B6" w14:textId="77777777" w:rsidTr="005A4730">
        <w:trPr>
          <w:trHeight w:val="31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576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8E6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Priya Batra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5DD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77F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The "Birth-Centered Outcomes Research Engagement (B-CORE) in Medi-Cal" Project: Community-Generated Recommendations to Decrease Maternal Mortality and Severe Maternal Morbidity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3886" w14:textId="77777777" w:rsidR="005A4730" w:rsidRPr="005A4730" w:rsidRDefault="005A4730" w:rsidP="005A4730">
            <w:pPr>
              <w:spacing w:after="0" w:line="240" w:lineRule="auto"/>
              <w:rPr>
                <w:rFonts w:ascii="Calibri" w:eastAsia="Times New Roman" w:hAnsi="Calibri" w:cs="Calibri"/>
                <w:color w:val="205493"/>
                <w:kern w:val="0"/>
                <w:u w:val="single"/>
                <w14:ligatures w14:val="none"/>
              </w:rPr>
            </w:pPr>
            <w:hyperlink r:id="rId4" w:tooltip="https://doi.org/10.1016/j.whi.2023.03.012" w:history="1">
              <w:r w:rsidRPr="005A4730">
                <w:rPr>
                  <w:rFonts w:ascii="Calibri" w:eastAsia="Times New Roman" w:hAnsi="Calibri" w:cs="Calibri"/>
                  <w:color w:val="205493"/>
                  <w:kern w:val="0"/>
                  <w:u w:val="single"/>
                  <w14:ligatures w14:val="none"/>
                </w:rPr>
                <w:t>10.1016/j.whi.2023.03.012</w:t>
              </w:r>
            </w:hyperlink>
          </w:p>
        </w:tc>
      </w:tr>
      <w:tr w:rsidR="005A4730" w:rsidRPr="005A4730" w14:paraId="23EE1EDF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3B5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C1A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Alaina P Boyer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2AF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4D9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 Multilevel Approach to Stakeholder Engagement in the Formulation of a Clinical Data Research Network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A01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10.1097/MLR.0000000000000778</w:t>
            </w:r>
          </w:p>
        </w:tc>
      </w:tr>
      <w:tr w:rsidR="005A4730" w:rsidRPr="005A4730" w14:paraId="306CE314" w14:textId="77777777" w:rsidTr="005A4730">
        <w:trPr>
          <w:trHeight w:val="31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114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8AF8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Laura Ellen Ashcraft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175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982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Leveraging Implementation Science to Advance Environmental Justice Research and Achieve Health Equity through Neighborhood and Policy Interventions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EC10" w14:textId="77777777" w:rsidR="005A4730" w:rsidRPr="005A4730" w:rsidRDefault="005A4730" w:rsidP="005A4730">
            <w:pPr>
              <w:spacing w:after="0" w:line="240" w:lineRule="auto"/>
              <w:rPr>
                <w:rFonts w:ascii="Calibri" w:eastAsia="Times New Roman" w:hAnsi="Calibri" w:cs="Calibri"/>
                <w:color w:val="205493"/>
                <w:kern w:val="0"/>
                <w:u w:val="single"/>
                <w14:ligatures w14:val="none"/>
              </w:rPr>
            </w:pPr>
            <w:hyperlink r:id="rId5" w:tooltip="https://doi.org/10.1146/annurev-publhealth-060222-033003" w:history="1">
              <w:r w:rsidRPr="005A4730">
                <w:rPr>
                  <w:rFonts w:ascii="Calibri" w:eastAsia="Times New Roman" w:hAnsi="Calibri" w:cs="Calibri"/>
                  <w:color w:val="205493"/>
                  <w:kern w:val="0"/>
                  <w:u w:val="single"/>
                  <w14:ligatures w14:val="none"/>
                </w:rPr>
                <w:t>10.1146/annurev-publhealth-060222-033003</w:t>
              </w:r>
            </w:hyperlink>
          </w:p>
        </w:tc>
      </w:tr>
      <w:tr w:rsidR="005A4730" w:rsidRPr="005A4730" w14:paraId="121EF8D7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31C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C1D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Tabetha A Brockman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DB5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020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Researchers' experiences working with community advisory boards: How community member feedback impacted the research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D95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10.1017/cts.2021.22</w:t>
            </w:r>
          </w:p>
        </w:tc>
      </w:tr>
      <w:tr w:rsidR="005A4730" w:rsidRPr="005A4730" w14:paraId="186A3FD7" w14:textId="77777777" w:rsidTr="005A4730">
        <w:trPr>
          <w:trHeight w:val="280"/>
        </w:trPr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161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3CD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Kasey R Claborn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88D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179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Ethical by Design: Engaging the Community to Co-design a Digital Health Ecosystem to Improve Overdose Prevention Efforts Among Highly Vulnerable People Who Use Drugs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FA7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10.3389/fdgth.2022.880849</w:t>
            </w:r>
          </w:p>
        </w:tc>
      </w:tr>
      <w:tr w:rsidR="005A4730" w:rsidRPr="005A4730" w14:paraId="41B84C40" w14:textId="77777777" w:rsidTr="005A4730">
        <w:trPr>
          <w:trHeight w:val="280"/>
        </w:trPr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D7F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4BA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Kasey R Claborn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E753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D5D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Ethical by Design: Engaging the Community to Co-design a Digital Health Ecosystem to Improve Overdose Prevention Efforts Among Highly Vulnerable People Who Use Drugs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127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10.3389/fdgth.2022.880849</w:t>
            </w:r>
          </w:p>
        </w:tc>
      </w:tr>
      <w:tr w:rsidR="005A4730" w:rsidRPr="005A4730" w14:paraId="5849628B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181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38A0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Duong M Duc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9CD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82D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Response process and test-retest reliability of the Context Assessment for Community Health tool in Vietnam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EAB8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10.3402/</w:t>
            </w:r>
            <w:proofErr w:type="gram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gha.v</w:t>
            </w:r>
            <w:proofErr w:type="gramEnd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9.31572</w:t>
            </w:r>
          </w:p>
        </w:tc>
      </w:tr>
      <w:tr w:rsidR="005A4730" w:rsidRPr="005A4730" w14:paraId="06B66E51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563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A4F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Federica </w:t>
            </w:r>
            <w:proofErr w:type="spell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Fregonese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75C2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CAC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Community involvement in biomedical research conducted in the global health context; what can be done to make it really matter?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9A2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10.1186/s12910-018-0283-4</w:t>
            </w:r>
          </w:p>
        </w:tc>
      </w:tr>
      <w:tr w:rsidR="005A4730" w:rsidRPr="005A4730" w14:paraId="54B92D58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2D53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9D3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Cara J. Hamann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E31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7A9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Community engagement in the development and implementation of a rural road safety campaign: Steps and lessons learned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EA5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10.1016/j.jth.2021.101282</w:t>
            </w:r>
          </w:p>
        </w:tc>
      </w:tr>
      <w:tr w:rsidR="005A4730" w:rsidRPr="005A4730" w14:paraId="3E78D4E1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75D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900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Karen Bierman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804A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752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The implementation of the Fast Track program: an example of a large-scale prevention science efficacy trial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F26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10.1023/A:1014292830216</w:t>
            </w:r>
          </w:p>
        </w:tc>
      </w:tr>
      <w:tr w:rsidR="005A4730" w:rsidRPr="005A4730" w14:paraId="3656B6DB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85B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BBD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Stefania Castello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914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5C8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The We Can Quit2 Smoking Cessation Trial: Knowledge Exchange and Dissemination Following a Community-Based Participatory Research Approach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9E4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10.3390/ijerph19042333</w:t>
            </w:r>
          </w:p>
        </w:tc>
      </w:tr>
      <w:tr w:rsidR="005A4730" w:rsidRPr="005A4730" w14:paraId="73D3D68D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C2F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EAD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Cam Escoffery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695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E92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Mixed methods evaluation of the inaugural year of the Cancer Prevention and Control Research Network's (CPCRN) </w:t>
            </w:r>
            <w:proofErr w:type="gram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scholars</w:t>
            </w:r>
            <w:proofErr w:type="gramEnd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program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6B3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10.1007/s10552-023-01702-1</w:t>
            </w:r>
          </w:p>
        </w:tc>
      </w:tr>
      <w:tr w:rsidR="005A4730" w:rsidRPr="005A4730" w14:paraId="171B0FF7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E5C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7F48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Rebekka M Lee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9B2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61F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Community partner </w:t>
            </w:r>
            <w:proofErr w:type="spell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coauthorship</w:t>
            </w:r>
            <w:proofErr w:type="spellEnd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for increased </w:t>
            </w:r>
            <w:proofErr w:type="gram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implementation</w:t>
            </w:r>
            <w:proofErr w:type="gramEnd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science impact: Strengthening capacity and engagement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140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10.1017/cts.2024.574</w:t>
            </w:r>
          </w:p>
        </w:tc>
      </w:tr>
      <w:tr w:rsidR="005A4730" w:rsidRPr="005A4730" w14:paraId="6D16A512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0370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8ED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Angie Aguilar-González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8CC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095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Community engagement in kidney research: Guatemalan experience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F31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10.1186/s12882-022-02891-8</w:t>
            </w:r>
          </w:p>
        </w:tc>
      </w:tr>
      <w:tr w:rsidR="005A4730" w:rsidRPr="005A4730" w14:paraId="5C199D43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91D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809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Syed M Ahmed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873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AFDD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Science Cafés: Transforming citizens to scientific citizens-What influences participants' perceived change in health and scientific literacy?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95DA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10.1017/cts.2016.24</w:t>
            </w:r>
          </w:p>
        </w:tc>
      </w:tr>
      <w:tr w:rsidR="005A4730" w:rsidRPr="005A4730" w14:paraId="46820D22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00E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CD5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Huda Al </w:t>
            </w:r>
            <w:proofErr w:type="spell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Siyabi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853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32D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Community Participation Approaches for Effective National COVID-19 Pandemic Preparedness and Response: An Experience </w:t>
            </w:r>
            <w:proofErr w:type="gram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From</w:t>
            </w:r>
            <w:proofErr w:type="gramEnd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Oman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B54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10.3389/fpubh.2020.616763</w:t>
            </w:r>
          </w:p>
        </w:tc>
      </w:tr>
      <w:tr w:rsidR="005A4730" w:rsidRPr="005A4730" w14:paraId="57B4AEEC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BA2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2E9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Barbara L Brenner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DD7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841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Community engagement in children's environmental health research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B2A9" w14:textId="3CD851D9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10.1002/msj.20231</w:t>
            </w:r>
          </w:p>
        </w:tc>
      </w:tr>
      <w:tr w:rsidR="005A4730" w:rsidRPr="005A4730" w14:paraId="23ECFA02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700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4DC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Gina R Kruse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C2B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8E2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Embedding community-engaged research principles in implementation science: The implementation science center for cancer control equity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ABE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10.1017/cts.2023.32</w:t>
            </w:r>
          </w:p>
        </w:tc>
      </w:tr>
      <w:tr w:rsidR="005A4730" w:rsidRPr="005A4730" w14:paraId="55BC1E11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F0B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D1E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Prajakta Adsul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553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792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Assessing the context within academic health institutions toward improving equity-based, community and patient-engaged research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3E5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10.1017/cts.2024.675</w:t>
            </w:r>
          </w:p>
        </w:tc>
      </w:tr>
      <w:tr w:rsidR="005A4730" w:rsidRPr="005A4730" w14:paraId="1594E762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4E3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636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Casey Allen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2ED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ED8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Driving key partner engagement by integrating community-engaged principles into a stakeholder analysis: A qualitative study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5FA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10.1017/cts.2024.665</w:t>
            </w:r>
          </w:p>
        </w:tc>
      </w:tr>
      <w:tr w:rsidR="005A4730" w:rsidRPr="005A4730" w14:paraId="51604FA8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604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A78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Lisa Maria Cross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220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834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Exploring barriers and facilitators of implementing an at-home SARS-CoV-2 antigen self-testing intervention: The </w:t>
            </w: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Rapid Acceleration of Diagnostics-Underserved Populations (</w:t>
            </w:r>
            <w:proofErr w:type="spell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RADx</w:t>
            </w:r>
            <w:proofErr w:type="spellEnd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-UP) initiatives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87C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10.1371/journal.pone.0294458</w:t>
            </w:r>
          </w:p>
        </w:tc>
      </w:tr>
      <w:tr w:rsidR="005A4730" w:rsidRPr="005A4730" w14:paraId="78C9F542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B79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359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Tapati Dutta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B73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AED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Perceived enablers and barriers of community engagement for vaccination in India: Using socioecological analysis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89B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10.1371/journal.pone.0253318</w:t>
            </w:r>
          </w:p>
        </w:tc>
      </w:tr>
      <w:tr w:rsidR="005A4730" w:rsidRPr="005A4730" w14:paraId="02936DA4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DA6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FA1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Tapati Dutta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C3A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D21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 qualitative analysis of vaccine decision makers' conceptualization and fostering of 'community engagement' in India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803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10.1186/s12939-020-01290-5</w:t>
            </w:r>
          </w:p>
        </w:tc>
      </w:tr>
      <w:tr w:rsidR="005A4730" w:rsidRPr="005A4730" w14:paraId="58DF633F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CDC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FEA5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1"/>
                <w:szCs w:val="21"/>
                <w14:ligatures w14:val="none"/>
              </w:rPr>
              <w:t>Sandra Jumbe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F79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729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We do not talk about it': Engaging youth in Malawi to inform adaptation of a mental health literacy intervention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FC6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10.1371/journal.pone.0265530</w:t>
            </w:r>
          </w:p>
        </w:tc>
      </w:tr>
      <w:tr w:rsidR="005A4730" w:rsidRPr="005A4730" w14:paraId="60C5A020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419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38E8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Bipin Adhikari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A62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33D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 realist review of community engagement with health research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1EF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10.12688/wellcomeopenres.15298.2</w:t>
            </w:r>
          </w:p>
        </w:tc>
      </w:tr>
      <w:tr w:rsidR="005A4730" w:rsidRPr="005A4730" w14:paraId="578CB872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E6E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3E3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Eunyoung</w:t>
            </w:r>
            <w:proofErr w:type="spellEnd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Kang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ED8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C95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Community-Engaged Implementation Strategies in Occupational Therapy: A Scoping Review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9C6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10.5014/ajot.2024.050526</w:t>
            </w:r>
          </w:p>
        </w:tc>
      </w:tr>
      <w:tr w:rsidR="005A4730" w:rsidRPr="005A4730" w14:paraId="6534EE0D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C5C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5CD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Zewdie Birhanu </w:t>
            </w:r>
            <w:proofErr w:type="spell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Koricha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6B61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A3D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Community engagement in research addressing infectious diseases of poverty in sub-Saharan Africa: A qualitative systematic review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4E6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10.1371/journal.pgph.0003167</w:t>
            </w:r>
          </w:p>
        </w:tc>
      </w:tr>
      <w:tr w:rsidR="005A4730" w:rsidRPr="005A4730" w14:paraId="660C0866" w14:textId="77777777" w:rsidTr="005A4730">
        <w:trPr>
          <w:trHeight w:val="31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4A8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124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Carolyn Jenkins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F85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3DE8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Stroke Investigative Research and Education Network: Community Engagement and Outreach Within Phenomics Core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C360" w14:textId="77777777" w:rsidR="005A4730" w:rsidRPr="005A4730" w:rsidRDefault="005A4730" w:rsidP="005A4730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205493"/>
                <w:kern w:val="0"/>
                <w:u w:val="single"/>
                <w14:ligatures w14:val="none"/>
              </w:rPr>
            </w:pPr>
            <w:hyperlink r:id="rId6" w:tooltip="https://doi.org/10.1177/1090198116634082" w:history="1">
              <w:r w:rsidRPr="005A4730">
                <w:rPr>
                  <w:rFonts w:ascii="Calibri" w:eastAsia="Times New Roman" w:hAnsi="Calibri" w:cs="Calibri"/>
                  <w:color w:val="205493"/>
                  <w:kern w:val="0"/>
                  <w:u w:val="single"/>
                  <w14:ligatures w14:val="none"/>
                </w:rPr>
                <w:t>10.1177/1090198116634082</w:t>
              </w:r>
            </w:hyperlink>
          </w:p>
        </w:tc>
      </w:tr>
      <w:tr w:rsidR="005A4730" w:rsidRPr="005A4730" w14:paraId="7273EE32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18A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AD1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Paul Meissner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47B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BF1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Engagement science: The core of dissemination, implementation, and translational research science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F65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10.1017/cts.2020.8</w:t>
            </w:r>
          </w:p>
        </w:tc>
      </w:tr>
      <w:tr w:rsidR="005A4730" w:rsidRPr="005A4730" w14:paraId="09997072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F3C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8CE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Ramey Moore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616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1"/>
                <w:szCs w:val="21"/>
                <w14:ligatures w14:val="none"/>
              </w:rPr>
              <w:t>2024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59B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External relationships as implementation determinants in community-engaged, equity-focused COVID-19 vaccination events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4DB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10.3389/frhs.2024.1338622</w:t>
            </w:r>
          </w:p>
        </w:tc>
      </w:tr>
      <w:tr w:rsidR="005A4730" w:rsidRPr="005A4730" w14:paraId="4AEFF29C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83A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81E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Mary E Northridge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5C2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D54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Implementation and dissemination of the Sikh American Families Oral Health Promotion Program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E1F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10.1007/s13142-017-0466-4</w:t>
            </w:r>
          </w:p>
        </w:tc>
      </w:tr>
      <w:tr w:rsidR="005A4730" w:rsidRPr="005A4730" w14:paraId="3CE7B611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2CC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B90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Rogério M Pinto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6EB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C07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Community engagement in dissemination and implementation models: A narrative review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A5D3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10.1177/2633489520985305</w:t>
            </w:r>
          </w:p>
        </w:tc>
      </w:tr>
      <w:tr w:rsidR="005A4730" w:rsidRPr="005A4730" w14:paraId="2AD3D457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79E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509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Rogério M Pinto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50C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A44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Nurturing Practitioner-Researcher Partnerships to Improve Adoption and Delivery of Research-Based Social and Public Health Services Worldwide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1F2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10.3390/ijerph16050862</w:t>
            </w:r>
          </w:p>
        </w:tc>
      </w:tr>
      <w:tr w:rsidR="005A4730" w:rsidRPr="005A4730" w14:paraId="544A5219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D7C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0D1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Joanna Raven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FC3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567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Using guidelines to improve neonatal health in China and Vietnam: a qualitative study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4CA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10.1186/s12913-016-1900-x</w:t>
            </w:r>
          </w:p>
        </w:tc>
      </w:tr>
      <w:tr w:rsidR="005A4730" w:rsidRPr="005A4730" w14:paraId="5ED02F98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621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36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2AD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Jessica Reszel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E76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17F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How Community-Based Teams Use </w:t>
            </w:r>
            <w:proofErr w:type="gram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the Stroke</w:t>
            </w:r>
            <w:proofErr w:type="gramEnd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Recovery in Motion Implementation Planner: Longitudinal Qualitative Field Test Study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F985" w14:textId="54A85173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10.2196/37243</w:t>
            </w:r>
          </w:p>
        </w:tc>
      </w:tr>
      <w:tr w:rsidR="005A4730" w:rsidRPr="005A4730" w14:paraId="2E3C0F16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B09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3B1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Nicole Robak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F8A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0EA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Views and perspectives toward implementing the Global Spine Care Initiative (GSCI) model of care, and related spine care program by the people in Cross Lake, Northern Manitoba, Canada: a qualitative study using the Theoretical Domain Framework (TDF)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84D8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10.1186/s43058-024-00636-2</w:t>
            </w:r>
          </w:p>
        </w:tc>
      </w:tr>
      <w:tr w:rsidR="005A4730" w:rsidRPr="005A4730" w14:paraId="0B24AF99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96C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588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Simone Sawyer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A21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2A4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Improving Research Dissemination to Black Sexual Minority Men: Development of a Community-Led and Theory-Based Dissemination Plan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10B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10.1177/15248399211048462</w:t>
            </w:r>
          </w:p>
        </w:tc>
      </w:tr>
      <w:tr w:rsidR="005A4730" w:rsidRPr="005A4730" w14:paraId="2D0DC27F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2AC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852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Kay Schaffer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353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1EC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Using a Collective Impact Framework to Implement Evidence-Based Strategies for Improving Maternal and Child Health Outcomes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863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10.1177/1524839921998806</w:t>
            </w:r>
          </w:p>
        </w:tc>
      </w:tr>
      <w:tr w:rsidR="005A4730" w:rsidRPr="005A4730" w14:paraId="1FD58D12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3A9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512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Chelsey R Schlechter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DAE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B9D2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Application of community - engaged dissemination and implementation science to improve health equity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A51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10.1016/j.pmedr.2021.101620</w:t>
            </w:r>
          </w:p>
        </w:tc>
      </w:tr>
      <w:tr w:rsidR="005A4730" w:rsidRPr="005A4730" w14:paraId="30C0C6C8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AEF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729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Christopher M Shea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275B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31D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Researcher readiness for participating in community-engaged dissemination and implementation research: a conceptual framework of core competencies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E9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10.1007/s13142-017-0486-0</w:t>
            </w:r>
          </w:p>
        </w:tc>
      </w:tr>
      <w:tr w:rsidR="005A4730" w:rsidRPr="005A4730" w14:paraId="4FD213B6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B088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555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Benedict Xin Hao Tan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58F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5AC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Fostering citizen-engaged HIV implementation science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C7A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10.1002/jia2.26278</w:t>
            </w:r>
          </w:p>
        </w:tc>
      </w:tr>
      <w:tr w:rsidR="005A4730" w:rsidRPr="005A4730" w14:paraId="2C482DC5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FB1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8B1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Jessica E Tschida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898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465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Reported quality indicators and implementation outcomes of community partnership in autism intervention research: A systematic review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069B" w14:textId="319A2BD5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10.1002/aur.3103</w:t>
            </w:r>
          </w:p>
        </w:tc>
      </w:tr>
      <w:tr w:rsidR="005A4730" w:rsidRPr="005A4730" w14:paraId="145513D1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A0A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087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Miranda E </w:t>
            </w:r>
            <w:proofErr w:type="spell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Vidgen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FF3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C55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Community input in a genomic health implementation program: Perspectives of a community advisory group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03B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10.3389/fgene.2022.892475</w:t>
            </w:r>
          </w:p>
        </w:tc>
      </w:tr>
      <w:tr w:rsidR="005A4730" w:rsidRPr="005A4730" w14:paraId="1F57D7A0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035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958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Aubrey Villalobos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C74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2FB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Prioritizing research needs and opportunities at the intersection of implementation science and engagement science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0E9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10.1186/s43058-024-00617-5</w:t>
            </w:r>
          </w:p>
        </w:tc>
      </w:tr>
      <w:tr w:rsidR="005A4730" w:rsidRPr="005A4730" w14:paraId="2B50ABFE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CDC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E4B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Hannah Wand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4A3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149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Re-envisioning community genetics: community empowerment in preventive genomics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16F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10.1007/s12687-023-00638-y</w:t>
            </w:r>
          </w:p>
        </w:tc>
      </w:tr>
      <w:tr w:rsidR="005A4730" w:rsidRPr="005A4730" w14:paraId="37807780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F3D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13F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Eva N Woodward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A4B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179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Perspectives on learning to practice reflexivity while engaging communities in implementation science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7D9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10.3389/frhs.2022.1070444</w:t>
            </w:r>
          </w:p>
        </w:tc>
      </w:tr>
      <w:tr w:rsidR="005A4730" w:rsidRPr="005A4730" w14:paraId="32D80598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301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2738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Dan Wu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594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003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Crowdsourcing Methods to Enhance HIV and Sexual Health Services: A Scoping Review and Qualitative Synthesis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013E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10.1097/QAI.0000000000002193</w:t>
            </w:r>
          </w:p>
        </w:tc>
      </w:tr>
      <w:tr w:rsidR="005A4730" w:rsidRPr="005A4730" w14:paraId="68ACF44B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642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49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D32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Michael Stajura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3DF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E82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Perspectives of community- and faith-based organizations about partnering with local health departments for disasters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3FB4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10.3390/ijerph9072293</w:t>
            </w:r>
          </w:p>
        </w:tc>
      </w:tr>
      <w:tr w:rsidR="005A4730" w:rsidRPr="005A4730" w14:paraId="10C15167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BEF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85F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Anna M Nápoles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317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5DA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Randomized controlled trial of Nuevo Amanecer: a peer-delivered stress management intervention for Spanish-speaking Latinas with breast cancer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584B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10.1177/1740774514521906</w:t>
            </w:r>
          </w:p>
        </w:tc>
      </w:tr>
      <w:tr w:rsidR="005A4730" w:rsidRPr="005A4730" w14:paraId="07A59555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85A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479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Jennifer Passarella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EDA8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F074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Strategies to Engage Community Partners in Research used by Delaware-CTR ACCEL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AA1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10.32481/djph.2017.04.007</w:t>
            </w:r>
          </w:p>
        </w:tc>
      </w:tr>
      <w:tr w:rsidR="005A4730" w:rsidRPr="005A4730" w14:paraId="7EA33358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8CA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09E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George A Mensah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CD4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4D7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Stakeholder Engagement in Late-Stage Translation Research and Implementation Science: Perspectives </w:t>
            </w:r>
            <w:proofErr w:type="gram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From</w:t>
            </w:r>
            <w:proofErr w:type="gramEnd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the National Heart, Lung, and Blood Institute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00A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10.1016/j.gheart.2019.06.005</w:t>
            </w:r>
          </w:p>
        </w:tc>
      </w:tr>
      <w:tr w:rsidR="005A4730" w:rsidRPr="005A4730" w14:paraId="5A15C75C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B7C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E3B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Crystal Y Lumpkins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096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2025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1AFA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Exploring the Role of Communication Asset Mapping (CAM) as a Strategy to Promote Hereditary Cancer Risk Assessment Information Within African American Communities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98C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10.3390/ijerph22010075</w:t>
            </w:r>
          </w:p>
        </w:tc>
      </w:tr>
      <w:tr w:rsidR="005A4730" w:rsidRPr="005A4730" w14:paraId="0841F72A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EFC3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CF6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Shoba </w:t>
            </w:r>
            <w:proofErr w:type="spell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Ramanadhan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5C4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7EF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Using Participatory Implementation Science to Advance Health Equity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9BC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10.1146/annurev-publhealth-060722-024251</w:t>
            </w:r>
          </w:p>
        </w:tc>
      </w:tr>
      <w:tr w:rsidR="005A4730" w:rsidRPr="005A4730" w14:paraId="3C7AEC31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C00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AA81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Aubrey Villalobos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EC4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90D4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Community and partner engagement in dissemination and implementation research at the National Institutes of Health: an analysis of recently funded studies and opportunities to advance the field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402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10.1186/s43058-023-00462-y</w:t>
            </w:r>
          </w:p>
        </w:tc>
      </w:tr>
      <w:tr w:rsidR="005A4730" w:rsidRPr="005A4730" w14:paraId="530D8E3F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F89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2B5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Amytis </w:t>
            </w:r>
            <w:proofErr w:type="spell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Towfighi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9AA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BD6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Bridging the gap between research, policy, and practice: Lessons learned from academic-public partnerships in the CTSA network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1217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10.1017/cts.2020.23</w:t>
            </w:r>
          </w:p>
        </w:tc>
      </w:tr>
      <w:tr w:rsidR="005A4730" w:rsidRPr="005A4730" w14:paraId="239B8C50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F3A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508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Reza Yousefi </w:t>
            </w:r>
            <w:proofErr w:type="spellStart"/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Nooraie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F74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32A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Advancing health equity through CTSA programs: Opportunities for interaction between health equity, dissemination and implementation, and translational science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34A6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10.1017/cts.2020.10</w:t>
            </w:r>
          </w:p>
        </w:tc>
      </w:tr>
      <w:tr w:rsidR="005A4730" w:rsidRPr="005A4730" w14:paraId="4E71E519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A1E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96F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Theresa Nkole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AA1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1415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Community and health provider perspectives on the quality of family planning and contraceptive services in Kabwe District, Zambia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4558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10.1080/26410397.2021.1985945</w:t>
            </w:r>
          </w:p>
        </w:tc>
      </w:tr>
      <w:tr w:rsidR="005A4730" w:rsidRPr="005A4730" w14:paraId="3DB4EF0B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CDB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CDC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Nicole A Stadnick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6B99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9EA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Engaging Underserved Communities in COVID-19 Health Equity Implementation Research: An Analysis of Community Engagement Resource Needs and Costs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5C5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10.3389/frhs.2022.850427</w:t>
            </w:r>
          </w:p>
        </w:tc>
      </w:tr>
      <w:tr w:rsidR="005A4730" w:rsidRPr="005A4730" w14:paraId="40690727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469F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60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227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Hale M. Thompson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28B8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F8E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Community engagement to improve access to healthcare: a comparative case study to advance implementation science for transgender health equity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A801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10.1186/s12939-022-01702-8</w:t>
            </w:r>
          </w:p>
        </w:tc>
      </w:tr>
      <w:tr w:rsidR="005A4730" w:rsidRPr="005A4730" w14:paraId="44A09329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4660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973C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Borsika A Rabin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A1C7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25FD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Using ethnographic approaches to document, evaluate, and facilitate virtual community-engaged implementation research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147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10.1186/s12889-023-15299-2</w:t>
            </w:r>
          </w:p>
        </w:tc>
      </w:tr>
      <w:tr w:rsidR="005A4730" w:rsidRPr="005A4730" w14:paraId="2608E235" w14:textId="77777777" w:rsidTr="005A4730">
        <w:trPr>
          <w:trHeight w:val="28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70D2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1BD4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Bryan Luukinen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3714E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7648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A Community-engaged Approach to Research Translation: The CIPHERS Project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83CB" w14:textId="77777777" w:rsidR="005A4730" w:rsidRPr="005A4730" w:rsidRDefault="005A4730" w:rsidP="005A4730">
            <w:pPr>
              <w:spacing w:after="0" w:line="240" w:lineRule="auto"/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A4730">
              <w:rPr>
                <w:rFonts w:ascii="Arial Regular" w:eastAsia="Times New Roman" w:hAnsi="Arial Regular" w:cs="Calibri"/>
                <w:color w:val="000000"/>
                <w:kern w:val="0"/>
                <w:sz w:val="22"/>
                <w:szCs w:val="22"/>
                <w14:ligatures w14:val="none"/>
              </w:rPr>
              <w:t>10.1353/cpr.2023.0019</w:t>
            </w:r>
          </w:p>
        </w:tc>
      </w:tr>
    </w:tbl>
    <w:p w14:paraId="4E959841" w14:textId="77777777" w:rsidR="00DC0D59" w:rsidRDefault="00DC0D59"/>
    <w:sectPr w:rsidR="00DC0D59" w:rsidSect="005A473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Regular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30"/>
    <w:rsid w:val="001B4D66"/>
    <w:rsid w:val="005A4730"/>
    <w:rsid w:val="005E1120"/>
    <w:rsid w:val="00DC0D59"/>
    <w:rsid w:val="00F0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5E4DD"/>
  <w15:chartTrackingRefBased/>
  <w15:docId w15:val="{3E58689B-DB7D-420B-8190-A35593CD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4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7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7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7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7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7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7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4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7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47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47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7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7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A47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177/1090198116634082" TargetMode="External"/><Relationship Id="rId5" Type="http://schemas.openxmlformats.org/officeDocument/2006/relationships/hyperlink" Target="https://doi.org/10.1146/annurev-publhealth-060222-033003" TargetMode="External"/><Relationship Id="rId4" Type="http://schemas.openxmlformats.org/officeDocument/2006/relationships/hyperlink" Target="https://doi.org/10.1016/j.whi.2023.03.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1367</Words>
  <Characters>9871</Characters>
  <Application>Microsoft Office Word</Application>
  <DocSecurity>0</DocSecurity>
  <Lines>616</Lines>
  <Paragraphs>374</Paragraphs>
  <ScaleCrop>false</ScaleCrop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Tucker, Joseph D</dc:creator>
  <cp:keywords/>
  <dc:description/>
  <cp:lastModifiedBy>Tucker, Joseph D</cp:lastModifiedBy>
  <cp:revision>1</cp:revision>
  <dcterms:created xsi:type="dcterms:W3CDTF">2026-01-20T17:40:00Z</dcterms:created>
  <dcterms:modified xsi:type="dcterms:W3CDTF">2026-01-20T17:43:00Z</dcterms:modified>
</cp:coreProperties>
</file>