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5B3E5" w14:textId="600DF1CC" w:rsidR="00546611" w:rsidRPr="00CB28C0" w:rsidRDefault="00CB28C0" w:rsidP="00A334CA">
      <w:pPr>
        <w:spacing w:line="259" w:lineRule="auto"/>
        <w:rPr>
          <w:rFonts w:eastAsia="Times New Roman" w:cs="Times New Roman"/>
        </w:rPr>
      </w:pPr>
      <w:r>
        <w:rPr>
          <w:rFonts w:eastAsia="Times New Roman" w:cs="Times New Roman"/>
        </w:rPr>
        <w:t>Additional file 3</w:t>
      </w:r>
    </w:p>
    <w:p w14:paraId="78F4F474" w14:textId="11BD8F71" w:rsidR="00B046F5" w:rsidRPr="007928E2" w:rsidRDefault="00CB28C0" w:rsidP="00A334CA">
      <w:pPr>
        <w:spacing w:line="259" w:lineRule="auto"/>
        <w:jc w:val="left"/>
        <w:rPr>
          <w:rFonts w:eastAsia="Times New Roman" w:cs="Times New Roman"/>
        </w:rPr>
      </w:pPr>
      <w:r w:rsidRPr="00795C73">
        <w:rPr>
          <w:rFonts w:eastAsia="Times New Roman" w:cs="Times New Roman"/>
          <w:b/>
          <w:bCs/>
        </w:rPr>
        <w:t>Table S1</w:t>
      </w:r>
      <w:r w:rsidRPr="007928E2">
        <w:rPr>
          <w:rFonts w:eastAsia="Times New Roman" w:cs="Times New Roman"/>
        </w:rPr>
        <w:t xml:space="preserve"> D</w:t>
      </w:r>
      <w:r w:rsidR="00B046F5" w:rsidRPr="007928E2">
        <w:rPr>
          <w:rFonts w:eastAsia="Times New Roman" w:cs="Times New Roman"/>
        </w:rPr>
        <w:t>emographic characteristics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195"/>
        <w:gridCol w:w="1723"/>
        <w:gridCol w:w="1707"/>
        <w:gridCol w:w="1077"/>
      </w:tblGrid>
      <w:tr w:rsidR="00B046F5" w14:paraId="400C46AA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52F3FC" w14:textId="77777777" w:rsidR="00B046F5" w:rsidRDefault="00B046F5" w:rsidP="00CD004E">
            <w:pPr>
              <w:ind w:left="-20" w:right="-20"/>
              <w:rPr>
                <w:rFonts w:eastAsia="Times New Roman" w:cs="Times New Roman"/>
                <w:b/>
                <w:bCs/>
              </w:rPr>
            </w:pPr>
          </w:p>
          <w:p w14:paraId="5166EF79" w14:textId="77777777" w:rsidR="00B046F5" w:rsidRDefault="00B046F5" w:rsidP="00CD004E">
            <w:pPr>
              <w:ind w:left="-20" w:right="-20"/>
            </w:pPr>
            <w:r w:rsidRPr="4455A5FA">
              <w:rPr>
                <w:rFonts w:eastAsia="Times New Roman" w:cs="Times New Roman"/>
                <w:b/>
                <w:bCs/>
              </w:rPr>
              <w:t>Characteristics</w:t>
            </w:r>
            <w:r w:rsidRPr="4455A5FA">
              <w:rPr>
                <w:rFonts w:eastAsia="Times New Roman" w:cs="Times New Roman"/>
                <w:vertAlign w:val="superscript"/>
              </w:rPr>
              <w:t>a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FDE87E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b/>
                <w:bCs/>
              </w:rPr>
              <w:t>Pre-SBBIP</w:t>
            </w:r>
          </w:p>
          <w:p w14:paraId="4BCD2D6C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b/>
                <w:bCs/>
              </w:rPr>
              <w:t>(N= 256250)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54679F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b/>
                <w:bCs/>
              </w:rPr>
              <w:t>Post-SBBIP</w:t>
            </w:r>
          </w:p>
          <w:p w14:paraId="5617FB01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b/>
                <w:bCs/>
              </w:rPr>
              <w:t>(N= 90724</w:t>
            </w:r>
            <w:r w:rsidRPr="4455A5FA">
              <w:rPr>
                <w:rFonts w:eastAsia="Times New Roman" w:cs="Times New Roman"/>
                <w:b/>
                <w:bCs/>
                <w:color w:val="000000" w:themeColor="text1"/>
              </w:rPr>
              <w:t>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0530B3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b/>
                <w:bCs/>
                <w:i/>
                <w:iCs/>
              </w:rPr>
              <w:t xml:space="preserve"> </w:t>
            </w:r>
          </w:p>
          <w:p w14:paraId="6F2A2CF9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b/>
                <w:bCs/>
                <w:i/>
                <w:iCs/>
              </w:rPr>
              <w:t>P</w:t>
            </w:r>
          </w:p>
        </w:tc>
      </w:tr>
      <w:tr w:rsidR="00B046F5" w14:paraId="1B94F851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FFCB7D" w14:textId="77777777" w:rsidR="00B046F5" w:rsidRDefault="00B046F5" w:rsidP="00CD004E">
            <w:pPr>
              <w:ind w:left="-20" w:right="-20"/>
            </w:pPr>
            <w:r w:rsidRPr="4455A5FA">
              <w:rPr>
                <w:rFonts w:eastAsia="Times New Roman" w:cs="Times New Roman"/>
              </w:rPr>
              <w:t>Age (years), Median (IQR)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2E4B2F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</w:rPr>
              <w:t>29.0 (25.0, 33.0)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071C92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</w:rPr>
              <w:t>30.0 (26.0, 33.0)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DFE65B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</w:rPr>
              <w:t>&lt; 0.0001</w:t>
            </w:r>
          </w:p>
        </w:tc>
      </w:tr>
      <w:tr w:rsidR="00B046F5" w14:paraId="059B2324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070B4D" w14:textId="77777777" w:rsidR="00B046F5" w:rsidRDefault="00B046F5" w:rsidP="00CD004E">
            <w:pPr>
              <w:ind w:left="-20" w:right="-20"/>
            </w:pPr>
            <w:r w:rsidRPr="4455A5FA">
              <w:rPr>
                <w:rFonts w:eastAsia="Times New Roman" w:cs="Times New Roman"/>
              </w:rPr>
              <w:t>Age (years), n (%)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495493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3E6FCE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541AF7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B046F5" w14:paraId="0EEEDBA7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9FD267" w14:textId="77777777" w:rsidR="00B046F5" w:rsidRDefault="00B046F5" w:rsidP="00CD004E">
            <w:pPr>
              <w:ind w:left="720" w:right="-20"/>
            </w:pPr>
            <w:r w:rsidRPr="4455A5FA">
              <w:rPr>
                <w:rFonts w:eastAsia="Times New Roman" w:cs="Times New Roman"/>
              </w:rPr>
              <w:t>&lt;20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578758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10909 (4.3%)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F01137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 xml:space="preserve">2744 </w:t>
            </w:r>
            <w:r w:rsidRPr="4455A5FA">
              <w:rPr>
                <w:rFonts w:eastAsia="Times New Roman" w:cs="Times New Roman"/>
              </w:rPr>
              <w:t>(3.0%)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D12114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</w:rPr>
              <w:t>&lt; 0.0001</w:t>
            </w:r>
          </w:p>
        </w:tc>
      </w:tr>
      <w:tr w:rsidR="00B046F5" w14:paraId="52E3C0F8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6D51E8" w14:textId="77777777" w:rsidR="00B046F5" w:rsidRDefault="00B046F5" w:rsidP="00CD004E">
            <w:pPr>
              <w:ind w:left="720" w:right="-20"/>
            </w:pPr>
            <w:r w:rsidRPr="4455A5FA">
              <w:rPr>
                <w:rFonts w:eastAsia="Times New Roman" w:cs="Times New Roman"/>
              </w:rPr>
              <w:t>20-34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EC32FC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201265 (78.5%)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CB134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70357 (77.6%)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D718EB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B046F5" w14:paraId="3EC4244A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6EBC85" w14:textId="77777777" w:rsidR="00B046F5" w:rsidRDefault="00B046F5" w:rsidP="00CD004E">
            <w:pPr>
              <w:ind w:left="720" w:right="-20"/>
            </w:pPr>
            <w:r w:rsidRPr="4455A5FA">
              <w:rPr>
                <w:rFonts w:eastAsia="Times New Roman" w:cs="Times New Roman"/>
              </w:rPr>
              <w:t>≥35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42E64C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44076 (17.2%)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E89E359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17623 (19.4%)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E3C331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B046F5" w14:paraId="4E11B52E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B0FD88" w14:textId="77777777" w:rsidR="00B046F5" w:rsidRDefault="00B046F5" w:rsidP="00CD004E">
            <w:pPr>
              <w:ind w:left="-20" w:right="-20"/>
            </w:pPr>
            <w:r w:rsidRPr="4455A5FA">
              <w:rPr>
                <w:rFonts w:eastAsia="Times New Roman" w:cs="Times New Roman"/>
              </w:rPr>
              <w:t>Body mass index (BMI, kg/m²), Median (IQR)</w:t>
            </w:r>
            <w:r w:rsidRPr="4455A5FA">
              <w:rPr>
                <w:rFonts w:eastAsia="Times New Roman" w:cs="Times New Roman"/>
                <w:vertAlign w:val="superscript"/>
              </w:rPr>
              <w:t>b</w:t>
            </w:r>
            <w:r w:rsidRPr="4455A5FA">
              <w:rPr>
                <w:rFonts w:eastAsia="Times New Roman" w:cs="Times New Roman"/>
              </w:rPr>
              <w:t xml:space="preserve">  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B0B4B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</w:rPr>
              <w:t>24.5 (21.4, 29.4)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ED21A0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</w:rPr>
              <w:t>25.3 (22.0, 30.3)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2FC7D3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</w:rPr>
              <w:t>&lt; 0.0001</w:t>
            </w:r>
          </w:p>
        </w:tc>
      </w:tr>
      <w:tr w:rsidR="00B046F5" w14:paraId="08B68D87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08326" w14:textId="77777777" w:rsidR="00B046F5" w:rsidRDefault="00B046F5" w:rsidP="00CD004E">
            <w:pPr>
              <w:ind w:left="-20" w:right="-20"/>
            </w:pPr>
            <w:r w:rsidRPr="4455A5FA">
              <w:rPr>
                <w:rFonts w:eastAsia="Times New Roman" w:cs="Times New Roman"/>
              </w:rPr>
              <w:t xml:space="preserve">BMI (kg/m²), n (%) 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940FB0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2AA655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3BEB17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B046F5" w14:paraId="23FDAB58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60220C" w14:textId="77777777" w:rsidR="00B046F5" w:rsidRDefault="00B046F5" w:rsidP="00CD004E">
            <w:pPr>
              <w:ind w:left="720" w:right="-20"/>
            </w:pPr>
            <w:r w:rsidRPr="4455A5FA">
              <w:rPr>
                <w:rFonts w:eastAsia="Times New Roman" w:cs="Times New Roman"/>
              </w:rPr>
              <w:t>&lt;18.5 (underweight)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07146E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</w:rPr>
              <w:t xml:space="preserve">14338 </w:t>
            </w:r>
            <w:r w:rsidRPr="4455A5FA">
              <w:rPr>
                <w:rFonts w:eastAsia="Times New Roman" w:cs="Times New Roman"/>
                <w:color w:val="000000" w:themeColor="text1"/>
              </w:rPr>
              <w:t>(5.6%)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A79349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3851 (4.2%)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CA0A66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</w:rPr>
              <w:t>&lt; 0.0001</w:t>
            </w:r>
          </w:p>
        </w:tc>
      </w:tr>
      <w:tr w:rsidR="00B046F5" w14:paraId="145529DC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A322F6" w14:textId="77777777" w:rsidR="00B046F5" w:rsidRDefault="00B046F5" w:rsidP="00CD004E">
            <w:pPr>
              <w:ind w:left="720" w:right="-20"/>
            </w:pPr>
            <w:r w:rsidRPr="4455A5FA">
              <w:rPr>
                <w:rFonts w:eastAsia="Times New Roman" w:cs="Times New Roman"/>
              </w:rPr>
              <w:t>18.5 to &lt;25 (normal)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8128F5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119664 (46.7%)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0D26ED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39577 (43.6%)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9B4FE7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B046F5" w14:paraId="28ABDFCE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33A7B4" w14:textId="77777777" w:rsidR="00B046F5" w:rsidRDefault="00B046F5" w:rsidP="00CD004E">
            <w:pPr>
              <w:ind w:left="720" w:right="-20"/>
            </w:pPr>
            <w:r w:rsidRPr="4455A5FA">
              <w:rPr>
                <w:rFonts w:eastAsia="Times New Roman" w:cs="Times New Roman"/>
              </w:rPr>
              <w:t>25 to &lt;30 (overweight)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B56282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59921 (23.4%)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90DEF4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22805 (25.2%)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C62CA8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B046F5" w14:paraId="0E56113E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B5B335" w14:textId="77777777" w:rsidR="00B046F5" w:rsidRDefault="00B046F5" w:rsidP="00CD004E">
            <w:pPr>
              <w:ind w:left="720" w:right="-20"/>
            </w:pPr>
            <w:r w:rsidRPr="4455A5FA">
              <w:rPr>
                <w:rFonts w:eastAsia="Times New Roman" w:cs="Times New Roman"/>
              </w:rPr>
              <w:t>≥30 (obese)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A8DC23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58565 (22.8%)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11E30F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23614 (26.0%)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40A712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B046F5" w14:paraId="45736E6D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E037BD" w14:textId="77777777" w:rsidR="00B046F5" w:rsidRDefault="00B046F5" w:rsidP="00CD004E">
            <w:pPr>
              <w:ind w:left="720" w:right="-20"/>
            </w:pPr>
            <w:r w:rsidRPr="4455A5FA">
              <w:rPr>
                <w:rFonts w:eastAsia="Times New Roman" w:cs="Times New Roman"/>
              </w:rPr>
              <w:t>Unknown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C71AB0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3762 (1.5%)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7A14A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877 (1.0%)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D35513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B046F5" w14:paraId="4A578663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603219" w14:textId="77777777" w:rsidR="00B046F5" w:rsidRDefault="00B046F5" w:rsidP="00CD004E">
            <w:pPr>
              <w:ind w:left="-20" w:right="-20"/>
            </w:pPr>
            <w:r w:rsidRPr="4455A5FA">
              <w:rPr>
                <w:rFonts w:eastAsia="Times New Roman" w:cs="Times New Roman"/>
              </w:rPr>
              <w:t>Nulliparous, n (%)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D6ED581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102986 (40.2%)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018969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38532 (42.5%)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0148EE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</w:rPr>
              <w:t>&lt; 0.0001</w:t>
            </w:r>
          </w:p>
        </w:tc>
      </w:tr>
      <w:tr w:rsidR="00B046F5" w14:paraId="2244C5A2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CB5916" w14:textId="77777777" w:rsidR="00B046F5" w:rsidRDefault="00B046F5" w:rsidP="00CD004E">
            <w:pPr>
              <w:ind w:left="-20" w:right="-20"/>
            </w:pPr>
            <w:r w:rsidRPr="4455A5FA">
              <w:rPr>
                <w:rFonts w:eastAsia="Times New Roman" w:cs="Times New Roman"/>
              </w:rPr>
              <w:t>Previous stillbirth, n (%)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2561A9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3615 (1.4%)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3203A81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1351 (1.5%)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7143D9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</w:rPr>
              <w:t>0.09</w:t>
            </w:r>
          </w:p>
        </w:tc>
      </w:tr>
      <w:tr w:rsidR="00B046F5" w14:paraId="7060204F" w14:textId="77777777" w:rsidTr="00CD004E">
        <w:trPr>
          <w:trHeight w:val="300"/>
        </w:trPr>
        <w:tc>
          <w:tcPr>
            <w:tcW w:w="4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5E9D9C" w14:textId="77777777" w:rsidR="00B046F5" w:rsidRDefault="00B046F5" w:rsidP="00CD004E">
            <w:pPr>
              <w:ind w:left="-20" w:right="-20"/>
            </w:pPr>
            <w:r w:rsidRPr="4455A5FA">
              <w:rPr>
                <w:rFonts w:eastAsia="Times New Roman" w:cs="Times New Roman"/>
              </w:rPr>
              <w:t>Baby’s gestational age at birth (weeks), Median (IQR)</w:t>
            </w:r>
          </w:p>
        </w:tc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D147A2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39 (38, 40)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B5E326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  <w:color w:val="000000" w:themeColor="text1"/>
              </w:rPr>
              <w:t>39 (38, 40)</w:t>
            </w:r>
          </w:p>
        </w:tc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D805B7" w14:textId="77777777" w:rsidR="00B046F5" w:rsidRDefault="00B046F5" w:rsidP="00CD004E">
            <w:pPr>
              <w:ind w:left="-20" w:right="-20"/>
              <w:jc w:val="center"/>
            </w:pPr>
            <w:r w:rsidRPr="4455A5FA">
              <w:rPr>
                <w:rFonts w:eastAsia="Times New Roman" w:cs="Times New Roman"/>
              </w:rPr>
              <w:t>&lt; 0.0001</w:t>
            </w:r>
          </w:p>
        </w:tc>
      </w:tr>
    </w:tbl>
    <w:p w14:paraId="32C46705" w14:textId="77777777" w:rsidR="00B046F5" w:rsidRDefault="00B046F5" w:rsidP="00B046F5">
      <w:r w:rsidRPr="4455A5FA">
        <w:rPr>
          <w:sz w:val="18"/>
          <w:szCs w:val="18"/>
        </w:rPr>
        <w:t xml:space="preserve">IQR: </w:t>
      </w:r>
      <w:r w:rsidRPr="008C0B7B">
        <w:rPr>
          <w:sz w:val="18"/>
          <w:szCs w:val="18"/>
        </w:rPr>
        <w:t>Interquartile range</w:t>
      </w:r>
      <w:r w:rsidRPr="4455A5FA">
        <w:t xml:space="preserve"> </w:t>
      </w:r>
    </w:p>
    <w:p w14:paraId="33B0E915" w14:textId="77777777" w:rsidR="00B046F5" w:rsidRDefault="00B046F5" w:rsidP="00B046F5">
      <w:pPr>
        <w:spacing w:line="257" w:lineRule="auto"/>
        <w:ind w:left="-20" w:right="-20"/>
        <w:jc w:val="left"/>
      </w:pPr>
      <w:r w:rsidRPr="4455A5FA">
        <w:rPr>
          <w:rFonts w:eastAsia="Times New Roman" w:cs="Times New Roman"/>
          <w:sz w:val="18"/>
          <w:szCs w:val="18"/>
          <w:vertAlign w:val="superscript"/>
        </w:rPr>
        <w:t>a</w:t>
      </w:r>
      <w:r w:rsidRPr="4455A5FA">
        <w:rPr>
          <w:rFonts w:eastAsia="Times New Roman" w:cs="Times New Roman"/>
          <w:sz w:val="18"/>
          <w:szCs w:val="18"/>
        </w:rPr>
        <w:t xml:space="preserve"> Women with a singleton birth at ≥28 weeks of gestation, excluding termination of pregnancies and lethal congenital anomalies.</w:t>
      </w:r>
    </w:p>
    <w:p w14:paraId="24EAA24C" w14:textId="77777777" w:rsidR="00B046F5" w:rsidRDefault="00B046F5" w:rsidP="00B046F5">
      <w:pPr>
        <w:spacing w:line="257" w:lineRule="auto"/>
        <w:ind w:left="-20" w:right="-20"/>
        <w:jc w:val="left"/>
      </w:pPr>
      <w:r w:rsidRPr="4455A5FA">
        <w:rPr>
          <w:rFonts w:eastAsia="Times New Roman" w:cs="Times New Roman"/>
          <w:sz w:val="18"/>
          <w:szCs w:val="18"/>
          <w:vertAlign w:val="superscript"/>
        </w:rPr>
        <w:t>b</w:t>
      </w:r>
      <w:r w:rsidRPr="4455A5FA">
        <w:rPr>
          <w:rFonts w:eastAsia="Times New Roman" w:cs="Times New Roman"/>
          <w:sz w:val="18"/>
          <w:szCs w:val="18"/>
        </w:rPr>
        <w:t xml:space="preserve"> Excluded women with unknown BMIs (</w:t>
      </w:r>
      <w:proofErr w:type="gramStart"/>
      <w:r w:rsidRPr="4455A5FA">
        <w:rPr>
          <w:rFonts w:eastAsia="Times New Roman" w:cs="Times New Roman"/>
          <w:sz w:val="18"/>
          <w:szCs w:val="18"/>
        </w:rPr>
        <w:t>Pre-SBBIP</w:t>
      </w:r>
      <w:proofErr w:type="gramEnd"/>
      <w:r w:rsidRPr="4455A5FA">
        <w:rPr>
          <w:rFonts w:eastAsia="Times New Roman" w:cs="Times New Roman"/>
          <w:sz w:val="18"/>
          <w:szCs w:val="18"/>
        </w:rPr>
        <w:t>: n= 3762; Post-SBBIP: n=877)</w:t>
      </w:r>
    </w:p>
    <w:p w14:paraId="58610504" w14:textId="77777777" w:rsidR="00B046F5" w:rsidRDefault="00B046F5" w:rsidP="00B046F5">
      <w:pPr>
        <w:spacing w:line="257" w:lineRule="auto"/>
        <w:ind w:left="-20" w:right="-20"/>
        <w:jc w:val="left"/>
        <w:rPr>
          <w:rFonts w:eastAsia="Times New Roman" w:cs="Times New Roman"/>
          <w:sz w:val="18"/>
          <w:szCs w:val="18"/>
        </w:rPr>
      </w:pPr>
      <w:r w:rsidRPr="4455A5FA">
        <w:rPr>
          <w:rFonts w:eastAsia="Times New Roman" w:cs="Times New Roman"/>
          <w:sz w:val="18"/>
          <w:szCs w:val="18"/>
        </w:rPr>
        <w:t>P-values, comparing Pre-SBBIP with Post-SBBIP, were generated using the Wilcoxon Two-Sample Test (equivalent to the Mann-Whitney U test) for continuous variables and the Chi-square (X</w:t>
      </w:r>
      <w:r w:rsidRPr="4455A5FA">
        <w:rPr>
          <w:rFonts w:eastAsia="Times New Roman" w:cs="Times New Roman"/>
          <w:sz w:val="18"/>
          <w:szCs w:val="18"/>
          <w:vertAlign w:val="superscript"/>
        </w:rPr>
        <w:t>2</w:t>
      </w:r>
      <w:r w:rsidRPr="4455A5FA">
        <w:rPr>
          <w:rFonts w:eastAsia="Times New Roman" w:cs="Times New Roman"/>
          <w:sz w:val="18"/>
          <w:szCs w:val="18"/>
        </w:rPr>
        <w:t>) test for categorical variables.</w:t>
      </w:r>
    </w:p>
    <w:p w14:paraId="780F4BCC" w14:textId="77777777" w:rsidR="00E526C8" w:rsidRDefault="00E526C8"/>
    <w:sectPr w:rsidR="00E526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6F5"/>
    <w:rsid w:val="000E4318"/>
    <w:rsid w:val="001C32B1"/>
    <w:rsid w:val="001E2E82"/>
    <w:rsid w:val="002C3C5D"/>
    <w:rsid w:val="00546611"/>
    <w:rsid w:val="005C3D2C"/>
    <w:rsid w:val="0068325D"/>
    <w:rsid w:val="006842A4"/>
    <w:rsid w:val="007928E2"/>
    <w:rsid w:val="00795C73"/>
    <w:rsid w:val="00A334CA"/>
    <w:rsid w:val="00B046F5"/>
    <w:rsid w:val="00B80836"/>
    <w:rsid w:val="00CB28C0"/>
    <w:rsid w:val="00DE2305"/>
    <w:rsid w:val="00E526C8"/>
    <w:rsid w:val="00E82B87"/>
    <w:rsid w:val="00FF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385EA"/>
  <w15:chartTrackingRefBased/>
  <w15:docId w15:val="{ED0ACE45-1447-4F5F-BC38-61F081C1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6F5"/>
    <w:pPr>
      <w:spacing w:line="360" w:lineRule="auto"/>
      <w:jc w:val="both"/>
    </w:pPr>
    <w:rPr>
      <w:rFonts w:ascii="Times New Roman" w:eastAsiaTheme="minorEastAsia" w:hAnsi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46F5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0048FDD0153A4290ECC944BB69251D" ma:contentTypeVersion="6" ma:contentTypeDescription="Create a new document." ma:contentTypeScope="" ma:versionID="8f46f6783221fb56ebea76664e668c49">
  <xsd:schema xmlns:xsd="http://www.w3.org/2001/XMLSchema" xmlns:xs="http://www.w3.org/2001/XMLSchema" xmlns:p="http://schemas.microsoft.com/office/2006/metadata/properties" xmlns:ns2="a71eb6ab-77bd-4f53-96de-7471b1941622" xmlns:ns3="7ccc7214-8478-4592-8e78-70022cd11465" targetNamespace="http://schemas.microsoft.com/office/2006/metadata/properties" ma:root="true" ma:fieldsID="ffd1127dee968e39bed8173b04343b82" ns2:_="" ns3:_="">
    <xsd:import namespace="a71eb6ab-77bd-4f53-96de-7471b1941622"/>
    <xsd:import namespace="7ccc7214-8478-4592-8e78-70022cd114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eb6ab-77bd-4f53-96de-7471b19416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c7214-8478-4592-8e78-70022cd114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3188E8-4C49-417F-8AE2-686C7B5423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1DACFF-5DE0-4C9E-A00D-615B90F2E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1eb6ab-77bd-4f53-96de-7471b1941622"/>
    <ds:schemaRef ds:uri="7ccc7214-8478-4592-8e78-70022cd114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4765A2-4E9A-49E6-80FA-F1E7195D8030}">
  <ds:schemaRefs>
    <ds:schemaRef ds:uri="http://schemas.microsoft.com/office/2006/metadata/properties"/>
    <ds:schemaRef ds:uri="http://schemas.microsoft.com/office/infopath/2007/PartnerControls"/>
    <ds:schemaRef ds:uri="9b32bd37-911a-4b00-a77f-22c8dd1e8c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1140</Characters>
  <Application>Microsoft Office Word</Application>
  <DocSecurity>0</DocSecurity>
  <Lines>17</Lines>
  <Paragraphs>5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McIntyre</dc:creator>
  <cp:keywords/>
  <dc:description/>
  <cp:lastModifiedBy>Michael Rice</cp:lastModifiedBy>
  <cp:revision>2</cp:revision>
  <dcterms:created xsi:type="dcterms:W3CDTF">2026-02-12T21:21:00Z</dcterms:created>
  <dcterms:modified xsi:type="dcterms:W3CDTF">2026-02-12T21:21:00Z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0x010100720048FDD0153A4290ECC944BB69251D</vt:lpwstr>
  </property>
</Properties>
</file>