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6FA37" w14:textId="38B5BFA0" w:rsidR="0098123C" w:rsidRDefault="00372F76">
      <w:pPr>
        <w:rPr>
          <w:noProof/>
        </w:rPr>
      </w:pPr>
      <w:r w:rsidRPr="00273B27">
        <w:rPr>
          <w:noProof/>
        </w:rPr>
        <w:drawing>
          <wp:inline distT="0" distB="0" distL="0" distR="0" wp14:anchorId="7B000908" wp14:editId="4B6783B9">
            <wp:extent cx="5650787" cy="7063483"/>
            <wp:effectExtent l="0" t="0" r="7620" b="4445"/>
            <wp:docPr id="18627936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79363" name="drawi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787" cy="7063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8E71A" w14:textId="38FB04A0" w:rsidR="00372F76" w:rsidRPr="00273B27" w:rsidRDefault="00372F76" w:rsidP="00372F76">
      <w:pPr>
        <w:rPr>
          <w:rFonts w:ascii="Arial" w:hAnsi="Arial" w:cs="Arial"/>
        </w:rPr>
      </w:pPr>
      <w:r w:rsidRPr="00273B27">
        <w:rPr>
          <w:rFonts w:ascii="Arial" w:hAnsi="Arial" w:cs="Arial"/>
        </w:rPr>
        <w:t>Supplementary Figure 1: Stakeholder workshop estimates of intervention reach and benefit by country, stakeholder group, and intervention</w:t>
      </w:r>
    </w:p>
    <w:p w14:paraId="1FF6A531" w14:textId="77777777" w:rsidR="00372F76" w:rsidRPr="00273B27" w:rsidRDefault="00372F76" w:rsidP="00372F76">
      <w:pPr>
        <w:rPr>
          <w:rFonts w:ascii="Arial" w:hAnsi="Arial" w:cs="Arial"/>
          <w:sz w:val="20"/>
          <w:szCs w:val="20"/>
        </w:rPr>
      </w:pPr>
      <w:r w:rsidRPr="00273B27">
        <w:rPr>
          <w:rFonts w:ascii="Arial" w:hAnsi="Arial" w:cs="Arial"/>
          <w:sz w:val="20"/>
          <w:szCs w:val="20"/>
        </w:rPr>
        <w:t>*Pakistan data are shown overall because fully anonymous data collection precluded stratification by stakeholder group (adolescents or adults).</w:t>
      </w:r>
    </w:p>
    <w:p w14:paraId="2F853099" w14:textId="542C0CFC" w:rsidR="00372F76" w:rsidRPr="00372F76" w:rsidRDefault="00372F76" w:rsidP="00372F76">
      <w:pPr>
        <w:tabs>
          <w:tab w:val="left" w:pos="3155"/>
        </w:tabs>
      </w:pPr>
    </w:p>
    <w:sectPr w:rsidR="00372F76" w:rsidRPr="00372F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F76"/>
    <w:rsid w:val="00372F76"/>
    <w:rsid w:val="0098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21460"/>
  <w15:chartTrackingRefBased/>
  <w15:docId w15:val="{325A4FA3-D1CD-4D3F-8972-168DE775F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>University of Edinburgh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Purva Abhyankar</dc:creator>
  <cp:keywords/>
  <dc:description/>
  <cp:lastModifiedBy>Purva Abhyankar</cp:lastModifiedBy>
  <cp:revision>1</cp:revision>
  <dcterms:created xsi:type="dcterms:W3CDTF">2026-06-24T08:48:00Z</dcterms:created>
  <dcterms:modified xsi:type="dcterms:W3CDTF">2026-06-24T08:49:00Z</dcterms:modified>
</cp:coreProperties>
</file>