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50C56" w14:textId="0C100409" w:rsidR="00C9356A" w:rsidRPr="00C32817" w:rsidRDefault="00C9356A" w:rsidP="0005041D">
      <w:pPr>
        <w:adjustRightInd w:val="0"/>
        <w:snapToGrid w:val="0"/>
        <w:spacing w:afterLines="50" w:after="163" w:line="240" w:lineRule="auto"/>
        <w:jc w:val="center"/>
        <w:rPr>
          <w:rFonts w:eastAsiaTheme="minorEastAsia" w:cs="Times New Roman"/>
          <w:sz w:val="32"/>
          <w:szCs w:val="30"/>
        </w:rPr>
      </w:pPr>
      <w:bookmarkStart w:id="0" w:name="OLE_LINK5"/>
      <w:bookmarkStart w:id="1" w:name="OLE_LINK6"/>
      <w:bookmarkStart w:id="2" w:name="OLE_LINK23"/>
      <w:bookmarkStart w:id="3" w:name="OLE_LINK15"/>
      <w:bookmarkStart w:id="4" w:name="OLE_LINK16"/>
      <w:r w:rsidRPr="00C32817">
        <w:rPr>
          <w:rFonts w:eastAsiaTheme="minorEastAsia" w:cs="Times New Roman" w:hint="eastAsia"/>
          <w:sz w:val="32"/>
          <w:szCs w:val="30"/>
        </w:rPr>
        <w:t>Sup</w:t>
      </w:r>
      <w:r w:rsidRPr="00C32817">
        <w:rPr>
          <w:rFonts w:eastAsiaTheme="minorEastAsia" w:cs="Times New Roman"/>
          <w:sz w:val="32"/>
          <w:szCs w:val="30"/>
        </w:rPr>
        <w:t>plementary Material</w:t>
      </w:r>
      <w:r w:rsidR="00892D52">
        <w:rPr>
          <w:rFonts w:eastAsiaTheme="minorEastAsia" w:cs="Times New Roman"/>
          <w:sz w:val="32"/>
          <w:szCs w:val="30"/>
        </w:rPr>
        <w:t>s</w:t>
      </w:r>
      <w:r w:rsidRPr="00C32817">
        <w:rPr>
          <w:rFonts w:eastAsiaTheme="minorEastAsia" w:cs="Times New Roman"/>
          <w:sz w:val="32"/>
          <w:szCs w:val="30"/>
        </w:rPr>
        <w:t xml:space="preserve"> for</w:t>
      </w:r>
    </w:p>
    <w:p w14:paraId="7A233EBC" w14:textId="31A8A073" w:rsidR="00484000" w:rsidRPr="00511DBA" w:rsidRDefault="00B46DBF" w:rsidP="003103DF">
      <w:pPr>
        <w:adjustRightInd w:val="0"/>
        <w:snapToGrid w:val="0"/>
        <w:spacing w:afterLines="50" w:after="163" w:line="240" w:lineRule="auto"/>
        <w:jc w:val="center"/>
        <w:rPr>
          <w:rFonts w:cs="Times New Roman"/>
          <w:b/>
          <w:sz w:val="32"/>
          <w:szCs w:val="30"/>
        </w:rPr>
      </w:pPr>
      <w:bookmarkStart w:id="5" w:name="OLE_LINK32"/>
      <w:r>
        <w:rPr>
          <w:rFonts w:cs="Times New Roman"/>
          <w:b/>
          <w:sz w:val="32"/>
          <w:szCs w:val="30"/>
        </w:rPr>
        <w:t>40-user f</w:t>
      </w:r>
      <w:r w:rsidR="00484000">
        <w:rPr>
          <w:rFonts w:cs="Times New Roman"/>
          <w:b/>
          <w:sz w:val="32"/>
          <w:szCs w:val="30"/>
        </w:rPr>
        <w:t xml:space="preserve">ully connected </w:t>
      </w:r>
      <w:r w:rsidR="00484000" w:rsidRPr="00C30464">
        <w:rPr>
          <w:rFonts w:cs="Times New Roman"/>
          <w:b/>
          <w:sz w:val="32"/>
          <w:szCs w:val="30"/>
        </w:rPr>
        <w:t xml:space="preserve">entanglement-based quantum </w:t>
      </w:r>
      <w:r>
        <w:rPr>
          <w:rFonts w:cs="Times New Roman"/>
          <w:b/>
          <w:sz w:val="32"/>
          <w:szCs w:val="30"/>
        </w:rPr>
        <w:t>key distribution</w:t>
      </w:r>
      <w:r w:rsidR="00484000">
        <w:rPr>
          <w:rFonts w:cs="Times New Roman"/>
          <w:b/>
          <w:sz w:val="32"/>
          <w:szCs w:val="30"/>
        </w:rPr>
        <w:t xml:space="preserve"> </w:t>
      </w:r>
      <w:r w:rsidR="00484000" w:rsidRPr="00C30464">
        <w:rPr>
          <w:rFonts w:cs="Times New Roman"/>
          <w:b/>
          <w:sz w:val="32"/>
          <w:szCs w:val="30"/>
        </w:rPr>
        <w:t xml:space="preserve">network </w:t>
      </w:r>
      <w:r w:rsidR="00484000">
        <w:rPr>
          <w:rFonts w:cs="Times New Roman"/>
          <w:b/>
          <w:sz w:val="32"/>
          <w:szCs w:val="30"/>
        </w:rPr>
        <w:t>without trusted node</w:t>
      </w:r>
    </w:p>
    <w:bookmarkEnd w:id="5"/>
    <w:p w14:paraId="4599E54C" w14:textId="4EB64AC4" w:rsidR="00B46DBF" w:rsidRPr="00A32C62" w:rsidRDefault="00B46DBF" w:rsidP="00B46DBF">
      <w:pPr>
        <w:pStyle w:val="MCAuthor"/>
        <w:spacing w:line="240" w:lineRule="atLeast"/>
      </w:pPr>
      <w:r w:rsidRPr="00A32C62">
        <w:t>Xu Liu</w:t>
      </w:r>
      <w:proofErr w:type="gramStart"/>
      <w:r w:rsidR="00A15C97" w:rsidRPr="00A15C97">
        <w:rPr>
          <w:vertAlign w:val="superscript"/>
        </w:rPr>
        <w:t>1</w:t>
      </w:r>
      <w:r w:rsidR="00A15C97">
        <w:rPr>
          <w:rFonts w:eastAsia="宋体"/>
          <w:vertAlign w:val="superscript"/>
        </w:rPr>
        <w:t>,</w:t>
      </w:r>
      <w:r w:rsidR="00A15C97" w:rsidRPr="00A15C97">
        <w:rPr>
          <w:rFonts w:eastAsia="宋体"/>
          <w:vertAlign w:val="superscript"/>
        </w:rPr>
        <w:t>†</w:t>
      </w:r>
      <w:proofErr w:type="gramEnd"/>
      <w:r w:rsidRPr="00A32C62">
        <w:t>,</w:t>
      </w:r>
      <w:r>
        <w:t xml:space="preserve"> Jingyuan Liu</w:t>
      </w:r>
      <w:r w:rsidRPr="005D307B">
        <w:rPr>
          <w:vertAlign w:val="superscript"/>
        </w:rPr>
        <w:t>1</w:t>
      </w:r>
      <w:r w:rsidR="00A15C97" w:rsidRPr="00250025">
        <w:rPr>
          <w:rFonts w:eastAsia="宋体"/>
          <w:vertAlign w:val="superscript"/>
        </w:rPr>
        <w:t>,†</w:t>
      </w:r>
      <w:r w:rsidRPr="005D307B">
        <w:t xml:space="preserve">, Rong </w:t>
      </w:r>
      <w:r w:rsidRPr="005D307B">
        <w:rPr>
          <w:rFonts w:eastAsiaTheme="minorEastAsia"/>
        </w:rPr>
        <w:t>Xue</w:t>
      </w:r>
      <w:r w:rsidRPr="005D307B">
        <w:rPr>
          <w:rFonts w:eastAsiaTheme="minorEastAsia"/>
          <w:vertAlign w:val="superscript"/>
        </w:rPr>
        <w:t>1</w:t>
      </w:r>
      <w:r w:rsidRPr="005D307B">
        <w:rPr>
          <w:rFonts w:eastAsia="宋体"/>
        </w:rPr>
        <w:t xml:space="preserve">, </w:t>
      </w:r>
      <w:proofErr w:type="spellStart"/>
      <w:r w:rsidRPr="00A32C62">
        <w:t>Heqing</w:t>
      </w:r>
      <w:proofErr w:type="spellEnd"/>
      <w:r w:rsidRPr="00A32C62">
        <w:t xml:space="preserve"> Wang</w:t>
      </w:r>
      <w:r w:rsidRPr="00A32C62">
        <w:rPr>
          <w:vertAlign w:val="superscript"/>
        </w:rPr>
        <w:t>2</w:t>
      </w:r>
      <w:r w:rsidRPr="00A32C62">
        <w:t>, Hao Li</w:t>
      </w:r>
      <w:r w:rsidRPr="00A32C62">
        <w:rPr>
          <w:vertAlign w:val="superscript"/>
        </w:rPr>
        <w:t>2</w:t>
      </w:r>
      <w:r w:rsidRPr="00A32C62">
        <w:t xml:space="preserve">, </w:t>
      </w:r>
      <w:proofErr w:type="spellStart"/>
      <w:r w:rsidRPr="00A32C62">
        <w:t>Xue</w:t>
      </w:r>
      <w:proofErr w:type="spellEnd"/>
      <w:r w:rsidRPr="00A32C62">
        <w:t xml:space="preserve"> Feng</w:t>
      </w:r>
      <w:r w:rsidRPr="00A32C62">
        <w:rPr>
          <w:vertAlign w:val="superscript"/>
        </w:rPr>
        <w:t>1,3</w:t>
      </w:r>
      <w:r w:rsidRPr="00A32C62">
        <w:t>, Fang Liu</w:t>
      </w:r>
      <w:r w:rsidRPr="00A32C62">
        <w:rPr>
          <w:vertAlign w:val="superscript"/>
        </w:rPr>
        <w:t>1,3</w:t>
      </w:r>
      <w:r w:rsidRPr="00A32C62">
        <w:t xml:space="preserve">, </w:t>
      </w:r>
      <w:proofErr w:type="spellStart"/>
      <w:r w:rsidRPr="00A32C62">
        <w:t>Kaiyu</w:t>
      </w:r>
      <w:proofErr w:type="spellEnd"/>
      <w:r w:rsidRPr="00A32C62">
        <w:t xml:space="preserve"> Cui</w:t>
      </w:r>
      <w:r w:rsidRPr="00A32C62">
        <w:rPr>
          <w:vertAlign w:val="superscript"/>
        </w:rPr>
        <w:t>1,3</w:t>
      </w:r>
      <w:r w:rsidRPr="00A32C62">
        <w:t>, Zhen Wang</w:t>
      </w:r>
      <w:r w:rsidRPr="00A32C62">
        <w:rPr>
          <w:vertAlign w:val="superscript"/>
        </w:rPr>
        <w:t>2</w:t>
      </w:r>
      <w:r w:rsidRPr="00A32C62">
        <w:t xml:space="preserve">, </w:t>
      </w:r>
      <w:proofErr w:type="spellStart"/>
      <w:r w:rsidRPr="00A32C62">
        <w:t>Lixing</w:t>
      </w:r>
      <w:proofErr w:type="spellEnd"/>
      <w:r w:rsidRPr="00A32C62">
        <w:t xml:space="preserve"> You</w:t>
      </w:r>
      <w:r w:rsidRPr="00A32C62">
        <w:rPr>
          <w:vertAlign w:val="superscript"/>
        </w:rPr>
        <w:t>2</w:t>
      </w:r>
      <w:r w:rsidRPr="00A32C62">
        <w:t xml:space="preserve">, </w:t>
      </w:r>
      <w:proofErr w:type="spellStart"/>
      <w:r w:rsidRPr="00A32C62">
        <w:t>Yidong</w:t>
      </w:r>
      <w:proofErr w:type="spellEnd"/>
      <w:r w:rsidRPr="00A32C62">
        <w:t xml:space="preserve"> Huang</w:t>
      </w:r>
      <w:r w:rsidRPr="00A32C62">
        <w:rPr>
          <w:vertAlign w:val="superscript"/>
        </w:rPr>
        <w:t>1,3,4</w:t>
      </w:r>
      <w:r w:rsidRPr="00A32C62">
        <w:t xml:space="preserve"> and Wei Zhang</w:t>
      </w:r>
      <w:r w:rsidRPr="00A32C62">
        <w:rPr>
          <w:vertAlign w:val="superscript"/>
        </w:rPr>
        <w:t>1,3,4, *</w:t>
      </w:r>
    </w:p>
    <w:p w14:paraId="74F1580B" w14:textId="77777777" w:rsidR="009073BB" w:rsidRDefault="009073BB" w:rsidP="009073BB">
      <w:pPr>
        <w:pStyle w:val="MCAuthorAffiliation"/>
        <w:spacing w:line="240" w:lineRule="atLeast"/>
        <w:rPr>
          <w:rFonts w:ascii="Times New Roman" w:hAnsi="Times New Roman"/>
          <w:sz w:val="20"/>
        </w:rPr>
      </w:pPr>
      <w:r w:rsidRPr="00511DBA">
        <w:rPr>
          <w:rFonts w:ascii="Times New Roman" w:hAnsi="Times New Roman"/>
          <w:sz w:val="20"/>
          <w:vertAlign w:val="superscript"/>
        </w:rPr>
        <w:t>1</w:t>
      </w:r>
      <w:r w:rsidRPr="00511DBA">
        <w:rPr>
          <w:rFonts w:ascii="Times New Roman" w:hAnsi="Times New Roman"/>
          <w:sz w:val="20"/>
        </w:rPr>
        <w:t>Beijing National Research Center for Information Science and Technology (</w:t>
      </w:r>
      <w:proofErr w:type="spellStart"/>
      <w:r w:rsidRPr="00511DBA">
        <w:rPr>
          <w:rFonts w:ascii="Times New Roman" w:hAnsi="Times New Roman"/>
          <w:sz w:val="20"/>
        </w:rPr>
        <w:t>BNRist</w:t>
      </w:r>
      <w:proofErr w:type="spellEnd"/>
      <w:r w:rsidRPr="00511DBA">
        <w:rPr>
          <w:rFonts w:ascii="Times New Roman" w:hAnsi="Times New Roman"/>
          <w:sz w:val="20"/>
        </w:rPr>
        <w:t xml:space="preserve">), Beijing Innovation Center for Future Chips, Department </w:t>
      </w:r>
      <w:r>
        <w:rPr>
          <w:rFonts w:ascii="Times New Roman" w:hAnsi="Times New Roman"/>
          <w:sz w:val="20"/>
        </w:rPr>
        <w:t>of Electronic Engineering</w:t>
      </w:r>
      <w:r w:rsidRPr="00511DBA">
        <w:rPr>
          <w:rFonts w:ascii="Times New Roman" w:hAnsi="Times New Roman"/>
          <w:sz w:val="20"/>
        </w:rPr>
        <w:t xml:space="preserve">, </w:t>
      </w:r>
    </w:p>
    <w:p w14:paraId="69CB8924" w14:textId="77777777" w:rsidR="009073BB" w:rsidRDefault="009073BB" w:rsidP="009073BB">
      <w:pPr>
        <w:pStyle w:val="MCAuthorAffiliation"/>
        <w:spacing w:line="240" w:lineRule="atLeast"/>
        <w:rPr>
          <w:rFonts w:ascii="Times New Roman" w:hAnsi="Times New Roman"/>
          <w:sz w:val="20"/>
        </w:rPr>
      </w:pPr>
      <w:r w:rsidRPr="00511DBA">
        <w:rPr>
          <w:rFonts w:ascii="Times New Roman" w:hAnsi="Times New Roman"/>
          <w:sz w:val="20"/>
        </w:rPr>
        <w:t>Tsinghua University, Beijing 100084, China</w:t>
      </w:r>
    </w:p>
    <w:p w14:paraId="405920B1" w14:textId="190474D4" w:rsidR="009073BB" w:rsidRPr="00A7692F" w:rsidRDefault="009073BB" w:rsidP="009073BB">
      <w:pPr>
        <w:spacing w:line="240" w:lineRule="atLeast"/>
        <w:jc w:val="center"/>
        <w:rPr>
          <w:rFonts w:eastAsiaTheme="minorEastAsia" w:cs="Times New Roman"/>
          <w:i/>
          <w:sz w:val="20"/>
          <w:szCs w:val="20"/>
        </w:rPr>
      </w:pPr>
      <w:r>
        <w:rPr>
          <w:rFonts w:cs="Times New Roman"/>
          <w:i/>
          <w:sz w:val="20"/>
          <w:szCs w:val="20"/>
          <w:vertAlign w:val="superscript"/>
        </w:rPr>
        <w:t>2</w:t>
      </w:r>
      <w:r w:rsidRPr="00511DBA">
        <w:rPr>
          <w:rFonts w:cs="Times New Roman"/>
          <w:i/>
          <w:sz w:val="20"/>
          <w:szCs w:val="20"/>
        </w:rPr>
        <w:t xml:space="preserve">State Key Laboratory of Functional Materials for </w:t>
      </w:r>
      <w:bookmarkStart w:id="6" w:name="OLE_LINK3"/>
      <w:bookmarkStart w:id="7" w:name="OLE_LINK4"/>
      <w:r w:rsidRPr="00511DBA">
        <w:rPr>
          <w:rFonts w:cs="Times New Roman"/>
          <w:i/>
          <w:sz w:val="20"/>
          <w:szCs w:val="20"/>
        </w:rPr>
        <w:t>Informatics</w:t>
      </w:r>
      <w:bookmarkEnd w:id="6"/>
      <w:bookmarkEnd w:id="7"/>
      <w:r w:rsidRPr="00511DBA">
        <w:rPr>
          <w:rFonts w:cs="Times New Roman"/>
          <w:i/>
          <w:sz w:val="20"/>
          <w:szCs w:val="20"/>
        </w:rPr>
        <w:t>, Shanghai Institute of Microsystem and Information Technology, Chinese Academy of Sciences, Shanghai 200050, China</w:t>
      </w:r>
    </w:p>
    <w:p w14:paraId="3647EE62" w14:textId="77777777" w:rsidR="009073BB" w:rsidRPr="00E81D99" w:rsidRDefault="009073BB" w:rsidP="009073BB">
      <w:pPr>
        <w:jc w:val="center"/>
      </w:pPr>
      <w:r>
        <w:rPr>
          <w:i/>
          <w:sz w:val="20"/>
          <w:vertAlign w:val="superscript"/>
        </w:rPr>
        <w:t>3</w:t>
      </w:r>
      <w:r w:rsidRPr="006D47F2">
        <w:rPr>
          <w:i/>
          <w:sz w:val="20"/>
        </w:rPr>
        <w:t xml:space="preserve"> Frontier Science Center </w:t>
      </w:r>
      <w:r w:rsidRPr="00E81D99">
        <w:rPr>
          <w:i/>
          <w:sz w:val="20"/>
        </w:rPr>
        <w:t>for Quantum Information, Beijing 100084, China</w:t>
      </w:r>
    </w:p>
    <w:p w14:paraId="0090F568" w14:textId="77777777" w:rsidR="009073BB" w:rsidRPr="00E81D99" w:rsidRDefault="009073BB" w:rsidP="00E57605">
      <w:pPr>
        <w:pStyle w:val="MCAuthorAffiliation"/>
        <w:spacing w:line="240" w:lineRule="atLeast"/>
        <w:rPr>
          <w:rFonts w:ascii="Times New Roman" w:hAnsi="Times New Roman"/>
          <w:sz w:val="20"/>
        </w:rPr>
      </w:pPr>
      <w:r w:rsidRPr="00E81D99">
        <w:rPr>
          <w:rFonts w:ascii="Times New Roman" w:hAnsi="Times New Roman"/>
          <w:sz w:val="20"/>
          <w:vertAlign w:val="superscript"/>
        </w:rPr>
        <w:t>4</w:t>
      </w:r>
      <w:r w:rsidRPr="00E81D99">
        <w:rPr>
          <w:rFonts w:ascii="Times New Roman" w:hAnsi="Times New Roman"/>
          <w:sz w:val="20"/>
        </w:rPr>
        <w:t>Beijing Academy of Quantum Information Sciences, Beijing 100193, China</w:t>
      </w:r>
    </w:p>
    <w:p w14:paraId="1FA17A60" w14:textId="608CAFBC" w:rsidR="00313328" w:rsidRPr="00E81D99" w:rsidRDefault="009073BB" w:rsidP="00E57605">
      <w:pPr>
        <w:pStyle w:val="MCAuthorAffiliation"/>
        <w:spacing w:line="240" w:lineRule="atLeast"/>
        <w:rPr>
          <w:rStyle w:val="a7"/>
          <w:rFonts w:ascii="Times New Roman" w:hAnsi="Times New Roman"/>
          <w:color w:val="auto"/>
          <w:sz w:val="20"/>
        </w:rPr>
      </w:pPr>
      <w:r w:rsidRPr="00E81D99">
        <w:rPr>
          <w:rFonts w:ascii="Times New Roman" w:hAnsi="Times New Roman"/>
          <w:sz w:val="20"/>
        </w:rPr>
        <w:t xml:space="preserve">* </w:t>
      </w:r>
      <w:hyperlink r:id="rId8" w:history="1">
        <w:r w:rsidR="00313328" w:rsidRPr="00E81D99">
          <w:rPr>
            <w:rStyle w:val="a7"/>
            <w:rFonts w:ascii="Times New Roman" w:hAnsi="Times New Roman"/>
            <w:color w:val="auto"/>
            <w:sz w:val="20"/>
          </w:rPr>
          <w:t>z</w:t>
        </w:r>
        <w:bookmarkStart w:id="8" w:name="OLE_LINK24"/>
        <w:bookmarkStart w:id="9" w:name="OLE_LINK40"/>
        <w:r w:rsidR="00313328" w:rsidRPr="00E81D99">
          <w:rPr>
            <w:rStyle w:val="a7"/>
            <w:rFonts w:ascii="Times New Roman" w:hAnsi="Times New Roman"/>
            <w:color w:val="auto"/>
            <w:sz w:val="20"/>
          </w:rPr>
          <w:t>wei@tsinghua.edu.cn</w:t>
        </w:r>
        <w:bookmarkEnd w:id="8"/>
        <w:bookmarkEnd w:id="9"/>
      </w:hyperlink>
    </w:p>
    <w:p w14:paraId="4E3A91BB" w14:textId="77777777" w:rsidR="00E57605" w:rsidRPr="00E81D99" w:rsidRDefault="00E57605" w:rsidP="00E57605">
      <w:pPr>
        <w:pStyle w:val="MCAuthorAffiliation"/>
        <w:spacing w:line="240" w:lineRule="atLeast"/>
        <w:rPr>
          <w:rFonts w:ascii="Times New Roman" w:eastAsiaTheme="minorEastAsia" w:hAnsi="Times New Roman"/>
          <w:sz w:val="20"/>
        </w:rPr>
      </w:pPr>
      <w:r w:rsidRPr="00E81D99">
        <w:rPr>
          <w:rFonts w:ascii="Times New Roman" w:eastAsiaTheme="minorEastAsia" w:hAnsi="Times New Roman"/>
          <w:sz w:val="20"/>
        </w:rPr>
        <w:t>†</w:t>
      </w:r>
      <w:r w:rsidRPr="00E81D99">
        <w:rPr>
          <w:rFonts w:asciiTheme="minorEastAsia" w:eastAsiaTheme="minorEastAsia" w:hAnsiTheme="minorEastAsia" w:hint="eastAsia"/>
          <w:sz w:val="20"/>
        </w:rPr>
        <w:t xml:space="preserve"> </w:t>
      </w:r>
      <w:r w:rsidRPr="00E81D99">
        <w:rPr>
          <w:rFonts w:ascii="Times New Roman" w:eastAsiaTheme="minorEastAsia" w:hAnsi="Times New Roman"/>
          <w:sz w:val="20"/>
        </w:rPr>
        <w:t>These authors contributed equally: Xu Liu, Jingyuan Liu</w:t>
      </w:r>
    </w:p>
    <w:p w14:paraId="103EA487" w14:textId="77777777" w:rsidR="00E57605" w:rsidRPr="00E57605" w:rsidRDefault="00E57605" w:rsidP="00E57605">
      <w:pPr>
        <w:rPr>
          <w:lang w:eastAsia="en-US"/>
        </w:rPr>
      </w:pPr>
    </w:p>
    <w:bookmarkEnd w:id="0"/>
    <w:bookmarkEnd w:id="1"/>
    <w:bookmarkEnd w:id="2"/>
    <w:bookmarkEnd w:id="3"/>
    <w:bookmarkEnd w:id="4"/>
    <w:p w14:paraId="0D63F418" w14:textId="2EDA450D" w:rsidR="00574B58" w:rsidRPr="00D76E5B" w:rsidRDefault="00FE5B52" w:rsidP="00925D89">
      <w:pPr>
        <w:spacing w:line="276" w:lineRule="auto"/>
        <w:rPr>
          <w:rFonts w:eastAsiaTheme="minorEastAsia"/>
          <w:b/>
        </w:rPr>
      </w:pPr>
      <w:r>
        <w:rPr>
          <w:rFonts w:eastAsiaTheme="minorEastAsia"/>
          <w:b/>
        </w:rPr>
        <w:t>Symmetric dispersive optics QKD</w:t>
      </w:r>
      <w:r w:rsidR="003575CE">
        <w:rPr>
          <w:rFonts w:eastAsiaTheme="minorEastAsia"/>
          <w:b/>
        </w:rPr>
        <w:t xml:space="preserve"> </w:t>
      </w:r>
    </w:p>
    <w:p w14:paraId="57C5F0F1" w14:textId="5FB93626" w:rsidR="00261B9F" w:rsidRDefault="00125CD8" w:rsidP="00866FD8">
      <w:pPr>
        <w:spacing w:afterLines="50" w:after="163"/>
        <w:ind w:firstLineChars="100" w:firstLine="240"/>
        <w:rPr>
          <w:rFonts w:eastAsiaTheme="minorEastAsia" w:cs="Times New Roman"/>
        </w:rPr>
      </w:pPr>
      <w:r>
        <w:rPr>
          <w:rFonts w:eastAsiaTheme="minorEastAsia" w:cs="Times New Roman" w:hint="cs"/>
        </w:rPr>
        <w:t>I</w:t>
      </w:r>
      <w:r>
        <w:rPr>
          <w:rFonts w:eastAsiaTheme="minorEastAsia" w:cs="Times New Roman"/>
        </w:rPr>
        <w:t xml:space="preserve">n the experimental system, the symmetric </w:t>
      </w:r>
      <w:r w:rsidR="00FE5B52" w:rsidRPr="00FE5B52">
        <w:rPr>
          <w:rFonts w:eastAsiaTheme="minorEastAsia"/>
          <w:bCs/>
        </w:rPr>
        <w:t>dispersive optics QKD</w:t>
      </w:r>
      <w:r w:rsidR="005E129C">
        <w:rPr>
          <w:rFonts w:eastAsiaTheme="minorEastAsia"/>
          <w:bCs/>
        </w:rPr>
        <w:fldChar w:fldCharType="begin"/>
      </w:r>
      <w:r w:rsidR="005E129C">
        <w:rPr>
          <w:rFonts w:eastAsiaTheme="minorEastAsia"/>
          <w:bCs/>
        </w:rPr>
        <w:instrText xml:space="preserve"> ADDIN EN.CITE &lt;EndNote&gt;&lt;Cite&gt;&lt;Author&gt;Liu&lt;/Author&gt;&lt;Year&gt;2020&lt;/Year&gt;&lt;RecNum&gt;829&lt;/RecNum&gt;&lt;DisplayText&gt;&lt;style face="superscript"&gt;1&lt;/style&gt;&lt;/DisplayText&gt;&lt;record&gt;&lt;rec-number&gt;829&lt;/rec-number&gt;&lt;foreign-keys&gt;&lt;key app="EN" db-id="e2rz5prdywea52e5wdyxs50t9vzzswd9ssrr" timestamp="1602493128"&gt;829&lt;/key&gt;&lt;/foreign-keys&gt;&lt;ref-type name="Journal Article"&gt;17&lt;/ref-type&gt;&lt;contributors&gt;&lt;authors&gt;&lt;author&gt;Xu Liu&lt;/author&gt;&lt;author&gt;Xin Yao&lt;/author&gt;&lt;author&gt;Rong Xue&lt;/author&gt;&lt;author&gt;Heqing Wang&lt;/author&gt;&lt;author&gt;Hao Li&lt;/author&gt;&lt;author&gt;Zhen Wang&lt;/author&gt;&lt;author&gt;Lixing You&lt;/author&gt;&lt;author&gt;Xue Feng&lt;/author&gt;&lt;author&gt;Fang Liu&lt;/author&gt;&lt;author&gt;Kaiyu Cui&lt;/author&gt;&lt;author&gt;Yidong Huang&lt;/author&gt;&lt;author&gt;Wei Zhang&lt;/author&gt;&lt;/authors&gt;&lt;/contributors&gt;&lt;titles&gt;&lt;title&gt;An entanglement-based quantum network based on symmetric dispersive optics quantum key distribution&lt;/title&gt;&lt;secondary-title&gt;APL Photonics&lt;/secondary-title&gt;&lt;/titles&gt;&lt;periodical&gt;&lt;full-title&gt;APL Photonics&lt;/full-title&gt;&lt;/periodical&gt;&lt;pages&gt;076104&lt;/pages&gt;&lt;volume&gt;5&lt;/volume&gt;&lt;number&gt;7&lt;/number&gt;&lt;dates&gt;&lt;year&gt;2020&lt;/year&gt;&lt;/dates&gt;&lt;urls&gt;&lt;related-urls&gt;&lt;url&gt;https://aip.scitation.org/doi/abs/10.1063/5.0002595&lt;/url&gt;&lt;/related-urls&gt;&lt;/urls&gt;&lt;/record&gt;&lt;/Cite&gt;&lt;/EndNote&gt;</w:instrText>
      </w:r>
      <w:r w:rsidR="005E129C">
        <w:rPr>
          <w:rFonts w:eastAsiaTheme="minorEastAsia"/>
          <w:bCs/>
        </w:rPr>
        <w:fldChar w:fldCharType="separate"/>
      </w:r>
      <w:r w:rsidR="005E129C" w:rsidRPr="005E129C">
        <w:rPr>
          <w:rFonts w:eastAsiaTheme="minorEastAsia"/>
          <w:bCs/>
          <w:noProof/>
          <w:vertAlign w:val="superscript"/>
        </w:rPr>
        <w:t>1</w:t>
      </w:r>
      <w:r w:rsidR="005E129C">
        <w:rPr>
          <w:rFonts w:eastAsiaTheme="minorEastAsia"/>
          <w:bCs/>
        </w:rPr>
        <w:fldChar w:fldCharType="end"/>
      </w:r>
      <w:r w:rsidR="00FE5B52">
        <w:rPr>
          <w:rFonts w:eastAsiaTheme="minorEastAsia" w:cs="Times New Roman"/>
        </w:rPr>
        <w:t xml:space="preserve"> (</w:t>
      </w:r>
      <w:r>
        <w:rPr>
          <w:rFonts w:eastAsiaTheme="minorEastAsia" w:cs="Times New Roman"/>
        </w:rPr>
        <w:t>DO-QKD</w:t>
      </w:r>
      <w:r w:rsidR="00FE5B52">
        <w:rPr>
          <w:rFonts w:eastAsiaTheme="minorEastAsia" w:cs="Times New Roman"/>
        </w:rPr>
        <w:t>)</w:t>
      </w:r>
      <w:r>
        <w:rPr>
          <w:rFonts w:eastAsiaTheme="minorEastAsia" w:cs="Times New Roman"/>
        </w:rPr>
        <w:t xml:space="preserve"> was used for </w:t>
      </w:r>
      <w:r w:rsidR="00996633">
        <w:rPr>
          <w:rFonts w:eastAsiaTheme="minorEastAsia" w:cs="Times New Roman"/>
        </w:rPr>
        <w:t xml:space="preserve">secure </w:t>
      </w:r>
      <w:r>
        <w:rPr>
          <w:rFonts w:eastAsiaTheme="minorEastAsia" w:cs="Times New Roman"/>
        </w:rPr>
        <w:t xml:space="preserve">key generation between </w:t>
      </w:r>
      <w:r w:rsidR="00FA23D9">
        <w:rPr>
          <w:rFonts w:eastAsiaTheme="minorEastAsia" w:cs="Times New Roman"/>
        </w:rPr>
        <w:t xml:space="preserve">the </w:t>
      </w:r>
      <w:r>
        <w:rPr>
          <w:rFonts w:eastAsiaTheme="minorEastAsia" w:cs="Times New Roman"/>
        </w:rPr>
        <w:t xml:space="preserve">users in the network. </w:t>
      </w:r>
      <w:r w:rsidR="00837ECA">
        <w:rPr>
          <w:rFonts w:eastAsiaTheme="minorEastAsia" w:cs="Times New Roman"/>
        </w:rPr>
        <w:t>It was modified from the conventional DO-QKD</w:t>
      </w:r>
      <w:r w:rsidR="005E129C">
        <w:rPr>
          <w:rFonts w:eastAsiaTheme="minorEastAsia" w:cs="Times New Roman"/>
        </w:rPr>
        <w:fldChar w:fldCharType="begin">
          <w:fldData xml:space="preserve">PEVuZE5vdGU+PENpdGU+PEF1dGhvcj5MZWU8L0F1dGhvcj48WWVhcj4yMDE0PC9ZZWFyPjxSZWNO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</w:fldData>
        </w:fldChar>
      </w:r>
      <w:r w:rsidR="005E129C">
        <w:rPr>
          <w:rFonts w:eastAsiaTheme="minorEastAsia" w:cs="Times New Roman"/>
        </w:rPr>
        <w:instrText xml:space="preserve"> ADDIN EN.CITE </w:instrText>
      </w:r>
      <w:r w:rsidR="005E129C">
        <w:rPr>
          <w:rFonts w:eastAsiaTheme="minorEastAsia" w:cs="Times New Roman"/>
        </w:rPr>
        <w:fldChar w:fldCharType="begin">
          <w:fldData xml:space="preserve">PEVuZE5vdGU+PENpdGU+PEF1dGhvcj5MZWU8L0F1dGhvcj48WWVhcj4yMDE0PC9ZZWFyPjxSZWNO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</w:fldData>
        </w:fldChar>
      </w:r>
      <w:r w:rsidR="005E129C">
        <w:rPr>
          <w:rFonts w:eastAsiaTheme="minorEastAsia" w:cs="Times New Roman"/>
        </w:rPr>
        <w:instrText xml:space="preserve"> ADDIN EN.CITE.DATA </w:instrText>
      </w:r>
      <w:r w:rsidR="005E129C">
        <w:rPr>
          <w:rFonts w:eastAsiaTheme="minorEastAsia" w:cs="Times New Roman"/>
        </w:rPr>
      </w:r>
      <w:r w:rsidR="005E129C">
        <w:rPr>
          <w:rFonts w:eastAsiaTheme="minorEastAsia" w:cs="Times New Roman"/>
        </w:rPr>
        <w:fldChar w:fldCharType="end"/>
      </w:r>
      <w:r w:rsidR="005E129C">
        <w:rPr>
          <w:rFonts w:eastAsiaTheme="minorEastAsia" w:cs="Times New Roman"/>
        </w:rPr>
      </w:r>
      <w:r w:rsidR="005E129C">
        <w:rPr>
          <w:rFonts w:eastAsiaTheme="minorEastAsia" w:cs="Times New Roman"/>
        </w:rPr>
        <w:fldChar w:fldCharType="separate"/>
      </w:r>
      <w:r w:rsidR="005E129C" w:rsidRPr="005E129C">
        <w:rPr>
          <w:rFonts w:eastAsiaTheme="minorEastAsia" w:cs="Times New Roman"/>
          <w:noProof/>
          <w:vertAlign w:val="superscript"/>
        </w:rPr>
        <w:t>2,3</w:t>
      </w:r>
      <w:r w:rsidR="005E129C">
        <w:rPr>
          <w:rFonts w:eastAsiaTheme="minorEastAsia" w:cs="Times New Roman"/>
        </w:rPr>
        <w:fldChar w:fldCharType="end"/>
      </w:r>
      <w:r w:rsidR="00837ECA">
        <w:rPr>
          <w:rFonts w:eastAsiaTheme="minorEastAsia" w:cs="Times New Roman"/>
        </w:rPr>
        <w:t>, which</w:t>
      </w:r>
      <w:r w:rsidR="00580E0B">
        <w:rPr>
          <w:rFonts w:eastAsiaTheme="minorEastAsia" w:cs="Times New Roman"/>
        </w:rPr>
        <w:t xml:space="preserve"> has been proven to be secure against collective attacks. </w:t>
      </w:r>
      <w:r w:rsidR="00FA23D9">
        <w:rPr>
          <w:rFonts w:eastAsiaTheme="minorEastAsia" w:cs="Times New Roman"/>
        </w:rPr>
        <w:t xml:space="preserve">The schematic of symmetric DO-QKD is shown in </w:t>
      </w:r>
      <w:r w:rsidR="0038717D">
        <w:t xml:space="preserve">Supplementary </w:t>
      </w:r>
      <w:r w:rsidR="0038717D">
        <w:rPr>
          <w:rFonts w:eastAsiaTheme="minorEastAsia" w:cs="Times New Roman"/>
        </w:rPr>
        <w:t>Fig. 1</w:t>
      </w:r>
      <w:r w:rsidR="00FA23D9">
        <w:rPr>
          <w:rFonts w:eastAsiaTheme="minorEastAsia" w:cs="Times New Roman"/>
        </w:rPr>
        <w:t xml:space="preserve">. </w:t>
      </w:r>
    </w:p>
    <w:p w14:paraId="6414CAD9" w14:textId="77777777" w:rsidR="00261B9F" w:rsidRDefault="00261B9F" w:rsidP="00261B9F">
      <w:pPr>
        <w:spacing w:line="276" w:lineRule="auto"/>
        <w:jc w:val="center"/>
        <w:rPr>
          <w:rFonts w:eastAsiaTheme="minorEastAsia"/>
        </w:rPr>
      </w:pPr>
      <w:r>
        <w:rPr>
          <w:noProof/>
        </w:rPr>
        <w:drawing>
          <wp:inline distT="0" distB="0" distL="0" distR="0" wp14:anchorId="5D9C6F07" wp14:editId="555C5927">
            <wp:extent cx="3949113" cy="17049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28497" cy="1739248"/>
                    </a:xfrm>
                    <a:prstGeom prst="rect">
                      <a:avLst/>
                    </a:prstGeom>
                  </pic:spPr>
                </pic:pic>
              </a:graphicData>
            </a:graphic>
          </wp:inline>
        </w:drawing>
      </w:r>
    </w:p>
    <w:p w14:paraId="5F5F3F85" w14:textId="50585676" w:rsidR="00261B9F" w:rsidRPr="00261B9F" w:rsidRDefault="00261B9F" w:rsidP="00261B9F">
      <w:pPr>
        <w:spacing w:afterLines="50" w:after="163" w:line="276" w:lineRule="auto"/>
        <w:jc w:val="center"/>
        <w:rPr>
          <w:rFonts w:eastAsiaTheme="minorEastAsia"/>
          <w:sz w:val="32"/>
          <w:szCs w:val="28"/>
        </w:rPr>
      </w:pPr>
      <w:r>
        <w:t xml:space="preserve">Supplementary </w:t>
      </w:r>
      <w:r w:rsidRPr="00676526">
        <w:rPr>
          <w:rFonts w:eastAsiaTheme="minorEastAsia" w:hint="eastAsia"/>
        </w:rPr>
        <w:t>F</w:t>
      </w:r>
      <w:r>
        <w:rPr>
          <w:rFonts w:eastAsiaTheme="minorEastAsia"/>
        </w:rPr>
        <w:t>ig. 1:</w:t>
      </w:r>
      <w:r w:rsidRPr="00676526">
        <w:rPr>
          <w:rFonts w:eastAsiaTheme="minorEastAsia"/>
        </w:rPr>
        <w:t xml:space="preserve"> The schematic of symmetric DO-QKD.</w:t>
      </w:r>
    </w:p>
    <w:p w14:paraId="454FC12A" w14:textId="0CBF8C0D" w:rsidR="007550EA" w:rsidRDefault="007550EA" w:rsidP="00866FD8">
      <w:pPr>
        <w:spacing w:afterLines="50" w:after="163"/>
        <w:ind w:firstLineChars="100" w:firstLine="240"/>
        <w:rPr>
          <w:rFonts w:eastAsiaTheme="minorEastAsia" w:cs="Times New Roman"/>
        </w:rPr>
      </w:pPr>
      <w:r>
        <w:rPr>
          <w:rFonts w:eastAsiaTheme="minorEastAsia" w:cs="Times New Roman"/>
        </w:rPr>
        <w:t xml:space="preserve">In the symmetric DO-QKD, two dispersive components with normal and anomalous dispersions </w:t>
      </w:r>
      <w:r>
        <w:rPr>
          <w:rFonts w:eastAsiaTheme="minorEastAsia" w:cs="Times New Roman" w:hint="eastAsia"/>
        </w:rPr>
        <w:t>are</w:t>
      </w:r>
      <w:r>
        <w:rPr>
          <w:rFonts w:eastAsiaTheme="minorEastAsia" w:cs="Times New Roman"/>
        </w:rPr>
        <w:t xml:space="preserve"> introduced in the two paths at each user. Two measurement bases can be established by matching the paths with dispersive components with different dispersions in the symmetric DO-QKD. The measurement bases should be predefined </w:t>
      </w:r>
      <w:r>
        <w:rPr>
          <w:rFonts w:eastAsiaTheme="minorEastAsia" w:cs="Times New Roman"/>
        </w:rPr>
        <w:lastRenderedPageBreak/>
        <w:t>before performing QKD that which one is the “time” basis and which one is the “frequency” basis. Hence, all the users have the same configurations and any two users can establish the symmetric DO-QKD for generating cryptographic keys between them.</w:t>
      </w:r>
    </w:p>
    <w:p w14:paraId="0D426F89" w14:textId="100641D5" w:rsidR="001F6D21" w:rsidRPr="001674D6" w:rsidRDefault="001F6D21" w:rsidP="001F6D21">
      <w:pPr>
        <w:rPr>
          <w:rFonts w:eastAsiaTheme="minorEastAsia"/>
          <w:b/>
        </w:rPr>
      </w:pPr>
      <w:bookmarkStart w:id="10" w:name="_Hlk90394821"/>
      <w:r w:rsidRPr="001674D6">
        <w:rPr>
          <w:rFonts w:eastAsiaTheme="minorEastAsia"/>
          <w:b/>
        </w:rPr>
        <w:t>Details of experimental setup</w:t>
      </w:r>
    </w:p>
    <w:bookmarkEnd w:id="10"/>
    <w:p w14:paraId="737BD14D" w14:textId="78166DB3" w:rsidR="00BC5902" w:rsidRPr="005B7835" w:rsidRDefault="001F6D21" w:rsidP="00925D89">
      <w:pPr>
        <w:rPr>
          <w:rFonts w:eastAsiaTheme="minorEastAsia"/>
          <w:bCs/>
        </w:rPr>
      </w:pPr>
      <w:r w:rsidRPr="005B7835">
        <w:rPr>
          <w:rFonts w:eastAsiaTheme="minorEastAsia"/>
          <w:bCs/>
        </w:rPr>
        <w:t xml:space="preserve">The entanglement resources are provided by a broadband entangled photon pair source based on a silicon waveguide with a length of 3 mm. </w:t>
      </w:r>
      <w:r w:rsidR="00E905A9" w:rsidRPr="005B7835">
        <w:rPr>
          <w:rFonts w:eastAsiaTheme="minorEastAsia"/>
          <w:bCs/>
        </w:rPr>
        <w:t xml:space="preserve">The fiber coupling loss at the output end of the silicon waveguide is about </w:t>
      </w:r>
      <w:r w:rsidR="00103995">
        <w:rPr>
          <w:rFonts w:eastAsiaTheme="minorEastAsia"/>
          <w:bCs/>
        </w:rPr>
        <w:t>7</w:t>
      </w:r>
      <w:r w:rsidR="005B7835" w:rsidRPr="005B7835">
        <w:rPr>
          <w:rFonts w:eastAsiaTheme="minorEastAsia"/>
          <w:bCs/>
        </w:rPr>
        <w:t xml:space="preserve"> </w:t>
      </w:r>
      <w:proofErr w:type="spellStart"/>
      <w:r w:rsidR="00E905A9" w:rsidRPr="005B7835">
        <w:rPr>
          <w:rFonts w:eastAsiaTheme="minorEastAsia"/>
          <w:bCs/>
        </w:rPr>
        <w:t>d</w:t>
      </w:r>
      <w:r w:rsidR="00E905A9" w:rsidRPr="005B7835">
        <w:rPr>
          <w:rFonts w:eastAsiaTheme="minorEastAsia" w:hint="eastAsia"/>
          <w:bCs/>
        </w:rPr>
        <w:t>B</w:t>
      </w:r>
      <w:r w:rsidR="00E905A9" w:rsidRPr="005B7835">
        <w:rPr>
          <w:rFonts w:eastAsiaTheme="minorEastAsia"/>
          <w:bCs/>
        </w:rPr>
        <w:t>.</w:t>
      </w:r>
      <w:proofErr w:type="spellEnd"/>
      <w:r w:rsidR="00E905A9" w:rsidRPr="005B7835">
        <w:rPr>
          <w:rFonts w:eastAsiaTheme="minorEastAsia"/>
          <w:bCs/>
        </w:rPr>
        <w:t xml:space="preserve"> </w:t>
      </w:r>
      <w:r w:rsidRPr="005B7835">
        <w:rPr>
          <w:rFonts w:eastAsiaTheme="minorEastAsia"/>
          <w:bCs/>
        </w:rPr>
        <w:t xml:space="preserve">Thanks to the high nonlinearity and the low dispersion property of the silicon waveguide, broadband photon pairs with energy-time entanglement are generated through spontaneous four wave mixing (SFWM) under CW pumping. </w:t>
      </w:r>
      <w:r w:rsidR="00B63941" w:rsidRPr="005B7835">
        <w:rPr>
          <w:rFonts w:eastAsiaTheme="minorEastAsia" w:hint="eastAsia"/>
          <w:bCs/>
        </w:rPr>
        <w:t>The</w:t>
      </w:r>
      <w:r w:rsidR="00B63941" w:rsidRPr="005B7835">
        <w:rPr>
          <w:rFonts w:eastAsiaTheme="minorEastAsia"/>
          <w:bCs/>
        </w:rPr>
        <w:t xml:space="preserve"> </w:t>
      </w:r>
      <w:r w:rsidR="00103995">
        <w:rPr>
          <w:rFonts w:eastAsiaTheme="minorEastAsia"/>
          <w:bCs/>
        </w:rPr>
        <w:t xml:space="preserve">central </w:t>
      </w:r>
      <w:r w:rsidR="00B63941" w:rsidRPr="005B7835">
        <w:rPr>
          <w:rFonts w:eastAsiaTheme="minorEastAsia"/>
          <w:bCs/>
        </w:rPr>
        <w:t>wavelength of the pump light is</w:t>
      </w:r>
      <w:r w:rsidR="00B63941" w:rsidRPr="005B7835">
        <w:t xml:space="preserve"> 1545.32 nm, corresponding to the International Telecommunication Union (ITU) channel of C40. </w:t>
      </w:r>
      <w:r w:rsidR="00B63941" w:rsidRPr="005B7835">
        <w:rPr>
          <w:rFonts w:eastAsiaTheme="minorEastAsia"/>
          <w:bCs/>
        </w:rPr>
        <w:t xml:space="preserve"> </w:t>
      </w:r>
      <w:r w:rsidRPr="005B7835">
        <w:rPr>
          <w:rFonts w:eastAsiaTheme="minorEastAsia"/>
          <w:bCs/>
        </w:rPr>
        <w:t xml:space="preserve">The signal and idler photons of entangled photon pairs are generated symmetrically </w:t>
      </w:r>
      <w:r w:rsidR="00264581" w:rsidRPr="005B7835">
        <w:rPr>
          <w:rFonts w:eastAsiaTheme="minorEastAsia"/>
          <w:bCs/>
        </w:rPr>
        <w:t>around</w:t>
      </w:r>
      <w:r w:rsidRPr="005B7835">
        <w:rPr>
          <w:rFonts w:eastAsiaTheme="minorEastAsia"/>
          <w:bCs/>
        </w:rPr>
        <w:t xml:space="preserve"> the central frequency of pump light. </w:t>
      </w:r>
      <w:r w:rsidR="009B668D" w:rsidRPr="005B7835">
        <w:rPr>
          <w:rFonts w:eastAsiaTheme="minorEastAsia"/>
          <w:bCs/>
        </w:rPr>
        <w:t xml:space="preserve">They are divided into 30 wavelength channels by an arrayed waveguide grating (AWG). </w:t>
      </w:r>
      <w:r w:rsidR="005B36F3" w:rsidRPr="005B7835">
        <w:rPr>
          <w:rFonts w:eastAsiaTheme="minorEastAsia"/>
          <w:bCs/>
        </w:rPr>
        <w:t xml:space="preserve">The photons in two wavelength channels locating </w:t>
      </w:r>
      <w:r w:rsidR="004553E6" w:rsidRPr="005B7835">
        <w:rPr>
          <w:rFonts w:eastAsiaTheme="minorEastAsia"/>
          <w:bCs/>
        </w:rPr>
        <w:t xml:space="preserve">symmetrically </w:t>
      </w:r>
      <w:r w:rsidR="005B36F3" w:rsidRPr="005B7835">
        <w:rPr>
          <w:rFonts w:eastAsiaTheme="minorEastAsia"/>
          <w:bCs/>
        </w:rPr>
        <w:t xml:space="preserve">at the two sides of the pump light wavelength </w:t>
      </w:r>
      <w:r w:rsidR="004553E6" w:rsidRPr="005B7835">
        <w:rPr>
          <w:rFonts w:eastAsiaTheme="minorEastAsia"/>
          <w:bCs/>
        </w:rPr>
        <w:t>are entangled, which is used as a</w:t>
      </w:r>
      <w:r w:rsidR="005B36F3" w:rsidRPr="005B7835">
        <w:rPr>
          <w:rFonts w:eastAsiaTheme="minorEastAsia"/>
          <w:bCs/>
        </w:rPr>
        <w:t>n entanglement resource</w:t>
      </w:r>
      <w:r w:rsidR="004553E6" w:rsidRPr="005B7835">
        <w:rPr>
          <w:rFonts w:eastAsiaTheme="minorEastAsia"/>
          <w:bCs/>
        </w:rPr>
        <w:t xml:space="preserve">. Hence, </w:t>
      </w:r>
      <w:r w:rsidR="004553E6" w:rsidRPr="005B7835">
        <w:rPr>
          <w:bCs/>
        </w:rPr>
        <w:t>15 entangl</w:t>
      </w:r>
      <w:r w:rsidR="004553E6" w:rsidRPr="005B7835">
        <w:t xml:space="preserve">ement resources are extracted from the quantum light source, </w:t>
      </w:r>
      <w:r w:rsidR="004553E6" w:rsidRPr="005B7835">
        <w:rPr>
          <w:rFonts w:eastAsiaTheme="minorEastAsia" w:hint="eastAsia"/>
          <w:bCs/>
        </w:rPr>
        <w:t>w</w:t>
      </w:r>
      <w:r w:rsidR="004553E6" w:rsidRPr="005B7835">
        <w:rPr>
          <w:rFonts w:eastAsiaTheme="minorEastAsia"/>
          <w:bCs/>
        </w:rPr>
        <w:t xml:space="preserve">hich correspond to </w:t>
      </w:r>
      <w:r w:rsidR="009B668D" w:rsidRPr="005B7835">
        <w:rPr>
          <w:rFonts w:eastAsiaTheme="minorEastAsia"/>
          <w:bCs/>
        </w:rPr>
        <w:t xml:space="preserve">15 </w:t>
      </w:r>
      <w:r w:rsidR="009B668D" w:rsidRPr="008924B5">
        <w:t>correlated wavelength channel pairs of C35/C45, C34/C46, …, C21/C59, as shown in Fig. 2(b).</w:t>
      </w:r>
      <w:r w:rsidR="00E905A9">
        <w:t xml:space="preserve"> </w:t>
      </w:r>
      <w:r w:rsidR="00A244CD">
        <w:t>It is</w:t>
      </w:r>
      <w:r w:rsidR="00E905A9">
        <w:t xml:space="preserve"> shown in Fig. 1</w:t>
      </w:r>
      <w:r w:rsidR="00FB5320">
        <w:t>(c)</w:t>
      </w:r>
      <w:r w:rsidR="00A244CD">
        <w:t xml:space="preserve"> that</w:t>
      </w:r>
      <w:r w:rsidR="00E905A9">
        <w:t xml:space="preserve"> each subnet requires 6 wavelength channels. Two of them form a </w:t>
      </w:r>
      <w:r w:rsidR="00FB5320" w:rsidRPr="008924B5">
        <w:t>correlated wavelength channel pair</w:t>
      </w:r>
      <w:r w:rsidR="00FB5320">
        <w:t>. Its entanglement resource is used to support the full</w:t>
      </w:r>
      <w:r w:rsidR="00FB5320" w:rsidRPr="005B7835">
        <w:t xml:space="preserve">y connections of users in the subnet as Fig. 1(a). The other four channels belong to 4 different entanglement resources, which </w:t>
      </w:r>
      <w:r w:rsidR="00103995">
        <w:t>are</w:t>
      </w:r>
      <w:r w:rsidR="00103995" w:rsidRPr="005B7835">
        <w:t xml:space="preserve"> </w:t>
      </w:r>
      <w:r w:rsidR="00FB5320" w:rsidRPr="005B7835">
        <w:t xml:space="preserve">used to </w:t>
      </w:r>
      <w:r w:rsidR="00BC5902" w:rsidRPr="005B7835">
        <w:t xml:space="preserve">support </w:t>
      </w:r>
      <w:r w:rsidR="00FB5320" w:rsidRPr="005B7835">
        <w:t>connect</w:t>
      </w:r>
      <w:r w:rsidR="00BC5902" w:rsidRPr="005B7835">
        <w:t>ions between</w:t>
      </w:r>
      <w:r w:rsidR="00FB1D7C" w:rsidRPr="005B7835">
        <w:t xml:space="preserve"> this</w:t>
      </w:r>
      <w:r w:rsidR="00FB5320" w:rsidRPr="005B7835">
        <w:t xml:space="preserve"> subnet </w:t>
      </w:r>
      <w:r w:rsidR="00FB1D7C" w:rsidRPr="005B7835">
        <w:t>and other four subnets</w:t>
      </w:r>
      <w:r w:rsidR="00264581" w:rsidRPr="005B7835">
        <w:t xml:space="preserve"> as Fig. 1(b)</w:t>
      </w:r>
      <w:r w:rsidR="00FB1D7C" w:rsidRPr="005B7835">
        <w:t xml:space="preserve">. </w:t>
      </w:r>
      <w:r w:rsidR="00BC5902" w:rsidRPr="005B7835">
        <w:t xml:space="preserve">Photons in these wavelength channels are combined by </w:t>
      </w:r>
      <w:r w:rsidRPr="005B7835">
        <w:rPr>
          <w:rFonts w:eastAsiaTheme="minorEastAsia"/>
          <w:bCs/>
        </w:rPr>
        <w:t>cascaded</w:t>
      </w:r>
      <w:r w:rsidR="00890C81" w:rsidRPr="005B7835">
        <w:rPr>
          <w:rFonts w:eastAsiaTheme="minorEastAsia"/>
          <w:bCs/>
        </w:rPr>
        <w:t xml:space="preserve"> </w:t>
      </w:r>
      <w:r w:rsidRPr="005B7835">
        <w:rPr>
          <w:rFonts w:eastAsiaTheme="minorEastAsia"/>
          <w:bCs/>
        </w:rPr>
        <w:t>dense wavelength division multiplexer</w:t>
      </w:r>
      <w:r w:rsidR="00890C81" w:rsidRPr="005B7835">
        <w:rPr>
          <w:rFonts w:eastAsiaTheme="minorEastAsia"/>
          <w:bCs/>
        </w:rPr>
        <w:t>s</w:t>
      </w:r>
      <w:r w:rsidRPr="005B7835">
        <w:rPr>
          <w:rFonts w:eastAsiaTheme="minorEastAsia"/>
          <w:bCs/>
        </w:rPr>
        <w:t xml:space="preserve"> (DWDM</w:t>
      </w:r>
      <w:r w:rsidR="00890C81" w:rsidRPr="005B7835">
        <w:rPr>
          <w:rFonts w:eastAsiaTheme="minorEastAsia"/>
          <w:bCs/>
        </w:rPr>
        <w:t>s</w:t>
      </w:r>
      <w:r w:rsidRPr="005B7835">
        <w:rPr>
          <w:rFonts w:eastAsiaTheme="minorEastAsia"/>
          <w:bCs/>
        </w:rPr>
        <w:t>)</w:t>
      </w:r>
      <w:r w:rsidR="00BC5902" w:rsidRPr="005B7835">
        <w:rPr>
          <w:rFonts w:eastAsiaTheme="minorEastAsia"/>
          <w:bCs/>
        </w:rPr>
        <w:t xml:space="preserve"> as shown in Fig. 2. Then they are distributed to the users in this subnet by a beam splitter with 8 output ports. </w:t>
      </w:r>
      <w:r w:rsidR="00AB28FD" w:rsidRPr="005B7835">
        <w:rPr>
          <w:rFonts w:eastAsiaTheme="minorEastAsia"/>
          <w:bCs/>
        </w:rPr>
        <w:t xml:space="preserve">The optical loss of the entanglement distribution </w:t>
      </w:r>
      <w:r w:rsidR="00EB1DB7">
        <w:rPr>
          <w:rFonts w:eastAsiaTheme="minorEastAsia"/>
          <w:bCs/>
        </w:rPr>
        <w:t>setup</w:t>
      </w:r>
      <w:r w:rsidR="00EB1DB7" w:rsidRPr="005B7835">
        <w:rPr>
          <w:rFonts w:eastAsiaTheme="minorEastAsia"/>
          <w:bCs/>
        </w:rPr>
        <w:t xml:space="preserve"> </w:t>
      </w:r>
      <w:r w:rsidR="00AB28FD" w:rsidRPr="005B7835">
        <w:rPr>
          <w:rFonts w:eastAsiaTheme="minorEastAsia"/>
          <w:bCs/>
        </w:rPr>
        <w:t xml:space="preserve">for each subnet includes the loss of the optical filter system (the </w:t>
      </w:r>
      <w:r w:rsidR="00AB28FD" w:rsidRPr="005B7835">
        <w:rPr>
          <w:rFonts w:eastAsiaTheme="minorEastAsia" w:hint="eastAsia"/>
          <w:bCs/>
        </w:rPr>
        <w:t>AWG</w:t>
      </w:r>
      <w:r w:rsidR="00AB28FD" w:rsidRPr="005B7835">
        <w:rPr>
          <w:rFonts w:eastAsiaTheme="minorEastAsia"/>
          <w:bCs/>
        </w:rPr>
        <w:t xml:space="preserve"> and DWDMs, </w:t>
      </w:r>
      <w:r w:rsidR="001778FD" w:rsidRPr="005B7835">
        <w:rPr>
          <w:rFonts w:eastAsiaTheme="minorEastAsia"/>
          <w:bCs/>
        </w:rPr>
        <w:t>~6</w:t>
      </w:r>
      <w:r w:rsidR="00AB28FD" w:rsidRPr="005B7835">
        <w:rPr>
          <w:rFonts w:eastAsiaTheme="minorEastAsia"/>
          <w:bCs/>
        </w:rPr>
        <w:t>.5</w:t>
      </w:r>
      <w:r w:rsidR="005B7835" w:rsidRPr="005B7835">
        <w:rPr>
          <w:rFonts w:eastAsiaTheme="minorEastAsia"/>
          <w:bCs/>
        </w:rPr>
        <w:t xml:space="preserve"> </w:t>
      </w:r>
      <w:r w:rsidR="00AB28FD" w:rsidRPr="005B7835">
        <w:rPr>
          <w:rFonts w:eastAsiaTheme="minorEastAsia"/>
          <w:bCs/>
        </w:rPr>
        <w:t xml:space="preserve">dB) and the insertion loss of the multi-port beam splitter </w:t>
      </w:r>
      <w:r w:rsidR="00BC5902" w:rsidRPr="005B7835">
        <w:rPr>
          <w:rFonts w:eastAsiaTheme="minorEastAsia"/>
          <w:bCs/>
        </w:rPr>
        <w:t>(10.4 dB)</w:t>
      </w:r>
      <w:r w:rsidR="00AB28FD" w:rsidRPr="005B7835">
        <w:rPr>
          <w:rFonts w:eastAsiaTheme="minorEastAsia"/>
          <w:bCs/>
        </w:rPr>
        <w:t>.</w:t>
      </w:r>
    </w:p>
    <w:p w14:paraId="33C45304" w14:textId="4E8FFFD3" w:rsidR="00AE7B56" w:rsidRPr="005B7835" w:rsidRDefault="001F6D21" w:rsidP="00AE7B56">
      <w:pPr>
        <w:ind w:firstLineChars="100" w:firstLine="240"/>
        <w:rPr>
          <w:rFonts w:eastAsiaTheme="minorEastAsia"/>
          <w:bCs/>
        </w:rPr>
      </w:pPr>
      <w:r w:rsidRPr="005B7835">
        <w:rPr>
          <w:rFonts w:eastAsiaTheme="minorEastAsia"/>
          <w:bCs/>
        </w:rPr>
        <w:lastRenderedPageBreak/>
        <w:t xml:space="preserve">At each user, </w:t>
      </w:r>
      <w:r w:rsidR="0035685C" w:rsidRPr="005B7835">
        <w:rPr>
          <w:rFonts w:eastAsiaTheme="minorEastAsia"/>
          <w:bCs/>
        </w:rPr>
        <w:t xml:space="preserve">photons are guided into two paths randomly by a 50:50 fiber coupler. In one path, photons pass through a dispersion compensation module (DCM) with </w:t>
      </w:r>
      <w:r w:rsidRPr="005B7835">
        <w:rPr>
          <w:rFonts w:eastAsiaTheme="minorEastAsia"/>
          <w:bCs/>
        </w:rPr>
        <w:t>normal dispersion</w:t>
      </w:r>
      <w:r w:rsidR="0035685C" w:rsidRPr="005B7835">
        <w:rPr>
          <w:rFonts w:eastAsiaTheme="minorEastAsia"/>
          <w:bCs/>
        </w:rPr>
        <w:t xml:space="preserve">, then </w:t>
      </w:r>
      <w:r w:rsidR="00103995">
        <w:rPr>
          <w:rFonts w:eastAsiaTheme="minorEastAsia"/>
          <w:bCs/>
        </w:rPr>
        <w:t xml:space="preserve">they are </w:t>
      </w:r>
      <w:r w:rsidR="0035685C" w:rsidRPr="005B7835">
        <w:rPr>
          <w:rFonts w:eastAsiaTheme="minorEastAsia"/>
          <w:bCs/>
        </w:rPr>
        <w:t xml:space="preserve">detected by a </w:t>
      </w:r>
      <w:proofErr w:type="spellStart"/>
      <w:r w:rsidR="0035685C" w:rsidRPr="005B7835">
        <w:rPr>
          <w:rFonts w:eastAsiaTheme="minorEastAsia"/>
          <w:bCs/>
        </w:rPr>
        <w:t>NbN</w:t>
      </w:r>
      <w:proofErr w:type="spellEnd"/>
      <w:r w:rsidR="0035685C" w:rsidRPr="005B7835">
        <w:rPr>
          <w:rFonts w:eastAsiaTheme="minorEastAsia"/>
          <w:bCs/>
        </w:rPr>
        <w:t xml:space="preserve"> superconducting nanowire single-photon detector</w:t>
      </w:r>
      <w:r w:rsidR="0076385F" w:rsidRPr="005B7835">
        <w:rPr>
          <w:rFonts w:eastAsiaTheme="minorEastAsia"/>
          <w:bCs/>
        </w:rPr>
        <w:t xml:space="preserve"> (SNSPD). The other path is similar with the former one, except that a DCM with abnormal dispersion is used. </w:t>
      </w:r>
      <w:r w:rsidR="00AE7B56" w:rsidRPr="005B7835">
        <w:rPr>
          <w:rFonts w:eastAsiaTheme="minorEastAsia"/>
          <w:bCs/>
        </w:rPr>
        <w:t xml:space="preserve">By this setup, symmetric entanglement-based DO-QKD can be realized between any two users in the network. </w:t>
      </w:r>
      <w:r w:rsidR="0076385F" w:rsidRPr="005B7835">
        <w:rPr>
          <w:rFonts w:eastAsiaTheme="minorEastAsia" w:hint="eastAsia"/>
          <w:bCs/>
        </w:rPr>
        <w:t>The</w:t>
      </w:r>
      <w:r w:rsidR="0076385F" w:rsidRPr="005B7835">
        <w:rPr>
          <w:rFonts w:eastAsiaTheme="minorEastAsia"/>
          <w:bCs/>
        </w:rPr>
        <w:t xml:space="preserve"> group velocity dispersions and insertion losses of the two DCMs (</w:t>
      </w:r>
      <w:proofErr w:type="spellStart"/>
      <w:r w:rsidR="0076385F" w:rsidRPr="005B7835">
        <w:rPr>
          <w:rFonts w:eastAsiaTheme="minorEastAsia"/>
          <w:bCs/>
        </w:rPr>
        <w:t>Proximion</w:t>
      </w:r>
      <w:proofErr w:type="spellEnd"/>
      <w:r w:rsidR="0076385F" w:rsidRPr="005B7835">
        <w:rPr>
          <w:rFonts w:eastAsiaTheme="minorEastAsia"/>
          <w:bCs/>
        </w:rPr>
        <w:t xml:space="preserve"> AB, Sweden) are </w:t>
      </w:r>
      <w:r w:rsidR="0076385F" w:rsidRPr="005B7835">
        <w:rPr>
          <w:rFonts w:eastAsiaTheme="minorEastAsia" w:hint="eastAsia"/>
          <w:bCs/>
        </w:rPr>
        <w:t>±</w:t>
      </w:r>
      <w:r w:rsidR="0076385F" w:rsidRPr="005B7835">
        <w:rPr>
          <w:rFonts w:eastAsiaTheme="minorEastAsia"/>
          <w:bCs/>
        </w:rPr>
        <w:t>1980</w:t>
      </w:r>
      <w:r w:rsidR="00103995">
        <w:rPr>
          <w:rFonts w:eastAsiaTheme="minorEastAsia"/>
          <w:bCs/>
        </w:rPr>
        <w:t xml:space="preserve"> </w:t>
      </w:r>
      <w:proofErr w:type="spellStart"/>
      <w:r w:rsidR="0076385F" w:rsidRPr="005B7835">
        <w:rPr>
          <w:rFonts w:eastAsiaTheme="minorEastAsia"/>
          <w:bCs/>
        </w:rPr>
        <w:t>ps</w:t>
      </w:r>
      <w:proofErr w:type="spellEnd"/>
      <w:r w:rsidR="0076385F" w:rsidRPr="005B7835">
        <w:rPr>
          <w:rFonts w:eastAsiaTheme="minorEastAsia"/>
          <w:bCs/>
        </w:rPr>
        <w:t>/nm and ~3</w:t>
      </w:r>
      <w:r w:rsidR="00103995">
        <w:rPr>
          <w:rFonts w:eastAsiaTheme="minorEastAsia"/>
          <w:bCs/>
        </w:rPr>
        <w:t xml:space="preserve"> </w:t>
      </w:r>
      <w:r w:rsidR="0076385F" w:rsidRPr="005B7835">
        <w:rPr>
          <w:rFonts w:eastAsiaTheme="minorEastAsia"/>
          <w:bCs/>
        </w:rPr>
        <w:t xml:space="preserve">dB, respectively. </w:t>
      </w:r>
      <w:r w:rsidR="0076385F" w:rsidRPr="005B7835">
        <w:rPr>
          <w:rFonts w:eastAsiaTheme="minorEastAsia" w:hint="eastAsia"/>
          <w:bCs/>
        </w:rPr>
        <w:t>T</w:t>
      </w:r>
      <w:r w:rsidR="0076385F" w:rsidRPr="005B7835">
        <w:rPr>
          <w:rFonts w:eastAsiaTheme="minorEastAsia"/>
          <w:bCs/>
        </w:rPr>
        <w:t>he</w:t>
      </w:r>
      <w:r w:rsidRPr="005B7835">
        <w:rPr>
          <w:rFonts w:eastAsiaTheme="minorEastAsia"/>
          <w:bCs/>
        </w:rPr>
        <w:t xml:space="preserve"> SNSPD</w:t>
      </w:r>
      <w:r w:rsidR="0076385F" w:rsidRPr="005B7835">
        <w:rPr>
          <w:rFonts w:eastAsiaTheme="minorEastAsia"/>
          <w:bCs/>
        </w:rPr>
        <w:t xml:space="preserve">s used in the experiment </w:t>
      </w:r>
      <w:r w:rsidR="001778FD" w:rsidRPr="005B7835">
        <w:rPr>
          <w:rFonts w:eastAsiaTheme="minorEastAsia"/>
          <w:bCs/>
        </w:rPr>
        <w:t>are</w:t>
      </w:r>
      <w:r w:rsidR="0076385F" w:rsidRPr="005B7835">
        <w:rPr>
          <w:rFonts w:eastAsiaTheme="minorEastAsia"/>
          <w:bCs/>
        </w:rPr>
        <w:t xml:space="preserve"> provided by</w:t>
      </w:r>
      <w:r w:rsidRPr="005B7835">
        <w:rPr>
          <w:rFonts w:eastAsiaTheme="minorEastAsia"/>
          <w:bCs/>
        </w:rPr>
        <w:t xml:space="preserve"> SIMIT, CAS, China</w:t>
      </w:r>
      <w:r w:rsidR="00AE7B56" w:rsidRPr="005B7835">
        <w:rPr>
          <w:rFonts w:eastAsiaTheme="minorEastAsia"/>
          <w:bCs/>
        </w:rPr>
        <w:t xml:space="preserve">, with </w:t>
      </w:r>
      <w:r w:rsidRPr="005B7835">
        <w:rPr>
          <w:rFonts w:eastAsiaTheme="minorEastAsia"/>
          <w:bCs/>
        </w:rPr>
        <w:t>detection efficienc</w:t>
      </w:r>
      <w:r w:rsidR="00AE7B56" w:rsidRPr="005B7835">
        <w:rPr>
          <w:rFonts w:eastAsiaTheme="minorEastAsia"/>
          <w:bCs/>
        </w:rPr>
        <w:t>ies</w:t>
      </w:r>
      <w:r w:rsidRPr="005B7835">
        <w:rPr>
          <w:rFonts w:eastAsiaTheme="minorEastAsia"/>
          <w:bCs/>
        </w:rPr>
        <w:t xml:space="preserve"> of ~70% </w:t>
      </w:r>
      <w:r w:rsidR="00AE7B56" w:rsidRPr="005B7835">
        <w:rPr>
          <w:rFonts w:eastAsiaTheme="minorEastAsia"/>
          <w:bCs/>
        </w:rPr>
        <w:t xml:space="preserve">and </w:t>
      </w:r>
      <w:r w:rsidRPr="005B7835">
        <w:rPr>
          <w:rFonts w:eastAsiaTheme="minorEastAsia"/>
          <w:bCs/>
        </w:rPr>
        <w:t>dark count rate</w:t>
      </w:r>
      <w:r w:rsidR="00AE7B56" w:rsidRPr="005B7835">
        <w:rPr>
          <w:rFonts w:eastAsiaTheme="minorEastAsia"/>
          <w:bCs/>
        </w:rPr>
        <w:t>s</w:t>
      </w:r>
      <w:r w:rsidRPr="005B7835">
        <w:rPr>
          <w:rFonts w:eastAsiaTheme="minorEastAsia"/>
          <w:bCs/>
        </w:rPr>
        <w:t xml:space="preserve"> of ~100</w:t>
      </w:r>
      <w:r w:rsidR="00602980" w:rsidRPr="005B7835">
        <w:rPr>
          <w:rFonts w:eastAsiaTheme="minorEastAsia"/>
          <w:bCs/>
        </w:rPr>
        <w:t xml:space="preserve"> Hz</w:t>
      </w:r>
      <w:r w:rsidRPr="005B7835">
        <w:rPr>
          <w:rFonts w:eastAsiaTheme="minorEastAsia"/>
          <w:bCs/>
        </w:rPr>
        <w:t>. The fiber polarization controllers before the SNSPD</w:t>
      </w:r>
      <w:r w:rsidR="00AE7B56" w:rsidRPr="005B7835">
        <w:rPr>
          <w:rFonts w:eastAsiaTheme="minorEastAsia"/>
          <w:bCs/>
        </w:rPr>
        <w:t>s</w:t>
      </w:r>
      <w:r w:rsidRPr="005B7835">
        <w:rPr>
          <w:rFonts w:eastAsiaTheme="minorEastAsia"/>
          <w:bCs/>
        </w:rPr>
        <w:t xml:space="preserve"> are used to maximize the detection efficiencies. </w:t>
      </w:r>
    </w:p>
    <w:p w14:paraId="5C8D248B" w14:textId="4E73CE40" w:rsidR="001F6D21" w:rsidRPr="005B7835" w:rsidRDefault="001F6D21" w:rsidP="00AE7B56">
      <w:pPr>
        <w:ind w:firstLineChars="100" w:firstLine="240"/>
        <w:rPr>
          <w:rFonts w:eastAsiaTheme="minorEastAsia"/>
          <w:bCs/>
        </w:rPr>
      </w:pPr>
      <w:r w:rsidRPr="005B7835">
        <w:rPr>
          <w:rFonts w:eastAsiaTheme="minorEastAsia"/>
          <w:bCs/>
        </w:rPr>
        <w:t xml:space="preserve">In the experiments, </w:t>
      </w:r>
      <w:r w:rsidR="00EB1DB7">
        <w:rPr>
          <w:rFonts w:eastAsiaTheme="minorEastAsia"/>
          <w:bCs/>
        </w:rPr>
        <w:t xml:space="preserve">two pieces of </w:t>
      </w:r>
      <w:r w:rsidRPr="005B7835">
        <w:rPr>
          <w:rFonts w:eastAsiaTheme="minorEastAsia"/>
          <w:bCs/>
        </w:rPr>
        <w:t>transmission fibers</w:t>
      </w:r>
      <w:r w:rsidR="00103995">
        <w:rPr>
          <w:rFonts w:eastAsiaTheme="minorEastAsia"/>
          <w:bCs/>
        </w:rPr>
        <w:t xml:space="preserve"> of </w:t>
      </w:r>
      <w:r w:rsidR="00103995" w:rsidRPr="005B7835">
        <w:rPr>
          <w:rFonts w:eastAsiaTheme="minorEastAsia"/>
          <w:bCs/>
        </w:rPr>
        <w:t>1 km and 2 km</w:t>
      </w:r>
      <w:r w:rsidRPr="005B7835">
        <w:rPr>
          <w:rFonts w:eastAsiaTheme="minorEastAsia"/>
          <w:bCs/>
        </w:rPr>
        <w:t xml:space="preserve"> are deployed to two </w:t>
      </w:r>
      <w:r w:rsidR="00EB1DB7">
        <w:rPr>
          <w:rFonts w:eastAsiaTheme="minorEastAsia"/>
          <w:bCs/>
        </w:rPr>
        <w:t xml:space="preserve">specific </w:t>
      </w:r>
      <w:r w:rsidRPr="005B7835">
        <w:rPr>
          <w:rFonts w:eastAsiaTheme="minorEastAsia"/>
          <w:bCs/>
        </w:rPr>
        <w:t>users in the subnet A</w:t>
      </w:r>
      <w:r w:rsidR="00EB1DB7">
        <w:rPr>
          <w:rFonts w:eastAsiaTheme="minorEastAsia"/>
          <w:bCs/>
        </w:rPr>
        <w:t>, respectively</w:t>
      </w:r>
      <w:r w:rsidRPr="005B7835">
        <w:rPr>
          <w:rFonts w:eastAsiaTheme="minorEastAsia"/>
          <w:bCs/>
        </w:rPr>
        <w:t xml:space="preserve">. </w:t>
      </w:r>
      <w:r w:rsidR="001778FD" w:rsidRPr="005B7835">
        <w:rPr>
          <w:rFonts w:eastAsiaTheme="minorEastAsia"/>
          <w:bCs/>
        </w:rPr>
        <w:t>The</w:t>
      </w:r>
      <w:r w:rsidR="00EB1DB7">
        <w:rPr>
          <w:rFonts w:eastAsiaTheme="minorEastAsia"/>
          <w:bCs/>
        </w:rPr>
        <w:t>y</w:t>
      </w:r>
      <w:r w:rsidR="001778FD" w:rsidRPr="005B7835">
        <w:rPr>
          <w:rFonts w:eastAsiaTheme="minorEastAsia"/>
          <w:bCs/>
        </w:rPr>
        <w:t xml:space="preserve"> fibers are single mode fiber</w:t>
      </w:r>
      <w:r w:rsidR="00F91D9B">
        <w:rPr>
          <w:rFonts w:eastAsiaTheme="minorEastAsia"/>
          <w:bCs/>
        </w:rPr>
        <w:t>s</w:t>
      </w:r>
      <w:r w:rsidR="001778FD" w:rsidRPr="005B7835">
        <w:rPr>
          <w:rFonts w:eastAsiaTheme="minorEastAsia"/>
          <w:bCs/>
        </w:rPr>
        <w:t xml:space="preserve"> (SMF) at telecom band. By this way, different link conditions are realized in the measurement of </w:t>
      </w:r>
      <w:r w:rsidRPr="005B7835">
        <w:rPr>
          <w:rFonts w:eastAsiaTheme="minorEastAsia"/>
          <w:bCs/>
        </w:rPr>
        <w:t xml:space="preserve">QKD </w:t>
      </w:r>
      <w:r w:rsidR="001778FD" w:rsidRPr="005B7835">
        <w:rPr>
          <w:rFonts w:eastAsiaTheme="minorEastAsia"/>
          <w:bCs/>
        </w:rPr>
        <w:t>performance</w:t>
      </w:r>
      <w:r w:rsidRPr="005B7835">
        <w:rPr>
          <w:rFonts w:eastAsiaTheme="minorEastAsia"/>
          <w:bCs/>
        </w:rPr>
        <w:t xml:space="preserve">. </w:t>
      </w:r>
    </w:p>
    <w:p w14:paraId="10F6DDD6" w14:textId="0C588FA0" w:rsidR="00FE5B52" w:rsidRPr="00FE5B52" w:rsidRDefault="00FE5B52" w:rsidP="00000895">
      <w:pPr>
        <w:spacing w:beforeLines="50" w:before="163"/>
        <w:rPr>
          <w:rFonts w:eastAsiaTheme="minorEastAsia"/>
          <w:b/>
        </w:rPr>
      </w:pPr>
      <w:r w:rsidRPr="00FE5B52">
        <w:rPr>
          <w:rFonts w:eastAsiaTheme="minorEastAsia" w:hint="eastAsia"/>
          <w:b/>
        </w:rPr>
        <w:t>K</w:t>
      </w:r>
      <w:r w:rsidRPr="00FE5B52">
        <w:rPr>
          <w:rFonts w:eastAsiaTheme="minorEastAsia"/>
          <w:b/>
        </w:rPr>
        <w:t>ey generation</w:t>
      </w:r>
    </w:p>
    <w:p w14:paraId="1CA1A91A" w14:textId="05324796" w:rsidR="001674DB" w:rsidRDefault="00996633" w:rsidP="00866FD8">
      <w:pPr>
        <w:ind w:firstLineChars="100" w:firstLine="240"/>
        <w:rPr>
          <w:rFonts w:eastAsiaTheme="minorEastAsia"/>
        </w:rPr>
      </w:pPr>
      <w:r>
        <w:rPr>
          <w:rFonts w:eastAsiaTheme="minorEastAsia"/>
          <w:bCs/>
        </w:rPr>
        <w:t>In the proposed network architecture, the entangled photons with different wavelength combination sets are distributed to the users in the network by multi-port beam splitter</w:t>
      </w:r>
      <w:r w:rsidR="004A5ADC">
        <w:rPr>
          <w:rFonts w:eastAsiaTheme="minorEastAsia"/>
          <w:bCs/>
        </w:rPr>
        <w:t xml:space="preserve"> forming a fully connected quantum communication network without trusted node. </w:t>
      </w:r>
      <w:r w:rsidR="00394FCC">
        <w:rPr>
          <w:rFonts w:eastAsiaTheme="minorEastAsia"/>
          <w:bCs/>
        </w:rPr>
        <w:t xml:space="preserve">Based on the coincidence counts of the energy-time entangled photon pairs, the secure key can be generated based on symmetric DO-QKD. </w:t>
      </w:r>
      <w:r w:rsidR="004A5ADC">
        <w:rPr>
          <w:rFonts w:eastAsiaTheme="minorEastAsia"/>
          <w:bCs/>
        </w:rPr>
        <w:t>With no doubts, the coincidence count rates between the users would be reduced by t</w:t>
      </w:r>
      <w:r>
        <w:rPr>
          <w:rFonts w:eastAsiaTheme="minorEastAsia"/>
          <w:bCs/>
        </w:rPr>
        <w:t xml:space="preserve">he usage of passive beam splitter. </w:t>
      </w:r>
      <w:r w:rsidR="001674DB">
        <w:rPr>
          <w:rFonts w:eastAsiaTheme="minorEastAsia"/>
          <w:bCs/>
        </w:rPr>
        <w:t>On the other hand, t</w:t>
      </w:r>
      <w:r>
        <w:rPr>
          <w:rFonts w:eastAsiaTheme="minorEastAsia"/>
          <w:bCs/>
        </w:rPr>
        <w:t xml:space="preserve">he photons arrived at the users sparsely at the time domain. Hence, a high dimensional time encoding based on symmetric DO-QKD was used to enhance the utilization of coincidence, which </w:t>
      </w:r>
      <w:r w:rsidR="00EC1B5E">
        <w:rPr>
          <w:rFonts w:eastAsiaTheme="minorEastAsia"/>
          <w:bCs/>
        </w:rPr>
        <w:t xml:space="preserve">is beneficial for increasing the key rates in large </w:t>
      </w:r>
      <w:r w:rsidR="001674DB">
        <w:rPr>
          <w:rFonts w:eastAsiaTheme="minorEastAsia"/>
          <w:bCs/>
        </w:rPr>
        <w:t xml:space="preserve">user </w:t>
      </w:r>
      <w:r w:rsidR="00EC1B5E">
        <w:rPr>
          <w:rFonts w:eastAsiaTheme="minorEastAsia"/>
          <w:bCs/>
        </w:rPr>
        <w:t>scale quantum communication network.</w:t>
      </w:r>
      <w:r w:rsidR="001674DB">
        <w:rPr>
          <w:rFonts w:eastAsiaTheme="minorEastAsia" w:hint="eastAsia"/>
          <w:bCs/>
        </w:rPr>
        <w:t xml:space="preserve"> </w:t>
      </w:r>
      <w:bookmarkStart w:id="11" w:name="OLE_LINK17"/>
      <w:bookmarkStart w:id="12" w:name="OLE_LINK18"/>
      <w:r w:rsidR="00C61B67">
        <w:t xml:space="preserve">Supplementary </w:t>
      </w:r>
      <w:r w:rsidR="001674DB">
        <w:rPr>
          <w:rFonts w:eastAsiaTheme="minorEastAsia"/>
        </w:rPr>
        <w:t xml:space="preserve">Fig. </w:t>
      </w:r>
      <w:bookmarkEnd w:id="11"/>
      <w:bookmarkEnd w:id="12"/>
      <w:r w:rsidR="00821261">
        <w:rPr>
          <w:rFonts w:eastAsiaTheme="minorEastAsia"/>
        </w:rPr>
        <w:t>2</w:t>
      </w:r>
      <w:r w:rsidR="001674DB">
        <w:rPr>
          <w:rFonts w:eastAsiaTheme="minorEastAsia"/>
        </w:rPr>
        <w:t xml:space="preserve"> shows </w:t>
      </w:r>
      <w:r w:rsidR="001674DB" w:rsidRPr="008D75A1">
        <w:rPr>
          <w:rFonts w:eastAsiaTheme="minorEastAsia"/>
        </w:rPr>
        <w:t xml:space="preserve">the format of </w:t>
      </w:r>
      <w:r w:rsidR="001674DB">
        <w:rPr>
          <w:rFonts w:eastAsiaTheme="minorEastAsia"/>
        </w:rPr>
        <w:t xml:space="preserve">the </w:t>
      </w:r>
      <w:bookmarkStart w:id="13" w:name="OLE_LINK97"/>
      <w:bookmarkStart w:id="14" w:name="OLE_LINK98"/>
      <w:r w:rsidR="001674DB" w:rsidRPr="008D75A1">
        <w:rPr>
          <w:rFonts w:eastAsiaTheme="minorEastAsia"/>
        </w:rPr>
        <w:t>high dimensional</w:t>
      </w:r>
      <w:bookmarkEnd w:id="13"/>
      <w:bookmarkEnd w:id="14"/>
      <w:r w:rsidR="001674DB">
        <w:rPr>
          <w:rFonts w:eastAsiaTheme="minorEastAsia"/>
        </w:rPr>
        <w:t xml:space="preserve"> time encoding between </w:t>
      </w:r>
      <w:r w:rsidR="001674DB" w:rsidRPr="008D75A1">
        <w:rPr>
          <w:rFonts w:eastAsiaTheme="minorEastAsia"/>
        </w:rPr>
        <w:t xml:space="preserve">two users </w:t>
      </w:r>
      <w:r w:rsidR="001674DB">
        <w:rPr>
          <w:rFonts w:eastAsiaTheme="minorEastAsia"/>
        </w:rPr>
        <w:t xml:space="preserve">(marked </w:t>
      </w:r>
      <w:r w:rsidR="004353E2">
        <w:rPr>
          <w:rFonts w:eastAsiaTheme="minorEastAsia"/>
        </w:rPr>
        <w:t>with</w:t>
      </w:r>
      <w:r w:rsidR="001674DB">
        <w:rPr>
          <w:rFonts w:eastAsiaTheme="minorEastAsia"/>
        </w:rPr>
        <w:t xml:space="preserve"> Alice and Bob here) </w:t>
      </w:r>
      <w:r w:rsidR="001674DB" w:rsidRPr="008D75A1">
        <w:rPr>
          <w:rFonts w:eastAsiaTheme="minorEastAsia"/>
        </w:rPr>
        <w:t xml:space="preserve">in </w:t>
      </w:r>
      <w:r w:rsidR="001674DB">
        <w:rPr>
          <w:rFonts w:eastAsiaTheme="minorEastAsia"/>
        </w:rPr>
        <w:t>the network</w:t>
      </w:r>
      <w:r w:rsidR="001674DB" w:rsidRPr="008D75A1">
        <w:rPr>
          <w:rFonts w:eastAsiaTheme="minorEastAsia"/>
        </w:rPr>
        <w:t xml:space="preserve">. </w:t>
      </w:r>
      <w:r w:rsidR="001674DB">
        <w:rPr>
          <w:rFonts w:eastAsiaTheme="minorEastAsia"/>
        </w:rPr>
        <w:t>W</w:t>
      </w:r>
      <w:r w:rsidR="001674DB" w:rsidRPr="008D75A1">
        <w:rPr>
          <w:rFonts w:eastAsiaTheme="minorEastAsia"/>
        </w:rPr>
        <w:t xml:space="preserve">e </w:t>
      </w:r>
      <w:r w:rsidR="001674DB">
        <w:rPr>
          <w:rFonts w:eastAsiaTheme="minorEastAsia"/>
        </w:rPr>
        <w:t>u</w:t>
      </w:r>
      <w:r w:rsidR="001674DB" w:rsidRPr="00B03479">
        <w:rPr>
          <w:rFonts w:eastAsiaTheme="minorEastAsia"/>
        </w:rPr>
        <w:t>sed a three-level fo</w:t>
      </w:r>
      <w:r w:rsidR="001674DB">
        <w:rPr>
          <w:rFonts w:eastAsiaTheme="minorEastAsia"/>
        </w:rPr>
        <w:t xml:space="preserve">rmat to take the time </w:t>
      </w:r>
      <w:r w:rsidR="001674DB">
        <w:rPr>
          <w:rFonts w:eastAsiaTheme="minorEastAsia"/>
        </w:rPr>
        <w:lastRenderedPageBreak/>
        <w:t xml:space="preserve">encoding </w:t>
      </w:r>
      <w:r w:rsidR="001674DB" w:rsidRPr="00B03479">
        <w:rPr>
          <w:rFonts w:eastAsiaTheme="minorEastAsia"/>
        </w:rPr>
        <w:t>and bin sifting, by which one coincidence event could generate multi</w:t>
      </w:r>
      <w:r w:rsidR="001674DB" w:rsidRPr="00B03479">
        <w:rPr>
          <w:rFonts w:eastAsiaTheme="minorEastAsia" w:hint="eastAsia"/>
        </w:rPr>
        <w:t>ple</w:t>
      </w:r>
      <w:r w:rsidR="001674DB" w:rsidRPr="00B03479">
        <w:rPr>
          <w:rFonts w:eastAsiaTheme="minorEastAsia"/>
        </w:rPr>
        <w:t xml:space="preserve"> bits of raw keys. </w:t>
      </w:r>
      <w:r w:rsidR="001674DB" w:rsidRPr="008D75A1">
        <w:rPr>
          <w:rFonts w:eastAsiaTheme="minorEastAsia"/>
        </w:rPr>
        <w:t>In th</w:t>
      </w:r>
      <w:r w:rsidR="001674DB">
        <w:rPr>
          <w:rFonts w:eastAsiaTheme="minorEastAsia"/>
        </w:rPr>
        <w:t>is</w:t>
      </w:r>
      <w:r w:rsidR="001674DB" w:rsidRPr="008D75A1">
        <w:rPr>
          <w:rFonts w:eastAsiaTheme="minorEastAsia"/>
        </w:rPr>
        <w:t xml:space="preserve"> format, a time frame consists of </w:t>
      </w:r>
      <w:r w:rsidR="001674DB" w:rsidRPr="008A1284">
        <w:rPr>
          <w:rFonts w:eastAsiaTheme="minorEastAsia"/>
          <w:i/>
        </w:rPr>
        <w:t>M</w:t>
      </w:r>
      <w:r w:rsidR="001674DB">
        <w:rPr>
          <w:rFonts w:eastAsiaTheme="minorEastAsia"/>
          <w:i/>
        </w:rPr>
        <w:t xml:space="preserve"> </w:t>
      </w:r>
      <w:r w:rsidR="001674DB" w:rsidRPr="008D75A1">
        <w:rPr>
          <w:rFonts w:eastAsiaTheme="minorEastAsia"/>
        </w:rPr>
        <w:t>(</w:t>
      </w:r>
      <w:r w:rsidR="001674DB" w:rsidRPr="008A1284">
        <w:rPr>
          <w:rFonts w:eastAsiaTheme="minorEastAsia"/>
          <w:i/>
        </w:rPr>
        <w:t>M=2^</w:t>
      </w:r>
      <w:r w:rsidR="001674DB">
        <w:rPr>
          <w:rFonts w:eastAsiaTheme="minorEastAsia"/>
          <w:i/>
        </w:rPr>
        <w:t>D</w:t>
      </w:r>
      <w:r w:rsidR="001674DB" w:rsidRPr="008D75A1">
        <w:rPr>
          <w:rFonts w:eastAsiaTheme="minorEastAsia"/>
        </w:rPr>
        <w:t xml:space="preserve">) consecutive </w:t>
      </w:r>
      <w:r w:rsidR="001674DB">
        <w:rPr>
          <w:rFonts w:eastAsiaTheme="minorEastAsia"/>
        </w:rPr>
        <w:t xml:space="preserve">time </w:t>
      </w:r>
      <w:r w:rsidR="001674DB" w:rsidRPr="008D75A1">
        <w:rPr>
          <w:rFonts w:eastAsiaTheme="minorEastAsia"/>
        </w:rPr>
        <w:t>slots and a slot inclu</w:t>
      </w:r>
      <w:r w:rsidR="001674DB">
        <w:rPr>
          <w:rFonts w:eastAsiaTheme="minorEastAsia"/>
        </w:rPr>
        <w:t xml:space="preserve">des </w:t>
      </w:r>
      <w:r w:rsidR="001674DB" w:rsidRPr="00BD73F4">
        <w:rPr>
          <w:rFonts w:eastAsiaTheme="minorEastAsia"/>
          <w:i/>
        </w:rPr>
        <w:t>I</w:t>
      </w:r>
      <w:r w:rsidR="001674DB">
        <w:rPr>
          <w:rFonts w:eastAsiaTheme="minorEastAsia"/>
        </w:rPr>
        <w:t xml:space="preserve"> time bins with a width of </w:t>
      </w:r>
      <w:r w:rsidR="001674DB" w:rsidRPr="000E3AEB">
        <w:rPr>
          <w:position w:val="-6"/>
        </w:rPr>
        <w:object w:dxaOrig="200" w:dyaOrig="220" w14:anchorId="3A8AA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ole="">
            <v:imagedata r:id="rId10" o:title=""/>
          </v:shape>
          <o:OLEObject Type="Embed" ProgID="Equation.DSMT4" ShapeID="_x0000_i1025" DrawAspect="Content" ObjectID="_1702022525" r:id="rId11"/>
        </w:object>
      </w:r>
      <w:r w:rsidR="001674DB" w:rsidRPr="008D75A1">
        <w:rPr>
          <w:rFonts w:eastAsiaTheme="minorEastAsia"/>
        </w:rPr>
        <w:t>.</w:t>
      </w:r>
      <w:r w:rsidR="001674DB">
        <w:rPr>
          <w:rFonts w:eastAsiaTheme="minorEastAsia"/>
        </w:rPr>
        <w:t xml:space="preserve"> </w:t>
      </w:r>
    </w:p>
    <w:p w14:paraId="5B91D381" w14:textId="77777777" w:rsidR="00261B9F" w:rsidRDefault="00261B9F" w:rsidP="00261B9F">
      <w:pPr>
        <w:spacing w:afterLines="50" w:after="163" w:line="276" w:lineRule="auto"/>
        <w:jc w:val="center"/>
        <w:rPr>
          <w:rFonts w:eastAsiaTheme="minorEastAsia"/>
        </w:rPr>
      </w:pPr>
      <w:r>
        <w:rPr>
          <w:noProof/>
        </w:rPr>
        <w:drawing>
          <wp:inline distT="0" distB="0" distL="0" distR="0" wp14:anchorId="3C6478DA" wp14:editId="757D07E7">
            <wp:extent cx="3625650" cy="1454886"/>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59317" cy="1468396"/>
                    </a:xfrm>
                    <a:prstGeom prst="rect">
                      <a:avLst/>
                    </a:prstGeom>
                  </pic:spPr>
                </pic:pic>
              </a:graphicData>
            </a:graphic>
          </wp:inline>
        </w:drawing>
      </w:r>
    </w:p>
    <w:p w14:paraId="74F0F91D" w14:textId="50A658C6" w:rsidR="00261B9F" w:rsidRPr="00261B9F" w:rsidRDefault="00261B9F" w:rsidP="00261B9F">
      <w:pPr>
        <w:spacing w:afterLines="50" w:after="163"/>
        <w:rPr>
          <w:rFonts w:eastAsia="宋体" w:cs="Times New Roman"/>
          <w:sz w:val="32"/>
          <w:szCs w:val="32"/>
        </w:rPr>
      </w:pPr>
      <w:r>
        <w:t xml:space="preserve">Supplementary </w:t>
      </w:r>
      <w:bookmarkStart w:id="15" w:name="OLE_LINK1"/>
      <w:r>
        <w:rPr>
          <w:rFonts w:eastAsiaTheme="minorEastAsia"/>
          <w:szCs w:val="28"/>
        </w:rPr>
        <w:t>Fig. 2:</w:t>
      </w:r>
      <w:r w:rsidRPr="00676526">
        <w:rPr>
          <w:rFonts w:eastAsiaTheme="minorEastAsia"/>
          <w:szCs w:val="28"/>
        </w:rPr>
        <w:t xml:space="preserve"> The three-level format of high dimensional time encoding</w:t>
      </w:r>
      <w:bookmarkEnd w:id="15"/>
      <w:r w:rsidRPr="00676526">
        <w:rPr>
          <w:rFonts w:eastAsiaTheme="minorEastAsia"/>
          <w:szCs w:val="28"/>
        </w:rPr>
        <w:t xml:space="preserve"> in this work. A time frame consists of </w:t>
      </w:r>
      <w:r w:rsidRPr="00676526">
        <w:rPr>
          <w:rFonts w:eastAsiaTheme="minorEastAsia"/>
          <w:i/>
          <w:szCs w:val="28"/>
        </w:rPr>
        <w:t>M</w:t>
      </w:r>
      <w:r w:rsidRPr="00676526">
        <w:rPr>
          <w:rFonts w:eastAsiaTheme="minorEastAsia"/>
          <w:szCs w:val="28"/>
        </w:rPr>
        <w:t xml:space="preserve"> (</w:t>
      </w:r>
      <w:r w:rsidRPr="00676526">
        <w:rPr>
          <w:rFonts w:eastAsiaTheme="minorEastAsia"/>
          <w:i/>
          <w:szCs w:val="28"/>
        </w:rPr>
        <w:t>M</w:t>
      </w:r>
      <w:r w:rsidRPr="00676526">
        <w:rPr>
          <w:rFonts w:eastAsiaTheme="minorEastAsia"/>
          <w:szCs w:val="28"/>
        </w:rPr>
        <w:t>=2^</w:t>
      </w:r>
      <w:r w:rsidRPr="00676526">
        <w:rPr>
          <w:rFonts w:eastAsiaTheme="minorEastAsia"/>
          <w:i/>
          <w:szCs w:val="28"/>
        </w:rPr>
        <w:t>D</w:t>
      </w:r>
      <w:r w:rsidRPr="00676526">
        <w:rPr>
          <w:rFonts w:eastAsiaTheme="minorEastAsia"/>
          <w:szCs w:val="28"/>
        </w:rPr>
        <w:t xml:space="preserve">) consecutive time slots and a slot includes </w:t>
      </w:r>
      <w:r w:rsidRPr="00676526">
        <w:rPr>
          <w:rFonts w:eastAsiaTheme="minorEastAsia"/>
          <w:i/>
          <w:szCs w:val="28"/>
        </w:rPr>
        <w:t>I</w:t>
      </w:r>
      <w:r w:rsidRPr="00676526">
        <w:rPr>
          <w:rFonts w:eastAsiaTheme="minorEastAsia"/>
          <w:szCs w:val="28"/>
        </w:rPr>
        <w:t xml:space="preserve"> time bins with a width of </w:t>
      </w:r>
      <w:r w:rsidRPr="00676526">
        <w:rPr>
          <w:rFonts w:ascii="Symbol" w:eastAsiaTheme="minorEastAsia" w:hAnsi="Symbol"/>
          <w:i/>
          <w:szCs w:val="28"/>
        </w:rPr>
        <w:t></w:t>
      </w:r>
      <w:r w:rsidRPr="00676526">
        <w:rPr>
          <w:rFonts w:eastAsiaTheme="minorEastAsia"/>
          <w:szCs w:val="28"/>
        </w:rPr>
        <w:t xml:space="preserve">. In this figure, </w:t>
      </w:r>
      <w:r w:rsidRPr="00676526">
        <w:rPr>
          <w:rFonts w:eastAsiaTheme="minorEastAsia"/>
          <w:i/>
          <w:szCs w:val="28"/>
        </w:rPr>
        <w:t>I</w:t>
      </w:r>
      <w:r w:rsidRPr="00676526">
        <w:rPr>
          <w:rFonts w:eastAsiaTheme="minorEastAsia"/>
          <w:szCs w:val="28"/>
        </w:rPr>
        <w:t xml:space="preserve">=3, </w:t>
      </w:r>
      <w:r w:rsidRPr="00676526">
        <w:rPr>
          <w:rFonts w:eastAsiaTheme="minorEastAsia"/>
          <w:i/>
          <w:szCs w:val="28"/>
        </w:rPr>
        <w:t>D</w:t>
      </w:r>
      <w:r w:rsidRPr="00676526">
        <w:rPr>
          <w:rFonts w:eastAsiaTheme="minorEastAsia"/>
          <w:szCs w:val="28"/>
        </w:rPr>
        <w:t xml:space="preserve">=2 and </w:t>
      </w:r>
      <w:r w:rsidRPr="00676526">
        <w:rPr>
          <w:rFonts w:eastAsiaTheme="minorEastAsia"/>
          <w:i/>
          <w:szCs w:val="28"/>
        </w:rPr>
        <w:t>M</w:t>
      </w:r>
      <w:r w:rsidRPr="00676526">
        <w:rPr>
          <w:rFonts w:eastAsiaTheme="minorEastAsia"/>
          <w:szCs w:val="28"/>
        </w:rPr>
        <w:t>=4.</w:t>
      </w:r>
    </w:p>
    <w:p w14:paraId="43D31552" w14:textId="47FABEB8" w:rsidR="00F75B22" w:rsidRDefault="004353E2" w:rsidP="00866FD8">
      <w:pPr>
        <w:ind w:firstLineChars="100" w:firstLine="240"/>
        <w:rPr>
          <w:rFonts w:eastAsia="宋体" w:cs="Times New Roman"/>
          <w:szCs w:val="24"/>
        </w:rPr>
      </w:pPr>
      <w:r>
        <w:rPr>
          <w:rFonts w:eastAsiaTheme="minorEastAsia" w:hint="eastAsia"/>
        </w:rPr>
        <w:t>B</w:t>
      </w:r>
      <w:r>
        <w:rPr>
          <w:rFonts w:eastAsiaTheme="minorEastAsia"/>
        </w:rPr>
        <w:t xml:space="preserve">ased on the bin sifting process by the three-level format, raw keys can be generated. </w:t>
      </w:r>
      <w:r w:rsidR="004C42C5">
        <w:rPr>
          <w:rFonts w:eastAsia="宋体" w:cs="Times New Roman"/>
          <w:szCs w:val="24"/>
        </w:rPr>
        <w:t>Considering the raw key generation and data post-processing of the symmetric DO-QKD, the parameters of the time encoding format should be optimized for a high raw key generation rate with low QBER. In this work, the parameters were optimized by maximizing the raw key generation rate with the QBER bounding at a level of less than 8</w:t>
      </w:r>
      <w:r w:rsidR="004C42C5" w:rsidRPr="00B03479">
        <w:rPr>
          <w:rFonts w:eastAsia="宋体" w:cs="Times New Roman"/>
          <w:szCs w:val="24"/>
        </w:rPr>
        <w:t xml:space="preserve">%. </w:t>
      </w:r>
      <w:r>
        <w:rPr>
          <w:rFonts w:eastAsia="宋体" w:cs="Times New Roman"/>
          <w:szCs w:val="24"/>
        </w:rPr>
        <w:t xml:space="preserve">The detailed optimization process </w:t>
      </w:r>
      <w:r w:rsidR="00F4057B">
        <w:rPr>
          <w:rFonts w:eastAsia="宋体" w:cs="Times New Roman"/>
          <w:szCs w:val="24"/>
        </w:rPr>
        <w:t>is similar to that of references. Please see details in the references</w:t>
      </w:r>
      <w:r w:rsidR="005E129C">
        <w:rPr>
          <w:rFonts w:eastAsia="宋体" w:cs="Times New Roman"/>
          <w:szCs w:val="24"/>
        </w:rPr>
        <w:fldChar w:fldCharType="begin">
          <w:fldData xml:space="preserve">PEVuZE5vdGU+PENpdGU+PEF1dGhvcj5MaXU8L0F1dGhvcj48WWVhcj4yMDE5PC9ZZWFyPjxSZWNO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</w:fldData>
        </w:fldChar>
      </w:r>
      <w:r w:rsidR="005E129C">
        <w:rPr>
          <w:rFonts w:eastAsia="宋体" w:cs="Times New Roman"/>
          <w:szCs w:val="24"/>
        </w:rPr>
        <w:instrText xml:space="preserve"> ADDIN EN.CITE </w:instrText>
      </w:r>
      <w:r w:rsidR="005E129C">
        <w:rPr>
          <w:rFonts w:eastAsia="宋体" w:cs="Times New Roman"/>
          <w:szCs w:val="24"/>
        </w:rPr>
        <w:fldChar w:fldCharType="begin">
          <w:fldData xml:space="preserve">PEVuZE5vdGU+PENpdGU+PEF1dGhvcj5MaXU8L0F1dGhvcj48WWVhcj4yMDE5PC9ZZWFyPjxSZWNO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</w:fldData>
        </w:fldChar>
      </w:r>
      <w:r w:rsidR="005E129C">
        <w:rPr>
          <w:rFonts w:eastAsia="宋体" w:cs="Times New Roman"/>
          <w:szCs w:val="24"/>
        </w:rPr>
        <w:instrText xml:space="preserve"> ADDIN EN.CITE.DATA </w:instrText>
      </w:r>
      <w:r w:rsidR="005E129C">
        <w:rPr>
          <w:rFonts w:eastAsia="宋体" w:cs="Times New Roman"/>
          <w:szCs w:val="24"/>
        </w:rPr>
      </w:r>
      <w:r w:rsidR="005E129C">
        <w:rPr>
          <w:rFonts w:eastAsia="宋体" w:cs="Times New Roman"/>
          <w:szCs w:val="24"/>
        </w:rPr>
        <w:fldChar w:fldCharType="end"/>
      </w:r>
      <w:r w:rsidR="005E129C">
        <w:rPr>
          <w:rFonts w:eastAsia="宋体" w:cs="Times New Roman"/>
          <w:szCs w:val="24"/>
        </w:rPr>
      </w:r>
      <w:r w:rsidR="005E129C">
        <w:rPr>
          <w:rFonts w:eastAsia="宋体" w:cs="Times New Roman"/>
          <w:szCs w:val="24"/>
        </w:rPr>
        <w:fldChar w:fldCharType="separate"/>
      </w:r>
      <w:r w:rsidR="005E129C" w:rsidRPr="005E129C">
        <w:rPr>
          <w:rFonts w:eastAsia="宋体" w:cs="Times New Roman"/>
          <w:noProof/>
          <w:szCs w:val="24"/>
          <w:vertAlign w:val="superscript"/>
        </w:rPr>
        <w:t>1,4</w:t>
      </w:r>
      <w:r w:rsidR="005E129C">
        <w:rPr>
          <w:rFonts w:eastAsia="宋体" w:cs="Times New Roman"/>
          <w:szCs w:val="24"/>
        </w:rPr>
        <w:fldChar w:fldCharType="end"/>
      </w:r>
      <w:r w:rsidR="00F4057B">
        <w:rPr>
          <w:rFonts w:eastAsia="宋体" w:cs="Times New Roman"/>
          <w:szCs w:val="24"/>
        </w:rPr>
        <w:t xml:space="preserve">. </w:t>
      </w:r>
      <w:r w:rsidR="00671385">
        <w:rPr>
          <w:rFonts w:eastAsia="宋体" w:cs="Times New Roman"/>
          <w:szCs w:val="24"/>
        </w:rPr>
        <w:t>For typical two users in subnet A and B, through the optimization process, t</w:t>
      </w:r>
      <w:r w:rsidR="00671385" w:rsidRPr="00B03479">
        <w:rPr>
          <w:rFonts w:eastAsia="宋体" w:cs="Times New Roman"/>
          <w:szCs w:val="24"/>
        </w:rPr>
        <w:t xml:space="preserve">he time encoding format parameters were determined as </w:t>
      </w:r>
      <w:r w:rsidR="00671385" w:rsidRPr="00B03479">
        <w:rPr>
          <w:rFonts w:eastAsia="宋体" w:cs="Times New Roman"/>
          <w:i/>
          <w:szCs w:val="24"/>
        </w:rPr>
        <w:t>D</w:t>
      </w:r>
      <w:r w:rsidR="00671385" w:rsidRPr="00B03479">
        <w:rPr>
          <w:rFonts w:eastAsia="宋体" w:cs="Times New Roman"/>
          <w:szCs w:val="24"/>
        </w:rPr>
        <w:t>=</w:t>
      </w:r>
      <w:r w:rsidR="00671385">
        <w:rPr>
          <w:rFonts w:eastAsia="宋体" w:cs="Times New Roman"/>
          <w:szCs w:val="24"/>
        </w:rPr>
        <w:t>3</w:t>
      </w:r>
      <w:r w:rsidR="00671385" w:rsidRPr="00B03479">
        <w:rPr>
          <w:rFonts w:eastAsia="宋体" w:cs="Times New Roman"/>
          <w:szCs w:val="24"/>
        </w:rPr>
        <w:t xml:space="preserve">, </w:t>
      </w:r>
      <w:r w:rsidR="00671385" w:rsidRPr="00B03479">
        <w:rPr>
          <w:rFonts w:eastAsia="宋体" w:cs="Times New Roman"/>
          <w:i/>
          <w:szCs w:val="24"/>
        </w:rPr>
        <w:t>I</w:t>
      </w:r>
      <w:r w:rsidR="00671385" w:rsidRPr="00B03479">
        <w:rPr>
          <w:rFonts w:eastAsia="宋体" w:cs="Times New Roman"/>
          <w:szCs w:val="24"/>
        </w:rPr>
        <w:t>=3 and</w:t>
      </w:r>
      <w:r w:rsidR="00671385">
        <w:rPr>
          <w:rFonts w:eastAsia="宋体" w:cs="Times New Roman"/>
          <w:szCs w:val="24"/>
        </w:rPr>
        <w:t xml:space="preserve"> </w:t>
      </w:r>
      <w:r w:rsidR="00671385" w:rsidRPr="00D1676B">
        <w:rPr>
          <w:rFonts w:ascii="Symbol" w:eastAsia="宋体" w:hAnsi="Symbol" w:cs="Times New Roman"/>
          <w:i/>
          <w:szCs w:val="24"/>
        </w:rPr>
        <w:t></w:t>
      </w:r>
      <w:r w:rsidR="00671385">
        <w:rPr>
          <w:rFonts w:ascii="Symbol" w:eastAsia="宋体" w:hAnsi="Symbol" w:cs="Times New Roman"/>
          <w:i/>
          <w:szCs w:val="24"/>
        </w:rPr>
        <w:t></w:t>
      </w:r>
      <w:r w:rsidR="00671385">
        <w:rPr>
          <w:rFonts w:eastAsia="宋体" w:cs="Times New Roman"/>
          <w:szCs w:val="24"/>
        </w:rPr>
        <w:t xml:space="preserve">=128ps, under which the raw key generation rate between the two users are </w:t>
      </w:r>
      <w:r w:rsidR="00DA45C0">
        <w:rPr>
          <w:rFonts w:eastAsia="宋体" w:cs="Times New Roman"/>
          <w:szCs w:val="24"/>
        </w:rPr>
        <w:t>3</w:t>
      </w:r>
      <w:r w:rsidR="00BD46E6">
        <w:rPr>
          <w:rFonts w:eastAsia="宋体" w:cs="Times New Roman"/>
          <w:szCs w:val="24"/>
        </w:rPr>
        <w:t>5</w:t>
      </w:r>
      <w:r w:rsidR="00DA45C0">
        <w:rPr>
          <w:rFonts w:eastAsia="宋体" w:cs="Times New Roman"/>
          <w:szCs w:val="24"/>
        </w:rPr>
        <w:t>.2</w:t>
      </w:r>
      <w:r w:rsidR="00671385">
        <w:rPr>
          <w:rFonts w:eastAsia="宋体" w:cs="Times New Roman"/>
          <w:szCs w:val="24"/>
        </w:rPr>
        <w:t xml:space="preserve"> </w:t>
      </w:r>
      <w:r w:rsidR="00671385" w:rsidRPr="00834A64">
        <w:rPr>
          <w:rFonts w:eastAsia="宋体" w:cs="Times New Roman"/>
          <w:szCs w:val="24"/>
        </w:rPr>
        <w:t>bits per seco</w:t>
      </w:r>
      <w:r w:rsidR="00671385">
        <w:rPr>
          <w:rFonts w:eastAsia="宋体" w:cs="Times New Roman"/>
          <w:szCs w:val="24"/>
        </w:rPr>
        <w:t xml:space="preserve">nd (bps) </w:t>
      </w:r>
      <w:r w:rsidR="004A7084">
        <w:rPr>
          <w:rFonts w:eastAsia="宋体" w:cs="Times New Roman"/>
          <w:szCs w:val="24"/>
        </w:rPr>
        <w:t>under</w:t>
      </w:r>
      <w:r w:rsidR="00671385">
        <w:rPr>
          <w:rFonts w:eastAsia="宋体" w:cs="Times New Roman"/>
          <w:szCs w:val="24"/>
        </w:rPr>
        <w:t xml:space="preserve"> a QBER of 7.6%.</w:t>
      </w:r>
      <w:r w:rsidR="00D3441C" w:rsidRPr="00D3441C">
        <w:rPr>
          <w:rFonts w:eastAsia="宋体" w:cs="Times New Roman"/>
          <w:szCs w:val="24"/>
        </w:rPr>
        <w:t xml:space="preserve"> </w:t>
      </w:r>
      <w:r w:rsidR="00D3441C">
        <w:rPr>
          <w:rFonts w:eastAsia="宋体" w:cs="Times New Roman"/>
          <w:szCs w:val="24"/>
        </w:rPr>
        <w:t xml:space="preserve">By high time encoding process, each coincidence </w:t>
      </w:r>
      <w:r w:rsidR="008F4A34">
        <w:rPr>
          <w:rFonts w:eastAsia="宋体" w:cs="Times New Roman"/>
          <w:szCs w:val="24"/>
        </w:rPr>
        <w:t xml:space="preserve">event </w:t>
      </w:r>
      <w:r w:rsidR="00D3441C">
        <w:rPr>
          <w:rFonts w:eastAsia="宋体" w:cs="Times New Roman"/>
          <w:szCs w:val="24"/>
        </w:rPr>
        <w:t>can support 3</w:t>
      </w:r>
      <w:r w:rsidR="00D3441C" w:rsidRPr="00834A64">
        <w:rPr>
          <w:rFonts w:eastAsia="宋体" w:cs="Times New Roman"/>
          <w:szCs w:val="24"/>
        </w:rPr>
        <w:t xml:space="preserve"> bits of raw key generation</w:t>
      </w:r>
      <w:r w:rsidR="00D3441C">
        <w:rPr>
          <w:rFonts w:eastAsia="宋体" w:cs="Times New Roman"/>
          <w:szCs w:val="24"/>
        </w:rPr>
        <w:t>. In the experiments, these optimized parameters of time encoding format were applied on all the symmetric DO-QKDs in the network.</w:t>
      </w:r>
      <w:r w:rsidR="00AD799C">
        <w:rPr>
          <w:rFonts w:eastAsia="宋体" w:cs="Times New Roman"/>
          <w:szCs w:val="24"/>
        </w:rPr>
        <w:t xml:space="preserve"> </w:t>
      </w:r>
      <w:r w:rsidR="00D3441C">
        <w:rPr>
          <w:rFonts w:eastAsia="宋体" w:cs="Times New Roman"/>
          <w:szCs w:val="24"/>
        </w:rPr>
        <w:t xml:space="preserve">High dimensional encoding </w:t>
      </w:r>
      <w:r w:rsidR="00D3441C" w:rsidRPr="00A70E30">
        <w:rPr>
          <w:rFonts w:eastAsia="宋体" w:cs="Times New Roman"/>
          <w:szCs w:val="24"/>
        </w:rPr>
        <w:t>in the photon arrival times</w:t>
      </w:r>
      <w:r w:rsidR="00D3441C">
        <w:rPr>
          <w:rFonts w:eastAsia="宋体" w:cs="Times New Roman"/>
          <w:szCs w:val="24"/>
        </w:rPr>
        <w:t xml:space="preserve"> is particularly advantageous </w:t>
      </w:r>
      <w:r w:rsidR="00D3441C" w:rsidRPr="00A70E30">
        <w:rPr>
          <w:rFonts w:eastAsia="宋体" w:cs="Times New Roman"/>
          <w:szCs w:val="24"/>
        </w:rPr>
        <w:t xml:space="preserve">under the photon-starved circumstances </w:t>
      </w:r>
      <w:r w:rsidR="00D3441C">
        <w:rPr>
          <w:rFonts w:eastAsia="宋体" w:cs="Times New Roman"/>
          <w:szCs w:val="24"/>
        </w:rPr>
        <w:t>when</w:t>
      </w:r>
      <w:r w:rsidR="00D3441C" w:rsidRPr="00A70E30">
        <w:rPr>
          <w:rFonts w:eastAsia="宋体" w:cs="Times New Roman"/>
          <w:szCs w:val="24"/>
        </w:rPr>
        <w:t xml:space="preserve"> the rate of detection events is much lower than the photon generation rate due to the large loss of experiment system sharing the quantum entangled states among large scale end users. </w:t>
      </w:r>
    </w:p>
    <w:p w14:paraId="5D33EA04" w14:textId="49A3EC45" w:rsidR="00415691" w:rsidRPr="00415691" w:rsidRDefault="00415691" w:rsidP="004F2417">
      <w:pPr>
        <w:spacing w:beforeLines="50" w:before="163" w:line="276" w:lineRule="auto"/>
        <w:rPr>
          <w:rFonts w:eastAsiaTheme="minorEastAsia"/>
          <w:b/>
          <w:bCs/>
        </w:rPr>
      </w:pPr>
      <w:r w:rsidRPr="00415691">
        <w:rPr>
          <w:rFonts w:eastAsiaTheme="minorEastAsia" w:hint="eastAsia"/>
          <w:b/>
          <w:bCs/>
        </w:rPr>
        <w:lastRenderedPageBreak/>
        <w:t>S</w:t>
      </w:r>
      <w:r w:rsidRPr="00415691">
        <w:rPr>
          <w:rFonts w:eastAsiaTheme="minorEastAsia"/>
          <w:b/>
          <w:bCs/>
        </w:rPr>
        <w:t>ecurity test</w:t>
      </w:r>
    </w:p>
    <w:p w14:paraId="6858B0B1" w14:textId="77777777" w:rsidR="004F2417" w:rsidRDefault="0083185A" w:rsidP="00866FD8">
      <w:pPr>
        <w:spacing w:afterLines="50" w:after="163"/>
        <w:ind w:firstLineChars="100" w:firstLine="240"/>
        <w:rPr>
          <w:rFonts w:eastAsiaTheme="minorEastAsia"/>
        </w:rPr>
      </w:pPr>
      <w:r>
        <w:rPr>
          <w:rFonts w:eastAsiaTheme="minorEastAsia" w:hint="eastAsia"/>
        </w:rPr>
        <w:t>In</w:t>
      </w:r>
      <w:r>
        <w:rPr>
          <w:rFonts w:eastAsiaTheme="minorEastAsia"/>
        </w:rPr>
        <w:t xml:space="preserve"> symmetric DO-QKD, the security test was gua</w:t>
      </w:r>
      <w:r w:rsidR="006F20E0">
        <w:rPr>
          <w:rFonts w:eastAsiaTheme="minorEastAsia"/>
        </w:rPr>
        <w:t>ranteed by the nonlocal dispersion cancellation effect</w:t>
      </w:r>
      <w:r w:rsidR="005E129C">
        <w:rPr>
          <w:rFonts w:eastAsiaTheme="minorEastAsia"/>
        </w:rPr>
        <w:fldChar w:fldCharType="begin"/>
      </w:r>
      <w:r w:rsidR="005E129C">
        <w:rPr>
          <w:rFonts w:eastAsiaTheme="minorEastAsia"/>
        </w:rPr>
        <w:instrText xml:space="preserve"> ADDIN EN.CITE &lt;EndNote&gt;&lt;Cite&gt;&lt;Author&gt;Franson&lt;/Author&gt;&lt;Year&gt;1992&lt;/Year&gt;&lt;RecNum&gt;226&lt;/RecNum&gt;&lt;DisplayText&gt;&lt;style face="superscript"&gt;5&lt;/style&gt;&lt;/DisplayText&gt;&lt;record&gt;&lt;rec-number&gt;226&lt;/rec-number&gt;&lt;foreign-keys&gt;&lt;key app="EN" db-id="e2rz5prdywea52e5wdyxs50t9vzzswd9ssrr" timestamp="1519736691"&gt;226&lt;/key&gt;&lt;key app="ENWeb" db-id=""&gt;0&lt;/key&gt;&lt;/foreign-keys&gt;&lt;ref-type name="Journal Article"&gt;17&lt;/ref-type&gt;&lt;contributors&gt;&lt;authors&gt;&lt;author&gt;Franson, J. D.&lt;/author&gt;&lt;/authors&gt;&lt;/contributors&gt;&lt;titles&gt;&lt;title&gt;Nonlocal cancellation of dispersion&lt;/title&gt;&lt;secondary-title&gt;Physical Review A&lt;/secondary-title&gt;&lt;/titles&gt;&lt;periodical&gt;&lt;full-title&gt;Physical Review A&lt;/full-title&gt;&lt;/periodical&gt;&lt;pages&gt;3126-3132&lt;/pages&gt;&lt;volume&gt;45&lt;/volume&gt;&lt;number&gt;5&lt;/number&gt;&lt;dates&gt;&lt;year&gt;1992&lt;/year&gt;&lt;/dates&gt;&lt;isbn&gt;1050-2947&amp;#xD;1094-1622&lt;/isbn&gt;&lt;urls&gt;&lt;/urls&gt;&lt;/record&gt;&lt;/Cite&gt;&lt;/EndNote&gt;</w:instrText>
      </w:r>
      <w:r w:rsidR="005E129C">
        <w:rPr>
          <w:rFonts w:eastAsiaTheme="minorEastAsia"/>
        </w:rPr>
        <w:fldChar w:fldCharType="separate"/>
      </w:r>
      <w:r w:rsidR="005E129C" w:rsidRPr="005E129C">
        <w:rPr>
          <w:rFonts w:eastAsiaTheme="minorEastAsia"/>
          <w:noProof/>
          <w:vertAlign w:val="superscript"/>
        </w:rPr>
        <w:t>5</w:t>
      </w:r>
      <w:r w:rsidR="005E129C">
        <w:rPr>
          <w:rFonts w:eastAsiaTheme="minorEastAsia"/>
        </w:rPr>
        <w:fldChar w:fldCharType="end"/>
      </w:r>
      <w:r w:rsidR="006F20E0">
        <w:rPr>
          <w:rFonts w:eastAsiaTheme="minorEastAsia"/>
        </w:rPr>
        <w:t xml:space="preserve">. For the typical intercept-resend attack, the eavesdropper (Eve) cannot make the fake photons the same as the original photons both in the time and frequency domains, which can be used to test the eavesdropping. </w:t>
      </w:r>
      <w:r w:rsidR="00691F33">
        <w:t>Supplementary</w:t>
      </w:r>
      <w:r w:rsidR="00691F33">
        <w:rPr>
          <w:rFonts w:eastAsiaTheme="minorEastAsia"/>
        </w:rPr>
        <w:t xml:space="preserve"> Fig. 3</w:t>
      </w:r>
      <w:r w:rsidR="0078299B">
        <w:rPr>
          <w:rFonts w:eastAsiaTheme="minorEastAsia"/>
        </w:rPr>
        <w:t xml:space="preserve"> shows the coincidence counts in four possible basis combinations between two </w:t>
      </w:r>
      <w:r w:rsidR="00C53E13">
        <w:rPr>
          <w:rFonts w:eastAsiaTheme="minorEastAsia"/>
        </w:rPr>
        <w:t xml:space="preserve">specific </w:t>
      </w:r>
      <w:r w:rsidR="0078299B">
        <w:rPr>
          <w:rFonts w:eastAsiaTheme="minorEastAsia"/>
        </w:rPr>
        <w:t>users in subnet A and subnet B.</w:t>
      </w:r>
      <w:r w:rsidR="00AC4C1B">
        <w:rPr>
          <w:rFonts w:eastAsiaTheme="minorEastAsia"/>
        </w:rPr>
        <w:t xml:space="preserve"> The single count rates of SNSPDs under the four corresponding bases (K1, K2, S1, S2) were 38 kHz, 37.8 kHz</w:t>
      </w:r>
      <w:r w:rsidR="00AC4C1B">
        <w:rPr>
          <w:rFonts w:eastAsiaTheme="minorEastAsia" w:hint="eastAsia"/>
        </w:rPr>
        <w:t>,</w:t>
      </w:r>
      <w:r w:rsidR="00AC4C1B">
        <w:rPr>
          <w:rFonts w:eastAsiaTheme="minorEastAsia"/>
        </w:rPr>
        <w:t xml:space="preserve"> 35.9 kHz</w:t>
      </w:r>
      <w:r w:rsidR="00C53E13">
        <w:rPr>
          <w:rFonts w:eastAsiaTheme="minorEastAsia"/>
        </w:rPr>
        <w:t xml:space="preserve"> and </w:t>
      </w:r>
      <w:r w:rsidR="00AC4C1B">
        <w:rPr>
          <w:rFonts w:eastAsiaTheme="minorEastAsia"/>
        </w:rPr>
        <w:t>36 kH</w:t>
      </w:r>
      <w:r w:rsidR="00AC4C1B">
        <w:rPr>
          <w:rFonts w:eastAsiaTheme="minorEastAsia" w:hint="eastAsia"/>
        </w:rPr>
        <w:t>z</w:t>
      </w:r>
      <w:r w:rsidR="00C53E13">
        <w:rPr>
          <w:rFonts w:eastAsiaTheme="minorEastAsia"/>
        </w:rPr>
        <w:t>, respectively. The K1, K2, S1 and S2 indicate the measurement bases predefined between the two users.</w:t>
      </w:r>
      <w:r w:rsidR="001C4A58">
        <w:rPr>
          <w:rFonts w:eastAsiaTheme="minorEastAsia"/>
        </w:rPr>
        <w:t xml:space="preserve"> </w:t>
      </w:r>
      <w:r w:rsidR="00C53E13">
        <w:rPr>
          <w:rFonts w:eastAsiaTheme="minorEastAsia"/>
        </w:rPr>
        <w:t xml:space="preserve">From </w:t>
      </w:r>
      <w:r w:rsidR="00261B9F">
        <w:t>Supplementary</w:t>
      </w:r>
      <w:r w:rsidR="00261B9F">
        <w:rPr>
          <w:rFonts w:eastAsiaTheme="minorEastAsia"/>
        </w:rPr>
        <w:t xml:space="preserve"> Fig. 3</w:t>
      </w:r>
      <w:r w:rsidR="00C53E13">
        <w:rPr>
          <w:rFonts w:eastAsiaTheme="minorEastAsia"/>
        </w:rPr>
        <w:t xml:space="preserve">, we can see that the coincidence peak is narrow due to the nonlocal dispersion cancellation </w:t>
      </w:r>
      <w:r w:rsidR="005C49C1">
        <w:rPr>
          <w:rFonts w:eastAsiaTheme="minorEastAsia"/>
        </w:rPr>
        <w:t xml:space="preserve">if it is measured under K bases at both sides. It is also narrow if measured under S bases at both sides. However, </w:t>
      </w:r>
    </w:p>
    <w:p w14:paraId="42C5966D" w14:textId="77777777" w:rsidR="004F2417" w:rsidRDefault="004F2417" w:rsidP="004F2417">
      <w:pPr>
        <w:jc w:val="center"/>
        <w:rPr>
          <w:rFonts w:eastAsiaTheme="minorEastAsia"/>
        </w:rPr>
      </w:pPr>
      <w:r>
        <w:rPr>
          <w:rFonts w:eastAsiaTheme="minorEastAsia"/>
          <w:noProof/>
        </w:rPr>
        <w:drawing>
          <wp:inline distT="0" distB="0" distL="0" distR="0" wp14:anchorId="7E95AA3F" wp14:editId="4EB1332A">
            <wp:extent cx="3125228" cy="2170274"/>
            <wp:effectExtent l="0" t="0" r="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m-coincidence.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6646" cy="2185147"/>
                    </a:xfrm>
                    <a:prstGeom prst="rect">
                      <a:avLst/>
                    </a:prstGeom>
                  </pic:spPr>
                </pic:pic>
              </a:graphicData>
            </a:graphic>
          </wp:inline>
        </w:drawing>
      </w:r>
    </w:p>
    <w:p w14:paraId="094BFA14" w14:textId="711D0ED2" w:rsidR="004F2417" w:rsidRPr="004F2417" w:rsidRDefault="004F2417" w:rsidP="004F2417">
      <w:pPr>
        <w:spacing w:afterLines="50" w:after="163"/>
        <w:jc w:val="center"/>
        <w:rPr>
          <w:rFonts w:eastAsiaTheme="minorEastAsia"/>
        </w:rPr>
      </w:pPr>
      <w:r>
        <w:t xml:space="preserve">Supplementary </w:t>
      </w:r>
      <w:r>
        <w:rPr>
          <w:rFonts w:eastAsiaTheme="minorEastAsia" w:hint="eastAsia"/>
        </w:rPr>
        <w:t>F</w:t>
      </w:r>
      <w:r>
        <w:rPr>
          <w:rFonts w:eastAsiaTheme="minorEastAsia"/>
        </w:rPr>
        <w:t>ig. 3: Coincidence counts under four possible measurement bases of symmetric DO-QKD between two specific users in subnet A and subnet B.</w:t>
      </w:r>
    </w:p>
    <w:p w14:paraId="7C5A225E" w14:textId="5A1DA979" w:rsidR="001C4A58" w:rsidRDefault="00A97A9C" w:rsidP="00F75B22">
      <w:pPr>
        <w:spacing w:afterLines="50" w:after="163"/>
        <w:rPr>
          <w:rFonts w:eastAsiaTheme="minorEastAsia"/>
        </w:rPr>
      </w:pPr>
      <w:r>
        <w:rPr>
          <w:rFonts w:eastAsiaTheme="minorEastAsia"/>
        </w:rPr>
        <w:t xml:space="preserve">the coincidence peaks are broadened if they are measured under different bases, which are shown in </w:t>
      </w:r>
      <w:r w:rsidR="009855DF">
        <w:t>Supplementary</w:t>
      </w:r>
      <w:r w:rsidR="009855DF">
        <w:rPr>
          <w:rFonts w:eastAsiaTheme="minorEastAsia"/>
        </w:rPr>
        <w:t xml:space="preserve"> Fig. 3(b) and Fig.</w:t>
      </w:r>
      <w:r>
        <w:rPr>
          <w:rFonts w:eastAsiaTheme="minorEastAsia"/>
        </w:rPr>
        <w:t>3(c).</w:t>
      </w:r>
      <w:r w:rsidR="001C4A58">
        <w:rPr>
          <w:rFonts w:eastAsiaTheme="minorEastAsia"/>
        </w:rPr>
        <w:t xml:space="preserve"> Based on these single</w:t>
      </w:r>
      <w:r w:rsidR="00B57960">
        <w:rPr>
          <w:rFonts w:eastAsiaTheme="minorEastAsia"/>
        </w:rPr>
        <w:t>-</w:t>
      </w:r>
      <w:r w:rsidR="001C4A58">
        <w:rPr>
          <w:rFonts w:eastAsiaTheme="minorEastAsia"/>
        </w:rPr>
        <w:t>photon events detected under the K bases and S bases, the joint measurements of time-frequency covariance matrix (TFCM)</w:t>
      </w:r>
      <w:r w:rsidR="005E129C">
        <w:rPr>
          <w:rFonts w:eastAsiaTheme="minorEastAsia"/>
        </w:rPr>
        <w:fldChar w:fldCharType="begin">
          <w:fldData xml:space="preserve">PEVuZE5vdGU+PENpdGU+PEF1dGhvcj5HYXJjaWEtUGF0cm9uPC9BdXRob3I+PFllYXI+MjAwNjwv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</w:fldData>
        </w:fldChar>
      </w:r>
      <w:r w:rsidR="005E129C">
        <w:rPr>
          <w:rFonts w:eastAsiaTheme="minorEastAsia"/>
        </w:rPr>
        <w:instrText xml:space="preserve"> ADDIN EN.CITE </w:instrText>
      </w:r>
      <w:r w:rsidR="005E129C">
        <w:rPr>
          <w:rFonts w:eastAsiaTheme="minorEastAsia"/>
        </w:rPr>
        <w:fldChar w:fldCharType="begin">
          <w:fldData xml:space="preserve">PEVuZE5vdGU+PENpdGU+PEF1dGhvcj5HYXJjaWEtUGF0cm9uPC9BdXRob3I+PFllYXI+MjAwNjwv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</w:fldData>
        </w:fldChar>
      </w:r>
      <w:r w:rsidR="005E129C">
        <w:rPr>
          <w:rFonts w:eastAsiaTheme="minorEastAsia"/>
        </w:rPr>
        <w:instrText xml:space="preserve"> ADDIN EN.CITE.DATA </w:instrText>
      </w:r>
      <w:r w:rsidR="005E129C">
        <w:rPr>
          <w:rFonts w:eastAsiaTheme="minorEastAsia"/>
        </w:rPr>
      </w:r>
      <w:r w:rsidR="005E129C">
        <w:rPr>
          <w:rFonts w:eastAsiaTheme="minorEastAsia"/>
        </w:rPr>
        <w:fldChar w:fldCharType="end"/>
      </w:r>
      <w:r w:rsidR="005E129C">
        <w:rPr>
          <w:rFonts w:eastAsiaTheme="minorEastAsia"/>
        </w:rPr>
      </w:r>
      <w:r w:rsidR="005E129C">
        <w:rPr>
          <w:rFonts w:eastAsiaTheme="minorEastAsia"/>
        </w:rPr>
        <w:fldChar w:fldCharType="separate"/>
      </w:r>
      <w:r w:rsidR="005E129C" w:rsidRPr="005E129C">
        <w:rPr>
          <w:rFonts w:eastAsiaTheme="minorEastAsia"/>
          <w:noProof/>
          <w:vertAlign w:val="superscript"/>
        </w:rPr>
        <w:t>6-8</w:t>
      </w:r>
      <w:r w:rsidR="005E129C">
        <w:rPr>
          <w:rFonts w:eastAsiaTheme="minorEastAsia"/>
        </w:rPr>
        <w:fldChar w:fldCharType="end"/>
      </w:r>
      <w:r w:rsidR="001C4A58">
        <w:rPr>
          <w:rFonts w:eastAsiaTheme="minorEastAsia"/>
        </w:rPr>
        <w:t xml:space="preserve"> can be carried out. It is used to evaluate the Shannon information between the two users and the maximum accessible information of Eve, </w:t>
      </w:r>
      <w:r w:rsidR="001C4A58">
        <w:rPr>
          <w:rFonts w:eastAsiaTheme="minorEastAsia"/>
        </w:rPr>
        <w:lastRenderedPageBreak/>
        <w:t>which are responsible for the system security. The secure information that could extract per coincidence is expressed as</w:t>
      </w:r>
      <w:r w:rsidR="005E129C">
        <w:rPr>
          <w:rFonts w:eastAsiaTheme="minorEastAsia"/>
        </w:rPr>
        <w:fldChar w:fldCharType="begin">
          <w:fldData xml:space="preserve">PEVuZE5vdGU+PENpdGU+PEF1dGhvcj5EZXZldGFrPC9BdXRob3I+PFllYXI+MjAwNTwvWWVhcj48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</w:fldData>
        </w:fldChar>
      </w:r>
      <w:r w:rsidR="005E129C">
        <w:rPr>
          <w:rFonts w:eastAsiaTheme="minorEastAsia"/>
        </w:rPr>
        <w:instrText xml:space="preserve"> ADDIN EN.CITE </w:instrText>
      </w:r>
      <w:r w:rsidR="005E129C">
        <w:rPr>
          <w:rFonts w:eastAsiaTheme="minorEastAsia"/>
        </w:rPr>
        <w:fldChar w:fldCharType="begin">
          <w:fldData xml:space="preserve">PEVuZE5vdGU+PENpdGU+PEF1dGhvcj5EZXZldGFrPC9BdXRob3I+PFllYXI+MjAwNTwvWWVhcj48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</w:fldData>
        </w:fldChar>
      </w:r>
      <w:r w:rsidR="005E129C">
        <w:rPr>
          <w:rFonts w:eastAsiaTheme="minorEastAsia"/>
        </w:rPr>
        <w:instrText xml:space="preserve"> ADDIN EN.CITE.DATA </w:instrText>
      </w:r>
      <w:r w:rsidR="005E129C">
        <w:rPr>
          <w:rFonts w:eastAsiaTheme="minorEastAsia"/>
        </w:rPr>
      </w:r>
      <w:r w:rsidR="005E129C">
        <w:rPr>
          <w:rFonts w:eastAsiaTheme="minorEastAsia"/>
        </w:rPr>
        <w:fldChar w:fldCharType="end"/>
      </w:r>
      <w:r w:rsidR="005E129C">
        <w:rPr>
          <w:rFonts w:eastAsiaTheme="minorEastAsia"/>
        </w:rPr>
      </w:r>
      <w:r w:rsidR="005E129C">
        <w:rPr>
          <w:rFonts w:eastAsiaTheme="minorEastAsia"/>
        </w:rPr>
        <w:fldChar w:fldCharType="separate"/>
      </w:r>
      <w:r w:rsidR="005E129C" w:rsidRPr="005E129C">
        <w:rPr>
          <w:rFonts w:eastAsiaTheme="minorEastAsia"/>
          <w:noProof/>
          <w:vertAlign w:val="superscript"/>
        </w:rPr>
        <w:t>6,9</w:t>
      </w:r>
      <w:r w:rsidR="005E129C">
        <w:rPr>
          <w:rFonts w:eastAsiaTheme="minorEastAsia"/>
        </w:rPr>
        <w:fldChar w:fldCharType="end"/>
      </w:r>
      <w:r w:rsidR="001C4A58" w:rsidRPr="007204D3">
        <w:rPr>
          <w:rFonts w:eastAsiaTheme="minorEastAsia"/>
        </w:rPr>
        <w:t>:</w:t>
      </w:r>
    </w:p>
    <w:p w14:paraId="28E562A4" w14:textId="113AAA80" w:rsidR="001C4A58" w:rsidRDefault="001C4A58" w:rsidP="001C4A58">
      <w:pPr>
        <w:wordWrap w:val="0"/>
        <w:spacing w:line="276" w:lineRule="auto"/>
        <w:jc w:val="right"/>
        <w:rPr>
          <w:rFonts w:eastAsiaTheme="minorEastAsia"/>
        </w:rPr>
      </w:pPr>
      <w:r w:rsidRPr="000E3AEB">
        <w:rPr>
          <w:position w:val="-10"/>
        </w:rPr>
        <w:object w:dxaOrig="2380" w:dyaOrig="320" w14:anchorId="1414981B">
          <v:shape id="_x0000_i1026" type="#_x0000_t75" style="width:129.6pt;height:14.4pt" o:ole="">
            <v:imagedata r:id="rId14" o:title=""/>
          </v:shape>
          <o:OLEObject Type="Embed" ProgID="Equation.DSMT4" ShapeID="_x0000_i1026" DrawAspect="Content" ObjectID="_1702022526" r:id="rId15"/>
        </w:object>
      </w:r>
      <w:proofErr w:type="gramStart"/>
      <w:r>
        <w:t xml:space="preserve">,   </w:t>
      </w:r>
      <w:proofErr w:type="gramEnd"/>
      <w:r>
        <w:t xml:space="preserve">                  </w:t>
      </w:r>
      <w:r w:rsidRPr="00B03479">
        <w:t>(</w:t>
      </w:r>
      <w:r>
        <w:t>S1</w:t>
      </w:r>
      <w:r w:rsidRPr="00B03479">
        <w:t>)</w:t>
      </w:r>
    </w:p>
    <w:p w14:paraId="077A13EC" w14:textId="340005FD" w:rsidR="00481D5D" w:rsidRDefault="001C4A58" w:rsidP="00FE5B52">
      <w:pPr>
        <w:rPr>
          <w:rFonts w:eastAsiaTheme="minorEastAsia"/>
        </w:rPr>
      </w:pPr>
      <w:r>
        <w:rPr>
          <w:rFonts w:eastAsiaTheme="minorEastAsia"/>
        </w:rPr>
        <w:t xml:space="preserve">where </w:t>
      </w:r>
      <w:r w:rsidRPr="000436CA">
        <w:rPr>
          <w:rFonts w:eastAsiaTheme="minorEastAsia"/>
          <w:position w:val="-10"/>
        </w:rPr>
        <w:object w:dxaOrig="240" w:dyaOrig="320" w14:anchorId="751BF33C">
          <v:shape id="_x0000_i1027" type="#_x0000_t75" style="width:14.4pt;height:14.4pt" o:ole="">
            <v:imagedata r:id="rId16" o:title=""/>
          </v:shape>
          <o:OLEObject Type="Embed" ProgID="Equation.DSMT4" ShapeID="_x0000_i1027" DrawAspect="Content" ObjectID="_1702022527" r:id="rId17"/>
        </w:object>
      </w:r>
      <w:r>
        <w:rPr>
          <w:rFonts w:eastAsiaTheme="minorEastAsia"/>
        </w:rPr>
        <w:t xml:space="preserve"> is the reconciliation efficiency, </w:t>
      </w:r>
      <w:r w:rsidRPr="000E3AEB">
        <w:rPr>
          <w:position w:val="-10"/>
        </w:rPr>
        <w:object w:dxaOrig="760" w:dyaOrig="320" w14:anchorId="4C4F442D">
          <v:shape id="_x0000_i1028" type="#_x0000_t75" style="width:42.65pt;height:14.4pt" o:ole="">
            <v:imagedata r:id="rId18" o:title=""/>
          </v:shape>
          <o:OLEObject Type="Embed" ProgID="Equation.DSMT4" ShapeID="_x0000_i1028" DrawAspect="Content" ObjectID="_1702022528" r:id="rId19"/>
        </w:object>
      </w:r>
      <w:r>
        <w:rPr>
          <w:rFonts w:eastAsiaTheme="minorEastAsia"/>
        </w:rPr>
        <w:t xml:space="preserve"> is the Shannon information between two users of the network, </w:t>
      </w:r>
      <w:r w:rsidRPr="000E3AEB">
        <w:rPr>
          <w:position w:val="-10"/>
        </w:rPr>
        <w:object w:dxaOrig="820" w:dyaOrig="320" w14:anchorId="17F74419">
          <v:shape id="_x0000_i1029" type="#_x0000_t75" style="width:42.65pt;height:14.4pt" o:ole="">
            <v:imagedata r:id="rId20" o:title=""/>
          </v:shape>
          <o:OLEObject Type="Embed" ProgID="Equation.DSMT4" ShapeID="_x0000_i1029" DrawAspect="Content" ObjectID="_1702022529" r:id="rId21"/>
        </w:object>
      </w:r>
      <w:r>
        <w:rPr>
          <w:rFonts w:eastAsiaTheme="minorEastAsia"/>
        </w:rPr>
        <w:t xml:space="preserve"> is the </w:t>
      </w:r>
      <w:proofErr w:type="spellStart"/>
      <w:r>
        <w:rPr>
          <w:rFonts w:eastAsiaTheme="minorEastAsia"/>
        </w:rPr>
        <w:t>Holevo</w:t>
      </w:r>
      <w:proofErr w:type="spellEnd"/>
      <w:r>
        <w:rPr>
          <w:rFonts w:eastAsiaTheme="minorEastAsia"/>
        </w:rPr>
        <w:t xml:space="preserve"> information </w:t>
      </w:r>
      <w:r>
        <w:rPr>
          <w:rFonts w:eastAsiaTheme="minorEastAsia" w:hint="eastAsia"/>
        </w:rPr>
        <w:t>de</w:t>
      </w:r>
      <w:r>
        <w:rPr>
          <w:rFonts w:eastAsiaTheme="minorEastAsia"/>
        </w:rPr>
        <w:t xml:space="preserve">noting Eve’s maximum accessible </w:t>
      </w:r>
      <w:proofErr w:type="gramStart"/>
      <w:r>
        <w:rPr>
          <w:rFonts w:eastAsiaTheme="minorEastAsia"/>
        </w:rPr>
        <w:t>information.</w:t>
      </w:r>
      <w:proofErr w:type="gramEnd"/>
      <w:r>
        <w:rPr>
          <w:rFonts w:eastAsiaTheme="minorEastAsia"/>
        </w:rPr>
        <w:t xml:space="preserve"> According to the experimental data acquired by </w:t>
      </w:r>
      <w:r w:rsidR="00223F02">
        <w:t>Supplementary</w:t>
      </w:r>
      <w:r w:rsidR="00223F02">
        <w:rPr>
          <w:rFonts w:eastAsiaTheme="minorEastAsia"/>
        </w:rPr>
        <w:t xml:space="preserve"> Fig. </w:t>
      </w:r>
      <w:r>
        <w:rPr>
          <w:rFonts w:eastAsiaTheme="minorEastAsia"/>
        </w:rPr>
        <w:t xml:space="preserve">3 and the method of security </w:t>
      </w:r>
      <w:r w:rsidR="00D02F30">
        <w:rPr>
          <w:rFonts w:eastAsiaTheme="minorEastAsia"/>
        </w:rPr>
        <w:t>test</w:t>
      </w:r>
      <w:r>
        <w:rPr>
          <w:rFonts w:eastAsiaTheme="minorEastAsia"/>
        </w:rPr>
        <w:t xml:space="preserve">, an upper bound on the </w:t>
      </w:r>
      <w:proofErr w:type="spellStart"/>
      <w:r>
        <w:rPr>
          <w:rFonts w:eastAsiaTheme="minorEastAsia"/>
        </w:rPr>
        <w:t>Holevo</w:t>
      </w:r>
      <w:proofErr w:type="spellEnd"/>
      <w:r>
        <w:rPr>
          <w:rFonts w:eastAsiaTheme="minorEastAsia"/>
        </w:rPr>
        <w:t xml:space="preserve"> information of </w:t>
      </w:r>
      <w:r w:rsidRPr="000E3AEB">
        <w:rPr>
          <w:position w:val="-10"/>
        </w:rPr>
        <w:object w:dxaOrig="820" w:dyaOrig="320" w14:anchorId="38717370">
          <v:shape id="_x0000_i1030" type="#_x0000_t75" style="width:42.65pt;height:14.4pt" o:ole="">
            <v:imagedata r:id="rId20" o:title=""/>
          </v:shape>
          <o:OLEObject Type="Embed" ProgID="Equation.DSMT4" ShapeID="_x0000_i1030" DrawAspect="Content" ObjectID="_1702022530" r:id="rId22"/>
        </w:object>
      </w:r>
      <w:r>
        <w:rPr>
          <w:rFonts w:eastAsiaTheme="minorEastAsia"/>
        </w:rPr>
        <w:t xml:space="preserve"> was obtained, which is </w:t>
      </w:r>
      <w:r w:rsidR="002D41FD">
        <w:rPr>
          <w:rFonts w:eastAsiaTheme="minorEastAsia"/>
        </w:rPr>
        <w:t>0.3896</w:t>
      </w:r>
      <w:r w:rsidRPr="007779C9">
        <w:rPr>
          <w:rFonts w:eastAsiaTheme="minorEastAsia"/>
        </w:rPr>
        <w:t xml:space="preserve"> bpc</w:t>
      </w:r>
      <w:r w:rsidRPr="00B07A9C">
        <w:rPr>
          <w:rFonts w:eastAsiaTheme="minorEastAsia"/>
          <w:color w:val="FF0000"/>
        </w:rPr>
        <w:t xml:space="preserve"> </w:t>
      </w:r>
      <w:r>
        <w:rPr>
          <w:rFonts w:eastAsiaTheme="minorEastAsia"/>
        </w:rPr>
        <w:t xml:space="preserve">(bit per coincidence) indicating the impact of the excess channel noise. </w:t>
      </w:r>
      <w:r>
        <w:rPr>
          <w:rFonts w:eastAsia="宋体" w:cs="Times New Roman"/>
          <w:szCs w:val="24"/>
        </w:rPr>
        <w:t>The Shannon information</w:t>
      </w:r>
      <w:r>
        <w:rPr>
          <w:rFonts w:eastAsia="宋体" w:cs="Times New Roman" w:hint="eastAsia"/>
          <w:szCs w:val="24"/>
        </w:rPr>
        <w:t xml:space="preserve"> </w:t>
      </w:r>
      <w:r w:rsidRPr="00655ED5">
        <w:rPr>
          <w:rFonts w:eastAsia="宋体" w:cs="Times New Roman"/>
          <w:szCs w:val="24"/>
        </w:rPr>
        <w:t>between Alice a</w:t>
      </w:r>
      <w:r>
        <w:rPr>
          <w:rFonts w:eastAsia="宋体" w:cs="Times New Roman"/>
          <w:szCs w:val="24"/>
        </w:rPr>
        <w:t xml:space="preserve">nd Bob </w:t>
      </w:r>
      <w:r w:rsidRPr="00966AFB">
        <w:rPr>
          <w:rFonts w:eastAsia="宋体" w:cs="Times New Roman"/>
          <w:i/>
          <w:szCs w:val="24"/>
        </w:rPr>
        <w:t>I</w:t>
      </w:r>
      <w:r>
        <w:rPr>
          <w:rFonts w:eastAsia="宋体" w:cs="Times New Roman"/>
          <w:szCs w:val="24"/>
        </w:rPr>
        <w:t xml:space="preserve"> (A; B) can be estimated in a similar way,</w:t>
      </w:r>
      <w:r>
        <w:rPr>
          <w:rFonts w:eastAsia="宋体" w:cs="Times New Roman" w:hint="eastAsia"/>
          <w:szCs w:val="24"/>
        </w:rPr>
        <w:t xml:space="preserve"> </w:t>
      </w:r>
      <w:r w:rsidRPr="00655ED5">
        <w:rPr>
          <w:rFonts w:eastAsia="宋体" w:cs="Times New Roman"/>
          <w:szCs w:val="24"/>
        </w:rPr>
        <w:t>which is</w:t>
      </w:r>
      <w:r w:rsidRPr="005F3C26">
        <w:rPr>
          <w:rFonts w:eastAsia="宋体" w:cs="Times New Roman"/>
          <w:color w:val="FF0000"/>
          <w:szCs w:val="24"/>
        </w:rPr>
        <w:t xml:space="preserve"> </w:t>
      </w:r>
      <w:r w:rsidR="002D41FD" w:rsidRPr="002D41FD">
        <w:rPr>
          <w:rFonts w:eastAsia="宋体" w:cs="Times New Roman"/>
          <w:szCs w:val="24"/>
        </w:rPr>
        <w:t>2.77</w:t>
      </w:r>
      <w:r w:rsidRPr="002D41FD">
        <w:rPr>
          <w:rFonts w:eastAsia="宋体" w:cs="Times New Roman"/>
          <w:szCs w:val="24"/>
        </w:rPr>
        <w:t>8</w:t>
      </w:r>
      <w:r w:rsidR="002D41FD" w:rsidRPr="002D41FD">
        <w:rPr>
          <w:rFonts w:eastAsia="宋体" w:cs="Times New Roman"/>
          <w:szCs w:val="24"/>
        </w:rPr>
        <w:t>9</w:t>
      </w:r>
      <w:r w:rsidRPr="005C799C">
        <w:rPr>
          <w:rFonts w:eastAsia="宋体" w:cs="Times New Roman"/>
          <w:szCs w:val="24"/>
        </w:rPr>
        <w:t xml:space="preserve"> bpc</w:t>
      </w:r>
      <w:r w:rsidRPr="00655ED5">
        <w:rPr>
          <w:rFonts w:eastAsia="宋体" w:cs="Times New Roman"/>
          <w:szCs w:val="24"/>
        </w:rPr>
        <w:t xml:space="preserve"> in this experimental </w:t>
      </w:r>
      <w:r>
        <w:rPr>
          <w:rFonts w:eastAsia="宋体" w:cs="Times New Roman"/>
          <w:szCs w:val="24"/>
        </w:rPr>
        <w:t>system. As a result, the sec</w:t>
      </w:r>
      <w:r w:rsidR="00EE1C8A">
        <w:rPr>
          <w:rFonts w:eastAsia="宋体" w:cs="Times New Roman"/>
          <w:szCs w:val="24"/>
        </w:rPr>
        <w:t>ure</w:t>
      </w:r>
      <w:r>
        <w:rPr>
          <w:rFonts w:eastAsia="宋体" w:cs="Times New Roman" w:hint="eastAsia"/>
          <w:szCs w:val="24"/>
        </w:rPr>
        <w:t xml:space="preserve"> </w:t>
      </w:r>
      <w:r>
        <w:rPr>
          <w:rFonts w:eastAsia="宋体" w:cs="Times New Roman"/>
          <w:szCs w:val="24"/>
        </w:rPr>
        <w:t xml:space="preserve">key capacity </w:t>
      </w:r>
      <w:r w:rsidRPr="000E3AEB">
        <w:rPr>
          <w:position w:val="-4"/>
        </w:rPr>
        <w:object w:dxaOrig="320" w:dyaOrig="260" w14:anchorId="4AC35F4A">
          <v:shape id="_x0000_i1031" type="#_x0000_t75" style="width:14.4pt;height:14.4pt" o:ole="">
            <v:imagedata r:id="rId23" o:title=""/>
          </v:shape>
          <o:OLEObject Type="Embed" ProgID="Equation.DSMT4" ShapeID="_x0000_i1031" DrawAspect="Content" ObjectID="_1702022531" r:id="rId24"/>
        </w:object>
      </w:r>
      <w:r>
        <w:t xml:space="preserve"> </w:t>
      </w:r>
      <w:r w:rsidRPr="00655ED5">
        <w:rPr>
          <w:rFonts w:eastAsia="宋体" w:cs="Times New Roman"/>
          <w:szCs w:val="24"/>
        </w:rPr>
        <w:t>is</w:t>
      </w:r>
      <w:r w:rsidRPr="00713E6F">
        <w:rPr>
          <w:rFonts w:eastAsia="宋体" w:cs="Times New Roman"/>
          <w:szCs w:val="24"/>
        </w:rPr>
        <w:t xml:space="preserve"> </w:t>
      </w:r>
      <w:r>
        <w:rPr>
          <w:rFonts w:eastAsia="宋体" w:cs="Times New Roman"/>
          <w:szCs w:val="24"/>
        </w:rPr>
        <w:t>2.</w:t>
      </w:r>
      <w:r w:rsidR="002D41FD">
        <w:rPr>
          <w:rFonts w:eastAsia="宋体" w:cs="Times New Roman"/>
          <w:szCs w:val="24"/>
        </w:rPr>
        <w:t>11</w:t>
      </w:r>
      <w:r>
        <w:rPr>
          <w:rFonts w:eastAsia="宋体" w:cs="Times New Roman"/>
          <w:szCs w:val="24"/>
        </w:rPr>
        <w:t xml:space="preserve"> </w:t>
      </w:r>
      <w:proofErr w:type="spellStart"/>
      <w:r w:rsidRPr="00655ED5">
        <w:rPr>
          <w:rFonts w:eastAsia="宋体" w:cs="Times New Roman"/>
          <w:szCs w:val="24"/>
        </w:rPr>
        <w:t>bpc</w:t>
      </w:r>
      <w:proofErr w:type="spellEnd"/>
      <w:r w:rsidRPr="00655ED5">
        <w:rPr>
          <w:rFonts w:eastAsia="宋体" w:cs="Times New Roman"/>
          <w:szCs w:val="24"/>
        </w:rPr>
        <w:t xml:space="preserve"> according to </w:t>
      </w:r>
      <w:r>
        <w:rPr>
          <w:rFonts w:eastAsia="宋体" w:cs="Times New Roman"/>
          <w:szCs w:val="24"/>
        </w:rPr>
        <w:t>Equation S1, leading to a sec</w:t>
      </w:r>
      <w:r w:rsidR="00EE1C8A">
        <w:rPr>
          <w:rFonts w:eastAsia="宋体" w:cs="Times New Roman"/>
          <w:szCs w:val="24"/>
        </w:rPr>
        <w:t xml:space="preserve">ure </w:t>
      </w:r>
      <w:r>
        <w:rPr>
          <w:rFonts w:eastAsia="宋体" w:cs="Times New Roman"/>
          <w:szCs w:val="24"/>
        </w:rPr>
        <w:t>key</w:t>
      </w:r>
      <w:r>
        <w:rPr>
          <w:rFonts w:eastAsia="宋体" w:cs="Times New Roman" w:hint="eastAsia"/>
          <w:szCs w:val="24"/>
        </w:rPr>
        <w:t xml:space="preserve"> </w:t>
      </w:r>
      <w:r w:rsidRPr="00655ED5">
        <w:rPr>
          <w:rFonts w:eastAsia="宋体" w:cs="Times New Roman"/>
          <w:szCs w:val="24"/>
        </w:rPr>
        <w:t xml:space="preserve">rate of </w:t>
      </w:r>
      <w:r w:rsidR="002D41FD">
        <w:rPr>
          <w:rFonts w:eastAsia="宋体" w:cs="Times New Roman"/>
          <w:szCs w:val="24"/>
        </w:rPr>
        <w:t>22</w:t>
      </w:r>
      <w:r w:rsidRPr="00713E6F">
        <w:rPr>
          <w:rFonts w:eastAsia="宋体" w:cs="Times New Roman"/>
          <w:szCs w:val="24"/>
        </w:rPr>
        <w:t xml:space="preserve"> </w:t>
      </w:r>
      <w:r w:rsidRPr="005C799C">
        <w:rPr>
          <w:rFonts w:eastAsia="宋体" w:cs="Times New Roman"/>
          <w:szCs w:val="24"/>
        </w:rPr>
        <w:t>bps.</w:t>
      </w:r>
      <w:r w:rsidRPr="00C62ACC">
        <w:rPr>
          <w:rFonts w:eastAsia="宋体" w:cs="Times New Roman"/>
          <w:szCs w:val="24"/>
        </w:rPr>
        <w:t xml:space="preserve"> </w:t>
      </w:r>
      <w:r>
        <w:rPr>
          <w:rFonts w:eastAsiaTheme="minorEastAsia"/>
        </w:rPr>
        <w:t xml:space="preserve">The security test and secure key rate estimation of the symmetric DO-QKD between </w:t>
      </w:r>
      <w:r w:rsidR="006340C1">
        <w:rPr>
          <w:rFonts w:eastAsiaTheme="minorEastAsia"/>
        </w:rPr>
        <w:t xml:space="preserve">the </w:t>
      </w:r>
      <w:r>
        <w:rPr>
          <w:rFonts w:eastAsiaTheme="minorEastAsia"/>
        </w:rPr>
        <w:t xml:space="preserve">users </w:t>
      </w:r>
      <w:r w:rsidR="006340C1">
        <w:rPr>
          <w:rFonts w:eastAsiaTheme="minorEastAsia"/>
        </w:rPr>
        <w:t>in the subnets and between the five subnets</w:t>
      </w:r>
      <w:r>
        <w:rPr>
          <w:rFonts w:eastAsiaTheme="minorEastAsia"/>
        </w:rPr>
        <w:t xml:space="preserve"> were executed in the same way like this. The results are shown in Fig. </w:t>
      </w:r>
      <w:r w:rsidR="006340C1">
        <w:rPr>
          <w:rFonts w:eastAsiaTheme="minorEastAsia"/>
        </w:rPr>
        <w:t>4</w:t>
      </w:r>
      <w:r>
        <w:rPr>
          <w:rFonts w:eastAsiaTheme="minorEastAsia"/>
        </w:rPr>
        <w:t xml:space="preserve"> in the main manuscript. </w:t>
      </w:r>
    </w:p>
    <w:p w14:paraId="5CDC4885" w14:textId="0ADB8610" w:rsidR="002769EE" w:rsidRPr="00F35E1B" w:rsidRDefault="002769EE" w:rsidP="002769EE">
      <w:pPr>
        <w:spacing w:beforeLines="50" w:before="163"/>
        <w:rPr>
          <w:rFonts w:eastAsiaTheme="minorEastAsia"/>
          <w:b/>
          <w:bCs/>
        </w:rPr>
      </w:pPr>
      <w:r w:rsidRPr="00F35E1B">
        <w:rPr>
          <w:rFonts w:eastAsiaTheme="minorEastAsia"/>
          <w:b/>
          <w:bCs/>
        </w:rPr>
        <w:t>Simulation methods</w:t>
      </w:r>
    </w:p>
    <w:p w14:paraId="3FA0E67E" w14:textId="63D1AB54" w:rsidR="00866FD8" w:rsidRDefault="00C34052" w:rsidP="00866FD8">
      <w:pPr>
        <w:ind w:firstLineChars="100" w:firstLine="240"/>
        <w:rPr>
          <w:rFonts w:eastAsiaTheme="minorEastAsia"/>
        </w:rPr>
      </w:pPr>
      <w:r>
        <w:rPr>
          <w:rFonts w:eastAsiaTheme="minorEastAsia"/>
        </w:rPr>
        <w:t xml:space="preserve">To </w:t>
      </w:r>
      <w:r w:rsidRPr="0007565C">
        <w:rPr>
          <w:rFonts w:eastAsiaTheme="minorEastAsia"/>
        </w:rPr>
        <w:t xml:space="preserve">investigate the performance of </w:t>
      </w:r>
      <w:r>
        <w:rPr>
          <w:rFonts w:eastAsiaTheme="minorEastAsia"/>
        </w:rPr>
        <w:t xml:space="preserve">two-user </w:t>
      </w:r>
      <w:r w:rsidRPr="0007565C">
        <w:rPr>
          <w:rFonts w:eastAsiaTheme="minorEastAsia"/>
        </w:rPr>
        <w:t>DO-QKD systems</w:t>
      </w:r>
      <w:r>
        <w:rPr>
          <w:rFonts w:eastAsiaTheme="minorEastAsia"/>
        </w:rPr>
        <w:t>,</w:t>
      </w:r>
      <w:r w:rsidRPr="0007565C">
        <w:rPr>
          <w:rFonts w:eastAsiaTheme="minorEastAsia"/>
        </w:rPr>
        <w:t xml:space="preserve"> </w:t>
      </w:r>
      <w:r>
        <w:rPr>
          <w:rFonts w:eastAsiaTheme="minorEastAsia"/>
        </w:rPr>
        <w:t>w</w:t>
      </w:r>
      <w:r w:rsidR="00866FD8" w:rsidRPr="0007565C">
        <w:rPr>
          <w:rFonts w:eastAsiaTheme="minorEastAsia"/>
        </w:rPr>
        <w:t xml:space="preserve">e </w:t>
      </w:r>
      <w:r w:rsidR="00866FD8">
        <w:rPr>
          <w:rFonts w:eastAsiaTheme="minorEastAsia"/>
        </w:rPr>
        <w:t xml:space="preserve">have </w:t>
      </w:r>
      <w:r w:rsidR="00866FD8" w:rsidRPr="0007565C">
        <w:rPr>
          <w:rFonts w:eastAsiaTheme="minorEastAsia"/>
        </w:rPr>
        <w:t>establish</w:t>
      </w:r>
      <w:r w:rsidR="00866FD8">
        <w:rPr>
          <w:rFonts w:eastAsiaTheme="minorEastAsia"/>
        </w:rPr>
        <w:t>ed</w:t>
      </w:r>
      <w:r w:rsidR="00866FD8" w:rsidRPr="0007565C">
        <w:rPr>
          <w:rFonts w:eastAsiaTheme="minorEastAsia"/>
        </w:rPr>
        <w:t xml:space="preserve"> a theoretical model</w:t>
      </w:r>
      <w:r w:rsidR="00866FD8">
        <w:rPr>
          <w:rFonts w:eastAsiaTheme="minorEastAsia"/>
        </w:rPr>
        <w:fldChar w:fldCharType="begin"/>
      </w:r>
      <w:r w:rsidR="00071979">
        <w:rPr>
          <w:rFonts w:eastAsiaTheme="minorEastAsia"/>
        </w:rPr>
        <w:instrText xml:space="preserve"> ADDIN EN.CITE &lt;EndNote&gt;&lt;Cite&gt;&lt;Author&gt;Liu&lt;/Author&gt;&lt;Year&gt;2021&lt;/Year&gt;&lt;RecNum&gt;215&lt;/RecNum&gt;&lt;DisplayText&gt;&lt;style face="superscript"&gt;10&lt;/style&gt;&lt;/DisplayText&gt;&lt;record&gt;&lt;rec-number&gt;215&lt;/rec-number&gt;&lt;foreign-keys&gt;&lt;key app="EN" db-id="vtt25vpee900znefsz55axztswpvz0wr5s90" timestamp="1633768522" guid="e81407fb-1e42-451e-9a40-fd7498341d96"&gt;215&lt;/key&gt;&lt;key app="ENWeb" db-id=""&gt;0&lt;/key&gt;&lt;/foreign-keys&gt;&lt;ref-type name="Journal Article"&gt;17&lt;/ref-type&gt;&lt;contributors&gt;&lt;authors&gt;&lt;author&gt;Liu, Jing-Yuan&lt;/author&gt;&lt;author&gt;Liu, Xu&lt;/author&gt;&lt;author&gt;Zhang, Wei&lt;/author&gt;&lt;author&gt;Huang, Yi-Dong&lt;/author&gt;&lt;/authors&gt;&lt;/contributors&gt;&lt;titles&gt;&lt;title&gt;Impact of fiber dispersion on the performance of entanglement-based dispersive optics quantum key distribution&lt;/title&gt;&lt;secondary-title&gt;Journal of Electronic Science and Technology&lt;/secondary-title&gt;&lt;/titles&gt;&lt;periodical&gt;&lt;full-title&gt;Journal of Electronic Science and Technology&lt;/full-title&gt;&lt;/periodical&gt;&lt;dates&gt;&lt;year&gt;2021&lt;/year&gt;&lt;/dates&gt;&lt;isbn&gt;1674862X&lt;/isbn&gt;&lt;urls&gt;&lt;/urls&gt;&lt;electronic-resource-num&gt;10.1016/j.jnlest.2021.100119&lt;/electronic-resource-num&gt;&lt;/record&gt;&lt;/Cite&gt;&lt;/EndNote&gt;</w:instrText>
      </w:r>
      <w:r w:rsidR="00866FD8">
        <w:rPr>
          <w:rFonts w:eastAsiaTheme="minorEastAsia"/>
        </w:rPr>
        <w:fldChar w:fldCharType="separate"/>
      </w:r>
      <w:r w:rsidR="00866FD8" w:rsidRPr="00866FD8">
        <w:rPr>
          <w:rFonts w:eastAsiaTheme="minorEastAsia"/>
          <w:noProof/>
          <w:vertAlign w:val="superscript"/>
        </w:rPr>
        <w:t>10</w:t>
      </w:r>
      <w:r w:rsidR="00866FD8">
        <w:rPr>
          <w:rFonts w:eastAsiaTheme="minorEastAsia"/>
        </w:rPr>
        <w:fldChar w:fldCharType="end"/>
      </w:r>
      <w:r w:rsidR="00866FD8" w:rsidRPr="0007565C">
        <w:rPr>
          <w:rFonts w:eastAsiaTheme="minorEastAsia"/>
        </w:rPr>
        <w:t>, considering the characteristics of the quantum light source, optical fiber transmission, and process of single-photon detection.</w:t>
      </w:r>
      <w:r w:rsidR="00866FD8">
        <w:rPr>
          <w:rFonts w:eastAsiaTheme="minorEastAsia"/>
        </w:rPr>
        <w:t xml:space="preserve"> In the key generation process, we</w:t>
      </w:r>
      <w:r w:rsidR="00866FD8" w:rsidRPr="000F366A">
        <w:rPr>
          <w:rFonts w:eastAsiaTheme="minorEastAsia"/>
        </w:rPr>
        <w:t xml:space="preserve"> </w:t>
      </w:r>
      <w:r w:rsidR="00866FD8">
        <w:rPr>
          <w:rFonts w:eastAsiaTheme="minorEastAsia"/>
        </w:rPr>
        <w:t xml:space="preserve">firstly </w:t>
      </w:r>
      <w:r w:rsidR="00866FD8" w:rsidRPr="000F366A">
        <w:rPr>
          <w:rFonts w:eastAsiaTheme="minorEastAsia"/>
        </w:rPr>
        <w:t>analy</w:t>
      </w:r>
      <w:r w:rsidR="00866FD8">
        <w:rPr>
          <w:rFonts w:eastAsiaTheme="minorEastAsia"/>
        </w:rPr>
        <w:t>ze</w:t>
      </w:r>
      <w:r w:rsidR="00866FD8" w:rsidRPr="000F366A">
        <w:rPr>
          <w:rFonts w:eastAsiaTheme="minorEastAsia"/>
        </w:rPr>
        <w:t xml:space="preserve"> the types of single-photon events recorded by Alice. For each event of Alice, she may record a signal photon which is one of an entangled photon pair, or a noise event (including noise photons and events of dark counts).</w:t>
      </w:r>
      <w:r w:rsidR="00CA0923">
        <w:rPr>
          <w:rFonts w:eastAsiaTheme="minorEastAsia"/>
        </w:rPr>
        <w:t xml:space="preserve"> We analy</w:t>
      </w:r>
      <w:r w:rsidR="00792600">
        <w:rPr>
          <w:rFonts w:eastAsiaTheme="minorEastAsia"/>
        </w:rPr>
        <w:t>z</w:t>
      </w:r>
      <w:r w:rsidR="00CA0923">
        <w:rPr>
          <w:rFonts w:eastAsiaTheme="minorEastAsia"/>
        </w:rPr>
        <w:t xml:space="preserve">e the performance of </w:t>
      </w:r>
      <w:r w:rsidR="00792600">
        <w:rPr>
          <w:rFonts w:eastAsiaTheme="minorEastAsia"/>
        </w:rPr>
        <w:t xml:space="preserve">bin-sifting process </w:t>
      </w:r>
      <w:r w:rsidR="00CA0923">
        <w:rPr>
          <w:rFonts w:eastAsiaTheme="minorEastAsia"/>
        </w:rPr>
        <w:t xml:space="preserve">under these two </w:t>
      </w:r>
      <w:r w:rsidR="00792600">
        <w:rPr>
          <w:rFonts w:eastAsiaTheme="minorEastAsia"/>
        </w:rPr>
        <w:t xml:space="preserve">cases, then </w:t>
      </w:r>
      <w:r w:rsidR="00173617">
        <w:rPr>
          <w:rFonts w:eastAsiaTheme="minorEastAsia"/>
        </w:rPr>
        <w:t>obtain</w:t>
      </w:r>
      <w:r w:rsidR="00792600">
        <w:rPr>
          <w:rFonts w:eastAsiaTheme="minorEastAsia"/>
        </w:rPr>
        <w:t xml:space="preserve"> the performance of DO-QKD. In each case, </w:t>
      </w:r>
      <w:r w:rsidR="00B33DA5">
        <w:rPr>
          <w:rFonts w:eastAsiaTheme="minorEastAsia"/>
        </w:rPr>
        <w:t>w</w:t>
      </w:r>
      <w:r w:rsidR="00866FD8" w:rsidRPr="000F366A">
        <w:rPr>
          <w:rFonts w:eastAsiaTheme="minorEastAsia"/>
        </w:rPr>
        <w:t>e set the arrival time of Alice’s events as</w:t>
      </w:r>
      <w:r w:rsidR="00866FD8">
        <w:rPr>
          <w:rFonts w:eastAsiaTheme="minorEastAsia"/>
        </w:rPr>
        <w:t xml:space="preserve"> </w:t>
      </w:r>
      <m:oMath>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0</m:t>
            </m:r>
          </m:sub>
        </m:sSub>
      </m:oMath>
      <w:r w:rsidR="00866FD8" w:rsidRPr="000F366A">
        <w:rPr>
          <w:rFonts w:eastAsiaTheme="minorEastAsia"/>
        </w:rPr>
        <w:t xml:space="preserve">, </w:t>
      </w:r>
      <w:r w:rsidR="00B33DA5">
        <w:rPr>
          <w:rFonts w:eastAsiaTheme="minorEastAsia"/>
        </w:rPr>
        <w:t xml:space="preserve">then </w:t>
      </w:r>
      <w:r w:rsidR="00866FD8" w:rsidRPr="000F366A">
        <w:rPr>
          <w:rFonts w:eastAsiaTheme="minorEastAsia"/>
        </w:rPr>
        <w:t xml:space="preserve">the probability distribution of the single-photon events recorded by Bob near </w:t>
      </w:r>
      <m:oMath>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0</m:t>
            </m:r>
          </m:sub>
        </m:sSub>
      </m:oMath>
      <w:r w:rsidR="00866FD8" w:rsidRPr="000F366A">
        <w:rPr>
          <w:rFonts w:eastAsiaTheme="minorEastAsia"/>
        </w:rPr>
        <w:t xml:space="preserve"> could be derived.</w:t>
      </w:r>
      <w:r w:rsidR="00866FD8">
        <w:rPr>
          <w:rFonts w:eastAsiaTheme="minorEastAsia"/>
        </w:rPr>
        <w:t xml:space="preserve"> </w:t>
      </w:r>
      <w:r w:rsidR="00866FD8" w:rsidRPr="000F366A">
        <w:rPr>
          <w:rFonts w:eastAsiaTheme="minorEastAsia"/>
        </w:rPr>
        <w:t xml:space="preserve">Since the single-photon events of Alice randomly fall into the time bin, we </w:t>
      </w:r>
      <w:r w:rsidR="00866FD8">
        <w:rPr>
          <w:rFonts w:eastAsiaTheme="minorEastAsia"/>
        </w:rPr>
        <w:t>consider</w:t>
      </w:r>
      <w:r w:rsidR="00866FD8" w:rsidRPr="000F366A">
        <w:rPr>
          <w:rFonts w:eastAsiaTheme="minorEastAsia"/>
        </w:rPr>
        <w:t xml:space="preserve"> the events at Alice under a specific</w:t>
      </w:r>
      <w:r w:rsidR="00866FD8" w:rsidRPr="000F366A">
        <w:rPr>
          <w:rFonts w:eastAsiaTheme="minorEastAsia"/>
        </w:rPr>
        <w:fldChar w:fldCharType="begin"/>
      </w:r>
      <w:r w:rsidR="00866FD8" w:rsidRPr="000F366A">
        <w:rPr>
          <w:rFonts w:eastAsiaTheme="minorEastAsia"/>
        </w:rPr>
        <w:instrText xml:space="preserve"> QUOTE </w:instrText>
      </w:r>
      <m:oMath>
        <m:sSub>
          <m:sSubPr>
            <m:ctrlPr>
              <w:rPr>
                <w:rFonts w:ascii="Cambria Math" w:eastAsiaTheme="minorEastAsia" w:hAnsi="Cambria Math"/>
              </w:rPr>
            </m:ctrlPr>
          </m:sSubPr>
          <m:e>
            <m:r>
              <m:rPr>
                <m:sty m:val="p"/>
              </m:rPr>
              <w:rPr>
                <w:rFonts w:ascii="Cambria Math" w:eastAsiaTheme="minorEastAsia" w:hAnsi="Cambria Math"/>
              </w:rPr>
              <m:t>t</m:t>
            </m:r>
          </m:e>
          <m:sub>
            <m:r>
              <m:rPr>
                <m:sty m:val="p"/>
              </m:rPr>
              <w:rPr>
                <w:rFonts w:ascii="Cambria Math" w:eastAsiaTheme="minorEastAsia" w:hAnsi="Cambria Math"/>
              </w:rPr>
              <m:t>0</m:t>
            </m:r>
          </m:sub>
        </m:sSub>
      </m:oMath>
      <w:r w:rsidR="00866FD8" w:rsidRPr="000F366A">
        <w:rPr>
          <w:rFonts w:eastAsiaTheme="minorEastAsia"/>
        </w:rPr>
        <w:instrText xml:space="preserve"> </w:instrText>
      </w:r>
      <w:r w:rsidR="00866FD8" w:rsidRPr="000F366A">
        <w:rPr>
          <w:rFonts w:eastAsiaTheme="minorEastAsia"/>
        </w:rPr>
        <w:fldChar w:fldCharType="end"/>
      </w:r>
      <w:r w:rsidR="00866FD8">
        <w:rPr>
          <w:rFonts w:eastAsiaTheme="minorEastAsia"/>
        </w:rPr>
        <w:t xml:space="preserve"> </w:t>
      </w:r>
      <m:oMath>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0</m:t>
            </m:r>
          </m:sub>
        </m:sSub>
      </m:oMath>
      <w:r w:rsidR="00866FD8">
        <w:rPr>
          <w:rFonts w:eastAsiaTheme="minorEastAsia"/>
        </w:rPr>
        <w:t xml:space="preserve"> </w:t>
      </w:r>
      <w:r w:rsidR="00866FD8" w:rsidRPr="000F366A">
        <w:rPr>
          <w:rFonts w:eastAsiaTheme="minorEastAsia"/>
        </w:rPr>
        <w:t xml:space="preserve">in the bin to </w:t>
      </w:r>
      <w:r w:rsidR="00866FD8">
        <w:rPr>
          <w:rFonts w:eastAsiaTheme="minorEastAsia"/>
        </w:rPr>
        <w:t xml:space="preserve">calculate </w:t>
      </w:r>
      <w:r w:rsidR="00866FD8" w:rsidRPr="000F366A">
        <w:rPr>
          <w:rFonts w:eastAsiaTheme="minorEastAsia"/>
        </w:rPr>
        <w:t xml:space="preserve">the raw key rate and QBER. Then we calculate the average raw key rate and QBER as the final </w:t>
      </w:r>
      <w:r w:rsidR="00866FD8" w:rsidRPr="000F366A">
        <w:rPr>
          <w:rFonts w:eastAsiaTheme="minorEastAsia"/>
        </w:rPr>
        <w:lastRenderedPageBreak/>
        <w:t xml:space="preserve">results by considering all the events at Alice in the bin, i.e., the contributions of events at Alice under different </w:t>
      </w:r>
      <m:oMath>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0</m:t>
            </m:r>
          </m:sub>
        </m:sSub>
      </m:oMath>
      <w:r w:rsidR="00866FD8">
        <w:rPr>
          <w:rFonts w:eastAsiaTheme="minorEastAsia"/>
        </w:rPr>
        <w:t xml:space="preserve"> in </w:t>
      </w:r>
      <w:r w:rsidR="00866FD8" w:rsidRPr="000F366A">
        <w:rPr>
          <w:rFonts w:eastAsiaTheme="minorEastAsia"/>
        </w:rPr>
        <w:t xml:space="preserve">the bin are calculated and </w:t>
      </w:r>
      <w:r w:rsidR="00F35E1B">
        <w:rPr>
          <w:rFonts w:eastAsiaTheme="minorEastAsia"/>
        </w:rPr>
        <w:t>average</w:t>
      </w:r>
      <w:r w:rsidR="00866FD8" w:rsidRPr="000F366A">
        <w:rPr>
          <w:rFonts w:eastAsiaTheme="minorEastAsia"/>
        </w:rPr>
        <w:t>d.</w:t>
      </w:r>
      <w:r w:rsidR="00866FD8">
        <w:rPr>
          <w:rFonts w:eastAsiaTheme="minorEastAsia"/>
        </w:rPr>
        <w:t xml:space="preserve"> After that the security </w:t>
      </w:r>
      <w:r w:rsidR="00D02F30">
        <w:rPr>
          <w:rFonts w:eastAsiaTheme="minorEastAsia"/>
        </w:rPr>
        <w:t>test</w:t>
      </w:r>
      <w:r w:rsidR="00866FD8">
        <w:rPr>
          <w:rFonts w:eastAsiaTheme="minorEastAsia"/>
        </w:rPr>
        <w:t xml:space="preserve"> process are performed, thus the QBER and se</w:t>
      </w:r>
      <w:r w:rsidR="003C4DF5">
        <w:rPr>
          <w:rFonts w:eastAsiaTheme="minorEastAsia" w:hint="eastAsia"/>
        </w:rPr>
        <w:t>c</w:t>
      </w:r>
      <w:r w:rsidR="00E13028">
        <w:rPr>
          <w:rFonts w:eastAsiaTheme="minorEastAsia"/>
        </w:rPr>
        <w:t>ure</w:t>
      </w:r>
      <w:r w:rsidR="00866FD8">
        <w:rPr>
          <w:rFonts w:eastAsiaTheme="minorEastAsia"/>
        </w:rPr>
        <w:t xml:space="preserve"> key rate are obtained to evaluate the performance of DO-QKD system.</w:t>
      </w:r>
      <w:r w:rsidR="00352767">
        <w:rPr>
          <w:rFonts w:eastAsiaTheme="minorEastAsia"/>
        </w:rPr>
        <w:t xml:space="preserve"> </w:t>
      </w:r>
    </w:p>
    <w:p w14:paraId="74C3209A" w14:textId="61444625" w:rsidR="00703161" w:rsidRPr="00866FD8" w:rsidRDefault="00866FD8" w:rsidP="00F35E1B">
      <w:pPr>
        <w:ind w:firstLineChars="100" w:firstLine="240"/>
        <w:rPr>
          <w:rFonts w:ascii="宋体" w:eastAsia="宋体" w:hAnsi="宋体" w:cs="Times New Roman"/>
          <w:szCs w:val="24"/>
        </w:rPr>
      </w:pPr>
      <w:r>
        <w:rPr>
          <w:rFonts w:eastAsiaTheme="minorEastAsia"/>
        </w:rPr>
        <w:t xml:space="preserve">In the analysis of DO-QKD network, the above theoretical model is </w:t>
      </w:r>
      <w:bookmarkStart w:id="16" w:name="_Hlk82874557"/>
      <w:r w:rsidRPr="00AA6D00">
        <w:rPr>
          <w:rFonts w:eastAsiaTheme="minorEastAsia"/>
        </w:rPr>
        <w:t>used to analyze the connections between two users in the network, while the influence of</w:t>
      </w:r>
      <w:r w:rsidR="00F35E1B">
        <w:rPr>
          <w:rFonts w:eastAsiaTheme="minorEastAsia"/>
        </w:rPr>
        <w:t xml:space="preserve"> beam splitting in</w:t>
      </w:r>
      <w:r w:rsidRPr="00AA6D00">
        <w:rPr>
          <w:rFonts w:eastAsiaTheme="minorEastAsia"/>
        </w:rPr>
        <w:t xml:space="preserve"> the network is regarded as additional loss for each user.</w:t>
      </w:r>
      <w:bookmarkEnd w:id="16"/>
      <w:r w:rsidRPr="00AA6D00">
        <w:rPr>
          <w:rFonts w:eastAsia="宋体" w:cs="Times New Roman"/>
          <w:szCs w:val="24"/>
        </w:rPr>
        <w:t xml:space="preserve"> </w:t>
      </w:r>
      <w:r>
        <w:rPr>
          <w:rFonts w:eastAsia="宋体" w:cs="Times New Roman"/>
          <w:szCs w:val="24"/>
        </w:rPr>
        <w:t>T</w:t>
      </w:r>
      <w:r w:rsidRPr="00B03479">
        <w:rPr>
          <w:rFonts w:eastAsia="宋体" w:cs="Times New Roman"/>
          <w:szCs w:val="24"/>
        </w:rPr>
        <w:t xml:space="preserve">he time encoding format parameters </w:t>
      </w:r>
      <w:r>
        <w:rPr>
          <w:rFonts w:eastAsia="宋体" w:cs="Times New Roman"/>
          <w:szCs w:val="24"/>
        </w:rPr>
        <w:t xml:space="preserve">for all </w:t>
      </w:r>
      <w:r w:rsidR="00773957">
        <w:rPr>
          <w:rFonts w:eastAsia="宋体" w:cs="Times New Roman"/>
          <w:szCs w:val="24"/>
        </w:rPr>
        <w:t>calculation</w:t>
      </w:r>
      <w:r>
        <w:rPr>
          <w:rFonts w:eastAsia="宋体" w:cs="Times New Roman"/>
          <w:szCs w:val="24"/>
        </w:rPr>
        <w:t xml:space="preserve"> situations are</w:t>
      </w:r>
      <w:r w:rsidRPr="00B03479">
        <w:rPr>
          <w:rFonts w:eastAsia="宋体" w:cs="Times New Roman"/>
          <w:szCs w:val="24"/>
        </w:rPr>
        <w:t xml:space="preserve"> </w:t>
      </w:r>
      <w:r>
        <w:rPr>
          <w:rFonts w:eastAsia="宋体" w:cs="Times New Roman"/>
          <w:szCs w:val="24"/>
        </w:rPr>
        <w:t>fixed</w:t>
      </w:r>
      <w:r w:rsidRPr="00B03479">
        <w:rPr>
          <w:rFonts w:eastAsia="宋体" w:cs="Times New Roman"/>
          <w:szCs w:val="24"/>
        </w:rPr>
        <w:t xml:space="preserve"> as </w:t>
      </w:r>
      <w:r w:rsidRPr="00B03479">
        <w:rPr>
          <w:rFonts w:eastAsia="宋体" w:cs="Times New Roman"/>
          <w:i/>
          <w:szCs w:val="24"/>
        </w:rPr>
        <w:t>D</w:t>
      </w:r>
      <w:r w:rsidRPr="00B03479">
        <w:rPr>
          <w:rFonts w:eastAsia="宋体" w:cs="Times New Roman"/>
          <w:szCs w:val="24"/>
        </w:rPr>
        <w:t>=</w:t>
      </w:r>
      <w:r>
        <w:rPr>
          <w:rFonts w:eastAsia="宋体" w:cs="Times New Roman"/>
          <w:szCs w:val="24"/>
        </w:rPr>
        <w:t>3</w:t>
      </w:r>
      <w:r w:rsidRPr="00B03479">
        <w:rPr>
          <w:rFonts w:eastAsia="宋体" w:cs="Times New Roman"/>
          <w:szCs w:val="24"/>
        </w:rPr>
        <w:t xml:space="preserve">, </w:t>
      </w:r>
      <w:r w:rsidRPr="00B03479">
        <w:rPr>
          <w:rFonts w:eastAsia="宋体" w:cs="Times New Roman"/>
          <w:i/>
          <w:szCs w:val="24"/>
        </w:rPr>
        <w:t>I</w:t>
      </w:r>
      <w:r w:rsidRPr="00B03479">
        <w:rPr>
          <w:rFonts w:eastAsia="宋体" w:cs="Times New Roman"/>
          <w:szCs w:val="24"/>
        </w:rPr>
        <w:t>=3 and</w:t>
      </w:r>
      <w:r>
        <w:rPr>
          <w:rFonts w:eastAsia="宋体" w:cs="Times New Roman"/>
          <w:szCs w:val="24"/>
        </w:rPr>
        <w:t xml:space="preserve"> </w:t>
      </w:r>
      <w:r w:rsidRPr="00D1676B">
        <w:rPr>
          <w:rFonts w:ascii="Symbol" w:eastAsia="宋体" w:hAnsi="Symbol" w:cs="Times New Roman"/>
          <w:i/>
          <w:szCs w:val="24"/>
        </w:rPr>
        <w:t></w:t>
      </w:r>
      <w:r>
        <w:rPr>
          <w:rFonts w:ascii="Symbol" w:eastAsia="宋体" w:hAnsi="Symbol" w:cs="Times New Roman"/>
          <w:i/>
          <w:szCs w:val="24"/>
        </w:rPr>
        <w:t></w:t>
      </w:r>
      <w:r>
        <w:rPr>
          <w:rFonts w:eastAsia="宋体" w:cs="Times New Roman"/>
          <w:szCs w:val="24"/>
        </w:rPr>
        <w:t xml:space="preserve">=128 </w:t>
      </w:r>
      <w:proofErr w:type="spellStart"/>
      <w:r>
        <w:rPr>
          <w:rFonts w:eastAsia="宋体" w:cs="Times New Roman"/>
          <w:szCs w:val="24"/>
        </w:rPr>
        <w:t>ps</w:t>
      </w:r>
      <w:proofErr w:type="spellEnd"/>
      <w:r>
        <w:rPr>
          <w:rFonts w:eastAsia="宋体" w:cs="Times New Roman"/>
          <w:szCs w:val="24"/>
        </w:rPr>
        <w:t xml:space="preserve"> that are </w:t>
      </w:r>
      <w:r w:rsidR="00F35E1B">
        <w:rPr>
          <w:rFonts w:eastAsia="宋体" w:cs="Times New Roman"/>
          <w:szCs w:val="24"/>
        </w:rPr>
        <w:t xml:space="preserve">the </w:t>
      </w:r>
      <w:r>
        <w:rPr>
          <w:rFonts w:eastAsia="宋体" w:cs="Times New Roman"/>
          <w:szCs w:val="24"/>
        </w:rPr>
        <w:t xml:space="preserve">same with the experiment. </w:t>
      </w:r>
    </w:p>
    <w:p w14:paraId="2F28644D" w14:textId="73F3BD06" w:rsidR="00F35E1B" w:rsidRDefault="00352767" w:rsidP="005B7835">
      <w:pPr>
        <w:ind w:firstLineChars="100" w:firstLine="240"/>
        <w:rPr>
          <w:rFonts w:eastAsiaTheme="minorEastAsia"/>
        </w:rPr>
      </w:pPr>
      <w:r>
        <w:rPr>
          <w:rFonts w:eastAsiaTheme="minorEastAsia"/>
        </w:rPr>
        <w:t xml:space="preserve">Since </w:t>
      </w:r>
      <w:r w:rsidR="00866FD8">
        <w:rPr>
          <w:rFonts w:eastAsiaTheme="minorEastAsia"/>
        </w:rPr>
        <w:t xml:space="preserve">the </w:t>
      </w:r>
      <w:r w:rsidR="00866FD8" w:rsidRPr="00385C29">
        <w:rPr>
          <w:rFonts w:eastAsiaTheme="minorEastAsia"/>
        </w:rPr>
        <w:t xml:space="preserve">noise of the quantum light source and </w:t>
      </w:r>
      <w:r w:rsidR="00866FD8">
        <w:rPr>
          <w:rFonts w:eastAsiaTheme="minorEastAsia"/>
        </w:rPr>
        <w:t xml:space="preserve">the </w:t>
      </w:r>
      <w:r w:rsidR="00866FD8" w:rsidRPr="00385C29">
        <w:rPr>
          <w:rFonts w:eastAsiaTheme="minorEastAsia"/>
        </w:rPr>
        <w:t>detectors</w:t>
      </w:r>
      <w:r w:rsidR="00866FD8">
        <w:rPr>
          <w:rFonts w:eastAsiaTheme="minorEastAsia"/>
        </w:rPr>
        <w:t xml:space="preserve"> are not the critical factor</w:t>
      </w:r>
      <w:r>
        <w:rPr>
          <w:rFonts w:eastAsiaTheme="minorEastAsia"/>
        </w:rPr>
        <w:t>s</w:t>
      </w:r>
      <w:r w:rsidR="00866FD8">
        <w:rPr>
          <w:rFonts w:eastAsiaTheme="minorEastAsia"/>
        </w:rPr>
        <w:t xml:space="preserve"> that cause the </w:t>
      </w:r>
      <w:r>
        <w:rPr>
          <w:rFonts w:eastAsiaTheme="minorEastAsia"/>
        </w:rPr>
        <w:t xml:space="preserve">performance </w:t>
      </w:r>
      <w:r w:rsidR="00866FD8">
        <w:rPr>
          <w:rFonts w:eastAsiaTheme="minorEastAsia"/>
        </w:rPr>
        <w:t>difference between different network architectures</w:t>
      </w:r>
      <w:r>
        <w:rPr>
          <w:rFonts w:eastAsiaTheme="minorEastAsia"/>
        </w:rPr>
        <w:t>,</w:t>
      </w:r>
      <w:r w:rsidR="00866FD8">
        <w:rPr>
          <w:rFonts w:eastAsiaTheme="minorEastAsia"/>
        </w:rPr>
        <w:t xml:space="preserve"> </w:t>
      </w:r>
      <w:r w:rsidR="00866FD8" w:rsidRPr="00457146">
        <w:rPr>
          <w:rFonts w:eastAsiaTheme="minorEastAsia"/>
        </w:rPr>
        <w:t>we ignore the noise of the quantum light source and detectors</w:t>
      </w:r>
      <w:r>
        <w:rPr>
          <w:rFonts w:eastAsiaTheme="minorEastAsia"/>
        </w:rPr>
        <w:t xml:space="preserve"> in the calculations for the comparison of the three cases</w:t>
      </w:r>
      <w:r w:rsidR="00D77938">
        <w:rPr>
          <w:rFonts w:eastAsiaTheme="minorEastAsia"/>
        </w:rPr>
        <w:t>. For simplicity,</w:t>
      </w:r>
      <w:r w:rsidR="00D77938" w:rsidRPr="00D77938">
        <w:rPr>
          <w:rFonts w:eastAsiaTheme="minorEastAsia"/>
          <w:szCs w:val="24"/>
        </w:rPr>
        <w:t xml:space="preserve"> </w:t>
      </w:r>
      <w:r w:rsidR="00D77938">
        <w:rPr>
          <w:rFonts w:eastAsiaTheme="minorEastAsia"/>
          <w:szCs w:val="24"/>
        </w:rPr>
        <w:t xml:space="preserve">the losses of optical components and optical fibers for entanglement distribution are also neglected. </w:t>
      </w:r>
      <w:r w:rsidR="00D77938">
        <w:rPr>
          <w:rFonts w:eastAsiaTheme="minorEastAsia"/>
        </w:rPr>
        <w:t>O</w:t>
      </w:r>
      <w:r w:rsidR="00866FD8" w:rsidRPr="00432C81">
        <w:rPr>
          <w:rFonts w:eastAsiaTheme="minorEastAsia"/>
        </w:rPr>
        <w:t xml:space="preserve">nly </w:t>
      </w:r>
      <w:r w:rsidR="00D77938">
        <w:rPr>
          <w:rFonts w:eastAsiaTheme="minorEastAsia"/>
        </w:rPr>
        <w:t>the</w:t>
      </w:r>
      <w:r w:rsidR="00866FD8" w:rsidRPr="00432C81">
        <w:rPr>
          <w:rFonts w:eastAsiaTheme="minorEastAsia"/>
        </w:rPr>
        <w:t xml:space="preserve"> </w:t>
      </w:r>
      <w:r w:rsidR="00D77938">
        <w:rPr>
          <w:rFonts w:eastAsiaTheme="minorEastAsia"/>
        </w:rPr>
        <w:t xml:space="preserve">beam </w:t>
      </w:r>
      <w:r w:rsidR="00866FD8" w:rsidRPr="00432C81">
        <w:rPr>
          <w:rFonts w:eastAsiaTheme="minorEastAsia"/>
        </w:rPr>
        <w:t>splitting loss</w:t>
      </w:r>
      <w:r w:rsidRPr="00352767">
        <w:rPr>
          <w:szCs w:val="24"/>
        </w:rPr>
        <w:t xml:space="preserve"> </w:t>
      </w:r>
      <w:r>
        <w:rPr>
          <w:szCs w:val="24"/>
        </w:rPr>
        <w:t>of the QKD link</w:t>
      </w:r>
      <w:r>
        <w:rPr>
          <w:rFonts w:eastAsiaTheme="minorEastAsia"/>
        </w:rPr>
        <w:t xml:space="preserve"> are considered, with</w:t>
      </w:r>
      <w:r w:rsidR="00866FD8" w:rsidRPr="00432C81">
        <w:rPr>
          <w:rFonts w:eastAsiaTheme="minorEastAsia"/>
        </w:rPr>
        <w:t xml:space="preserve"> </w:t>
      </w:r>
      <w:r>
        <w:rPr>
          <w:rFonts w:eastAsiaTheme="minorEastAsia"/>
        </w:rPr>
        <w:t xml:space="preserve">an </w:t>
      </w:r>
      <w:r w:rsidR="00866FD8" w:rsidRPr="00432C81">
        <w:rPr>
          <w:rFonts w:eastAsiaTheme="minorEastAsia"/>
        </w:rPr>
        <w:t>additional</w:t>
      </w:r>
      <w:r w:rsidRPr="00352767">
        <w:rPr>
          <w:szCs w:val="24"/>
        </w:rPr>
        <w:t xml:space="preserve"> </w:t>
      </w:r>
      <w:r>
        <w:rPr>
          <w:szCs w:val="24"/>
        </w:rPr>
        <w:t>loss</w:t>
      </w:r>
      <w:r w:rsidR="00866FD8" w:rsidRPr="00432C81">
        <w:rPr>
          <w:rFonts w:eastAsiaTheme="minorEastAsia"/>
        </w:rPr>
        <w:t xml:space="preserve"> </w:t>
      </w:r>
      <w:r w:rsidR="00773957">
        <w:rPr>
          <w:rFonts w:eastAsiaTheme="minorEastAsia"/>
        </w:rPr>
        <w:t xml:space="preserve">of </w:t>
      </w:r>
      <w:r w:rsidR="00866FD8" w:rsidRPr="00432C81">
        <w:rPr>
          <w:rFonts w:eastAsiaTheme="minorEastAsia"/>
        </w:rPr>
        <w:t>10</w:t>
      </w:r>
      <w:r w:rsidR="00866FD8">
        <w:rPr>
          <w:rFonts w:eastAsiaTheme="minorEastAsia"/>
        </w:rPr>
        <w:t xml:space="preserve"> </w:t>
      </w:r>
      <w:r w:rsidR="00866FD8" w:rsidRPr="00432C81">
        <w:rPr>
          <w:rFonts w:eastAsiaTheme="minorEastAsia"/>
        </w:rPr>
        <w:t xml:space="preserve">dB </w:t>
      </w:r>
      <w:r w:rsidR="00773957">
        <w:rPr>
          <w:szCs w:val="24"/>
        </w:rPr>
        <w:t>for other factors of photon collection, such as the efficiencies of SNSPDs and losses introduce by optical components and fiber transmission</w:t>
      </w:r>
      <w:r w:rsidR="00866FD8">
        <w:rPr>
          <w:rFonts w:eastAsiaTheme="minorEastAsia"/>
        </w:rPr>
        <w:t xml:space="preserve">. </w:t>
      </w:r>
      <w:r w:rsidR="00773957">
        <w:rPr>
          <w:rFonts w:eastAsiaTheme="minorEastAsia"/>
        </w:rPr>
        <w:t>At present, t</w:t>
      </w:r>
      <w:r w:rsidR="00866FD8">
        <w:rPr>
          <w:rFonts w:eastAsiaTheme="minorEastAsia"/>
        </w:rPr>
        <w:t>he cou</w:t>
      </w:r>
      <w:r w:rsidR="00AD1CF6">
        <w:rPr>
          <w:rFonts w:eastAsiaTheme="minorEastAsia" w:hint="eastAsia"/>
        </w:rPr>
        <w:t>n</w:t>
      </w:r>
      <w:r w:rsidR="00866FD8">
        <w:rPr>
          <w:rFonts w:eastAsiaTheme="minorEastAsia"/>
        </w:rPr>
        <w:t>t</w:t>
      </w:r>
      <w:r w:rsidR="00773957">
        <w:rPr>
          <w:rFonts w:eastAsiaTheme="minorEastAsia"/>
        </w:rPr>
        <w:t>ing</w:t>
      </w:r>
      <w:r w:rsidR="00866FD8">
        <w:rPr>
          <w:rFonts w:eastAsiaTheme="minorEastAsia"/>
        </w:rPr>
        <w:t xml:space="preserve"> rat</w:t>
      </w:r>
      <w:r w:rsidR="00071979">
        <w:rPr>
          <w:rFonts w:eastAsiaTheme="minorEastAsia"/>
        </w:rPr>
        <w:t>e</w:t>
      </w:r>
      <w:r w:rsidR="00866FD8">
        <w:rPr>
          <w:rFonts w:eastAsiaTheme="minorEastAsia"/>
        </w:rPr>
        <w:t xml:space="preserve"> of </w:t>
      </w:r>
      <w:r w:rsidR="00773957">
        <w:rPr>
          <w:rFonts w:eastAsiaTheme="minorEastAsia"/>
        </w:rPr>
        <w:t>reported</w:t>
      </w:r>
      <w:r w:rsidR="00071979">
        <w:rPr>
          <w:rFonts w:eastAsiaTheme="minorEastAsia"/>
        </w:rPr>
        <w:t xml:space="preserve"> </w:t>
      </w:r>
      <w:r w:rsidR="00866FD8">
        <w:rPr>
          <w:rFonts w:eastAsiaTheme="minorEastAsia"/>
        </w:rPr>
        <w:t>SNSPD</w:t>
      </w:r>
      <w:r w:rsidR="00773957">
        <w:rPr>
          <w:rFonts w:eastAsiaTheme="minorEastAsia"/>
        </w:rPr>
        <w:t>s</w:t>
      </w:r>
      <w:r w:rsidR="00866FD8">
        <w:rPr>
          <w:rFonts w:eastAsiaTheme="minorEastAsia"/>
        </w:rPr>
        <w:t xml:space="preserve"> </w:t>
      </w:r>
      <w:r w:rsidR="00071979">
        <w:rPr>
          <w:rFonts w:eastAsiaTheme="minorEastAsia"/>
        </w:rPr>
        <w:t>is about</w:t>
      </w:r>
      <w:r w:rsidR="00AD1CF6">
        <w:rPr>
          <w:rFonts w:eastAsiaTheme="minorEastAsia"/>
        </w:rPr>
        <w:t xml:space="preserve"> 10 to</w:t>
      </w:r>
      <w:r w:rsidR="00866FD8">
        <w:rPr>
          <w:rFonts w:eastAsiaTheme="minorEastAsia"/>
        </w:rPr>
        <w:t xml:space="preserve"> </w:t>
      </w:r>
      <w:r w:rsidR="00AD1CF6">
        <w:rPr>
          <w:rFonts w:eastAsiaTheme="minorEastAsia"/>
        </w:rPr>
        <w:t>4</w:t>
      </w:r>
      <w:r w:rsidR="00866FD8">
        <w:rPr>
          <w:rFonts w:eastAsiaTheme="minorEastAsia"/>
        </w:rPr>
        <w:t>0 MHz</w:t>
      </w:r>
      <w:r w:rsidR="00071979">
        <w:rPr>
          <w:rFonts w:eastAsiaTheme="minorEastAsia"/>
        </w:rPr>
        <w:fldChar w:fldCharType="begin"/>
      </w:r>
      <w:r w:rsidR="00071979">
        <w:rPr>
          <w:rFonts w:eastAsiaTheme="minorEastAsia"/>
        </w:rPr>
        <w:instrText xml:space="preserve"> ADDIN EN.CITE &lt;EndNote&gt;&lt;Cite&gt;&lt;Author&gt;You&lt;/Author&gt;&lt;Year&gt;2020&lt;/Year&gt;&lt;RecNum&gt;136&lt;/RecNum&gt;&lt;DisplayText&gt;&lt;style face="superscript"&gt;11&lt;/style&gt;&lt;/DisplayText&gt;&lt;record&gt;&lt;rec-number&gt;136&lt;/rec-number&gt;&lt;foreign-keys&gt;&lt;key app="EN" db-id="vtt25vpee900znefsz55axztswpvz0wr5s90" timestamp="1625569964" guid="471c2a58-733e-4d22-b568-208eebba791e"&gt;136&lt;/key&gt;&lt;key app="ENWeb" db-id=""&gt;0&lt;/key&gt;&lt;/foreign-keys&gt;&lt;ref-type name="Journal Article"&gt;17&lt;/ref-type&gt;&lt;contributors&gt;&lt;authors&gt;&lt;author&gt;You, Lixing&lt;/author&gt;&lt;/authors&gt;&lt;/contributors&gt;&lt;titles&gt;&lt;title&gt;Superconducting nanowire single-photon detectors for quantum information&lt;/title&gt;&lt;secondary-title&gt;Nanophotonics&lt;/secondary-title&gt;&lt;/titles&gt;&lt;periodical&gt;&lt;full-title&gt;Nanophotonics&lt;/full-title&gt;&lt;/periodical&gt;&lt;pages&gt;2673-2692&lt;/pages&gt;&lt;volume&gt;9&lt;/volume&gt;&lt;number&gt;9&lt;/number&gt;&lt;section&gt;2673&lt;/section&gt;&lt;dates&gt;&lt;year&gt;2020&lt;/year&gt;&lt;/dates&gt;&lt;isbn&gt;2192-8614&amp;#xD;2192-8606&lt;/isbn&gt;&lt;urls&gt;&lt;/urls&gt;&lt;electronic-resource-num&gt;10.1515/nanoph-2020-0186&lt;/electronic-resource-num&gt;&lt;/record&gt;&lt;/Cite&gt;&lt;/EndNote&gt;</w:instrText>
      </w:r>
      <w:r w:rsidR="00071979">
        <w:rPr>
          <w:rFonts w:eastAsiaTheme="minorEastAsia"/>
        </w:rPr>
        <w:fldChar w:fldCharType="separate"/>
      </w:r>
      <w:r w:rsidR="00071979" w:rsidRPr="00071979">
        <w:rPr>
          <w:rFonts w:eastAsiaTheme="minorEastAsia"/>
          <w:noProof/>
          <w:vertAlign w:val="superscript"/>
        </w:rPr>
        <w:t>11</w:t>
      </w:r>
      <w:r w:rsidR="00071979">
        <w:rPr>
          <w:rFonts w:eastAsiaTheme="minorEastAsia"/>
        </w:rPr>
        <w:fldChar w:fldCharType="end"/>
      </w:r>
      <w:r w:rsidR="00866FD8">
        <w:rPr>
          <w:rFonts w:eastAsiaTheme="minorEastAsia"/>
        </w:rPr>
        <w:t xml:space="preserve">, limited by </w:t>
      </w:r>
      <w:r w:rsidR="00773957">
        <w:rPr>
          <w:rFonts w:eastAsiaTheme="minorEastAsia"/>
        </w:rPr>
        <w:t>their</w:t>
      </w:r>
      <w:r w:rsidR="00866FD8">
        <w:rPr>
          <w:rFonts w:eastAsiaTheme="minorEastAsia"/>
        </w:rPr>
        <w:t xml:space="preserve"> recovery </w:t>
      </w:r>
      <w:r w:rsidR="00866FD8" w:rsidRPr="00071979">
        <w:rPr>
          <w:rFonts w:eastAsiaTheme="minorEastAsia"/>
        </w:rPr>
        <w:t>time</w:t>
      </w:r>
      <w:r w:rsidR="00071979" w:rsidRPr="00071979">
        <w:rPr>
          <w:rFonts w:eastAsiaTheme="minorEastAsia"/>
        </w:rPr>
        <w:t>.</w:t>
      </w:r>
      <w:r w:rsidR="00866FD8" w:rsidRPr="00071979">
        <w:rPr>
          <w:rFonts w:eastAsiaTheme="minorEastAsia" w:hint="eastAsia"/>
        </w:rPr>
        <w:t xml:space="preserve"> </w:t>
      </w:r>
      <w:r w:rsidR="00773957">
        <w:rPr>
          <w:rFonts w:eastAsiaTheme="minorEastAsia"/>
        </w:rPr>
        <w:t>In the calculation, w</w:t>
      </w:r>
      <w:r w:rsidR="00866FD8" w:rsidRPr="00071979">
        <w:rPr>
          <w:rFonts w:eastAsiaTheme="minorEastAsia"/>
        </w:rPr>
        <w:t xml:space="preserve">e </w:t>
      </w:r>
      <w:r w:rsidR="00866FD8">
        <w:rPr>
          <w:rFonts w:eastAsiaTheme="minorEastAsia"/>
        </w:rPr>
        <w:t xml:space="preserve">limit the </w:t>
      </w:r>
      <w:r w:rsidR="00866FD8">
        <w:rPr>
          <w:rFonts w:eastAsiaTheme="minorEastAsia"/>
          <w:szCs w:val="24"/>
        </w:rPr>
        <w:t>count</w:t>
      </w:r>
      <w:r w:rsidR="00773957">
        <w:rPr>
          <w:rFonts w:eastAsiaTheme="minorEastAsia"/>
          <w:szCs w:val="24"/>
        </w:rPr>
        <w:t xml:space="preserve">ing </w:t>
      </w:r>
      <w:r w:rsidR="00866FD8">
        <w:rPr>
          <w:rFonts w:eastAsiaTheme="minorEastAsia"/>
          <w:szCs w:val="24"/>
        </w:rPr>
        <w:t xml:space="preserve">rate of </w:t>
      </w:r>
      <w:r w:rsidR="00773957">
        <w:rPr>
          <w:rFonts w:eastAsiaTheme="minorEastAsia"/>
          <w:szCs w:val="24"/>
        </w:rPr>
        <w:t xml:space="preserve">a SNSPD </w:t>
      </w:r>
      <w:r w:rsidR="00866FD8">
        <w:rPr>
          <w:rFonts w:eastAsiaTheme="minorEastAsia"/>
          <w:szCs w:val="24"/>
        </w:rPr>
        <w:t xml:space="preserve">to below </w:t>
      </w:r>
      <w:r w:rsidR="00773957">
        <w:rPr>
          <w:rFonts w:eastAsiaTheme="minorEastAsia"/>
          <w:szCs w:val="24"/>
        </w:rPr>
        <w:t>10</w:t>
      </w:r>
      <w:r w:rsidR="00866FD8">
        <w:rPr>
          <w:rFonts w:eastAsiaTheme="minorEastAsia"/>
          <w:szCs w:val="24"/>
        </w:rPr>
        <w:t xml:space="preserve"> </w:t>
      </w:r>
      <w:proofErr w:type="spellStart"/>
      <w:r w:rsidR="00866FD8">
        <w:rPr>
          <w:rFonts w:eastAsiaTheme="minorEastAsia"/>
          <w:szCs w:val="24"/>
        </w:rPr>
        <w:t>MHz</w:t>
      </w:r>
      <w:r w:rsidR="00773957">
        <w:rPr>
          <w:rFonts w:eastAsiaTheme="minorEastAsia"/>
          <w:szCs w:val="24"/>
        </w:rPr>
        <w:t>.</w:t>
      </w:r>
      <w:proofErr w:type="spellEnd"/>
      <w:r w:rsidR="00866FD8">
        <w:rPr>
          <w:rFonts w:eastAsiaTheme="minorEastAsia"/>
          <w:szCs w:val="24"/>
        </w:rPr>
        <w:t xml:space="preserve"> We change the user number by altering the beam splitting ratio, and change the input photon pair rate by altering the amount </w:t>
      </w:r>
      <m:oMath>
        <m:r>
          <w:rPr>
            <w:rFonts w:ascii="Cambria Math" w:hAnsi="Cambria Math" w:cs="Times New Roman"/>
            <w:szCs w:val="24"/>
          </w:rPr>
          <m:t>δ</m:t>
        </m:r>
      </m:oMath>
      <w:r w:rsidR="00866FD8">
        <w:rPr>
          <w:rFonts w:cs="Times New Roman"/>
          <w:szCs w:val="24"/>
        </w:rPr>
        <w:t xml:space="preserve"> of an entanglement resource</w:t>
      </w:r>
      <w:r w:rsidR="00866FD8">
        <w:rPr>
          <w:rFonts w:eastAsiaTheme="minorEastAsia" w:cs="Times New Roman" w:hint="eastAsia"/>
          <w:szCs w:val="24"/>
        </w:rPr>
        <w:t>.</w:t>
      </w:r>
      <w:r w:rsidR="00866FD8">
        <w:rPr>
          <w:rFonts w:eastAsiaTheme="minorEastAsia" w:cs="Times New Roman"/>
          <w:szCs w:val="24"/>
        </w:rPr>
        <w:t xml:space="preserve"> </w:t>
      </w:r>
      <w:r w:rsidR="00866FD8">
        <w:rPr>
          <w:rFonts w:eastAsiaTheme="minorEastAsia"/>
        </w:rPr>
        <w:t xml:space="preserve">Major parameters used in </w:t>
      </w:r>
      <w:r w:rsidR="00773957">
        <w:rPr>
          <w:rFonts w:eastAsiaTheme="minorEastAsia"/>
        </w:rPr>
        <w:t>the calculation</w:t>
      </w:r>
      <w:r w:rsidR="00866FD8">
        <w:rPr>
          <w:rFonts w:eastAsiaTheme="minorEastAsia"/>
        </w:rPr>
        <w:t xml:space="preserve"> are listed in </w:t>
      </w:r>
      <w:r w:rsidR="00866FD8">
        <w:t xml:space="preserve">Supplementary </w:t>
      </w:r>
      <w:r w:rsidR="00866FD8">
        <w:rPr>
          <w:rFonts w:eastAsiaTheme="minorEastAsia"/>
        </w:rPr>
        <w:t xml:space="preserve">Table </w:t>
      </w:r>
      <w:r w:rsidR="005C0096">
        <w:rPr>
          <w:rFonts w:eastAsiaTheme="minorEastAsia"/>
        </w:rPr>
        <w:t>1</w:t>
      </w:r>
      <w:r w:rsidR="00866FD8">
        <w:rPr>
          <w:rFonts w:eastAsiaTheme="minorEastAsia"/>
        </w:rPr>
        <w:t xml:space="preserve">.   </w:t>
      </w:r>
    </w:p>
    <w:p w14:paraId="68A79599" w14:textId="002309B2" w:rsidR="005B7835" w:rsidRDefault="005B7835" w:rsidP="005B7835">
      <w:pPr>
        <w:ind w:firstLineChars="100" w:firstLine="240"/>
        <w:rPr>
          <w:rFonts w:eastAsiaTheme="minorEastAsia"/>
        </w:rPr>
      </w:pPr>
    </w:p>
    <w:p w14:paraId="5B378F7C" w14:textId="7D886D20" w:rsidR="005B7835" w:rsidRDefault="005B7835" w:rsidP="005B7835">
      <w:pPr>
        <w:ind w:firstLineChars="100" w:firstLine="240"/>
        <w:rPr>
          <w:rFonts w:eastAsiaTheme="minorEastAsia"/>
        </w:rPr>
      </w:pPr>
    </w:p>
    <w:p w14:paraId="75CF4E1F" w14:textId="2CF4F1E0" w:rsidR="005B7835" w:rsidRDefault="005B7835" w:rsidP="005B7835">
      <w:pPr>
        <w:ind w:firstLineChars="100" w:firstLine="240"/>
        <w:rPr>
          <w:rFonts w:eastAsiaTheme="minorEastAsia"/>
        </w:rPr>
      </w:pPr>
    </w:p>
    <w:p w14:paraId="4BEFE688" w14:textId="4D6BC62C" w:rsidR="005B7835" w:rsidRDefault="005B7835" w:rsidP="005B7835">
      <w:pPr>
        <w:ind w:firstLineChars="100" w:firstLine="240"/>
        <w:rPr>
          <w:rFonts w:eastAsiaTheme="minorEastAsia"/>
        </w:rPr>
      </w:pPr>
    </w:p>
    <w:p w14:paraId="3A9E6CDD" w14:textId="6AC31CD2" w:rsidR="005B7835" w:rsidRDefault="005B7835" w:rsidP="005B7835">
      <w:pPr>
        <w:ind w:firstLineChars="100" w:firstLine="240"/>
        <w:rPr>
          <w:rFonts w:eastAsiaTheme="minorEastAsia"/>
        </w:rPr>
      </w:pPr>
    </w:p>
    <w:p w14:paraId="5A358984" w14:textId="52E97600" w:rsidR="005B7835" w:rsidRDefault="005B7835" w:rsidP="005B7835">
      <w:pPr>
        <w:ind w:firstLineChars="100" w:firstLine="240"/>
        <w:rPr>
          <w:rFonts w:eastAsiaTheme="minorEastAsia"/>
        </w:rPr>
      </w:pPr>
    </w:p>
    <w:p w14:paraId="6160D12A" w14:textId="77777777" w:rsidR="005B7835" w:rsidRPr="00773957" w:rsidRDefault="005B7835" w:rsidP="005B7835">
      <w:pPr>
        <w:ind w:firstLineChars="100" w:firstLine="240"/>
        <w:rPr>
          <w:rFonts w:eastAsiaTheme="minorEastAsia"/>
        </w:rPr>
      </w:pPr>
    </w:p>
    <w:p w14:paraId="4D74F966" w14:textId="0FC24D9C" w:rsidR="00866FD8" w:rsidRPr="005C0096" w:rsidRDefault="00866FD8" w:rsidP="005C0096">
      <w:pPr>
        <w:spacing w:beforeLines="50" w:before="163" w:line="276" w:lineRule="auto"/>
        <w:jc w:val="center"/>
        <w:rPr>
          <w:rFonts w:eastAsiaTheme="minorEastAsia"/>
        </w:rPr>
      </w:pPr>
      <w:r>
        <w:t xml:space="preserve">Supplementary </w:t>
      </w:r>
      <w:r>
        <w:rPr>
          <w:rFonts w:eastAsiaTheme="minorEastAsia"/>
        </w:rPr>
        <w:t xml:space="preserve">Table </w:t>
      </w:r>
      <w:r w:rsidR="005C0096">
        <w:rPr>
          <w:rFonts w:eastAsiaTheme="minorEastAsia"/>
        </w:rPr>
        <w:t>1</w:t>
      </w:r>
      <w:r>
        <w:rPr>
          <w:rFonts w:eastAsiaTheme="minorEastAsia"/>
        </w:rPr>
        <w:t xml:space="preserve">: </w:t>
      </w:r>
      <w:r w:rsidRPr="006D3F42">
        <w:rPr>
          <w:rFonts w:eastAsiaTheme="minorEastAsia"/>
        </w:rPr>
        <w:t xml:space="preserve">Major parameters used in the </w:t>
      </w:r>
      <w:r w:rsidR="00773957">
        <w:rPr>
          <w:rFonts w:eastAsiaTheme="minorEastAsia"/>
        </w:rPr>
        <w:t>calculation</w:t>
      </w:r>
      <w:r w:rsidRPr="006D3F42">
        <w:rPr>
          <w:rFonts w:eastAsiaTheme="minorEastAsia"/>
        </w:rPr>
        <w:t xml:space="preserve"> of </w:t>
      </w:r>
      <w:r w:rsidR="006912BA">
        <w:rPr>
          <w:rFonts w:eastAsiaTheme="minorEastAsia"/>
        </w:rPr>
        <w:t xml:space="preserve">the performance of </w:t>
      </w:r>
      <w:r w:rsidRPr="006D3F42">
        <w:rPr>
          <w:rFonts w:eastAsiaTheme="minorEastAsia"/>
        </w:rPr>
        <w:t xml:space="preserve">DO-QKD </w:t>
      </w:r>
      <w:r>
        <w:rPr>
          <w:rFonts w:eastAsiaTheme="minorEastAsia" w:hint="eastAsia"/>
        </w:rPr>
        <w:t>network</w:t>
      </w:r>
    </w:p>
    <w:tbl>
      <w:tblPr>
        <w:tblW w:w="769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1598"/>
        <w:gridCol w:w="2693"/>
        <w:gridCol w:w="1134"/>
      </w:tblGrid>
      <w:tr w:rsidR="00866FD8" w:rsidRPr="00A57D96" w14:paraId="29FAFD95" w14:textId="77777777" w:rsidTr="00E90954">
        <w:trPr>
          <w:trHeight w:val="227"/>
          <w:jc w:val="center"/>
        </w:trPr>
        <w:tc>
          <w:tcPr>
            <w:tcW w:w="2268" w:type="dxa"/>
            <w:tcBorders>
              <w:top w:val="double" w:sz="4" w:space="0" w:color="auto"/>
              <w:left w:val="nil"/>
              <w:bottom w:val="single" w:sz="4" w:space="0" w:color="auto"/>
              <w:right w:val="nil"/>
            </w:tcBorders>
            <w:shd w:val="clear" w:color="auto" w:fill="auto"/>
            <w:vAlign w:val="center"/>
          </w:tcPr>
          <w:p w14:paraId="1B9091FA" w14:textId="77777777" w:rsidR="00866FD8" w:rsidRPr="00D67CF7" w:rsidRDefault="00866FD8" w:rsidP="00BF56A8">
            <w:pPr>
              <w:spacing w:line="288" w:lineRule="auto"/>
              <w:jc w:val="center"/>
              <w:rPr>
                <w:rFonts w:eastAsia="楷体" w:cs="Times New Roman"/>
                <w:sz w:val="21"/>
                <w:szCs w:val="21"/>
              </w:rPr>
            </w:pPr>
            <w:r w:rsidRPr="00D67CF7">
              <w:rPr>
                <w:rFonts w:cs="Times New Roman"/>
                <w:sz w:val="21"/>
                <w:szCs w:val="21"/>
              </w:rPr>
              <w:t>Parameter</w:t>
            </w:r>
          </w:p>
        </w:tc>
        <w:tc>
          <w:tcPr>
            <w:tcW w:w="1598" w:type="dxa"/>
            <w:tcBorders>
              <w:top w:val="double" w:sz="4" w:space="0" w:color="auto"/>
              <w:left w:val="nil"/>
              <w:bottom w:val="single" w:sz="4" w:space="0" w:color="auto"/>
              <w:right w:val="nil"/>
            </w:tcBorders>
            <w:shd w:val="clear" w:color="auto" w:fill="auto"/>
            <w:vAlign w:val="center"/>
          </w:tcPr>
          <w:p w14:paraId="143CE815" w14:textId="77777777" w:rsidR="00866FD8" w:rsidRPr="00D67CF7" w:rsidRDefault="00866FD8" w:rsidP="00BF56A8">
            <w:pPr>
              <w:spacing w:line="288" w:lineRule="auto"/>
              <w:jc w:val="center"/>
              <w:rPr>
                <w:rFonts w:eastAsia="楷体" w:cs="Times New Roman"/>
                <w:sz w:val="21"/>
                <w:szCs w:val="21"/>
              </w:rPr>
            </w:pPr>
            <w:r w:rsidRPr="00D67CF7">
              <w:rPr>
                <w:rFonts w:cs="Times New Roman"/>
                <w:sz w:val="21"/>
                <w:szCs w:val="21"/>
              </w:rPr>
              <w:t>Value</w:t>
            </w:r>
          </w:p>
        </w:tc>
        <w:tc>
          <w:tcPr>
            <w:tcW w:w="2693" w:type="dxa"/>
            <w:tcBorders>
              <w:top w:val="double" w:sz="4" w:space="0" w:color="auto"/>
              <w:left w:val="nil"/>
              <w:bottom w:val="single" w:sz="4" w:space="0" w:color="auto"/>
              <w:right w:val="nil"/>
            </w:tcBorders>
            <w:shd w:val="clear" w:color="auto" w:fill="auto"/>
            <w:vAlign w:val="center"/>
          </w:tcPr>
          <w:p w14:paraId="7FA0334F" w14:textId="77777777" w:rsidR="00866FD8" w:rsidRPr="00D67CF7" w:rsidRDefault="00866FD8" w:rsidP="00BF56A8">
            <w:pPr>
              <w:spacing w:line="288" w:lineRule="auto"/>
              <w:jc w:val="center"/>
              <w:rPr>
                <w:rFonts w:eastAsia="楷体" w:cs="Times New Roman"/>
                <w:sz w:val="21"/>
                <w:szCs w:val="21"/>
              </w:rPr>
            </w:pPr>
            <w:r w:rsidRPr="00D67CF7">
              <w:rPr>
                <w:rFonts w:cs="Times New Roman"/>
                <w:sz w:val="21"/>
                <w:szCs w:val="21"/>
              </w:rPr>
              <w:t>Parameter</w:t>
            </w:r>
          </w:p>
        </w:tc>
        <w:tc>
          <w:tcPr>
            <w:tcW w:w="1134" w:type="dxa"/>
            <w:tcBorders>
              <w:top w:val="double" w:sz="4" w:space="0" w:color="auto"/>
              <w:left w:val="nil"/>
              <w:bottom w:val="single" w:sz="4" w:space="0" w:color="auto"/>
              <w:right w:val="nil"/>
            </w:tcBorders>
            <w:shd w:val="clear" w:color="auto" w:fill="auto"/>
            <w:vAlign w:val="center"/>
          </w:tcPr>
          <w:p w14:paraId="3FDD5B0E" w14:textId="77777777" w:rsidR="00866FD8" w:rsidRPr="00D67CF7" w:rsidRDefault="00866FD8" w:rsidP="00BF56A8">
            <w:pPr>
              <w:spacing w:line="288" w:lineRule="auto"/>
              <w:jc w:val="center"/>
              <w:rPr>
                <w:rFonts w:eastAsia="楷体" w:cs="Times New Roman"/>
                <w:sz w:val="21"/>
                <w:szCs w:val="21"/>
              </w:rPr>
            </w:pPr>
            <w:r w:rsidRPr="00D67CF7">
              <w:rPr>
                <w:rFonts w:cs="Times New Roman"/>
                <w:sz w:val="21"/>
                <w:szCs w:val="21"/>
              </w:rPr>
              <w:t>Value</w:t>
            </w:r>
          </w:p>
        </w:tc>
      </w:tr>
      <w:tr w:rsidR="00866FD8" w:rsidRPr="00A57D96" w14:paraId="2511A0D8" w14:textId="77777777" w:rsidTr="00E90954">
        <w:trPr>
          <w:trHeight w:val="227"/>
          <w:jc w:val="center"/>
        </w:trPr>
        <w:tc>
          <w:tcPr>
            <w:tcW w:w="2268" w:type="dxa"/>
            <w:tcBorders>
              <w:top w:val="single" w:sz="4" w:space="0" w:color="auto"/>
              <w:left w:val="nil"/>
              <w:bottom w:val="nil"/>
              <w:right w:val="nil"/>
            </w:tcBorders>
            <w:shd w:val="clear" w:color="auto" w:fill="auto"/>
            <w:vAlign w:val="center"/>
          </w:tcPr>
          <w:p w14:paraId="1CDEFA46" w14:textId="77777777" w:rsidR="00866FD8" w:rsidRPr="006D0A72" w:rsidRDefault="00866FD8" w:rsidP="00BF56A8">
            <w:pPr>
              <w:spacing w:line="288" w:lineRule="auto"/>
              <w:jc w:val="center"/>
              <w:rPr>
                <w:rFonts w:eastAsia="楷体" w:cs="Times New Roman"/>
                <w:sz w:val="21"/>
                <w:szCs w:val="21"/>
              </w:rPr>
            </w:pPr>
            <w:r w:rsidRPr="006D0A72">
              <w:rPr>
                <w:rFonts w:eastAsia="宋体" w:cs="Times New Roman"/>
                <w:i/>
                <w:sz w:val="21"/>
                <w:szCs w:val="21"/>
              </w:rPr>
              <w:t>D</w:t>
            </w:r>
          </w:p>
        </w:tc>
        <w:tc>
          <w:tcPr>
            <w:tcW w:w="1598" w:type="dxa"/>
            <w:tcBorders>
              <w:top w:val="single" w:sz="4" w:space="0" w:color="auto"/>
              <w:left w:val="nil"/>
              <w:bottom w:val="nil"/>
              <w:right w:val="nil"/>
            </w:tcBorders>
            <w:shd w:val="clear" w:color="auto" w:fill="auto"/>
            <w:vAlign w:val="center"/>
          </w:tcPr>
          <w:p w14:paraId="31340B4C" w14:textId="77777777" w:rsidR="00866FD8" w:rsidRPr="006D0A72" w:rsidRDefault="00866FD8" w:rsidP="00BF56A8">
            <w:pPr>
              <w:spacing w:line="288" w:lineRule="auto"/>
              <w:jc w:val="center"/>
              <w:rPr>
                <w:rFonts w:eastAsia="楷体" w:cs="Times New Roman"/>
                <w:sz w:val="21"/>
                <w:szCs w:val="21"/>
              </w:rPr>
            </w:pPr>
            <w:r w:rsidRPr="006D0A72">
              <w:rPr>
                <w:rFonts w:eastAsia="楷体" w:cs="Times New Roman"/>
                <w:sz w:val="21"/>
                <w:szCs w:val="21"/>
              </w:rPr>
              <w:t>3</w:t>
            </w:r>
            <w:r w:rsidRPr="006D0A72">
              <w:rPr>
                <w:rFonts w:eastAsia="楷体" w:cs="Times New Roman"/>
                <w:sz w:val="21"/>
                <w:szCs w:val="21"/>
              </w:rPr>
              <w:fldChar w:fldCharType="begin"/>
            </w:r>
            <w:r w:rsidRPr="006D0A72">
              <w:rPr>
                <w:rFonts w:eastAsia="楷体" w:cs="Times New Roman"/>
                <w:sz w:val="21"/>
                <w:szCs w:val="21"/>
              </w:rPr>
              <w:instrText xml:space="preserve"> QUOTE </w:instrText>
            </w:r>
            <m:oMath>
              <m:r>
                <m:rPr>
                  <m:sty m:val="p"/>
                </m:rPr>
                <w:rPr>
                  <w:rFonts w:ascii="Cambria Math" w:hAnsi="Cambria Math" w:cs="Times New Roman"/>
                  <w:sz w:val="21"/>
                  <w:szCs w:val="21"/>
                </w:rPr>
                <m:t>4.08×</m:t>
              </m:r>
              <m:sSup>
                <m:sSupPr>
                  <m:ctrlPr>
                    <w:rPr>
                      <w:rFonts w:ascii="Cambria Math" w:hAnsi="Cambria Math" w:cs="Times New Roman"/>
                      <w:i/>
                      <w:sz w:val="21"/>
                      <w:szCs w:val="21"/>
                    </w:rPr>
                  </m:ctrlPr>
                </m:sSupPr>
                <m:e>
                  <m:r>
                    <m:rPr>
                      <m:sty m:val="p"/>
                    </m:rPr>
                    <w:rPr>
                      <w:rFonts w:ascii="Cambria Math" w:hAnsi="Cambria Math" w:cs="Times New Roman"/>
                      <w:sz w:val="21"/>
                      <w:szCs w:val="21"/>
                    </w:rPr>
                    <m:t>10</m:t>
                  </m:r>
                </m:e>
                <m:sup>
                  <m:r>
                    <m:rPr>
                      <m:sty m:val="p"/>
                    </m:rPr>
                    <w:rPr>
                      <w:rFonts w:ascii="Cambria Math" w:hAnsi="Cambria Math" w:cs="Times New Roman"/>
                      <w:sz w:val="21"/>
                      <w:szCs w:val="21"/>
                    </w:rPr>
                    <m:t>6</m:t>
                  </m:r>
                </m:sup>
              </m:sSup>
            </m:oMath>
            <w:r w:rsidRPr="006D0A72">
              <w:rPr>
                <w:rFonts w:eastAsia="楷体" w:cs="Times New Roman"/>
                <w:sz w:val="21"/>
                <w:szCs w:val="21"/>
              </w:rPr>
              <w:instrText xml:space="preserve"> </w:instrText>
            </w:r>
            <w:r w:rsidRPr="006D0A72">
              <w:rPr>
                <w:rFonts w:eastAsia="楷体" w:cs="Times New Roman"/>
                <w:sz w:val="21"/>
                <w:szCs w:val="21"/>
              </w:rPr>
              <w:fldChar w:fldCharType="end"/>
            </w:r>
          </w:p>
        </w:tc>
        <w:tc>
          <w:tcPr>
            <w:tcW w:w="2693" w:type="dxa"/>
            <w:tcBorders>
              <w:top w:val="single" w:sz="4" w:space="0" w:color="auto"/>
              <w:left w:val="nil"/>
              <w:bottom w:val="nil"/>
              <w:right w:val="nil"/>
            </w:tcBorders>
            <w:shd w:val="clear" w:color="auto" w:fill="auto"/>
            <w:vAlign w:val="center"/>
          </w:tcPr>
          <w:p w14:paraId="34A24178" w14:textId="77777777" w:rsidR="00866FD8" w:rsidRPr="006D0A72" w:rsidRDefault="00866FD8" w:rsidP="00BF56A8">
            <w:pPr>
              <w:spacing w:line="288" w:lineRule="auto"/>
              <w:jc w:val="center"/>
              <w:rPr>
                <w:rFonts w:eastAsiaTheme="minorEastAsia" w:cs="Times New Roman"/>
                <w:i/>
                <w:sz w:val="21"/>
                <w:szCs w:val="21"/>
              </w:rPr>
            </w:pPr>
            <w:r w:rsidRPr="006D0A72">
              <w:rPr>
                <w:rFonts w:eastAsiaTheme="minorEastAsia" w:cs="Times New Roman"/>
                <w:i/>
                <w:sz w:val="21"/>
                <w:szCs w:val="21"/>
              </w:rPr>
              <w:t>I</w:t>
            </w:r>
          </w:p>
        </w:tc>
        <w:tc>
          <w:tcPr>
            <w:tcW w:w="1134" w:type="dxa"/>
            <w:tcBorders>
              <w:top w:val="single" w:sz="4" w:space="0" w:color="auto"/>
              <w:left w:val="nil"/>
              <w:bottom w:val="nil"/>
              <w:right w:val="nil"/>
            </w:tcBorders>
            <w:shd w:val="clear" w:color="auto" w:fill="auto"/>
            <w:vAlign w:val="center"/>
          </w:tcPr>
          <w:p w14:paraId="4FB670C9" w14:textId="77777777" w:rsidR="00866FD8" w:rsidRPr="006D0A72" w:rsidRDefault="00866FD8" w:rsidP="00BF56A8">
            <w:pPr>
              <w:spacing w:line="288" w:lineRule="auto"/>
              <w:jc w:val="center"/>
              <w:rPr>
                <w:rFonts w:eastAsia="楷体" w:cs="Times New Roman"/>
                <w:sz w:val="21"/>
                <w:szCs w:val="21"/>
              </w:rPr>
            </w:pPr>
            <w:r w:rsidRPr="006D0A72">
              <w:rPr>
                <w:rFonts w:eastAsia="楷体" w:cs="Times New Roman"/>
                <w:sz w:val="21"/>
                <w:szCs w:val="21"/>
              </w:rPr>
              <w:t>3</w:t>
            </w:r>
          </w:p>
        </w:tc>
      </w:tr>
      <w:tr w:rsidR="00866FD8" w:rsidRPr="00A57D96" w14:paraId="0580E1B1" w14:textId="77777777" w:rsidTr="00E90954">
        <w:trPr>
          <w:trHeight w:val="227"/>
          <w:jc w:val="center"/>
        </w:trPr>
        <w:tc>
          <w:tcPr>
            <w:tcW w:w="2268" w:type="dxa"/>
            <w:tcBorders>
              <w:top w:val="nil"/>
              <w:left w:val="nil"/>
              <w:bottom w:val="nil"/>
              <w:right w:val="nil"/>
            </w:tcBorders>
            <w:shd w:val="clear" w:color="auto" w:fill="auto"/>
            <w:vAlign w:val="center"/>
          </w:tcPr>
          <w:p w14:paraId="30543F6F" w14:textId="77777777" w:rsidR="00866FD8" w:rsidRPr="006D0A72" w:rsidRDefault="00866FD8" w:rsidP="00BF56A8">
            <w:pPr>
              <w:spacing w:line="288" w:lineRule="auto"/>
              <w:jc w:val="center"/>
              <w:rPr>
                <w:rFonts w:eastAsia="宋体" w:cs="Times New Roman"/>
                <w:i/>
                <w:sz w:val="21"/>
                <w:szCs w:val="21"/>
              </w:rPr>
            </w:pPr>
            <w:r w:rsidRPr="006D0A72">
              <w:rPr>
                <w:rFonts w:ascii="Symbol" w:eastAsia="宋体" w:hAnsi="Symbol" w:cs="Times New Roman"/>
                <w:i/>
                <w:sz w:val="21"/>
                <w:szCs w:val="21"/>
              </w:rPr>
              <w:t></w:t>
            </w:r>
          </w:p>
        </w:tc>
        <w:tc>
          <w:tcPr>
            <w:tcW w:w="1598" w:type="dxa"/>
            <w:tcBorders>
              <w:top w:val="nil"/>
              <w:left w:val="nil"/>
              <w:bottom w:val="nil"/>
              <w:right w:val="nil"/>
            </w:tcBorders>
            <w:shd w:val="clear" w:color="auto" w:fill="auto"/>
            <w:vAlign w:val="center"/>
          </w:tcPr>
          <w:p w14:paraId="2B124B4F" w14:textId="77777777" w:rsidR="00866FD8" w:rsidRPr="006D0A72" w:rsidRDefault="00866FD8" w:rsidP="00BF56A8">
            <w:pPr>
              <w:spacing w:line="288" w:lineRule="auto"/>
              <w:jc w:val="center"/>
              <w:rPr>
                <w:rFonts w:eastAsia="楷体" w:cs="Times New Roman"/>
                <w:sz w:val="21"/>
                <w:szCs w:val="21"/>
              </w:rPr>
            </w:pPr>
            <w:r w:rsidRPr="006D0A72">
              <w:rPr>
                <w:rFonts w:eastAsia="楷体" w:cs="Times New Roman"/>
                <w:sz w:val="21"/>
                <w:szCs w:val="21"/>
              </w:rPr>
              <w:t xml:space="preserve">128 </w:t>
            </w:r>
            <w:proofErr w:type="spellStart"/>
            <w:r w:rsidRPr="006D0A72">
              <w:rPr>
                <w:rFonts w:eastAsia="楷体" w:cs="Times New Roman"/>
                <w:sz w:val="21"/>
                <w:szCs w:val="21"/>
              </w:rPr>
              <w:t>ps</w:t>
            </w:r>
            <w:proofErr w:type="spellEnd"/>
          </w:p>
        </w:tc>
        <w:tc>
          <w:tcPr>
            <w:tcW w:w="2693" w:type="dxa"/>
            <w:tcBorders>
              <w:top w:val="nil"/>
              <w:left w:val="nil"/>
              <w:bottom w:val="nil"/>
              <w:right w:val="nil"/>
            </w:tcBorders>
            <w:shd w:val="clear" w:color="auto" w:fill="auto"/>
            <w:vAlign w:val="center"/>
          </w:tcPr>
          <w:p w14:paraId="77DFE233" w14:textId="77777777" w:rsidR="00866FD8" w:rsidRPr="006D0A72" w:rsidRDefault="00866FD8" w:rsidP="00BF56A8">
            <w:pPr>
              <w:spacing w:line="288" w:lineRule="auto"/>
              <w:jc w:val="center"/>
              <w:rPr>
                <w:rFonts w:eastAsiaTheme="minorEastAsia" w:cs="Times New Roman"/>
                <w:i/>
                <w:sz w:val="21"/>
                <w:szCs w:val="21"/>
              </w:rPr>
            </w:pPr>
            <m:oMath>
              <m:r>
                <m:rPr>
                  <m:sty m:val="p"/>
                </m:rPr>
                <w:rPr>
                  <w:rFonts w:ascii="Cambria Math" w:eastAsia="楷体" w:hAnsi="Cambria Math" w:cs="Times New Roman"/>
                  <w:sz w:val="21"/>
                  <w:szCs w:val="21"/>
                </w:rPr>
                <m:t>FWHM</m:t>
              </m:r>
            </m:oMath>
            <w:r w:rsidRPr="005C4507">
              <w:rPr>
                <w:rFonts w:eastAsiaTheme="minorEastAsia" w:cs="Times New Roman" w:hint="eastAsia"/>
                <w:sz w:val="21"/>
                <w:szCs w:val="21"/>
              </w:rPr>
              <w:t xml:space="preserve"> </w:t>
            </w:r>
            <w:r w:rsidRPr="005C4507">
              <w:rPr>
                <w:rFonts w:eastAsiaTheme="minorEastAsia" w:cs="Times New Roman"/>
                <w:sz w:val="21"/>
                <w:szCs w:val="21"/>
              </w:rPr>
              <w:t>of coincidence peak</w:t>
            </w:r>
          </w:p>
        </w:tc>
        <w:tc>
          <w:tcPr>
            <w:tcW w:w="1134" w:type="dxa"/>
            <w:tcBorders>
              <w:top w:val="nil"/>
              <w:left w:val="nil"/>
              <w:bottom w:val="nil"/>
              <w:right w:val="nil"/>
            </w:tcBorders>
            <w:shd w:val="clear" w:color="auto" w:fill="auto"/>
            <w:vAlign w:val="center"/>
          </w:tcPr>
          <w:p w14:paraId="62F5A9D3" w14:textId="77777777" w:rsidR="00866FD8" w:rsidRPr="006D0A72" w:rsidRDefault="00866FD8" w:rsidP="00BF56A8">
            <w:pPr>
              <w:spacing w:line="288" w:lineRule="auto"/>
              <w:jc w:val="center"/>
              <w:rPr>
                <w:rFonts w:eastAsia="楷体" w:cs="Times New Roman"/>
                <w:sz w:val="21"/>
                <w:szCs w:val="21"/>
              </w:rPr>
            </w:pPr>
            <w:r w:rsidRPr="006D0A72">
              <w:rPr>
                <w:rFonts w:eastAsia="楷体" w:cs="Times New Roman"/>
                <w:sz w:val="21"/>
                <w:szCs w:val="21"/>
              </w:rPr>
              <w:t xml:space="preserve">192 </w:t>
            </w:r>
            <w:proofErr w:type="spellStart"/>
            <w:r w:rsidRPr="006D0A72">
              <w:rPr>
                <w:rFonts w:eastAsia="楷体" w:cs="Times New Roman"/>
                <w:sz w:val="21"/>
                <w:szCs w:val="21"/>
              </w:rPr>
              <w:t>ps</w:t>
            </w:r>
            <w:proofErr w:type="spellEnd"/>
          </w:p>
        </w:tc>
      </w:tr>
      <w:tr w:rsidR="00866FD8" w:rsidRPr="00A57D96" w14:paraId="78542D69" w14:textId="77777777" w:rsidTr="00AE57DB">
        <w:trPr>
          <w:trHeight w:val="227"/>
          <w:jc w:val="center"/>
        </w:trPr>
        <w:tc>
          <w:tcPr>
            <w:tcW w:w="2268" w:type="dxa"/>
            <w:tcBorders>
              <w:top w:val="nil"/>
              <w:left w:val="nil"/>
              <w:bottom w:val="double" w:sz="4" w:space="0" w:color="auto"/>
              <w:right w:val="nil"/>
            </w:tcBorders>
            <w:shd w:val="clear" w:color="auto" w:fill="auto"/>
            <w:vAlign w:val="center"/>
          </w:tcPr>
          <w:p w14:paraId="3C5EF534" w14:textId="77777777" w:rsidR="00866FD8" w:rsidRPr="006D0A72" w:rsidRDefault="00866FD8" w:rsidP="00BF56A8">
            <w:pPr>
              <w:spacing w:line="288" w:lineRule="auto"/>
              <w:jc w:val="center"/>
              <w:rPr>
                <w:rFonts w:eastAsia="楷体" w:cs="Times New Roman"/>
                <w:i/>
                <w:sz w:val="21"/>
                <w:szCs w:val="21"/>
              </w:rPr>
            </w:pPr>
            <w:r w:rsidRPr="006D0A72">
              <w:rPr>
                <w:rFonts w:eastAsia="楷体" w:cs="Times New Roman" w:hint="eastAsia"/>
                <w:i/>
                <w:sz w:val="21"/>
                <w:szCs w:val="21"/>
              </w:rPr>
              <w:t>m</w:t>
            </w:r>
          </w:p>
        </w:tc>
        <w:tc>
          <w:tcPr>
            <w:tcW w:w="1598" w:type="dxa"/>
            <w:tcBorders>
              <w:top w:val="nil"/>
              <w:left w:val="nil"/>
              <w:bottom w:val="double" w:sz="4" w:space="0" w:color="auto"/>
              <w:right w:val="nil"/>
            </w:tcBorders>
            <w:shd w:val="clear" w:color="auto" w:fill="auto"/>
            <w:vAlign w:val="center"/>
          </w:tcPr>
          <w:p w14:paraId="21F1A4AF" w14:textId="77777777" w:rsidR="00866FD8" w:rsidRPr="006D0A72" w:rsidRDefault="00866FD8" w:rsidP="00BF56A8">
            <w:pPr>
              <w:spacing w:line="288" w:lineRule="auto"/>
              <w:jc w:val="center"/>
              <w:rPr>
                <w:rFonts w:eastAsia="楷体" w:cs="Times New Roman"/>
                <w:sz w:val="21"/>
                <w:szCs w:val="21"/>
              </w:rPr>
            </w:pPr>
            <w:r w:rsidRPr="006D0A72">
              <w:rPr>
                <w:rFonts w:eastAsia="楷体" w:cs="Times New Roman" w:hint="eastAsia"/>
                <w:sz w:val="21"/>
                <w:szCs w:val="21"/>
              </w:rPr>
              <w:t>5</w:t>
            </w:r>
          </w:p>
        </w:tc>
        <w:tc>
          <w:tcPr>
            <w:tcW w:w="2693" w:type="dxa"/>
            <w:tcBorders>
              <w:top w:val="nil"/>
              <w:left w:val="nil"/>
              <w:bottom w:val="double" w:sz="4" w:space="0" w:color="auto"/>
              <w:right w:val="nil"/>
            </w:tcBorders>
            <w:shd w:val="clear" w:color="auto" w:fill="auto"/>
            <w:vAlign w:val="center"/>
          </w:tcPr>
          <w:p w14:paraId="4E478A6A" w14:textId="60FBFD7D" w:rsidR="00866FD8" w:rsidRPr="006D0A72" w:rsidRDefault="00866FD8" w:rsidP="00BF56A8">
            <w:pPr>
              <w:spacing w:line="288" w:lineRule="auto"/>
              <w:jc w:val="center"/>
              <w:rPr>
                <w:rFonts w:eastAsia="楷体" w:cs="Times New Roman"/>
                <w:i/>
                <w:sz w:val="21"/>
                <w:szCs w:val="21"/>
              </w:rPr>
            </w:pPr>
            <w:r w:rsidRPr="006D0A72">
              <w:rPr>
                <w:rFonts w:eastAsiaTheme="minorEastAsia" w:cs="Times New Roman"/>
                <w:sz w:val="21"/>
                <w:szCs w:val="21"/>
              </w:rPr>
              <w:t>count</w:t>
            </w:r>
            <w:r w:rsidR="006912BA">
              <w:rPr>
                <w:rFonts w:eastAsiaTheme="minorEastAsia" w:cs="Times New Roman"/>
                <w:sz w:val="21"/>
                <w:szCs w:val="21"/>
              </w:rPr>
              <w:t>ing</w:t>
            </w:r>
            <w:r w:rsidRPr="006D0A72">
              <w:rPr>
                <w:rFonts w:eastAsiaTheme="minorEastAsia" w:cs="Times New Roman"/>
                <w:sz w:val="21"/>
                <w:szCs w:val="21"/>
              </w:rPr>
              <w:t xml:space="preserve"> rate</w:t>
            </w:r>
          </w:p>
        </w:tc>
        <w:tc>
          <w:tcPr>
            <w:tcW w:w="1134" w:type="dxa"/>
            <w:tcBorders>
              <w:top w:val="nil"/>
              <w:left w:val="nil"/>
              <w:bottom w:val="double" w:sz="4" w:space="0" w:color="auto"/>
              <w:right w:val="nil"/>
            </w:tcBorders>
            <w:shd w:val="clear" w:color="auto" w:fill="auto"/>
            <w:vAlign w:val="center"/>
          </w:tcPr>
          <w:p w14:paraId="2995F13B" w14:textId="1739E9F4" w:rsidR="00866FD8" w:rsidRPr="006D0A72" w:rsidRDefault="00412B9F" w:rsidP="00BF56A8">
            <w:pPr>
              <w:spacing w:line="288" w:lineRule="auto"/>
              <w:jc w:val="center"/>
              <w:rPr>
                <w:rFonts w:eastAsia="楷体" w:cs="Times New Roman"/>
                <w:sz w:val="21"/>
                <w:szCs w:val="21"/>
              </w:rPr>
            </w:pPr>
            <w:r>
              <w:rPr>
                <w:rFonts w:eastAsiaTheme="minorEastAsia" w:cs="Times New Roman"/>
                <w:sz w:val="21"/>
                <w:szCs w:val="21"/>
              </w:rPr>
              <w:t>1</w:t>
            </w:r>
            <w:r w:rsidR="00866FD8" w:rsidRPr="006D0A72">
              <w:rPr>
                <w:rFonts w:eastAsiaTheme="minorEastAsia" w:cs="Times New Roman"/>
                <w:sz w:val="21"/>
                <w:szCs w:val="21"/>
              </w:rPr>
              <w:t>0 MHz</w:t>
            </w:r>
          </w:p>
        </w:tc>
      </w:tr>
    </w:tbl>
    <w:p w14:paraId="66CE94B0" w14:textId="41A7AF56" w:rsidR="005B7835" w:rsidRDefault="005B7835" w:rsidP="0038717D">
      <w:pPr>
        <w:spacing w:line="276" w:lineRule="auto"/>
        <w:rPr>
          <w:rFonts w:eastAsiaTheme="minorEastAsia"/>
        </w:rPr>
      </w:pPr>
    </w:p>
    <w:p w14:paraId="58FE40F2" w14:textId="77777777" w:rsidR="005B7835" w:rsidRDefault="005B7835">
      <w:pPr>
        <w:spacing w:line="240" w:lineRule="auto"/>
        <w:jc w:val="left"/>
        <w:rPr>
          <w:rFonts w:eastAsiaTheme="minorEastAsia"/>
        </w:rPr>
      </w:pPr>
      <w:r>
        <w:rPr>
          <w:rFonts w:eastAsiaTheme="minorEastAsia"/>
        </w:rPr>
        <w:br w:type="page"/>
      </w:r>
    </w:p>
    <w:p w14:paraId="7FA2B7B1" w14:textId="206DF644" w:rsidR="0055519B" w:rsidRDefault="0055519B" w:rsidP="0038717D">
      <w:pPr>
        <w:spacing w:line="276" w:lineRule="auto"/>
        <w:rPr>
          <w:rFonts w:eastAsiaTheme="minorEastAsia"/>
        </w:rPr>
      </w:pPr>
    </w:p>
    <w:p w14:paraId="4941E3C5" w14:textId="77777777" w:rsidR="0055519B" w:rsidRDefault="0055519B" w:rsidP="0038717D">
      <w:pPr>
        <w:spacing w:line="276" w:lineRule="auto"/>
        <w:rPr>
          <w:rFonts w:eastAsiaTheme="minorEastAsia"/>
        </w:rPr>
      </w:pPr>
    </w:p>
    <w:p w14:paraId="41977D58" w14:textId="77777777" w:rsidR="0038717D" w:rsidRDefault="0038717D" w:rsidP="0038717D">
      <w:pPr>
        <w:spacing w:line="276" w:lineRule="auto"/>
        <w:jc w:val="center"/>
        <w:rPr>
          <w:rFonts w:eastAsiaTheme="minorEastAsia"/>
        </w:rPr>
      </w:pPr>
      <w:r>
        <w:rPr>
          <w:noProof/>
        </w:rPr>
        <w:drawing>
          <wp:inline distT="0" distB="0" distL="0" distR="0" wp14:anchorId="21335F1A" wp14:editId="4AD42A9B">
            <wp:extent cx="5274310" cy="245935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459355"/>
                    </a:xfrm>
                    <a:prstGeom prst="rect">
                      <a:avLst/>
                    </a:prstGeom>
                  </pic:spPr>
                </pic:pic>
              </a:graphicData>
            </a:graphic>
          </wp:inline>
        </w:drawing>
      </w:r>
    </w:p>
    <w:p w14:paraId="6BB0828A" w14:textId="6A33C20A" w:rsidR="0038717D" w:rsidRDefault="0038717D" w:rsidP="0038717D">
      <w:pPr>
        <w:spacing w:line="276" w:lineRule="auto"/>
        <w:rPr>
          <w:rFonts w:eastAsiaTheme="minorEastAsia"/>
        </w:rPr>
      </w:pPr>
      <w:r>
        <w:t xml:space="preserve">Supplementary </w:t>
      </w:r>
      <w:r>
        <w:rPr>
          <w:rFonts w:eastAsiaTheme="minorEastAsia" w:hint="eastAsia"/>
        </w:rPr>
        <w:t>F</w:t>
      </w:r>
      <w:r>
        <w:rPr>
          <w:rFonts w:eastAsiaTheme="minorEastAsia"/>
        </w:rPr>
        <w:t xml:space="preserve">ig. </w:t>
      </w:r>
      <w:r w:rsidR="004F2417">
        <w:rPr>
          <w:rFonts w:eastAsiaTheme="minorEastAsia"/>
        </w:rPr>
        <w:t>4</w:t>
      </w:r>
      <w:r>
        <w:rPr>
          <w:rFonts w:eastAsiaTheme="minorEastAsia"/>
        </w:rPr>
        <w:t>: Performances of the wavelength division in the experimental system and the corresponding coincidence results between the signal and idler photons of entangled photon pairs with frequency conjugate channels. (a) Single count rates of fifteen pairs of correlated wavelength channels. (b) Coincidence counts of fifteen correlated wavelength channel combinations. The ITU channels of C45~C59 are selected as the signal channels and the C21~C35 are selected as the idler channels. The photon count rates are close to each other due to the broadband characteristics of the photon pair generation by</w:t>
      </w:r>
      <w:r w:rsidR="00DE47C2">
        <w:rPr>
          <w:rFonts w:eastAsiaTheme="minorEastAsia"/>
        </w:rPr>
        <w:t xml:space="preserve"> SFWM in the silicon waveguide.</w:t>
      </w:r>
    </w:p>
    <w:p w14:paraId="5FD5A187" w14:textId="77777777" w:rsidR="00DE47C2" w:rsidRDefault="00DE47C2" w:rsidP="0038717D">
      <w:pPr>
        <w:spacing w:line="276" w:lineRule="auto"/>
        <w:rPr>
          <w:rFonts w:eastAsiaTheme="minorEastAsia"/>
        </w:rPr>
        <w:sectPr w:rsidR="00DE47C2" w:rsidSect="009308A0">
          <w:headerReference w:type="even" r:id="rId26"/>
          <w:headerReference w:type="default" r:id="rId27"/>
          <w:pgSz w:w="11906" w:h="16838"/>
          <w:pgMar w:top="1440" w:right="1800" w:bottom="1440" w:left="1800" w:header="851" w:footer="992" w:gutter="0"/>
          <w:cols w:space="425"/>
          <w:docGrid w:type="lines" w:linePitch="326"/>
        </w:sectPr>
      </w:pPr>
    </w:p>
    <w:p w14:paraId="6D246FB2" w14:textId="3A82555D" w:rsidR="00D81117" w:rsidRDefault="00D81117" w:rsidP="00D81117">
      <w:pPr>
        <w:spacing w:line="276" w:lineRule="auto"/>
        <w:rPr>
          <w:rFonts w:eastAsiaTheme="minorEastAsia"/>
        </w:rPr>
      </w:pPr>
    </w:p>
    <w:p w14:paraId="3511B0FE" w14:textId="77777777" w:rsidR="00DE47C2" w:rsidRDefault="00DE47C2" w:rsidP="00D81117">
      <w:pPr>
        <w:spacing w:line="276" w:lineRule="auto"/>
        <w:rPr>
          <w:rFonts w:eastAsiaTheme="minorEastAsia"/>
        </w:rPr>
      </w:pPr>
    </w:p>
    <w:p w14:paraId="5D061E72" w14:textId="4E2D6E84" w:rsidR="009855DF" w:rsidRDefault="009855DF" w:rsidP="009855DF">
      <w:pPr>
        <w:spacing w:line="276" w:lineRule="auto"/>
        <w:jc w:val="center"/>
        <w:rPr>
          <w:rFonts w:eastAsiaTheme="minorEastAsia"/>
        </w:rPr>
      </w:pPr>
      <w:r>
        <w:t xml:space="preserve">Supplementary </w:t>
      </w:r>
      <w:r>
        <w:rPr>
          <w:rFonts w:eastAsiaTheme="minorEastAsia"/>
        </w:rPr>
        <w:t xml:space="preserve">Table </w:t>
      </w:r>
      <w:r w:rsidR="005C0096">
        <w:rPr>
          <w:rFonts w:eastAsiaTheme="minorEastAsia"/>
        </w:rPr>
        <w:t>2</w:t>
      </w:r>
      <w:r>
        <w:rPr>
          <w:rFonts w:eastAsiaTheme="minorEastAsia"/>
        </w:rPr>
        <w:t>: The w</w:t>
      </w:r>
      <w:r w:rsidRPr="00457310">
        <w:rPr>
          <w:rFonts w:eastAsiaTheme="minorEastAsia"/>
        </w:rPr>
        <w:t>avelength allocation</w:t>
      </w:r>
      <w:r>
        <w:rPr>
          <w:rFonts w:eastAsiaTheme="minorEastAsia"/>
        </w:rPr>
        <w:t xml:space="preserve"> </w:t>
      </w:r>
      <w:r>
        <w:rPr>
          <w:rFonts w:eastAsiaTheme="minorEastAsia" w:hint="eastAsia"/>
        </w:rPr>
        <w:t>of</w:t>
      </w:r>
      <w:r>
        <w:rPr>
          <w:rFonts w:eastAsiaTheme="minorEastAsia"/>
        </w:rPr>
        <w:t xml:space="preserve"> users in different subnets.</w:t>
      </w:r>
    </w:p>
    <w:p w14:paraId="4ECAE98F" w14:textId="77777777" w:rsidR="009855DF" w:rsidRPr="009D33CD" w:rsidRDefault="009855DF" w:rsidP="009855DF">
      <w:pPr>
        <w:rPr>
          <w:lang w:eastAsia="en-US"/>
        </w:rPr>
      </w:pPr>
      <w:r>
        <w:rPr>
          <w:noProof/>
        </w:rPr>
        <w:drawing>
          <wp:inline distT="0" distB="0" distL="0" distR="0" wp14:anchorId="0F901248" wp14:editId="251A14D2">
            <wp:extent cx="5274310" cy="181673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1816735"/>
                    </a:xfrm>
                    <a:prstGeom prst="rect">
                      <a:avLst/>
                    </a:prstGeom>
                  </pic:spPr>
                </pic:pic>
              </a:graphicData>
            </a:graphic>
          </wp:inline>
        </w:drawing>
      </w:r>
    </w:p>
    <w:p w14:paraId="596EED3D" w14:textId="77777777" w:rsidR="009855DF" w:rsidRDefault="009855DF" w:rsidP="009855DF">
      <w:pPr>
        <w:spacing w:line="276" w:lineRule="auto"/>
        <w:rPr>
          <w:rFonts w:eastAsiaTheme="minorEastAsia"/>
        </w:rPr>
      </w:pPr>
      <w:r>
        <w:rPr>
          <w:rFonts w:eastAsiaTheme="minorEastAsia"/>
        </w:rPr>
        <w:t xml:space="preserve">*The wavelengths are denoted by two number which correspond to their ITU 100 GHz grid DWDM channel number and serial number for marking the channels. Every user in the subnets receives six wavelength channels. A pair of matching numbers with equal absolute values and opposite sign represent a pair of correlated wavelength channels with entangled photon pairs. A user pair is connected by a certain entangled photon pairs, such as the user in the subnet A and the user in the subnet E through the entangled photon pairs with the correlated wavelength channels of C53 and C27.  </w:t>
      </w:r>
    </w:p>
    <w:p w14:paraId="13451A14" w14:textId="77777777" w:rsidR="009855DF" w:rsidRPr="009855DF" w:rsidRDefault="009855DF" w:rsidP="00D81117">
      <w:pPr>
        <w:spacing w:line="276" w:lineRule="auto"/>
        <w:rPr>
          <w:rFonts w:eastAsiaTheme="minorEastAsia"/>
        </w:rPr>
      </w:pPr>
    </w:p>
    <w:p w14:paraId="14EB3712" w14:textId="77777777" w:rsidR="006738CB" w:rsidRDefault="006738CB" w:rsidP="00415691">
      <w:pPr>
        <w:spacing w:afterLines="50" w:after="163"/>
        <w:rPr>
          <w:rFonts w:eastAsia="宋体" w:cs="Times New Roman"/>
          <w:b/>
          <w:szCs w:val="24"/>
        </w:rPr>
        <w:sectPr w:rsidR="006738CB" w:rsidSect="009308A0">
          <w:pgSz w:w="11906" w:h="16838"/>
          <w:pgMar w:top="1440" w:right="1800" w:bottom="1440" w:left="1800" w:header="851" w:footer="992" w:gutter="0"/>
          <w:cols w:space="425"/>
          <w:docGrid w:type="lines" w:linePitch="326"/>
        </w:sectPr>
      </w:pPr>
    </w:p>
    <w:p w14:paraId="1483262C" w14:textId="2A8394AB" w:rsidR="005E129C" w:rsidRDefault="00FF2FEA" w:rsidP="00415691">
      <w:pPr>
        <w:spacing w:afterLines="50" w:after="163"/>
        <w:rPr>
          <w:rFonts w:eastAsia="宋体" w:cs="Times New Roman"/>
          <w:b/>
          <w:szCs w:val="24"/>
        </w:rPr>
      </w:pPr>
      <w:r w:rsidRPr="00237B58">
        <w:rPr>
          <w:rFonts w:eastAsia="宋体" w:cs="Times New Roman"/>
          <w:b/>
          <w:szCs w:val="24"/>
        </w:rPr>
        <w:lastRenderedPageBreak/>
        <w:t xml:space="preserve">Supplementary </w:t>
      </w:r>
      <w:r w:rsidR="00E03FB2" w:rsidRPr="00237B58">
        <w:rPr>
          <w:rFonts w:eastAsia="宋体" w:cs="Times New Roman"/>
          <w:b/>
          <w:szCs w:val="24"/>
        </w:rPr>
        <w:t>References:</w:t>
      </w:r>
    </w:p>
    <w:p w14:paraId="3FBF4E5E" w14:textId="77777777" w:rsidR="00071979" w:rsidRPr="00071979" w:rsidRDefault="005E129C" w:rsidP="00071979">
      <w:pPr>
        <w:pStyle w:val="EndNoteBibliography"/>
        <w:ind w:left="720" w:hanging="720"/>
      </w:pPr>
      <w:r>
        <w:rPr>
          <w:rFonts w:eastAsia="宋体"/>
          <w:b/>
          <w:szCs w:val="24"/>
        </w:rPr>
        <w:fldChar w:fldCharType="begin"/>
      </w:r>
      <w:r>
        <w:rPr>
          <w:rFonts w:eastAsia="宋体"/>
          <w:b/>
          <w:szCs w:val="24"/>
        </w:rPr>
        <w:instrText xml:space="preserve"> ADDIN EN.REFLIST </w:instrText>
      </w:r>
      <w:r>
        <w:rPr>
          <w:rFonts w:eastAsia="宋体"/>
          <w:b/>
          <w:szCs w:val="24"/>
        </w:rPr>
        <w:fldChar w:fldCharType="separate"/>
      </w:r>
      <w:r w:rsidR="00071979" w:rsidRPr="00071979">
        <w:t>1</w:t>
      </w:r>
      <w:r w:rsidR="00071979" w:rsidRPr="00071979">
        <w:tab/>
        <w:t>Liu, X.</w:t>
      </w:r>
      <w:r w:rsidR="00071979" w:rsidRPr="00071979">
        <w:rPr>
          <w:i/>
        </w:rPr>
        <w:t xml:space="preserve"> et al.</w:t>
      </w:r>
      <w:r w:rsidR="00071979" w:rsidRPr="00071979">
        <w:t xml:space="preserve"> An entanglement-based quantum network based on symmetric dispersive optics quantum key distribution. </w:t>
      </w:r>
      <w:r w:rsidR="00071979" w:rsidRPr="00071979">
        <w:rPr>
          <w:i/>
        </w:rPr>
        <w:t>APL Photonics</w:t>
      </w:r>
      <w:r w:rsidR="00071979" w:rsidRPr="00071979">
        <w:t xml:space="preserve"> </w:t>
      </w:r>
      <w:r w:rsidR="00071979" w:rsidRPr="00071979">
        <w:rPr>
          <w:b/>
        </w:rPr>
        <w:t>5</w:t>
      </w:r>
      <w:r w:rsidR="00071979" w:rsidRPr="00071979">
        <w:t>, 076104 (2020).</w:t>
      </w:r>
    </w:p>
    <w:p w14:paraId="684F257E" w14:textId="77777777" w:rsidR="00071979" w:rsidRPr="00071979" w:rsidRDefault="00071979" w:rsidP="00071979">
      <w:pPr>
        <w:pStyle w:val="EndNoteBibliography"/>
        <w:ind w:left="720" w:hanging="720"/>
      </w:pPr>
      <w:r w:rsidRPr="00071979">
        <w:t>2</w:t>
      </w:r>
      <w:r w:rsidRPr="00071979">
        <w:tab/>
        <w:t>Lee, C.</w:t>
      </w:r>
      <w:r w:rsidRPr="00071979">
        <w:rPr>
          <w:i/>
        </w:rPr>
        <w:t xml:space="preserve"> et al.</w:t>
      </w:r>
      <w:r w:rsidRPr="00071979">
        <w:t xml:space="preserve"> Entanglement-based quantum communication secured by nonlocal dispersion cancellation. </w:t>
      </w:r>
      <w:r w:rsidRPr="00071979">
        <w:rPr>
          <w:i/>
        </w:rPr>
        <w:t>Phys. Rev. A</w:t>
      </w:r>
      <w:r w:rsidRPr="00071979">
        <w:t xml:space="preserve"> </w:t>
      </w:r>
      <w:r w:rsidRPr="00071979">
        <w:rPr>
          <w:b/>
        </w:rPr>
        <w:t>90</w:t>
      </w:r>
      <w:r w:rsidRPr="00071979">
        <w:t>, 062331 (2014).</w:t>
      </w:r>
    </w:p>
    <w:p w14:paraId="1F1B2415" w14:textId="77777777" w:rsidR="00071979" w:rsidRPr="00071979" w:rsidRDefault="00071979" w:rsidP="00071979">
      <w:pPr>
        <w:pStyle w:val="EndNoteBibliography"/>
        <w:ind w:left="720" w:hanging="720"/>
      </w:pPr>
      <w:r w:rsidRPr="00071979">
        <w:t>3</w:t>
      </w:r>
      <w:r w:rsidRPr="00071979">
        <w:tab/>
        <w:t>Mower, J.</w:t>
      </w:r>
      <w:r w:rsidRPr="00071979">
        <w:rPr>
          <w:i/>
        </w:rPr>
        <w:t xml:space="preserve"> et al.</w:t>
      </w:r>
      <w:r w:rsidRPr="00071979">
        <w:t xml:space="preserve"> High-dimensional quantum key distribution using dispersive optics. </w:t>
      </w:r>
      <w:r w:rsidRPr="00071979">
        <w:rPr>
          <w:i/>
        </w:rPr>
        <w:t>Phys. Rev. A</w:t>
      </w:r>
      <w:r w:rsidRPr="00071979">
        <w:t xml:space="preserve"> </w:t>
      </w:r>
      <w:r w:rsidRPr="00071979">
        <w:rPr>
          <w:b/>
        </w:rPr>
        <w:t>87</w:t>
      </w:r>
      <w:r w:rsidRPr="00071979">
        <w:t>, 062322 (2013).</w:t>
      </w:r>
    </w:p>
    <w:p w14:paraId="1686389E" w14:textId="77777777" w:rsidR="00071979" w:rsidRPr="00071979" w:rsidRDefault="00071979" w:rsidP="00071979">
      <w:pPr>
        <w:pStyle w:val="EndNoteBibliography"/>
        <w:ind w:left="720" w:hanging="720"/>
      </w:pPr>
      <w:r w:rsidRPr="00071979">
        <w:t>4</w:t>
      </w:r>
      <w:r w:rsidRPr="00071979">
        <w:tab/>
        <w:t>Liu, X.</w:t>
      </w:r>
      <w:r w:rsidRPr="00071979">
        <w:rPr>
          <w:i/>
        </w:rPr>
        <w:t xml:space="preserve"> et al.</w:t>
      </w:r>
      <w:r w:rsidRPr="00071979">
        <w:t xml:space="preserve"> Energy-time entanglement-based dispersive optics quantum key distribution over optical fibers of 20 km. </w:t>
      </w:r>
      <w:r w:rsidRPr="00071979">
        <w:rPr>
          <w:i/>
        </w:rPr>
        <w:t>Appl. Phys. Lett.</w:t>
      </w:r>
      <w:r w:rsidRPr="00071979">
        <w:t xml:space="preserve"> </w:t>
      </w:r>
      <w:r w:rsidRPr="00071979">
        <w:rPr>
          <w:b/>
        </w:rPr>
        <w:t>114</w:t>
      </w:r>
      <w:r w:rsidRPr="00071979">
        <w:t>, 141104 (2019).</w:t>
      </w:r>
    </w:p>
    <w:p w14:paraId="70502DA7" w14:textId="77777777" w:rsidR="00071979" w:rsidRPr="00071979" w:rsidRDefault="00071979" w:rsidP="00071979">
      <w:pPr>
        <w:pStyle w:val="EndNoteBibliography"/>
        <w:ind w:left="720" w:hanging="720"/>
      </w:pPr>
      <w:r w:rsidRPr="00071979">
        <w:t>5</w:t>
      </w:r>
      <w:r w:rsidRPr="00071979">
        <w:tab/>
        <w:t xml:space="preserve">Franson, J. D. Nonlocal cancellation of dispersion. </w:t>
      </w:r>
      <w:r w:rsidRPr="00071979">
        <w:rPr>
          <w:i/>
        </w:rPr>
        <w:t>Physical Review A</w:t>
      </w:r>
      <w:r w:rsidRPr="00071979">
        <w:t xml:space="preserve"> </w:t>
      </w:r>
      <w:r w:rsidRPr="00071979">
        <w:rPr>
          <w:b/>
        </w:rPr>
        <w:t>45</w:t>
      </w:r>
      <w:r w:rsidRPr="00071979">
        <w:t>, 3126-3132 (1992).</w:t>
      </w:r>
    </w:p>
    <w:p w14:paraId="09EAA818" w14:textId="77777777" w:rsidR="00071979" w:rsidRPr="00071979" w:rsidRDefault="00071979" w:rsidP="00071979">
      <w:pPr>
        <w:pStyle w:val="EndNoteBibliography"/>
        <w:ind w:left="720" w:hanging="720"/>
      </w:pPr>
      <w:r w:rsidRPr="00071979">
        <w:t>6</w:t>
      </w:r>
      <w:r w:rsidRPr="00071979">
        <w:tab/>
        <w:t xml:space="preserve">Garcia-Patron, R. &amp; Cerf, N. J. Unconditional optimality of Gaussian attacks against continuous-variable quantum key distribution. </w:t>
      </w:r>
      <w:r w:rsidRPr="00071979">
        <w:rPr>
          <w:i/>
        </w:rPr>
        <w:t>Phys. Rev. Lett</w:t>
      </w:r>
      <w:r w:rsidRPr="00071979">
        <w:t xml:space="preserve"> </w:t>
      </w:r>
      <w:r w:rsidRPr="00071979">
        <w:rPr>
          <w:b/>
        </w:rPr>
        <w:t>97</w:t>
      </w:r>
      <w:r w:rsidRPr="00071979">
        <w:t>, 190503 (2006).</w:t>
      </w:r>
    </w:p>
    <w:p w14:paraId="3B348C56" w14:textId="77777777" w:rsidR="00071979" w:rsidRPr="00071979" w:rsidRDefault="00071979" w:rsidP="00071979">
      <w:pPr>
        <w:pStyle w:val="EndNoteBibliography"/>
        <w:ind w:left="720" w:hanging="720"/>
      </w:pPr>
      <w:r w:rsidRPr="00071979">
        <w:t>7</w:t>
      </w:r>
      <w:r w:rsidRPr="00071979">
        <w:tab/>
        <w:t>Weedbrook, C.</w:t>
      </w:r>
      <w:r w:rsidRPr="00071979">
        <w:rPr>
          <w:i/>
        </w:rPr>
        <w:t xml:space="preserve"> et al.</w:t>
      </w:r>
      <w:r w:rsidRPr="00071979">
        <w:t xml:space="preserve"> Gaussian quantum information. </w:t>
      </w:r>
      <w:r w:rsidRPr="00071979">
        <w:rPr>
          <w:i/>
        </w:rPr>
        <w:t>Rev. Mod. Phys.</w:t>
      </w:r>
      <w:r w:rsidRPr="00071979">
        <w:t xml:space="preserve"> </w:t>
      </w:r>
      <w:r w:rsidRPr="00071979">
        <w:rPr>
          <w:b/>
        </w:rPr>
        <w:t>84</w:t>
      </w:r>
      <w:r w:rsidRPr="00071979">
        <w:t>, 621-669 (2012).</w:t>
      </w:r>
    </w:p>
    <w:p w14:paraId="4898F4EB" w14:textId="77777777" w:rsidR="00071979" w:rsidRPr="00071979" w:rsidRDefault="00071979" w:rsidP="00071979">
      <w:pPr>
        <w:pStyle w:val="EndNoteBibliography"/>
        <w:ind w:left="720" w:hanging="720"/>
      </w:pPr>
      <w:r w:rsidRPr="00071979">
        <w:t>8</w:t>
      </w:r>
      <w:r w:rsidRPr="00071979">
        <w:tab/>
        <w:t xml:space="preserve">Alessio, S., Fabrizio, I. &amp; Silvio De, S. Symplectic invariants, entropic measures and correlations of Gaussian states. </w:t>
      </w:r>
      <w:r w:rsidRPr="00071979">
        <w:rPr>
          <w:i/>
        </w:rPr>
        <w:t>Journal of Physics B: Atomic, Molecular and Optical Physics</w:t>
      </w:r>
      <w:r w:rsidRPr="00071979">
        <w:t xml:space="preserve"> </w:t>
      </w:r>
      <w:r w:rsidRPr="00071979">
        <w:rPr>
          <w:b/>
        </w:rPr>
        <w:t>37</w:t>
      </w:r>
      <w:r w:rsidRPr="00071979">
        <w:t>, L21 (2004).</w:t>
      </w:r>
    </w:p>
    <w:p w14:paraId="191B49F6" w14:textId="77777777" w:rsidR="00071979" w:rsidRPr="00071979" w:rsidRDefault="00071979" w:rsidP="00071979">
      <w:pPr>
        <w:pStyle w:val="EndNoteBibliography"/>
        <w:ind w:left="720" w:hanging="720"/>
      </w:pPr>
      <w:r w:rsidRPr="00071979">
        <w:t>9</w:t>
      </w:r>
      <w:r w:rsidRPr="00071979">
        <w:tab/>
        <w:t xml:space="preserve">Devetak, I. &amp; Winter, A. Distillation of secret key and entanglement from quantum states. </w:t>
      </w:r>
      <w:r w:rsidRPr="00071979">
        <w:rPr>
          <w:i/>
        </w:rPr>
        <w:t>Proc. R. Soc. A-Math. Phys. Eng. Sci.</w:t>
      </w:r>
      <w:r w:rsidRPr="00071979">
        <w:t xml:space="preserve"> </w:t>
      </w:r>
      <w:r w:rsidRPr="00071979">
        <w:rPr>
          <w:b/>
        </w:rPr>
        <w:t>461</w:t>
      </w:r>
      <w:r w:rsidRPr="00071979">
        <w:t>, 207-235 (2005).</w:t>
      </w:r>
    </w:p>
    <w:p w14:paraId="551B4C08" w14:textId="77777777" w:rsidR="00071979" w:rsidRPr="00071979" w:rsidRDefault="00071979" w:rsidP="00071979">
      <w:pPr>
        <w:pStyle w:val="EndNoteBibliography"/>
        <w:ind w:left="720" w:hanging="720"/>
      </w:pPr>
      <w:r w:rsidRPr="00071979">
        <w:t>10</w:t>
      </w:r>
      <w:r w:rsidRPr="00071979">
        <w:tab/>
        <w:t xml:space="preserve">Liu, J.-Y., Liu, X., Zhang, W. &amp; Huang, Y.-D. Impact of fiber dispersion on the performance of entanglement-based dispersive optics quantum key distribution. </w:t>
      </w:r>
      <w:r w:rsidRPr="00071979">
        <w:rPr>
          <w:i/>
        </w:rPr>
        <w:t>Journal of Electronic Science and Technology</w:t>
      </w:r>
      <w:r w:rsidRPr="00071979">
        <w:t>, doi:10.1016/j.jnlest.2021.100119 (2021).</w:t>
      </w:r>
    </w:p>
    <w:p w14:paraId="0291939E" w14:textId="77777777" w:rsidR="00071979" w:rsidRPr="00071979" w:rsidRDefault="00071979" w:rsidP="00071979">
      <w:pPr>
        <w:pStyle w:val="EndNoteBibliography"/>
        <w:ind w:left="720" w:hanging="720"/>
      </w:pPr>
      <w:r w:rsidRPr="00071979">
        <w:t>11</w:t>
      </w:r>
      <w:r w:rsidRPr="00071979">
        <w:tab/>
        <w:t xml:space="preserve">You, L. Superconducting nanowire single-photon detectors for quantum information. </w:t>
      </w:r>
      <w:r w:rsidRPr="00071979">
        <w:rPr>
          <w:i/>
        </w:rPr>
        <w:t>Nanophotonics</w:t>
      </w:r>
      <w:r w:rsidRPr="00071979">
        <w:t xml:space="preserve"> </w:t>
      </w:r>
      <w:r w:rsidRPr="00071979">
        <w:rPr>
          <w:b/>
        </w:rPr>
        <w:t>9</w:t>
      </w:r>
      <w:r w:rsidRPr="00071979">
        <w:t>, 2673-2692, doi:10.1515/nanoph-2020-0186 (2020).</w:t>
      </w:r>
    </w:p>
    <w:p w14:paraId="2EDCE286" w14:textId="77777777" w:rsidR="00071979" w:rsidRPr="00071979" w:rsidRDefault="00071979" w:rsidP="00071979">
      <w:pPr>
        <w:pStyle w:val="EndNoteBibliography"/>
        <w:ind w:left="720" w:hanging="720"/>
      </w:pPr>
      <w:r w:rsidRPr="00071979">
        <w:t>12</w:t>
      </w:r>
      <w:r w:rsidRPr="00071979">
        <w:tab/>
        <w:t xml:space="preserve">Wengerowsky, S., Joshi, S. K., Steinlechner, F., Hübel, H. &amp; Ursin, R. An entanglement-based wavelength-multiplexed quantum communication network. </w:t>
      </w:r>
      <w:r w:rsidRPr="00071979">
        <w:rPr>
          <w:i/>
        </w:rPr>
        <w:t>Nature</w:t>
      </w:r>
      <w:r w:rsidRPr="00071979">
        <w:t xml:space="preserve"> </w:t>
      </w:r>
      <w:r w:rsidRPr="00071979">
        <w:rPr>
          <w:b/>
        </w:rPr>
        <w:t>564</w:t>
      </w:r>
      <w:r w:rsidRPr="00071979">
        <w:t>, 225-228 (2018).</w:t>
      </w:r>
    </w:p>
    <w:p w14:paraId="5595E948" w14:textId="77777777" w:rsidR="00071979" w:rsidRPr="00071979" w:rsidRDefault="00071979" w:rsidP="00071979">
      <w:pPr>
        <w:pStyle w:val="EndNoteBibliography"/>
        <w:ind w:left="720" w:hanging="720"/>
      </w:pPr>
      <w:r w:rsidRPr="00071979">
        <w:t>13</w:t>
      </w:r>
      <w:r w:rsidRPr="00071979">
        <w:tab/>
        <w:t>Chen, C.</w:t>
      </w:r>
      <w:r w:rsidRPr="00071979">
        <w:rPr>
          <w:i/>
        </w:rPr>
        <w:t xml:space="preserve"> et al.</w:t>
      </w:r>
      <w:r w:rsidRPr="00071979">
        <w:t xml:space="preserve"> Compensation-free broadband entangled photon pair sources. </w:t>
      </w:r>
      <w:r w:rsidRPr="00071979">
        <w:rPr>
          <w:i/>
        </w:rPr>
        <w:t>Optics express</w:t>
      </w:r>
      <w:r w:rsidRPr="00071979">
        <w:t xml:space="preserve"> </w:t>
      </w:r>
      <w:r w:rsidRPr="00071979">
        <w:rPr>
          <w:b/>
        </w:rPr>
        <w:t>25</w:t>
      </w:r>
      <w:r w:rsidRPr="00071979">
        <w:t>, 22667-22678, doi:10.1364/OE.25.022667 (2017).</w:t>
      </w:r>
    </w:p>
    <w:p w14:paraId="037B5CBE" w14:textId="77777777" w:rsidR="00071979" w:rsidRPr="00071979" w:rsidRDefault="00071979" w:rsidP="00071979">
      <w:pPr>
        <w:pStyle w:val="EndNoteBibliography"/>
        <w:ind w:left="720" w:hanging="720"/>
      </w:pPr>
      <w:r w:rsidRPr="00071979">
        <w:t>14</w:t>
      </w:r>
      <w:r w:rsidRPr="00071979">
        <w:tab/>
        <w:t>Zhu, E. Y.</w:t>
      </w:r>
      <w:r w:rsidRPr="00071979">
        <w:rPr>
          <w:i/>
        </w:rPr>
        <w:t xml:space="preserve"> et al.</w:t>
      </w:r>
      <w:r w:rsidRPr="00071979">
        <w:t xml:space="preserve"> Toward a reconfigurable quantum network enabled by a broadband entangled source. </w:t>
      </w:r>
      <w:r w:rsidRPr="00071979">
        <w:rPr>
          <w:i/>
        </w:rPr>
        <w:t>Journal of the Optical Society of America B</w:t>
      </w:r>
      <w:r w:rsidRPr="00071979">
        <w:t xml:space="preserve"> </w:t>
      </w:r>
      <w:r w:rsidRPr="00071979">
        <w:rPr>
          <w:b/>
        </w:rPr>
        <w:t>36</w:t>
      </w:r>
      <w:r w:rsidRPr="00071979">
        <w:t>, B1-B6, doi:10.1364/JOSAB.36.0000B1 (2019).</w:t>
      </w:r>
    </w:p>
    <w:p w14:paraId="1A5EB4C7" w14:textId="35766388" w:rsidR="005E129C" w:rsidRPr="00415691" w:rsidRDefault="005E129C" w:rsidP="00415691">
      <w:pPr>
        <w:spacing w:afterLines="50" w:after="163"/>
        <w:rPr>
          <w:rFonts w:eastAsia="宋体" w:cs="Times New Roman"/>
          <w:b/>
          <w:szCs w:val="24"/>
        </w:rPr>
      </w:pPr>
      <w:r>
        <w:rPr>
          <w:rFonts w:eastAsia="宋体" w:cs="Times New Roman"/>
          <w:b/>
          <w:szCs w:val="24"/>
        </w:rPr>
        <w:fldChar w:fldCharType="end"/>
      </w:r>
    </w:p>
    <w:sectPr w:rsidR="005E129C" w:rsidRPr="00415691" w:rsidSect="009308A0">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42536" w14:textId="77777777" w:rsidR="00D5647A" w:rsidRDefault="00D5647A" w:rsidP="00B65FD2">
      <w:pPr>
        <w:spacing w:line="240" w:lineRule="auto"/>
      </w:pPr>
      <w:r>
        <w:separator/>
      </w:r>
    </w:p>
  </w:endnote>
  <w:endnote w:type="continuationSeparator" w:id="0">
    <w:p w14:paraId="1326B503" w14:textId="77777777" w:rsidR="00D5647A" w:rsidRDefault="00D5647A" w:rsidP="00B65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462C2" w14:textId="77777777" w:rsidR="00D5647A" w:rsidRDefault="00D5647A" w:rsidP="00B65FD2">
      <w:pPr>
        <w:spacing w:line="240" w:lineRule="auto"/>
      </w:pPr>
      <w:r>
        <w:separator/>
      </w:r>
    </w:p>
  </w:footnote>
  <w:footnote w:type="continuationSeparator" w:id="0">
    <w:p w14:paraId="15091B8C" w14:textId="77777777" w:rsidR="00D5647A" w:rsidRDefault="00D5647A" w:rsidP="00B65F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98F9" w14:textId="77777777" w:rsidR="00736A9E" w:rsidRDefault="00736A9E" w:rsidP="00783BB2">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0EE44" w14:textId="77777777" w:rsidR="00736A9E" w:rsidRDefault="00736A9E" w:rsidP="00783BB2">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86"/>
    <w:multiLevelType w:val="hybridMultilevel"/>
    <w:tmpl w:val="A7E69E9A"/>
    <w:lvl w:ilvl="0" w:tplc="1D8CE20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E2B08B1"/>
    <w:multiLevelType w:val="hybridMultilevel"/>
    <w:tmpl w:val="2FE0F14E"/>
    <w:lvl w:ilvl="0" w:tplc="93E684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6BA0F65"/>
    <w:multiLevelType w:val="hybridMultilevel"/>
    <w:tmpl w:val="65F0029C"/>
    <w:lvl w:ilvl="0" w:tplc="F31C201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B971451"/>
    <w:multiLevelType w:val="hybridMultilevel"/>
    <w:tmpl w:val="37D659FE"/>
    <w:lvl w:ilvl="0" w:tplc="DD36DE6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trackRevision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o:colormru v:ext="edit" colors="#cce8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t25vpee900znefsz55axztswpvz0wr5s90&quot;&gt;My EndNote Library&lt;record-ids&gt;&lt;item&gt;136&lt;/item&gt;&lt;item&gt;215&lt;/item&gt;&lt;/record-ids&gt;&lt;/item&gt;&lt;/Libraries&gt;"/>
  </w:docVars>
  <w:rsids>
    <w:rsidRoot w:val="000A37B5"/>
    <w:rsid w:val="00000004"/>
    <w:rsid w:val="00000473"/>
    <w:rsid w:val="00000895"/>
    <w:rsid w:val="00001076"/>
    <w:rsid w:val="00001D23"/>
    <w:rsid w:val="000039AD"/>
    <w:rsid w:val="0000409E"/>
    <w:rsid w:val="000047A7"/>
    <w:rsid w:val="000049ED"/>
    <w:rsid w:val="00004C33"/>
    <w:rsid w:val="00004DDB"/>
    <w:rsid w:val="000065C2"/>
    <w:rsid w:val="00006C0B"/>
    <w:rsid w:val="00007B06"/>
    <w:rsid w:val="00010227"/>
    <w:rsid w:val="00010513"/>
    <w:rsid w:val="00010DD8"/>
    <w:rsid w:val="00010F61"/>
    <w:rsid w:val="00011E77"/>
    <w:rsid w:val="00012746"/>
    <w:rsid w:val="000131A1"/>
    <w:rsid w:val="0001377B"/>
    <w:rsid w:val="000139B4"/>
    <w:rsid w:val="00013CA6"/>
    <w:rsid w:val="0001417A"/>
    <w:rsid w:val="0001442E"/>
    <w:rsid w:val="0001478F"/>
    <w:rsid w:val="00014CCA"/>
    <w:rsid w:val="00014D1C"/>
    <w:rsid w:val="00015083"/>
    <w:rsid w:val="000157F2"/>
    <w:rsid w:val="00016265"/>
    <w:rsid w:val="0001640D"/>
    <w:rsid w:val="000170D9"/>
    <w:rsid w:val="00017629"/>
    <w:rsid w:val="000176CA"/>
    <w:rsid w:val="000178A4"/>
    <w:rsid w:val="00017A3A"/>
    <w:rsid w:val="000207D3"/>
    <w:rsid w:val="000207FA"/>
    <w:rsid w:val="00020F98"/>
    <w:rsid w:val="00022C34"/>
    <w:rsid w:val="00023318"/>
    <w:rsid w:val="00023A63"/>
    <w:rsid w:val="000252AF"/>
    <w:rsid w:val="00025527"/>
    <w:rsid w:val="00025C49"/>
    <w:rsid w:val="00027BE6"/>
    <w:rsid w:val="00030AED"/>
    <w:rsid w:val="0003116A"/>
    <w:rsid w:val="0003123B"/>
    <w:rsid w:val="000312ED"/>
    <w:rsid w:val="0003159F"/>
    <w:rsid w:val="0003163B"/>
    <w:rsid w:val="00032155"/>
    <w:rsid w:val="000322B4"/>
    <w:rsid w:val="00033335"/>
    <w:rsid w:val="000335F4"/>
    <w:rsid w:val="000342C7"/>
    <w:rsid w:val="000343B6"/>
    <w:rsid w:val="0003668E"/>
    <w:rsid w:val="00036D4C"/>
    <w:rsid w:val="00036E65"/>
    <w:rsid w:val="00037CE2"/>
    <w:rsid w:val="00040C6D"/>
    <w:rsid w:val="00041151"/>
    <w:rsid w:val="00041ACC"/>
    <w:rsid w:val="000424E9"/>
    <w:rsid w:val="00042B0E"/>
    <w:rsid w:val="00042E60"/>
    <w:rsid w:val="00042F84"/>
    <w:rsid w:val="000436CA"/>
    <w:rsid w:val="000437B2"/>
    <w:rsid w:val="00043897"/>
    <w:rsid w:val="00043C9E"/>
    <w:rsid w:val="000452AE"/>
    <w:rsid w:val="00045906"/>
    <w:rsid w:val="0004694A"/>
    <w:rsid w:val="0004761E"/>
    <w:rsid w:val="0004764E"/>
    <w:rsid w:val="00047C67"/>
    <w:rsid w:val="0005041D"/>
    <w:rsid w:val="00050CF7"/>
    <w:rsid w:val="00050EAC"/>
    <w:rsid w:val="00050EB2"/>
    <w:rsid w:val="000513A1"/>
    <w:rsid w:val="000514D7"/>
    <w:rsid w:val="00051530"/>
    <w:rsid w:val="00051ED7"/>
    <w:rsid w:val="00053026"/>
    <w:rsid w:val="00053F46"/>
    <w:rsid w:val="0005403F"/>
    <w:rsid w:val="00054239"/>
    <w:rsid w:val="00054791"/>
    <w:rsid w:val="00054F0D"/>
    <w:rsid w:val="00055C57"/>
    <w:rsid w:val="00055F0B"/>
    <w:rsid w:val="00056BB0"/>
    <w:rsid w:val="00056D20"/>
    <w:rsid w:val="000574F0"/>
    <w:rsid w:val="00057EBB"/>
    <w:rsid w:val="00060AA5"/>
    <w:rsid w:val="00060C80"/>
    <w:rsid w:val="00060D82"/>
    <w:rsid w:val="000614FF"/>
    <w:rsid w:val="00061810"/>
    <w:rsid w:val="00061A71"/>
    <w:rsid w:val="000622DE"/>
    <w:rsid w:val="000636BF"/>
    <w:rsid w:val="00063AD4"/>
    <w:rsid w:val="00063C14"/>
    <w:rsid w:val="00063E7A"/>
    <w:rsid w:val="00063ED8"/>
    <w:rsid w:val="00064642"/>
    <w:rsid w:val="000646D5"/>
    <w:rsid w:val="000650C1"/>
    <w:rsid w:val="00065702"/>
    <w:rsid w:val="000660BC"/>
    <w:rsid w:val="00067C17"/>
    <w:rsid w:val="0007032A"/>
    <w:rsid w:val="00070AB1"/>
    <w:rsid w:val="00070ECA"/>
    <w:rsid w:val="00071979"/>
    <w:rsid w:val="00071D97"/>
    <w:rsid w:val="00071E3A"/>
    <w:rsid w:val="000722BE"/>
    <w:rsid w:val="00072AB1"/>
    <w:rsid w:val="00072FB9"/>
    <w:rsid w:val="0007342C"/>
    <w:rsid w:val="0007357D"/>
    <w:rsid w:val="000739EE"/>
    <w:rsid w:val="000742E4"/>
    <w:rsid w:val="00074337"/>
    <w:rsid w:val="00074ACC"/>
    <w:rsid w:val="000750EE"/>
    <w:rsid w:val="000751E3"/>
    <w:rsid w:val="00075291"/>
    <w:rsid w:val="0007565C"/>
    <w:rsid w:val="00075AD5"/>
    <w:rsid w:val="000761D2"/>
    <w:rsid w:val="00076BF8"/>
    <w:rsid w:val="00076F6E"/>
    <w:rsid w:val="00077369"/>
    <w:rsid w:val="000777CB"/>
    <w:rsid w:val="00077A75"/>
    <w:rsid w:val="00082B3B"/>
    <w:rsid w:val="00082D6D"/>
    <w:rsid w:val="00083A6A"/>
    <w:rsid w:val="00084008"/>
    <w:rsid w:val="00084403"/>
    <w:rsid w:val="00084579"/>
    <w:rsid w:val="00084EB7"/>
    <w:rsid w:val="0008554D"/>
    <w:rsid w:val="00085FDF"/>
    <w:rsid w:val="00087DD1"/>
    <w:rsid w:val="0009040E"/>
    <w:rsid w:val="000909F5"/>
    <w:rsid w:val="00091086"/>
    <w:rsid w:val="0009115B"/>
    <w:rsid w:val="00091339"/>
    <w:rsid w:val="00094868"/>
    <w:rsid w:val="00095116"/>
    <w:rsid w:val="00095942"/>
    <w:rsid w:val="0009644E"/>
    <w:rsid w:val="000969A2"/>
    <w:rsid w:val="00096E71"/>
    <w:rsid w:val="00096F4F"/>
    <w:rsid w:val="00097588"/>
    <w:rsid w:val="00097CED"/>
    <w:rsid w:val="000A21AD"/>
    <w:rsid w:val="000A2618"/>
    <w:rsid w:val="000A28A1"/>
    <w:rsid w:val="000A2C00"/>
    <w:rsid w:val="000A2D8A"/>
    <w:rsid w:val="000A33FD"/>
    <w:rsid w:val="000A37B5"/>
    <w:rsid w:val="000A4729"/>
    <w:rsid w:val="000A4829"/>
    <w:rsid w:val="000A48DC"/>
    <w:rsid w:val="000A515F"/>
    <w:rsid w:val="000A6287"/>
    <w:rsid w:val="000A6374"/>
    <w:rsid w:val="000A67A2"/>
    <w:rsid w:val="000A6DDB"/>
    <w:rsid w:val="000A75E6"/>
    <w:rsid w:val="000A7C2E"/>
    <w:rsid w:val="000A7D4B"/>
    <w:rsid w:val="000A7F6F"/>
    <w:rsid w:val="000B045D"/>
    <w:rsid w:val="000B27B7"/>
    <w:rsid w:val="000B30F5"/>
    <w:rsid w:val="000B3893"/>
    <w:rsid w:val="000B3A3C"/>
    <w:rsid w:val="000B3F0B"/>
    <w:rsid w:val="000B4039"/>
    <w:rsid w:val="000B433D"/>
    <w:rsid w:val="000B4856"/>
    <w:rsid w:val="000B5549"/>
    <w:rsid w:val="000B5C8A"/>
    <w:rsid w:val="000B62FC"/>
    <w:rsid w:val="000B677B"/>
    <w:rsid w:val="000B75CD"/>
    <w:rsid w:val="000B7C4D"/>
    <w:rsid w:val="000C078C"/>
    <w:rsid w:val="000C17C9"/>
    <w:rsid w:val="000C1898"/>
    <w:rsid w:val="000C2088"/>
    <w:rsid w:val="000C279C"/>
    <w:rsid w:val="000C2FFB"/>
    <w:rsid w:val="000C3251"/>
    <w:rsid w:val="000C3988"/>
    <w:rsid w:val="000C3FBC"/>
    <w:rsid w:val="000C48C7"/>
    <w:rsid w:val="000C4BB5"/>
    <w:rsid w:val="000C53FA"/>
    <w:rsid w:val="000C5BAB"/>
    <w:rsid w:val="000C5EF2"/>
    <w:rsid w:val="000C6165"/>
    <w:rsid w:val="000C7154"/>
    <w:rsid w:val="000C7F39"/>
    <w:rsid w:val="000D09AA"/>
    <w:rsid w:val="000D10C5"/>
    <w:rsid w:val="000D221B"/>
    <w:rsid w:val="000D35DB"/>
    <w:rsid w:val="000D4140"/>
    <w:rsid w:val="000D4A52"/>
    <w:rsid w:val="000D5537"/>
    <w:rsid w:val="000D56EB"/>
    <w:rsid w:val="000D5A5E"/>
    <w:rsid w:val="000D5C42"/>
    <w:rsid w:val="000D6155"/>
    <w:rsid w:val="000D7148"/>
    <w:rsid w:val="000D729B"/>
    <w:rsid w:val="000D750F"/>
    <w:rsid w:val="000D7590"/>
    <w:rsid w:val="000E011B"/>
    <w:rsid w:val="000E0D74"/>
    <w:rsid w:val="000E1B4B"/>
    <w:rsid w:val="000E1C2A"/>
    <w:rsid w:val="000E1E97"/>
    <w:rsid w:val="000E224D"/>
    <w:rsid w:val="000E2499"/>
    <w:rsid w:val="000E2CD7"/>
    <w:rsid w:val="000E30D2"/>
    <w:rsid w:val="000E58A5"/>
    <w:rsid w:val="000E59F2"/>
    <w:rsid w:val="000E61A8"/>
    <w:rsid w:val="000E61F4"/>
    <w:rsid w:val="000E6DF3"/>
    <w:rsid w:val="000E70F8"/>
    <w:rsid w:val="000F0799"/>
    <w:rsid w:val="000F1267"/>
    <w:rsid w:val="000F12DC"/>
    <w:rsid w:val="000F1B6B"/>
    <w:rsid w:val="000F2813"/>
    <w:rsid w:val="000F29D0"/>
    <w:rsid w:val="000F2B83"/>
    <w:rsid w:val="000F333E"/>
    <w:rsid w:val="000F3373"/>
    <w:rsid w:val="000F4317"/>
    <w:rsid w:val="000F60B0"/>
    <w:rsid w:val="000F676C"/>
    <w:rsid w:val="000F6CDE"/>
    <w:rsid w:val="000F745B"/>
    <w:rsid w:val="000F7BA2"/>
    <w:rsid w:val="0010016D"/>
    <w:rsid w:val="00100641"/>
    <w:rsid w:val="0010103D"/>
    <w:rsid w:val="0010105A"/>
    <w:rsid w:val="001012A2"/>
    <w:rsid w:val="00102297"/>
    <w:rsid w:val="001027DA"/>
    <w:rsid w:val="00102B81"/>
    <w:rsid w:val="00102DBB"/>
    <w:rsid w:val="001031FA"/>
    <w:rsid w:val="00103995"/>
    <w:rsid w:val="00103C40"/>
    <w:rsid w:val="00104D57"/>
    <w:rsid w:val="00104E84"/>
    <w:rsid w:val="00105251"/>
    <w:rsid w:val="0010527F"/>
    <w:rsid w:val="001054B1"/>
    <w:rsid w:val="001063B8"/>
    <w:rsid w:val="0010676A"/>
    <w:rsid w:val="00107593"/>
    <w:rsid w:val="00107766"/>
    <w:rsid w:val="001106B2"/>
    <w:rsid w:val="00110969"/>
    <w:rsid w:val="001109E9"/>
    <w:rsid w:val="001116B7"/>
    <w:rsid w:val="001116EE"/>
    <w:rsid w:val="00111701"/>
    <w:rsid w:val="0011174D"/>
    <w:rsid w:val="00111D12"/>
    <w:rsid w:val="001120C0"/>
    <w:rsid w:val="0011213B"/>
    <w:rsid w:val="0011239A"/>
    <w:rsid w:val="00113A53"/>
    <w:rsid w:val="00113BF1"/>
    <w:rsid w:val="00113CC6"/>
    <w:rsid w:val="00114FC4"/>
    <w:rsid w:val="001157FE"/>
    <w:rsid w:val="00116375"/>
    <w:rsid w:val="00116F60"/>
    <w:rsid w:val="001170B3"/>
    <w:rsid w:val="001209D2"/>
    <w:rsid w:val="00120C2E"/>
    <w:rsid w:val="00121193"/>
    <w:rsid w:val="001225F7"/>
    <w:rsid w:val="001236D7"/>
    <w:rsid w:val="00123789"/>
    <w:rsid w:val="001237F2"/>
    <w:rsid w:val="00123BD2"/>
    <w:rsid w:val="001240D6"/>
    <w:rsid w:val="001241F3"/>
    <w:rsid w:val="00125CD8"/>
    <w:rsid w:val="001260CD"/>
    <w:rsid w:val="00126243"/>
    <w:rsid w:val="00126CE0"/>
    <w:rsid w:val="001302D3"/>
    <w:rsid w:val="00130E58"/>
    <w:rsid w:val="00131E93"/>
    <w:rsid w:val="00133FC2"/>
    <w:rsid w:val="001341A5"/>
    <w:rsid w:val="00134510"/>
    <w:rsid w:val="001348F7"/>
    <w:rsid w:val="001353FC"/>
    <w:rsid w:val="0013685A"/>
    <w:rsid w:val="001370BB"/>
    <w:rsid w:val="00137155"/>
    <w:rsid w:val="0013746D"/>
    <w:rsid w:val="00137CC1"/>
    <w:rsid w:val="00140854"/>
    <w:rsid w:val="00141249"/>
    <w:rsid w:val="00141488"/>
    <w:rsid w:val="001414EB"/>
    <w:rsid w:val="0014163B"/>
    <w:rsid w:val="00141B5F"/>
    <w:rsid w:val="001426EF"/>
    <w:rsid w:val="001429CB"/>
    <w:rsid w:val="00142AB5"/>
    <w:rsid w:val="00143A8D"/>
    <w:rsid w:val="00143F0A"/>
    <w:rsid w:val="0014597E"/>
    <w:rsid w:val="00145C1D"/>
    <w:rsid w:val="00146576"/>
    <w:rsid w:val="00147998"/>
    <w:rsid w:val="0015055D"/>
    <w:rsid w:val="0015090D"/>
    <w:rsid w:val="00152377"/>
    <w:rsid w:val="00152CEA"/>
    <w:rsid w:val="00152D14"/>
    <w:rsid w:val="00152F90"/>
    <w:rsid w:val="001535C5"/>
    <w:rsid w:val="001538B6"/>
    <w:rsid w:val="00153959"/>
    <w:rsid w:val="00153CAF"/>
    <w:rsid w:val="00153D7D"/>
    <w:rsid w:val="0015473A"/>
    <w:rsid w:val="00155067"/>
    <w:rsid w:val="00155186"/>
    <w:rsid w:val="0015526B"/>
    <w:rsid w:val="00155432"/>
    <w:rsid w:val="00155524"/>
    <w:rsid w:val="00155FFB"/>
    <w:rsid w:val="00156E28"/>
    <w:rsid w:val="00157257"/>
    <w:rsid w:val="00157D5B"/>
    <w:rsid w:val="00157E8C"/>
    <w:rsid w:val="00160125"/>
    <w:rsid w:val="0016052C"/>
    <w:rsid w:val="00160EB7"/>
    <w:rsid w:val="0016101B"/>
    <w:rsid w:val="001615B6"/>
    <w:rsid w:val="00161DB6"/>
    <w:rsid w:val="0016222E"/>
    <w:rsid w:val="00162BCB"/>
    <w:rsid w:val="00164BEF"/>
    <w:rsid w:val="00165389"/>
    <w:rsid w:val="0016554D"/>
    <w:rsid w:val="001668AC"/>
    <w:rsid w:val="001674D6"/>
    <w:rsid w:val="001674DB"/>
    <w:rsid w:val="00167571"/>
    <w:rsid w:val="00167626"/>
    <w:rsid w:val="00167928"/>
    <w:rsid w:val="00167CC6"/>
    <w:rsid w:val="00167F36"/>
    <w:rsid w:val="00170339"/>
    <w:rsid w:val="00170C61"/>
    <w:rsid w:val="00170E1A"/>
    <w:rsid w:val="001721B4"/>
    <w:rsid w:val="001722FD"/>
    <w:rsid w:val="00172A09"/>
    <w:rsid w:val="00172E7B"/>
    <w:rsid w:val="0017356F"/>
    <w:rsid w:val="00173617"/>
    <w:rsid w:val="0017419E"/>
    <w:rsid w:val="00174382"/>
    <w:rsid w:val="00175091"/>
    <w:rsid w:val="0017628C"/>
    <w:rsid w:val="00176693"/>
    <w:rsid w:val="0017676C"/>
    <w:rsid w:val="00176FB3"/>
    <w:rsid w:val="0017741B"/>
    <w:rsid w:val="001778FD"/>
    <w:rsid w:val="0018052B"/>
    <w:rsid w:val="0018137E"/>
    <w:rsid w:val="00181C5E"/>
    <w:rsid w:val="0018232B"/>
    <w:rsid w:val="001825C8"/>
    <w:rsid w:val="00182E09"/>
    <w:rsid w:val="0018300C"/>
    <w:rsid w:val="001833B1"/>
    <w:rsid w:val="001846E8"/>
    <w:rsid w:val="001847F1"/>
    <w:rsid w:val="00184CF0"/>
    <w:rsid w:val="001866DA"/>
    <w:rsid w:val="001871D1"/>
    <w:rsid w:val="00187D68"/>
    <w:rsid w:val="00190994"/>
    <w:rsid w:val="00190ACA"/>
    <w:rsid w:val="00191B67"/>
    <w:rsid w:val="00191B98"/>
    <w:rsid w:val="00191FF8"/>
    <w:rsid w:val="001927D4"/>
    <w:rsid w:val="001928AF"/>
    <w:rsid w:val="001932D8"/>
    <w:rsid w:val="00193BBA"/>
    <w:rsid w:val="00193D78"/>
    <w:rsid w:val="0019429E"/>
    <w:rsid w:val="00195790"/>
    <w:rsid w:val="00195888"/>
    <w:rsid w:val="001958EC"/>
    <w:rsid w:val="00196174"/>
    <w:rsid w:val="001968CA"/>
    <w:rsid w:val="0019693F"/>
    <w:rsid w:val="0019749E"/>
    <w:rsid w:val="00197704"/>
    <w:rsid w:val="00197EB9"/>
    <w:rsid w:val="001A0435"/>
    <w:rsid w:val="001A0C2D"/>
    <w:rsid w:val="001A1601"/>
    <w:rsid w:val="001A256D"/>
    <w:rsid w:val="001A282A"/>
    <w:rsid w:val="001A2C0F"/>
    <w:rsid w:val="001A3A29"/>
    <w:rsid w:val="001A4A37"/>
    <w:rsid w:val="001A4DA4"/>
    <w:rsid w:val="001A63E8"/>
    <w:rsid w:val="001A6871"/>
    <w:rsid w:val="001A68D4"/>
    <w:rsid w:val="001A6988"/>
    <w:rsid w:val="001B0BA8"/>
    <w:rsid w:val="001B0EAD"/>
    <w:rsid w:val="001B0F01"/>
    <w:rsid w:val="001B17F6"/>
    <w:rsid w:val="001B1E91"/>
    <w:rsid w:val="001B22B7"/>
    <w:rsid w:val="001B27AF"/>
    <w:rsid w:val="001B2AF7"/>
    <w:rsid w:val="001B36BD"/>
    <w:rsid w:val="001B3737"/>
    <w:rsid w:val="001B3841"/>
    <w:rsid w:val="001B3C59"/>
    <w:rsid w:val="001B4141"/>
    <w:rsid w:val="001B559B"/>
    <w:rsid w:val="001B5D03"/>
    <w:rsid w:val="001B661E"/>
    <w:rsid w:val="001B693F"/>
    <w:rsid w:val="001B6BB2"/>
    <w:rsid w:val="001B7CFE"/>
    <w:rsid w:val="001C1738"/>
    <w:rsid w:val="001C2AF8"/>
    <w:rsid w:val="001C2D3E"/>
    <w:rsid w:val="001C2FAD"/>
    <w:rsid w:val="001C37D5"/>
    <w:rsid w:val="001C48A4"/>
    <w:rsid w:val="001C4A58"/>
    <w:rsid w:val="001C5100"/>
    <w:rsid w:val="001C576A"/>
    <w:rsid w:val="001C5D51"/>
    <w:rsid w:val="001C6DE3"/>
    <w:rsid w:val="001C77CF"/>
    <w:rsid w:val="001C798B"/>
    <w:rsid w:val="001C7A87"/>
    <w:rsid w:val="001D03E1"/>
    <w:rsid w:val="001D1F26"/>
    <w:rsid w:val="001D2433"/>
    <w:rsid w:val="001D2EE6"/>
    <w:rsid w:val="001D390C"/>
    <w:rsid w:val="001D4F11"/>
    <w:rsid w:val="001D4FF5"/>
    <w:rsid w:val="001D50B6"/>
    <w:rsid w:val="001D5A38"/>
    <w:rsid w:val="001D5F36"/>
    <w:rsid w:val="001D6648"/>
    <w:rsid w:val="001D6680"/>
    <w:rsid w:val="001D6CF2"/>
    <w:rsid w:val="001D70A2"/>
    <w:rsid w:val="001D7B4B"/>
    <w:rsid w:val="001E0661"/>
    <w:rsid w:val="001E11B8"/>
    <w:rsid w:val="001E12FE"/>
    <w:rsid w:val="001E2003"/>
    <w:rsid w:val="001E2746"/>
    <w:rsid w:val="001E350C"/>
    <w:rsid w:val="001E48EA"/>
    <w:rsid w:val="001E5039"/>
    <w:rsid w:val="001E5179"/>
    <w:rsid w:val="001E52ED"/>
    <w:rsid w:val="001E625B"/>
    <w:rsid w:val="001E62A2"/>
    <w:rsid w:val="001E6BAF"/>
    <w:rsid w:val="001E719C"/>
    <w:rsid w:val="001E7E9C"/>
    <w:rsid w:val="001F074F"/>
    <w:rsid w:val="001F09D1"/>
    <w:rsid w:val="001F0EA2"/>
    <w:rsid w:val="001F0F7A"/>
    <w:rsid w:val="001F132A"/>
    <w:rsid w:val="001F15B9"/>
    <w:rsid w:val="001F20E1"/>
    <w:rsid w:val="001F2274"/>
    <w:rsid w:val="001F3396"/>
    <w:rsid w:val="001F3C59"/>
    <w:rsid w:val="001F55A1"/>
    <w:rsid w:val="001F66ED"/>
    <w:rsid w:val="001F6920"/>
    <w:rsid w:val="001F6D21"/>
    <w:rsid w:val="001F751A"/>
    <w:rsid w:val="001F7803"/>
    <w:rsid w:val="001F795D"/>
    <w:rsid w:val="00200218"/>
    <w:rsid w:val="002003AC"/>
    <w:rsid w:val="00200869"/>
    <w:rsid w:val="00200C0B"/>
    <w:rsid w:val="00200CE0"/>
    <w:rsid w:val="002015F5"/>
    <w:rsid w:val="00201989"/>
    <w:rsid w:val="002019EC"/>
    <w:rsid w:val="0020285A"/>
    <w:rsid w:val="0020326B"/>
    <w:rsid w:val="00203AAD"/>
    <w:rsid w:val="0020420F"/>
    <w:rsid w:val="00204293"/>
    <w:rsid w:val="002049A1"/>
    <w:rsid w:val="00204C6F"/>
    <w:rsid w:val="00205160"/>
    <w:rsid w:val="0020555C"/>
    <w:rsid w:val="00205F3A"/>
    <w:rsid w:val="002066BE"/>
    <w:rsid w:val="002067B6"/>
    <w:rsid w:val="00206FED"/>
    <w:rsid w:val="0020762F"/>
    <w:rsid w:val="0021022A"/>
    <w:rsid w:val="002102EA"/>
    <w:rsid w:val="0021041F"/>
    <w:rsid w:val="0021108F"/>
    <w:rsid w:val="002111F5"/>
    <w:rsid w:val="002112FE"/>
    <w:rsid w:val="00211C5C"/>
    <w:rsid w:val="0021316D"/>
    <w:rsid w:val="002133AD"/>
    <w:rsid w:val="00214002"/>
    <w:rsid w:val="0021427D"/>
    <w:rsid w:val="0021432E"/>
    <w:rsid w:val="002149B5"/>
    <w:rsid w:val="002149E1"/>
    <w:rsid w:val="00214E77"/>
    <w:rsid w:val="00215B79"/>
    <w:rsid w:val="002168E6"/>
    <w:rsid w:val="002168FC"/>
    <w:rsid w:val="00216A38"/>
    <w:rsid w:val="00217153"/>
    <w:rsid w:val="002171A9"/>
    <w:rsid w:val="002171F7"/>
    <w:rsid w:val="00217401"/>
    <w:rsid w:val="00217497"/>
    <w:rsid w:val="00217F7C"/>
    <w:rsid w:val="0022075D"/>
    <w:rsid w:val="00220EAF"/>
    <w:rsid w:val="00221113"/>
    <w:rsid w:val="002215F8"/>
    <w:rsid w:val="00221B58"/>
    <w:rsid w:val="00221C28"/>
    <w:rsid w:val="00222AA7"/>
    <w:rsid w:val="00222AE4"/>
    <w:rsid w:val="00223DB5"/>
    <w:rsid w:val="00223F02"/>
    <w:rsid w:val="00224BD6"/>
    <w:rsid w:val="00225470"/>
    <w:rsid w:val="00225A5C"/>
    <w:rsid w:val="0022793F"/>
    <w:rsid w:val="00227CB1"/>
    <w:rsid w:val="00227D17"/>
    <w:rsid w:val="00230193"/>
    <w:rsid w:val="002304B1"/>
    <w:rsid w:val="00230803"/>
    <w:rsid w:val="00231ED4"/>
    <w:rsid w:val="00232028"/>
    <w:rsid w:val="002324AB"/>
    <w:rsid w:val="00232A2D"/>
    <w:rsid w:val="00232BB7"/>
    <w:rsid w:val="002333CE"/>
    <w:rsid w:val="00233406"/>
    <w:rsid w:val="0023361F"/>
    <w:rsid w:val="00233B05"/>
    <w:rsid w:val="00234786"/>
    <w:rsid w:val="002350CE"/>
    <w:rsid w:val="0023556C"/>
    <w:rsid w:val="0023579E"/>
    <w:rsid w:val="0023648A"/>
    <w:rsid w:val="002365EF"/>
    <w:rsid w:val="0023667F"/>
    <w:rsid w:val="00236BC1"/>
    <w:rsid w:val="00236DD9"/>
    <w:rsid w:val="002378C5"/>
    <w:rsid w:val="00237B58"/>
    <w:rsid w:val="00237EE9"/>
    <w:rsid w:val="002407D4"/>
    <w:rsid w:val="0024163A"/>
    <w:rsid w:val="00241EF8"/>
    <w:rsid w:val="00241F3A"/>
    <w:rsid w:val="00242982"/>
    <w:rsid w:val="00243D2E"/>
    <w:rsid w:val="0024474D"/>
    <w:rsid w:val="00244D49"/>
    <w:rsid w:val="00244D6B"/>
    <w:rsid w:val="00245683"/>
    <w:rsid w:val="00245B05"/>
    <w:rsid w:val="00245E43"/>
    <w:rsid w:val="00245E93"/>
    <w:rsid w:val="0024645E"/>
    <w:rsid w:val="00247154"/>
    <w:rsid w:val="002472E7"/>
    <w:rsid w:val="002473C9"/>
    <w:rsid w:val="00247A66"/>
    <w:rsid w:val="002502BC"/>
    <w:rsid w:val="00250AE1"/>
    <w:rsid w:val="00251A92"/>
    <w:rsid w:val="00252016"/>
    <w:rsid w:val="0025304E"/>
    <w:rsid w:val="00253279"/>
    <w:rsid w:val="002532BC"/>
    <w:rsid w:val="00253399"/>
    <w:rsid w:val="00253FC5"/>
    <w:rsid w:val="00254012"/>
    <w:rsid w:val="00254227"/>
    <w:rsid w:val="00254877"/>
    <w:rsid w:val="00254E5E"/>
    <w:rsid w:val="00255214"/>
    <w:rsid w:val="00256612"/>
    <w:rsid w:val="0025730B"/>
    <w:rsid w:val="00257561"/>
    <w:rsid w:val="002577CC"/>
    <w:rsid w:val="00260079"/>
    <w:rsid w:val="00261054"/>
    <w:rsid w:val="00261851"/>
    <w:rsid w:val="002619A1"/>
    <w:rsid w:val="00261B9F"/>
    <w:rsid w:val="002621D8"/>
    <w:rsid w:val="00262256"/>
    <w:rsid w:val="002622D1"/>
    <w:rsid w:val="00263430"/>
    <w:rsid w:val="00263716"/>
    <w:rsid w:val="00264581"/>
    <w:rsid w:val="0026622D"/>
    <w:rsid w:val="00266432"/>
    <w:rsid w:val="002673AA"/>
    <w:rsid w:val="002675EB"/>
    <w:rsid w:val="002676E7"/>
    <w:rsid w:val="002676F9"/>
    <w:rsid w:val="0027187E"/>
    <w:rsid w:val="00271E44"/>
    <w:rsid w:val="00271E90"/>
    <w:rsid w:val="002721DD"/>
    <w:rsid w:val="0027236E"/>
    <w:rsid w:val="00272FBD"/>
    <w:rsid w:val="002731FB"/>
    <w:rsid w:val="00273C90"/>
    <w:rsid w:val="002744B7"/>
    <w:rsid w:val="0027454B"/>
    <w:rsid w:val="002746EF"/>
    <w:rsid w:val="00274B6A"/>
    <w:rsid w:val="002750D1"/>
    <w:rsid w:val="00275641"/>
    <w:rsid w:val="00276390"/>
    <w:rsid w:val="002769EE"/>
    <w:rsid w:val="002770A8"/>
    <w:rsid w:val="00277346"/>
    <w:rsid w:val="002777A4"/>
    <w:rsid w:val="002779C9"/>
    <w:rsid w:val="00277ADF"/>
    <w:rsid w:val="00280C69"/>
    <w:rsid w:val="00280DDD"/>
    <w:rsid w:val="0028154F"/>
    <w:rsid w:val="002817C6"/>
    <w:rsid w:val="002817EB"/>
    <w:rsid w:val="0028371D"/>
    <w:rsid w:val="0028374E"/>
    <w:rsid w:val="0028376F"/>
    <w:rsid w:val="00284545"/>
    <w:rsid w:val="00284793"/>
    <w:rsid w:val="0028494B"/>
    <w:rsid w:val="002856AD"/>
    <w:rsid w:val="002862C3"/>
    <w:rsid w:val="00286597"/>
    <w:rsid w:val="00286C9A"/>
    <w:rsid w:val="00286F02"/>
    <w:rsid w:val="002877A7"/>
    <w:rsid w:val="00290B40"/>
    <w:rsid w:val="00290BCF"/>
    <w:rsid w:val="00290E5B"/>
    <w:rsid w:val="0029108B"/>
    <w:rsid w:val="0029245B"/>
    <w:rsid w:val="00292738"/>
    <w:rsid w:val="0029282F"/>
    <w:rsid w:val="00292A07"/>
    <w:rsid w:val="002932B9"/>
    <w:rsid w:val="0029355E"/>
    <w:rsid w:val="002936CD"/>
    <w:rsid w:val="00293C35"/>
    <w:rsid w:val="00294E3F"/>
    <w:rsid w:val="00295ACA"/>
    <w:rsid w:val="00295CFE"/>
    <w:rsid w:val="00295F60"/>
    <w:rsid w:val="00296A29"/>
    <w:rsid w:val="00296D6A"/>
    <w:rsid w:val="00297BFF"/>
    <w:rsid w:val="00297EEA"/>
    <w:rsid w:val="002A0981"/>
    <w:rsid w:val="002A0E7C"/>
    <w:rsid w:val="002A16CE"/>
    <w:rsid w:val="002A2A31"/>
    <w:rsid w:val="002A424A"/>
    <w:rsid w:val="002A473C"/>
    <w:rsid w:val="002A4B0D"/>
    <w:rsid w:val="002A6447"/>
    <w:rsid w:val="002A6A4A"/>
    <w:rsid w:val="002A6C36"/>
    <w:rsid w:val="002A7333"/>
    <w:rsid w:val="002A742D"/>
    <w:rsid w:val="002A7908"/>
    <w:rsid w:val="002A7D82"/>
    <w:rsid w:val="002B11B1"/>
    <w:rsid w:val="002B1507"/>
    <w:rsid w:val="002B1EA6"/>
    <w:rsid w:val="002B2AD8"/>
    <w:rsid w:val="002B2C5E"/>
    <w:rsid w:val="002B3CD3"/>
    <w:rsid w:val="002B3D27"/>
    <w:rsid w:val="002B3E34"/>
    <w:rsid w:val="002B40BB"/>
    <w:rsid w:val="002B41E0"/>
    <w:rsid w:val="002B5E7C"/>
    <w:rsid w:val="002B6400"/>
    <w:rsid w:val="002B66F6"/>
    <w:rsid w:val="002B683C"/>
    <w:rsid w:val="002B7C2F"/>
    <w:rsid w:val="002C01A1"/>
    <w:rsid w:val="002C1331"/>
    <w:rsid w:val="002C1CA7"/>
    <w:rsid w:val="002C1E63"/>
    <w:rsid w:val="002C3FC0"/>
    <w:rsid w:val="002C49FF"/>
    <w:rsid w:val="002C4AA8"/>
    <w:rsid w:val="002C55BF"/>
    <w:rsid w:val="002C592D"/>
    <w:rsid w:val="002C5DDC"/>
    <w:rsid w:val="002C5E46"/>
    <w:rsid w:val="002C5FA0"/>
    <w:rsid w:val="002C6460"/>
    <w:rsid w:val="002C6C02"/>
    <w:rsid w:val="002D0500"/>
    <w:rsid w:val="002D0804"/>
    <w:rsid w:val="002D09D1"/>
    <w:rsid w:val="002D1B4C"/>
    <w:rsid w:val="002D1F54"/>
    <w:rsid w:val="002D3197"/>
    <w:rsid w:val="002D3483"/>
    <w:rsid w:val="002D41FD"/>
    <w:rsid w:val="002D4B73"/>
    <w:rsid w:val="002D4FE1"/>
    <w:rsid w:val="002D509F"/>
    <w:rsid w:val="002D5393"/>
    <w:rsid w:val="002D54F1"/>
    <w:rsid w:val="002D550F"/>
    <w:rsid w:val="002D5837"/>
    <w:rsid w:val="002D5895"/>
    <w:rsid w:val="002D5FF7"/>
    <w:rsid w:val="002D69B7"/>
    <w:rsid w:val="002D7880"/>
    <w:rsid w:val="002E053E"/>
    <w:rsid w:val="002E0A69"/>
    <w:rsid w:val="002E0C33"/>
    <w:rsid w:val="002E1289"/>
    <w:rsid w:val="002E17D5"/>
    <w:rsid w:val="002E22A0"/>
    <w:rsid w:val="002E22B5"/>
    <w:rsid w:val="002E2647"/>
    <w:rsid w:val="002E2F0A"/>
    <w:rsid w:val="002E30A6"/>
    <w:rsid w:val="002E49D8"/>
    <w:rsid w:val="002E4BF9"/>
    <w:rsid w:val="002E4F40"/>
    <w:rsid w:val="002E4F87"/>
    <w:rsid w:val="002E5044"/>
    <w:rsid w:val="002E5134"/>
    <w:rsid w:val="002E5474"/>
    <w:rsid w:val="002E55AC"/>
    <w:rsid w:val="002E5796"/>
    <w:rsid w:val="002E581C"/>
    <w:rsid w:val="002E5D93"/>
    <w:rsid w:val="002E67C2"/>
    <w:rsid w:val="002E7DA1"/>
    <w:rsid w:val="002F1751"/>
    <w:rsid w:val="002F2BD0"/>
    <w:rsid w:val="002F2DDD"/>
    <w:rsid w:val="002F308E"/>
    <w:rsid w:val="002F3133"/>
    <w:rsid w:val="002F380E"/>
    <w:rsid w:val="002F4243"/>
    <w:rsid w:val="002F4441"/>
    <w:rsid w:val="002F45E1"/>
    <w:rsid w:val="002F5055"/>
    <w:rsid w:val="002F5219"/>
    <w:rsid w:val="002F5D6C"/>
    <w:rsid w:val="002F676F"/>
    <w:rsid w:val="002F71D9"/>
    <w:rsid w:val="002F7C33"/>
    <w:rsid w:val="002F7DE9"/>
    <w:rsid w:val="0030026D"/>
    <w:rsid w:val="00300367"/>
    <w:rsid w:val="00300837"/>
    <w:rsid w:val="003009E1"/>
    <w:rsid w:val="003010B5"/>
    <w:rsid w:val="00302280"/>
    <w:rsid w:val="00303095"/>
    <w:rsid w:val="003044B6"/>
    <w:rsid w:val="0030566C"/>
    <w:rsid w:val="003059B0"/>
    <w:rsid w:val="003064D0"/>
    <w:rsid w:val="003075E5"/>
    <w:rsid w:val="003103DF"/>
    <w:rsid w:val="00310606"/>
    <w:rsid w:val="00310F6D"/>
    <w:rsid w:val="00311364"/>
    <w:rsid w:val="0031207E"/>
    <w:rsid w:val="0031208F"/>
    <w:rsid w:val="003126A4"/>
    <w:rsid w:val="0031277F"/>
    <w:rsid w:val="00312811"/>
    <w:rsid w:val="00312C20"/>
    <w:rsid w:val="00312F78"/>
    <w:rsid w:val="00313328"/>
    <w:rsid w:val="0031425C"/>
    <w:rsid w:val="0031465C"/>
    <w:rsid w:val="00314CCD"/>
    <w:rsid w:val="003152A1"/>
    <w:rsid w:val="00315951"/>
    <w:rsid w:val="00315FD3"/>
    <w:rsid w:val="00316835"/>
    <w:rsid w:val="00316F36"/>
    <w:rsid w:val="00320030"/>
    <w:rsid w:val="0032011E"/>
    <w:rsid w:val="00320397"/>
    <w:rsid w:val="00320E42"/>
    <w:rsid w:val="00320EFC"/>
    <w:rsid w:val="00321AD9"/>
    <w:rsid w:val="00322383"/>
    <w:rsid w:val="00322B2F"/>
    <w:rsid w:val="00322C3A"/>
    <w:rsid w:val="003235EB"/>
    <w:rsid w:val="00323ED4"/>
    <w:rsid w:val="003249D7"/>
    <w:rsid w:val="003264F7"/>
    <w:rsid w:val="003275BE"/>
    <w:rsid w:val="003277D8"/>
    <w:rsid w:val="0033008E"/>
    <w:rsid w:val="0033023B"/>
    <w:rsid w:val="003304F2"/>
    <w:rsid w:val="0033087A"/>
    <w:rsid w:val="00330A3C"/>
    <w:rsid w:val="00330EFA"/>
    <w:rsid w:val="00331086"/>
    <w:rsid w:val="0033125F"/>
    <w:rsid w:val="00333096"/>
    <w:rsid w:val="003330DF"/>
    <w:rsid w:val="003331F7"/>
    <w:rsid w:val="00333EA5"/>
    <w:rsid w:val="00334742"/>
    <w:rsid w:val="003349C1"/>
    <w:rsid w:val="00334A81"/>
    <w:rsid w:val="0033567E"/>
    <w:rsid w:val="003363DA"/>
    <w:rsid w:val="00336C2F"/>
    <w:rsid w:val="00336F5E"/>
    <w:rsid w:val="0033742B"/>
    <w:rsid w:val="00337DD0"/>
    <w:rsid w:val="00340E11"/>
    <w:rsid w:val="00340FC1"/>
    <w:rsid w:val="003413CB"/>
    <w:rsid w:val="003417DB"/>
    <w:rsid w:val="00342A5C"/>
    <w:rsid w:val="003432AC"/>
    <w:rsid w:val="00343327"/>
    <w:rsid w:val="00343587"/>
    <w:rsid w:val="003437A7"/>
    <w:rsid w:val="003437D5"/>
    <w:rsid w:val="003437E4"/>
    <w:rsid w:val="00343ABD"/>
    <w:rsid w:val="00344528"/>
    <w:rsid w:val="00344601"/>
    <w:rsid w:val="0034512E"/>
    <w:rsid w:val="003451A7"/>
    <w:rsid w:val="00345570"/>
    <w:rsid w:val="00345710"/>
    <w:rsid w:val="003471BF"/>
    <w:rsid w:val="00347224"/>
    <w:rsid w:val="00347717"/>
    <w:rsid w:val="00347B6F"/>
    <w:rsid w:val="00350B26"/>
    <w:rsid w:val="00350E13"/>
    <w:rsid w:val="0035145D"/>
    <w:rsid w:val="00351585"/>
    <w:rsid w:val="003515B6"/>
    <w:rsid w:val="0035168B"/>
    <w:rsid w:val="0035168E"/>
    <w:rsid w:val="0035170E"/>
    <w:rsid w:val="003519C2"/>
    <w:rsid w:val="00351A4A"/>
    <w:rsid w:val="00351E41"/>
    <w:rsid w:val="00352461"/>
    <w:rsid w:val="00352767"/>
    <w:rsid w:val="003528A4"/>
    <w:rsid w:val="00352BB5"/>
    <w:rsid w:val="00352BE5"/>
    <w:rsid w:val="00352E4A"/>
    <w:rsid w:val="0035370F"/>
    <w:rsid w:val="00353C98"/>
    <w:rsid w:val="003545D6"/>
    <w:rsid w:val="003551F0"/>
    <w:rsid w:val="0035535E"/>
    <w:rsid w:val="00355399"/>
    <w:rsid w:val="00355784"/>
    <w:rsid w:val="0035685C"/>
    <w:rsid w:val="00357145"/>
    <w:rsid w:val="00357281"/>
    <w:rsid w:val="0035751F"/>
    <w:rsid w:val="003575CE"/>
    <w:rsid w:val="00360A55"/>
    <w:rsid w:val="00361567"/>
    <w:rsid w:val="00361E93"/>
    <w:rsid w:val="003634A8"/>
    <w:rsid w:val="003636B1"/>
    <w:rsid w:val="00363928"/>
    <w:rsid w:val="00363ED4"/>
    <w:rsid w:val="00364C58"/>
    <w:rsid w:val="00365652"/>
    <w:rsid w:val="00365730"/>
    <w:rsid w:val="003658FB"/>
    <w:rsid w:val="00365F72"/>
    <w:rsid w:val="00366AFA"/>
    <w:rsid w:val="00366CD9"/>
    <w:rsid w:val="00367C82"/>
    <w:rsid w:val="00367F0F"/>
    <w:rsid w:val="003708A2"/>
    <w:rsid w:val="00370927"/>
    <w:rsid w:val="00370B8C"/>
    <w:rsid w:val="00371982"/>
    <w:rsid w:val="00371E17"/>
    <w:rsid w:val="00372286"/>
    <w:rsid w:val="00372B86"/>
    <w:rsid w:val="00373094"/>
    <w:rsid w:val="003736F8"/>
    <w:rsid w:val="00373C45"/>
    <w:rsid w:val="00374C74"/>
    <w:rsid w:val="00374E41"/>
    <w:rsid w:val="0037588D"/>
    <w:rsid w:val="003761E1"/>
    <w:rsid w:val="00376909"/>
    <w:rsid w:val="00377AAA"/>
    <w:rsid w:val="00377B54"/>
    <w:rsid w:val="00380341"/>
    <w:rsid w:val="00380E05"/>
    <w:rsid w:val="00380EF4"/>
    <w:rsid w:val="00381B54"/>
    <w:rsid w:val="00381D4F"/>
    <w:rsid w:val="003826E3"/>
    <w:rsid w:val="00382AEE"/>
    <w:rsid w:val="00383628"/>
    <w:rsid w:val="0038488A"/>
    <w:rsid w:val="00385068"/>
    <w:rsid w:val="0038513B"/>
    <w:rsid w:val="00385708"/>
    <w:rsid w:val="0038573F"/>
    <w:rsid w:val="00385C29"/>
    <w:rsid w:val="00386364"/>
    <w:rsid w:val="0038717D"/>
    <w:rsid w:val="00387375"/>
    <w:rsid w:val="00387A63"/>
    <w:rsid w:val="00387EE6"/>
    <w:rsid w:val="00390777"/>
    <w:rsid w:val="003916FB"/>
    <w:rsid w:val="00392A81"/>
    <w:rsid w:val="00392BD7"/>
    <w:rsid w:val="00392CE6"/>
    <w:rsid w:val="003942F5"/>
    <w:rsid w:val="003943D2"/>
    <w:rsid w:val="00394573"/>
    <w:rsid w:val="00394E78"/>
    <w:rsid w:val="00394FCC"/>
    <w:rsid w:val="00395000"/>
    <w:rsid w:val="00395199"/>
    <w:rsid w:val="003953D3"/>
    <w:rsid w:val="003957D9"/>
    <w:rsid w:val="003963F7"/>
    <w:rsid w:val="00396DF9"/>
    <w:rsid w:val="00396F13"/>
    <w:rsid w:val="0039754E"/>
    <w:rsid w:val="00397C38"/>
    <w:rsid w:val="003A03AB"/>
    <w:rsid w:val="003A051B"/>
    <w:rsid w:val="003A09E6"/>
    <w:rsid w:val="003A0EBD"/>
    <w:rsid w:val="003A0FB3"/>
    <w:rsid w:val="003A0FF6"/>
    <w:rsid w:val="003A1897"/>
    <w:rsid w:val="003A1C4F"/>
    <w:rsid w:val="003A21EA"/>
    <w:rsid w:val="003A241D"/>
    <w:rsid w:val="003A2696"/>
    <w:rsid w:val="003A275D"/>
    <w:rsid w:val="003A2D9E"/>
    <w:rsid w:val="003A2F60"/>
    <w:rsid w:val="003A38DF"/>
    <w:rsid w:val="003A43EF"/>
    <w:rsid w:val="003A4649"/>
    <w:rsid w:val="003A51FF"/>
    <w:rsid w:val="003A5294"/>
    <w:rsid w:val="003A6362"/>
    <w:rsid w:val="003A6D28"/>
    <w:rsid w:val="003A738A"/>
    <w:rsid w:val="003A7CA6"/>
    <w:rsid w:val="003A7EA2"/>
    <w:rsid w:val="003A7EFE"/>
    <w:rsid w:val="003B01BC"/>
    <w:rsid w:val="003B0397"/>
    <w:rsid w:val="003B0443"/>
    <w:rsid w:val="003B131E"/>
    <w:rsid w:val="003B1536"/>
    <w:rsid w:val="003B1CA5"/>
    <w:rsid w:val="003B2093"/>
    <w:rsid w:val="003B2B49"/>
    <w:rsid w:val="003B3417"/>
    <w:rsid w:val="003B3489"/>
    <w:rsid w:val="003B361E"/>
    <w:rsid w:val="003B3AC4"/>
    <w:rsid w:val="003B405E"/>
    <w:rsid w:val="003B4847"/>
    <w:rsid w:val="003B560B"/>
    <w:rsid w:val="003B5911"/>
    <w:rsid w:val="003B6509"/>
    <w:rsid w:val="003B68CF"/>
    <w:rsid w:val="003B6D41"/>
    <w:rsid w:val="003B70FF"/>
    <w:rsid w:val="003C1663"/>
    <w:rsid w:val="003C172E"/>
    <w:rsid w:val="003C1928"/>
    <w:rsid w:val="003C1D26"/>
    <w:rsid w:val="003C1E55"/>
    <w:rsid w:val="003C2941"/>
    <w:rsid w:val="003C3199"/>
    <w:rsid w:val="003C33C7"/>
    <w:rsid w:val="003C3BA8"/>
    <w:rsid w:val="003C45A9"/>
    <w:rsid w:val="003C4788"/>
    <w:rsid w:val="003C485D"/>
    <w:rsid w:val="003C4B02"/>
    <w:rsid w:val="003C4BF6"/>
    <w:rsid w:val="003C4DF5"/>
    <w:rsid w:val="003C5BAF"/>
    <w:rsid w:val="003C5C69"/>
    <w:rsid w:val="003C671C"/>
    <w:rsid w:val="003C70C0"/>
    <w:rsid w:val="003C7426"/>
    <w:rsid w:val="003C7940"/>
    <w:rsid w:val="003D0088"/>
    <w:rsid w:val="003D1E00"/>
    <w:rsid w:val="003D3110"/>
    <w:rsid w:val="003D3A47"/>
    <w:rsid w:val="003D3E98"/>
    <w:rsid w:val="003D4607"/>
    <w:rsid w:val="003D49E0"/>
    <w:rsid w:val="003D5129"/>
    <w:rsid w:val="003D53A5"/>
    <w:rsid w:val="003D5608"/>
    <w:rsid w:val="003D5664"/>
    <w:rsid w:val="003D5E21"/>
    <w:rsid w:val="003D6C77"/>
    <w:rsid w:val="003D6CCE"/>
    <w:rsid w:val="003D70D6"/>
    <w:rsid w:val="003D7BFD"/>
    <w:rsid w:val="003D7F93"/>
    <w:rsid w:val="003D7FA1"/>
    <w:rsid w:val="003E0AEE"/>
    <w:rsid w:val="003E0DC2"/>
    <w:rsid w:val="003E1646"/>
    <w:rsid w:val="003E23A6"/>
    <w:rsid w:val="003E244C"/>
    <w:rsid w:val="003E24D8"/>
    <w:rsid w:val="003E2CF7"/>
    <w:rsid w:val="003E3010"/>
    <w:rsid w:val="003E35EC"/>
    <w:rsid w:val="003E374B"/>
    <w:rsid w:val="003E3FC3"/>
    <w:rsid w:val="003E49C5"/>
    <w:rsid w:val="003E518B"/>
    <w:rsid w:val="003E522D"/>
    <w:rsid w:val="003E52F4"/>
    <w:rsid w:val="003E5409"/>
    <w:rsid w:val="003E580E"/>
    <w:rsid w:val="003E5930"/>
    <w:rsid w:val="003E6772"/>
    <w:rsid w:val="003E6E29"/>
    <w:rsid w:val="003E7265"/>
    <w:rsid w:val="003E7A9A"/>
    <w:rsid w:val="003E7BDF"/>
    <w:rsid w:val="003E7D6A"/>
    <w:rsid w:val="003F07D4"/>
    <w:rsid w:val="003F08FD"/>
    <w:rsid w:val="003F0A1B"/>
    <w:rsid w:val="003F0AD9"/>
    <w:rsid w:val="003F1217"/>
    <w:rsid w:val="003F1BD7"/>
    <w:rsid w:val="003F21C2"/>
    <w:rsid w:val="003F349A"/>
    <w:rsid w:val="003F373B"/>
    <w:rsid w:val="003F48B2"/>
    <w:rsid w:val="003F4C97"/>
    <w:rsid w:val="003F5D41"/>
    <w:rsid w:val="003F5F24"/>
    <w:rsid w:val="003F67DC"/>
    <w:rsid w:val="003F6C34"/>
    <w:rsid w:val="003F7BFE"/>
    <w:rsid w:val="00400571"/>
    <w:rsid w:val="004006FE"/>
    <w:rsid w:val="00400933"/>
    <w:rsid w:val="00400B10"/>
    <w:rsid w:val="0040227B"/>
    <w:rsid w:val="00402EDD"/>
    <w:rsid w:val="0040381D"/>
    <w:rsid w:val="00403E5B"/>
    <w:rsid w:val="0040425B"/>
    <w:rsid w:val="00404598"/>
    <w:rsid w:val="004047FC"/>
    <w:rsid w:val="00405A49"/>
    <w:rsid w:val="00407936"/>
    <w:rsid w:val="004079CF"/>
    <w:rsid w:val="00407BBA"/>
    <w:rsid w:val="00407C4A"/>
    <w:rsid w:val="004106FC"/>
    <w:rsid w:val="0041107A"/>
    <w:rsid w:val="0041169B"/>
    <w:rsid w:val="004118E4"/>
    <w:rsid w:val="00411D34"/>
    <w:rsid w:val="00412B9F"/>
    <w:rsid w:val="00413226"/>
    <w:rsid w:val="00413715"/>
    <w:rsid w:val="00415691"/>
    <w:rsid w:val="00415ED2"/>
    <w:rsid w:val="0041634D"/>
    <w:rsid w:val="00416EA2"/>
    <w:rsid w:val="00420531"/>
    <w:rsid w:val="00421815"/>
    <w:rsid w:val="00421937"/>
    <w:rsid w:val="00421982"/>
    <w:rsid w:val="00421EAE"/>
    <w:rsid w:val="00423CF0"/>
    <w:rsid w:val="004240D6"/>
    <w:rsid w:val="0042423C"/>
    <w:rsid w:val="00424B02"/>
    <w:rsid w:val="00424C3B"/>
    <w:rsid w:val="00425D71"/>
    <w:rsid w:val="004268EE"/>
    <w:rsid w:val="00426927"/>
    <w:rsid w:val="00427379"/>
    <w:rsid w:val="00427593"/>
    <w:rsid w:val="00427902"/>
    <w:rsid w:val="00427C1F"/>
    <w:rsid w:val="00427F86"/>
    <w:rsid w:val="00430B9D"/>
    <w:rsid w:val="00432B1D"/>
    <w:rsid w:val="00432C81"/>
    <w:rsid w:val="0043321B"/>
    <w:rsid w:val="00433A11"/>
    <w:rsid w:val="00433E93"/>
    <w:rsid w:val="00433E98"/>
    <w:rsid w:val="0043428B"/>
    <w:rsid w:val="004353E2"/>
    <w:rsid w:val="00435A95"/>
    <w:rsid w:val="00436109"/>
    <w:rsid w:val="00436666"/>
    <w:rsid w:val="00436D40"/>
    <w:rsid w:val="0043743F"/>
    <w:rsid w:val="00437A4B"/>
    <w:rsid w:val="00437CF6"/>
    <w:rsid w:val="004406E3"/>
    <w:rsid w:val="004408B3"/>
    <w:rsid w:val="00440C0F"/>
    <w:rsid w:val="00441885"/>
    <w:rsid w:val="004421B5"/>
    <w:rsid w:val="004422E5"/>
    <w:rsid w:val="0044360D"/>
    <w:rsid w:val="00443FE0"/>
    <w:rsid w:val="00444C7E"/>
    <w:rsid w:val="00444DAD"/>
    <w:rsid w:val="00445327"/>
    <w:rsid w:val="00445656"/>
    <w:rsid w:val="00445CCB"/>
    <w:rsid w:val="00445D75"/>
    <w:rsid w:val="004460FC"/>
    <w:rsid w:val="00447983"/>
    <w:rsid w:val="0045012B"/>
    <w:rsid w:val="0045054F"/>
    <w:rsid w:val="004505DF"/>
    <w:rsid w:val="004516FE"/>
    <w:rsid w:val="00451733"/>
    <w:rsid w:val="00451B1F"/>
    <w:rsid w:val="00451C2A"/>
    <w:rsid w:val="00451EBD"/>
    <w:rsid w:val="004524B1"/>
    <w:rsid w:val="0045349B"/>
    <w:rsid w:val="00453F4C"/>
    <w:rsid w:val="00454628"/>
    <w:rsid w:val="00454E8A"/>
    <w:rsid w:val="004553E6"/>
    <w:rsid w:val="004567FB"/>
    <w:rsid w:val="00457146"/>
    <w:rsid w:val="00457310"/>
    <w:rsid w:val="0045743D"/>
    <w:rsid w:val="00457A92"/>
    <w:rsid w:val="00460F17"/>
    <w:rsid w:val="00461011"/>
    <w:rsid w:val="004611B7"/>
    <w:rsid w:val="00461A5C"/>
    <w:rsid w:val="00462764"/>
    <w:rsid w:val="00462A73"/>
    <w:rsid w:val="00462B48"/>
    <w:rsid w:val="0046324C"/>
    <w:rsid w:val="00463333"/>
    <w:rsid w:val="0046338E"/>
    <w:rsid w:val="00463DA2"/>
    <w:rsid w:val="00464C59"/>
    <w:rsid w:val="004654DC"/>
    <w:rsid w:val="004655F9"/>
    <w:rsid w:val="00465B02"/>
    <w:rsid w:val="00466BBB"/>
    <w:rsid w:val="00467748"/>
    <w:rsid w:val="00472211"/>
    <w:rsid w:val="00472BCE"/>
    <w:rsid w:val="004734F4"/>
    <w:rsid w:val="004749C1"/>
    <w:rsid w:val="004753B5"/>
    <w:rsid w:val="00475E4E"/>
    <w:rsid w:val="00476340"/>
    <w:rsid w:val="00476601"/>
    <w:rsid w:val="00476B5B"/>
    <w:rsid w:val="00476E0C"/>
    <w:rsid w:val="00477271"/>
    <w:rsid w:val="004774C2"/>
    <w:rsid w:val="00477E7A"/>
    <w:rsid w:val="004800D0"/>
    <w:rsid w:val="004806AD"/>
    <w:rsid w:val="004807A6"/>
    <w:rsid w:val="00480AF5"/>
    <w:rsid w:val="00481549"/>
    <w:rsid w:val="00481D5D"/>
    <w:rsid w:val="00482252"/>
    <w:rsid w:val="0048240D"/>
    <w:rsid w:val="004831CE"/>
    <w:rsid w:val="00483388"/>
    <w:rsid w:val="0048395A"/>
    <w:rsid w:val="00484000"/>
    <w:rsid w:val="00484295"/>
    <w:rsid w:val="00484A7D"/>
    <w:rsid w:val="00485784"/>
    <w:rsid w:val="00485906"/>
    <w:rsid w:val="00485A5D"/>
    <w:rsid w:val="00485E36"/>
    <w:rsid w:val="00485F4F"/>
    <w:rsid w:val="004866EB"/>
    <w:rsid w:val="00486874"/>
    <w:rsid w:val="00487112"/>
    <w:rsid w:val="004873E6"/>
    <w:rsid w:val="00487E80"/>
    <w:rsid w:val="00490149"/>
    <w:rsid w:val="00490B3A"/>
    <w:rsid w:val="00491A7D"/>
    <w:rsid w:val="00491A8A"/>
    <w:rsid w:val="00492164"/>
    <w:rsid w:val="00492420"/>
    <w:rsid w:val="00492AB2"/>
    <w:rsid w:val="00492B9A"/>
    <w:rsid w:val="0049329C"/>
    <w:rsid w:val="0049352A"/>
    <w:rsid w:val="00495062"/>
    <w:rsid w:val="00495F53"/>
    <w:rsid w:val="00496609"/>
    <w:rsid w:val="0049755D"/>
    <w:rsid w:val="00497A97"/>
    <w:rsid w:val="00497B50"/>
    <w:rsid w:val="004A03C7"/>
    <w:rsid w:val="004A12FB"/>
    <w:rsid w:val="004A1A3A"/>
    <w:rsid w:val="004A1BB8"/>
    <w:rsid w:val="004A2523"/>
    <w:rsid w:val="004A2F1F"/>
    <w:rsid w:val="004A34F7"/>
    <w:rsid w:val="004A4179"/>
    <w:rsid w:val="004A41DD"/>
    <w:rsid w:val="004A5252"/>
    <w:rsid w:val="004A53A6"/>
    <w:rsid w:val="004A53F3"/>
    <w:rsid w:val="004A56AB"/>
    <w:rsid w:val="004A5ADC"/>
    <w:rsid w:val="004A6336"/>
    <w:rsid w:val="004A6517"/>
    <w:rsid w:val="004A6591"/>
    <w:rsid w:val="004A67C6"/>
    <w:rsid w:val="004A703C"/>
    <w:rsid w:val="004A7084"/>
    <w:rsid w:val="004B06F3"/>
    <w:rsid w:val="004B0A43"/>
    <w:rsid w:val="004B1557"/>
    <w:rsid w:val="004B23B7"/>
    <w:rsid w:val="004B2965"/>
    <w:rsid w:val="004B2EF7"/>
    <w:rsid w:val="004B37DE"/>
    <w:rsid w:val="004B40ED"/>
    <w:rsid w:val="004B439D"/>
    <w:rsid w:val="004B521E"/>
    <w:rsid w:val="004B5665"/>
    <w:rsid w:val="004B5BA1"/>
    <w:rsid w:val="004B5DAF"/>
    <w:rsid w:val="004B6058"/>
    <w:rsid w:val="004B6880"/>
    <w:rsid w:val="004B716A"/>
    <w:rsid w:val="004B7A53"/>
    <w:rsid w:val="004C0B10"/>
    <w:rsid w:val="004C0BE7"/>
    <w:rsid w:val="004C1872"/>
    <w:rsid w:val="004C1CF3"/>
    <w:rsid w:val="004C1EE9"/>
    <w:rsid w:val="004C204A"/>
    <w:rsid w:val="004C42C5"/>
    <w:rsid w:val="004C4E5C"/>
    <w:rsid w:val="004C6959"/>
    <w:rsid w:val="004C6D4A"/>
    <w:rsid w:val="004C6DD5"/>
    <w:rsid w:val="004C7887"/>
    <w:rsid w:val="004D073E"/>
    <w:rsid w:val="004D0F9B"/>
    <w:rsid w:val="004D101F"/>
    <w:rsid w:val="004D1A91"/>
    <w:rsid w:val="004D21EE"/>
    <w:rsid w:val="004D3277"/>
    <w:rsid w:val="004D4873"/>
    <w:rsid w:val="004D49EF"/>
    <w:rsid w:val="004D4B1A"/>
    <w:rsid w:val="004D521D"/>
    <w:rsid w:val="004D52FB"/>
    <w:rsid w:val="004D5A9A"/>
    <w:rsid w:val="004D5BAB"/>
    <w:rsid w:val="004D64C4"/>
    <w:rsid w:val="004D6677"/>
    <w:rsid w:val="004D7054"/>
    <w:rsid w:val="004D762A"/>
    <w:rsid w:val="004D77EC"/>
    <w:rsid w:val="004E0310"/>
    <w:rsid w:val="004E063E"/>
    <w:rsid w:val="004E06E4"/>
    <w:rsid w:val="004E07E5"/>
    <w:rsid w:val="004E0B3A"/>
    <w:rsid w:val="004E120B"/>
    <w:rsid w:val="004E14CC"/>
    <w:rsid w:val="004E17C9"/>
    <w:rsid w:val="004E1AD0"/>
    <w:rsid w:val="004E3DF5"/>
    <w:rsid w:val="004E40F9"/>
    <w:rsid w:val="004E55A8"/>
    <w:rsid w:val="004E57EC"/>
    <w:rsid w:val="004E5C2F"/>
    <w:rsid w:val="004E6A50"/>
    <w:rsid w:val="004E7BAB"/>
    <w:rsid w:val="004E7C0D"/>
    <w:rsid w:val="004E7D34"/>
    <w:rsid w:val="004F00E4"/>
    <w:rsid w:val="004F00EC"/>
    <w:rsid w:val="004F03A7"/>
    <w:rsid w:val="004F09A9"/>
    <w:rsid w:val="004F0C78"/>
    <w:rsid w:val="004F2417"/>
    <w:rsid w:val="004F29BB"/>
    <w:rsid w:val="004F327B"/>
    <w:rsid w:val="004F346B"/>
    <w:rsid w:val="004F3B79"/>
    <w:rsid w:val="004F3D4C"/>
    <w:rsid w:val="004F4387"/>
    <w:rsid w:val="004F462C"/>
    <w:rsid w:val="004F4C7B"/>
    <w:rsid w:val="004F4FCF"/>
    <w:rsid w:val="004F568C"/>
    <w:rsid w:val="004F5CBA"/>
    <w:rsid w:val="004F5D85"/>
    <w:rsid w:val="004F72F4"/>
    <w:rsid w:val="004F7BEF"/>
    <w:rsid w:val="00500B0B"/>
    <w:rsid w:val="00500B16"/>
    <w:rsid w:val="0050363F"/>
    <w:rsid w:val="00503C88"/>
    <w:rsid w:val="00503E9A"/>
    <w:rsid w:val="00503F66"/>
    <w:rsid w:val="005043F4"/>
    <w:rsid w:val="00505503"/>
    <w:rsid w:val="0050566D"/>
    <w:rsid w:val="00505985"/>
    <w:rsid w:val="0050598D"/>
    <w:rsid w:val="00505AAC"/>
    <w:rsid w:val="00505BB4"/>
    <w:rsid w:val="00506E6F"/>
    <w:rsid w:val="00507117"/>
    <w:rsid w:val="00507478"/>
    <w:rsid w:val="00507B62"/>
    <w:rsid w:val="00510305"/>
    <w:rsid w:val="005106CC"/>
    <w:rsid w:val="0051071A"/>
    <w:rsid w:val="00510F1E"/>
    <w:rsid w:val="00511341"/>
    <w:rsid w:val="0051144C"/>
    <w:rsid w:val="00511833"/>
    <w:rsid w:val="00511BAE"/>
    <w:rsid w:val="00511DBA"/>
    <w:rsid w:val="005123EF"/>
    <w:rsid w:val="005129EB"/>
    <w:rsid w:val="00512BBA"/>
    <w:rsid w:val="00513502"/>
    <w:rsid w:val="00513867"/>
    <w:rsid w:val="00513A17"/>
    <w:rsid w:val="00513B7E"/>
    <w:rsid w:val="00514557"/>
    <w:rsid w:val="00514F2A"/>
    <w:rsid w:val="00515F8F"/>
    <w:rsid w:val="00516232"/>
    <w:rsid w:val="00516962"/>
    <w:rsid w:val="0051752F"/>
    <w:rsid w:val="00517C17"/>
    <w:rsid w:val="00517D82"/>
    <w:rsid w:val="005204A0"/>
    <w:rsid w:val="00520ACD"/>
    <w:rsid w:val="00520D1A"/>
    <w:rsid w:val="00521FEF"/>
    <w:rsid w:val="00523414"/>
    <w:rsid w:val="00523494"/>
    <w:rsid w:val="00524BDE"/>
    <w:rsid w:val="00525360"/>
    <w:rsid w:val="0052563F"/>
    <w:rsid w:val="00525740"/>
    <w:rsid w:val="00525940"/>
    <w:rsid w:val="00525C73"/>
    <w:rsid w:val="00525D45"/>
    <w:rsid w:val="00525D7F"/>
    <w:rsid w:val="00525D80"/>
    <w:rsid w:val="0052627D"/>
    <w:rsid w:val="00526ECC"/>
    <w:rsid w:val="00527783"/>
    <w:rsid w:val="0053005B"/>
    <w:rsid w:val="00530203"/>
    <w:rsid w:val="00530CE0"/>
    <w:rsid w:val="00530F82"/>
    <w:rsid w:val="005312E4"/>
    <w:rsid w:val="005322C8"/>
    <w:rsid w:val="005329F9"/>
    <w:rsid w:val="00532D81"/>
    <w:rsid w:val="005337DB"/>
    <w:rsid w:val="00533875"/>
    <w:rsid w:val="00533FC1"/>
    <w:rsid w:val="005340B4"/>
    <w:rsid w:val="00534BF2"/>
    <w:rsid w:val="0053510C"/>
    <w:rsid w:val="00535205"/>
    <w:rsid w:val="00535224"/>
    <w:rsid w:val="00536266"/>
    <w:rsid w:val="00536A6F"/>
    <w:rsid w:val="005374AC"/>
    <w:rsid w:val="00537578"/>
    <w:rsid w:val="00537580"/>
    <w:rsid w:val="005377A2"/>
    <w:rsid w:val="0054067C"/>
    <w:rsid w:val="00540F98"/>
    <w:rsid w:val="00541671"/>
    <w:rsid w:val="00541BC3"/>
    <w:rsid w:val="00542053"/>
    <w:rsid w:val="005420D8"/>
    <w:rsid w:val="005427AB"/>
    <w:rsid w:val="00542E71"/>
    <w:rsid w:val="0054389B"/>
    <w:rsid w:val="00543B1A"/>
    <w:rsid w:val="00545D0A"/>
    <w:rsid w:val="00546236"/>
    <w:rsid w:val="00546B93"/>
    <w:rsid w:val="00547DE5"/>
    <w:rsid w:val="00550FFA"/>
    <w:rsid w:val="005513EA"/>
    <w:rsid w:val="00551BAE"/>
    <w:rsid w:val="0055355C"/>
    <w:rsid w:val="005536BC"/>
    <w:rsid w:val="005549D3"/>
    <w:rsid w:val="00554FB1"/>
    <w:rsid w:val="0055519B"/>
    <w:rsid w:val="00555C05"/>
    <w:rsid w:val="0055709C"/>
    <w:rsid w:val="00557956"/>
    <w:rsid w:val="005605F0"/>
    <w:rsid w:val="005612E7"/>
    <w:rsid w:val="005626E2"/>
    <w:rsid w:val="00562DCB"/>
    <w:rsid w:val="005632A5"/>
    <w:rsid w:val="00563326"/>
    <w:rsid w:val="00563B7B"/>
    <w:rsid w:val="00563C90"/>
    <w:rsid w:val="0056435F"/>
    <w:rsid w:val="0056465B"/>
    <w:rsid w:val="00564BE3"/>
    <w:rsid w:val="00565264"/>
    <w:rsid w:val="00565AC3"/>
    <w:rsid w:val="00566AA8"/>
    <w:rsid w:val="005672EF"/>
    <w:rsid w:val="005673B7"/>
    <w:rsid w:val="005679E3"/>
    <w:rsid w:val="00570039"/>
    <w:rsid w:val="0057025C"/>
    <w:rsid w:val="00570C6F"/>
    <w:rsid w:val="005717CF"/>
    <w:rsid w:val="00571981"/>
    <w:rsid w:val="00571CF8"/>
    <w:rsid w:val="00571FC6"/>
    <w:rsid w:val="0057238B"/>
    <w:rsid w:val="0057238E"/>
    <w:rsid w:val="00573BA3"/>
    <w:rsid w:val="00573C2D"/>
    <w:rsid w:val="00574369"/>
    <w:rsid w:val="005745AB"/>
    <w:rsid w:val="00574631"/>
    <w:rsid w:val="00574B58"/>
    <w:rsid w:val="00575118"/>
    <w:rsid w:val="00575334"/>
    <w:rsid w:val="005754F9"/>
    <w:rsid w:val="00576D70"/>
    <w:rsid w:val="00577116"/>
    <w:rsid w:val="00580E0B"/>
    <w:rsid w:val="00581F96"/>
    <w:rsid w:val="00582191"/>
    <w:rsid w:val="005837C2"/>
    <w:rsid w:val="005858F9"/>
    <w:rsid w:val="00585D58"/>
    <w:rsid w:val="00586322"/>
    <w:rsid w:val="00586379"/>
    <w:rsid w:val="0058760D"/>
    <w:rsid w:val="00587811"/>
    <w:rsid w:val="005879F2"/>
    <w:rsid w:val="00587BD8"/>
    <w:rsid w:val="005903FE"/>
    <w:rsid w:val="0059073B"/>
    <w:rsid w:val="00590C93"/>
    <w:rsid w:val="00591102"/>
    <w:rsid w:val="00591CB0"/>
    <w:rsid w:val="00592989"/>
    <w:rsid w:val="005938B7"/>
    <w:rsid w:val="005938CA"/>
    <w:rsid w:val="00594C0E"/>
    <w:rsid w:val="00594D18"/>
    <w:rsid w:val="00594DD0"/>
    <w:rsid w:val="005950FE"/>
    <w:rsid w:val="0059524D"/>
    <w:rsid w:val="0059538C"/>
    <w:rsid w:val="00595400"/>
    <w:rsid w:val="00595A75"/>
    <w:rsid w:val="00595A99"/>
    <w:rsid w:val="0059633D"/>
    <w:rsid w:val="00596EDC"/>
    <w:rsid w:val="005975EA"/>
    <w:rsid w:val="00597D5E"/>
    <w:rsid w:val="005A00D9"/>
    <w:rsid w:val="005A078B"/>
    <w:rsid w:val="005A0977"/>
    <w:rsid w:val="005A10B8"/>
    <w:rsid w:val="005A2B21"/>
    <w:rsid w:val="005A2E80"/>
    <w:rsid w:val="005A36B8"/>
    <w:rsid w:val="005A4DCD"/>
    <w:rsid w:val="005A5201"/>
    <w:rsid w:val="005A5FC8"/>
    <w:rsid w:val="005A6008"/>
    <w:rsid w:val="005A7E23"/>
    <w:rsid w:val="005B039B"/>
    <w:rsid w:val="005B0DD1"/>
    <w:rsid w:val="005B122A"/>
    <w:rsid w:val="005B18CF"/>
    <w:rsid w:val="005B1BBD"/>
    <w:rsid w:val="005B24FC"/>
    <w:rsid w:val="005B3189"/>
    <w:rsid w:val="005B36F3"/>
    <w:rsid w:val="005B3BD0"/>
    <w:rsid w:val="005B3CDB"/>
    <w:rsid w:val="005B5540"/>
    <w:rsid w:val="005B63DF"/>
    <w:rsid w:val="005B6E63"/>
    <w:rsid w:val="005B72A2"/>
    <w:rsid w:val="005B7835"/>
    <w:rsid w:val="005B7C65"/>
    <w:rsid w:val="005B7CDE"/>
    <w:rsid w:val="005C0096"/>
    <w:rsid w:val="005C0D31"/>
    <w:rsid w:val="005C0E3E"/>
    <w:rsid w:val="005C0F45"/>
    <w:rsid w:val="005C1B09"/>
    <w:rsid w:val="005C28C4"/>
    <w:rsid w:val="005C2F43"/>
    <w:rsid w:val="005C374D"/>
    <w:rsid w:val="005C3FF1"/>
    <w:rsid w:val="005C42CA"/>
    <w:rsid w:val="005C49C1"/>
    <w:rsid w:val="005C4DF2"/>
    <w:rsid w:val="005C5A5A"/>
    <w:rsid w:val="005C64FA"/>
    <w:rsid w:val="005C73CB"/>
    <w:rsid w:val="005C799C"/>
    <w:rsid w:val="005D098B"/>
    <w:rsid w:val="005D0F7C"/>
    <w:rsid w:val="005D0FAB"/>
    <w:rsid w:val="005D135F"/>
    <w:rsid w:val="005D1554"/>
    <w:rsid w:val="005D16AB"/>
    <w:rsid w:val="005D1C65"/>
    <w:rsid w:val="005D2523"/>
    <w:rsid w:val="005D2FA5"/>
    <w:rsid w:val="005D3045"/>
    <w:rsid w:val="005D33DB"/>
    <w:rsid w:val="005D3632"/>
    <w:rsid w:val="005D3891"/>
    <w:rsid w:val="005D3929"/>
    <w:rsid w:val="005D3DB5"/>
    <w:rsid w:val="005D3F92"/>
    <w:rsid w:val="005D3FD0"/>
    <w:rsid w:val="005D4E15"/>
    <w:rsid w:val="005D5207"/>
    <w:rsid w:val="005D58DA"/>
    <w:rsid w:val="005D64DF"/>
    <w:rsid w:val="005D66A7"/>
    <w:rsid w:val="005D69E9"/>
    <w:rsid w:val="005E04AC"/>
    <w:rsid w:val="005E0A23"/>
    <w:rsid w:val="005E0F9B"/>
    <w:rsid w:val="005E1273"/>
    <w:rsid w:val="005E129C"/>
    <w:rsid w:val="005E1DAB"/>
    <w:rsid w:val="005E311F"/>
    <w:rsid w:val="005E3249"/>
    <w:rsid w:val="005E3C8E"/>
    <w:rsid w:val="005E4CEE"/>
    <w:rsid w:val="005E5265"/>
    <w:rsid w:val="005E5C4F"/>
    <w:rsid w:val="005E5DC6"/>
    <w:rsid w:val="005E6964"/>
    <w:rsid w:val="005E6EE4"/>
    <w:rsid w:val="005E7842"/>
    <w:rsid w:val="005F0AA8"/>
    <w:rsid w:val="005F174D"/>
    <w:rsid w:val="005F2D42"/>
    <w:rsid w:val="005F3C26"/>
    <w:rsid w:val="005F4307"/>
    <w:rsid w:val="005F449D"/>
    <w:rsid w:val="005F4879"/>
    <w:rsid w:val="005F54FC"/>
    <w:rsid w:val="005F5738"/>
    <w:rsid w:val="005F59F7"/>
    <w:rsid w:val="005F5A09"/>
    <w:rsid w:val="005F5BBC"/>
    <w:rsid w:val="005F6991"/>
    <w:rsid w:val="005F6C22"/>
    <w:rsid w:val="005F6C2D"/>
    <w:rsid w:val="005F6C3B"/>
    <w:rsid w:val="005F7517"/>
    <w:rsid w:val="00600B4B"/>
    <w:rsid w:val="00600C95"/>
    <w:rsid w:val="006018B2"/>
    <w:rsid w:val="006018BF"/>
    <w:rsid w:val="00601EC1"/>
    <w:rsid w:val="00602790"/>
    <w:rsid w:val="00602980"/>
    <w:rsid w:val="00602A4A"/>
    <w:rsid w:val="00604187"/>
    <w:rsid w:val="00604703"/>
    <w:rsid w:val="00604734"/>
    <w:rsid w:val="00604F26"/>
    <w:rsid w:val="00605858"/>
    <w:rsid w:val="00605C7C"/>
    <w:rsid w:val="00605D84"/>
    <w:rsid w:val="00606564"/>
    <w:rsid w:val="006065E2"/>
    <w:rsid w:val="0060666E"/>
    <w:rsid w:val="0060690C"/>
    <w:rsid w:val="00607129"/>
    <w:rsid w:val="006071E3"/>
    <w:rsid w:val="006071E9"/>
    <w:rsid w:val="00607223"/>
    <w:rsid w:val="006078AF"/>
    <w:rsid w:val="006109C0"/>
    <w:rsid w:val="00610E55"/>
    <w:rsid w:val="006116F0"/>
    <w:rsid w:val="00611BAA"/>
    <w:rsid w:val="00611EC3"/>
    <w:rsid w:val="00612558"/>
    <w:rsid w:val="00612C36"/>
    <w:rsid w:val="00612C80"/>
    <w:rsid w:val="00612EB9"/>
    <w:rsid w:val="006130C0"/>
    <w:rsid w:val="00613312"/>
    <w:rsid w:val="006138FC"/>
    <w:rsid w:val="00613D75"/>
    <w:rsid w:val="00614348"/>
    <w:rsid w:val="006145BD"/>
    <w:rsid w:val="0061681F"/>
    <w:rsid w:val="00616C3F"/>
    <w:rsid w:val="00616CEC"/>
    <w:rsid w:val="0062022F"/>
    <w:rsid w:val="006205C8"/>
    <w:rsid w:val="00620C58"/>
    <w:rsid w:val="00620FCE"/>
    <w:rsid w:val="00621929"/>
    <w:rsid w:val="00621CE0"/>
    <w:rsid w:val="00621DD2"/>
    <w:rsid w:val="0062283A"/>
    <w:rsid w:val="0062294C"/>
    <w:rsid w:val="00622973"/>
    <w:rsid w:val="006239D3"/>
    <w:rsid w:val="006239FD"/>
    <w:rsid w:val="00623D0B"/>
    <w:rsid w:val="00624A61"/>
    <w:rsid w:val="00624C66"/>
    <w:rsid w:val="00624E78"/>
    <w:rsid w:val="0062583F"/>
    <w:rsid w:val="00626074"/>
    <w:rsid w:val="00627581"/>
    <w:rsid w:val="00627EA5"/>
    <w:rsid w:val="006308A9"/>
    <w:rsid w:val="00630940"/>
    <w:rsid w:val="00630B9F"/>
    <w:rsid w:val="006310BF"/>
    <w:rsid w:val="00631419"/>
    <w:rsid w:val="00631899"/>
    <w:rsid w:val="0063201F"/>
    <w:rsid w:val="00632193"/>
    <w:rsid w:val="00632B3A"/>
    <w:rsid w:val="006336AC"/>
    <w:rsid w:val="006340C1"/>
    <w:rsid w:val="006343AA"/>
    <w:rsid w:val="0063480D"/>
    <w:rsid w:val="0063488C"/>
    <w:rsid w:val="00635380"/>
    <w:rsid w:val="00637348"/>
    <w:rsid w:val="00637786"/>
    <w:rsid w:val="00637EF5"/>
    <w:rsid w:val="00640532"/>
    <w:rsid w:val="0064095C"/>
    <w:rsid w:val="006409A3"/>
    <w:rsid w:val="0064100D"/>
    <w:rsid w:val="00641E3F"/>
    <w:rsid w:val="00642B88"/>
    <w:rsid w:val="00642F11"/>
    <w:rsid w:val="00643F12"/>
    <w:rsid w:val="00643F32"/>
    <w:rsid w:val="00643FB9"/>
    <w:rsid w:val="0064413D"/>
    <w:rsid w:val="00644352"/>
    <w:rsid w:val="00645253"/>
    <w:rsid w:val="00645491"/>
    <w:rsid w:val="00645506"/>
    <w:rsid w:val="00645507"/>
    <w:rsid w:val="00645FC7"/>
    <w:rsid w:val="006460D0"/>
    <w:rsid w:val="00650567"/>
    <w:rsid w:val="00651A2F"/>
    <w:rsid w:val="00651C31"/>
    <w:rsid w:val="00651D63"/>
    <w:rsid w:val="006531EF"/>
    <w:rsid w:val="00653314"/>
    <w:rsid w:val="00653366"/>
    <w:rsid w:val="00653817"/>
    <w:rsid w:val="00653AA7"/>
    <w:rsid w:val="0065464A"/>
    <w:rsid w:val="00654A34"/>
    <w:rsid w:val="006554C6"/>
    <w:rsid w:val="00655EB8"/>
    <w:rsid w:val="00655ED5"/>
    <w:rsid w:val="00656390"/>
    <w:rsid w:val="006569EC"/>
    <w:rsid w:val="0065750C"/>
    <w:rsid w:val="0065782E"/>
    <w:rsid w:val="00657D2A"/>
    <w:rsid w:val="006608EA"/>
    <w:rsid w:val="006611A5"/>
    <w:rsid w:val="006615B2"/>
    <w:rsid w:val="0066183F"/>
    <w:rsid w:val="0066197A"/>
    <w:rsid w:val="006621F0"/>
    <w:rsid w:val="00662DA9"/>
    <w:rsid w:val="00662F01"/>
    <w:rsid w:val="00663631"/>
    <w:rsid w:val="00663658"/>
    <w:rsid w:val="00663E44"/>
    <w:rsid w:val="00664490"/>
    <w:rsid w:val="006645F4"/>
    <w:rsid w:val="00664815"/>
    <w:rsid w:val="006652F9"/>
    <w:rsid w:val="006665B4"/>
    <w:rsid w:val="006665CE"/>
    <w:rsid w:val="00666A63"/>
    <w:rsid w:val="00666BB6"/>
    <w:rsid w:val="006675EA"/>
    <w:rsid w:val="00670334"/>
    <w:rsid w:val="00670710"/>
    <w:rsid w:val="00670730"/>
    <w:rsid w:val="00670C5B"/>
    <w:rsid w:val="006710D8"/>
    <w:rsid w:val="00671385"/>
    <w:rsid w:val="00671783"/>
    <w:rsid w:val="006719C7"/>
    <w:rsid w:val="00671F8E"/>
    <w:rsid w:val="006720F6"/>
    <w:rsid w:val="00672D80"/>
    <w:rsid w:val="00672E60"/>
    <w:rsid w:val="00673018"/>
    <w:rsid w:val="006736BE"/>
    <w:rsid w:val="0067373D"/>
    <w:rsid w:val="006738CB"/>
    <w:rsid w:val="0067419A"/>
    <w:rsid w:val="00674A48"/>
    <w:rsid w:val="00675209"/>
    <w:rsid w:val="006755F0"/>
    <w:rsid w:val="00675EC5"/>
    <w:rsid w:val="00676526"/>
    <w:rsid w:val="00676B20"/>
    <w:rsid w:val="00677521"/>
    <w:rsid w:val="00680044"/>
    <w:rsid w:val="006805E6"/>
    <w:rsid w:val="00680982"/>
    <w:rsid w:val="006813BC"/>
    <w:rsid w:val="006813CD"/>
    <w:rsid w:val="006813F9"/>
    <w:rsid w:val="006820D0"/>
    <w:rsid w:val="00683589"/>
    <w:rsid w:val="00684B7B"/>
    <w:rsid w:val="00684BFC"/>
    <w:rsid w:val="00685B90"/>
    <w:rsid w:val="00685C88"/>
    <w:rsid w:val="006860BB"/>
    <w:rsid w:val="006861A6"/>
    <w:rsid w:val="006865F8"/>
    <w:rsid w:val="00686EAC"/>
    <w:rsid w:val="006875E3"/>
    <w:rsid w:val="00690405"/>
    <w:rsid w:val="00690F66"/>
    <w:rsid w:val="00690F8A"/>
    <w:rsid w:val="006912BA"/>
    <w:rsid w:val="00691F33"/>
    <w:rsid w:val="00692044"/>
    <w:rsid w:val="006926B9"/>
    <w:rsid w:val="00693CB3"/>
    <w:rsid w:val="00693D62"/>
    <w:rsid w:val="00693F4E"/>
    <w:rsid w:val="0069401F"/>
    <w:rsid w:val="0069418E"/>
    <w:rsid w:val="006946D1"/>
    <w:rsid w:val="006952B5"/>
    <w:rsid w:val="006953A1"/>
    <w:rsid w:val="006953C4"/>
    <w:rsid w:val="006955AC"/>
    <w:rsid w:val="0069596F"/>
    <w:rsid w:val="00695CE5"/>
    <w:rsid w:val="00696229"/>
    <w:rsid w:val="00697505"/>
    <w:rsid w:val="006A0B9A"/>
    <w:rsid w:val="006A19E9"/>
    <w:rsid w:val="006A2DA9"/>
    <w:rsid w:val="006A2DE2"/>
    <w:rsid w:val="006A31D7"/>
    <w:rsid w:val="006A3EC9"/>
    <w:rsid w:val="006A3F50"/>
    <w:rsid w:val="006A4304"/>
    <w:rsid w:val="006A44FC"/>
    <w:rsid w:val="006A585C"/>
    <w:rsid w:val="006A622E"/>
    <w:rsid w:val="006A626E"/>
    <w:rsid w:val="006A62FC"/>
    <w:rsid w:val="006A6566"/>
    <w:rsid w:val="006A66E8"/>
    <w:rsid w:val="006A6E3A"/>
    <w:rsid w:val="006A7340"/>
    <w:rsid w:val="006A764A"/>
    <w:rsid w:val="006B0091"/>
    <w:rsid w:val="006B04FA"/>
    <w:rsid w:val="006B09F8"/>
    <w:rsid w:val="006B1E7C"/>
    <w:rsid w:val="006B27D0"/>
    <w:rsid w:val="006B2D91"/>
    <w:rsid w:val="006B2E86"/>
    <w:rsid w:val="006B35AE"/>
    <w:rsid w:val="006B3DFC"/>
    <w:rsid w:val="006B45F8"/>
    <w:rsid w:val="006B4675"/>
    <w:rsid w:val="006B5954"/>
    <w:rsid w:val="006B6014"/>
    <w:rsid w:val="006B657A"/>
    <w:rsid w:val="006B69C5"/>
    <w:rsid w:val="006C0203"/>
    <w:rsid w:val="006C104D"/>
    <w:rsid w:val="006C1429"/>
    <w:rsid w:val="006C1925"/>
    <w:rsid w:val="006C2358"/>
    <w:rsid w:val="006C29DA"/>
    <w:rsid w:val="006C3916"/>
    <w:rsid w:val="006C4FDD"/>
    <w:rsid w:val="006C670F"/>
    <w:rsid w:val="006C7035"/>
    <w:rsid w:val="006C7157"/>
    <w:rsid w:val="006C7FB3"/>
    <w:rsid w:val="006D169A"/>
    <w:rsid w:val="006D1C62"/>
    <w:rsid w:val="006D2003"/>
    <w:rsid w:val="006D2CAA"/>
    <w:rsid w:val="006D4C3E"/>
    <w:rsid w:val="006D4F58"/>
    <w:rsid w:val="006D4F69"/>
    <w:rsid w:val="006D53E7"/>
    <w:rsid w:val="006D54DA"/>
    <w:rsid w:val="006D597B"/>
    <w:rsid w:val="006D6283"/>
    <w:rsid w:val="006D7E9F"/>
    <w:rsid w:val="006E0329"/>
    <w:rsid w:val="006E0A5C"/>
    <w:rsid w:val="006E10B2"/>
    <w:rsid w:val="006E122D"/>
    <w:rsid w:val="006E2041"/>
    <w:rsid w:val="006E20C0"/>
    <w:rsid w:val="006E2794"/>
    <w:rsid w:val="006E2876"/>
    <w:rsid w:val="006E2DA6"/>
    <w:rsid w:val="006E4097"/>
    <w:rsid w:val="006E4684"/>
    <w:rsid w:val="006E515F"/>
    <w:rsid w:val="006E524C"/>
    <w:rsid w:val="006E5839"/>
    <w:rsid w:val="006E5C77"/>
    <w:rsid w:val="006E5E5B"/>
    <w:rsid w:val="006E6333"/>
    <w:rsid w:val="006E667D"/>
    <w:rsid w:val="006F0028"/>
    <w:rsid w:val="006F03C8"/>
    <w:rsid w:val="006F03D0"/>
    <w:rsid w:val="006F06AE"/>
    <w:rsid w:val="006F09D9"/>
    <w:rsid w:val="006F20E0"/>
    <w:rsid w:val="006F254C"/>
    <w:rsid w:val="006F2941"/>
    <w:rsid w:val="006F51C2"/>
    <w:rsid w:val="006F5CFC"/>
    <w:rsid w:val="006F7DB3"/>
    <w:rsid w:val="0070081B"/>
    <w:rsid w:val="00700EA7"/>
    <w:rsid w:val="00701718"/>
    <w:rsid w:val="00701C5B"/>
    <w:rsid w:val="007026D0"/>
    <w:rsid w:val="00703161"/>
    <w:rsid w:val="00703743"/>
    <w:rsid w:val="00704E77"/>
    <w:rsid w:val="007057AE"/>
    <w:rsid w:val="00705BA1"/>
    <w:rsid w:val="00705BCC"/>
    <w:rsid w:val="00705E9A"/>
    <w:rsid w:val="007063C3"/>
    <w:rsid w:val="00706808"/>
    <w:rsid w:val="00706828"/>
    <w:rsid w:val="007078AB"/>
    <w:rsid w:val="00710300"/>
    <w:rsid w:val="00710F7D"/>
    <w:rsid w:val="007116CC"/>
    <w:rsid w:val="00712AB9"/>
    <w:rsid w:val="00712B02"/>
    <w:rsid w:val="00713E6F"/>
    <w:rsid w:val="0071432D"/>
    <w:rsid w:val="00714638"/>
    <w:rsid w:val="00714A88"/>
    <w:rsid w:val="00714BC3"/>
    <w:rsid w:val="00714BF1"/>
    <w:rsid w:val="00714D37"/>
    <w:rsid w:val="00714EC6"/>
    <w:rsid w:val="0071519E"/>
    <w:rsid w:val="00715A86"/>
    <w:rsid w:val="00715F3A"/>
    <w:rsid w:val="007160FE"/>
    <w:rsid w:val="0071633A"/>
    <w:rsid w:val="0071679B"/>
    <w:rsid w:val="007172E4"/>
    <w:rsid w:val="00717745"/>
    <w:rsid w:val="00717B49"/>
    <w:rsid w:val="00717EFA"/>
    <w:rsid w:val="007204D3"/>
    <w:rsid w:val="00720B12"/>
    <w:rsid w:val="007212C4"/>
    <w:rsid w:val="007226CD"/>
    <w:rsid w:val="00723425"/>
    <w:rsid w:val="0072393F"/>
    <w:rsid w:val="00724222"/>
    <w:rsid w:val="007244D1"/>
    <w:rsid w:val="007246AA"/>
    <w:rsid w:val="00724FE0"/>
    <w:rsid w:val="007256CC"/>
    <w:rsid w:val="00725CB1"/>
    <w:rsid w:val="00726156"/>
    <w:rsid w:val="00726C38"/>
    <w:rsid w:val="0072751C"/>
    <w:rsid w:val="0073112D"/>
    <w:rsid w:val="00731531"/>
    <w:rsid w:val="00731B53"/>
    <w:rsid w:val="00732712"/>
    <w:rsid w:val="007333F3"/>
    <w:rsid w:val="007340B1"/>
    <w:rsid w:val="007341A8"/>
    <w:rsid w:val="007341BD"/>
    <w:rsid w:val="007343BB"/>
    <w:rsid w:val="00734DCA"/>
    <w:rsid w:val="00734F2C"/>
    <w:rsid w:val="0073530D"/>
    <w:rsid w:val="00735D4A"/>
    <w:rsid w:val="0073658B"/>
    <w:rsid w:val="00736A9E"/>
    <w:rsid w:val="00737417"/>
    <w:rsid w:val="00737AC6"/>
    <w:rsid w:val="00737E97"/>
    <w:rsid w:val="00740C98"/>
    <w:rsid w:val="00741D65"/>
    <w:rsid w:val="0074254F"/>
    <w:rsid w:val="007430E8"/>
    <w:rsid w:val="007435CC"/>
    <w:rsid w:val="00743B3B"/>
    <w:rsid w:val="00743BFA"/>
    <w:rsid w:val="00744527"/>
    <w:rsid w:val="00744CCD"/>
    <w:rsid w:val="0074539D"/>
    <w:rsid w:val="0074540B"/>
    <w:rsid w:val="00745CCE"/>
    <w:rsid w:val="00745F8A"/>
    <w:rsid w:val="007464C5"/>
    <w:rsid w:val="00747ABC"/>
    <w:rsid w:val="00750E91"/>
    <w:rsid w:val="00750ED0"/>
    <w:rsid w:val="007514AC"/>
    <w:rsid w:val="00751E98"/>
    <w:rsid w:val="007532DD"/>
    <w:rsid w:val="007538D2"/>
    <w:rsid w:val="00753CF9"/>
    <w:rsid w:val="00754299"/>
    <w:rsid w:val="007546F8"/>
    <w:rsid w:val="00754762"/>
    <w:rsid w:val="00755018"/>
    <w:rsid w:val="007550EA"/>
    <w:rsid w:val="00755C9B"/>
    <w:rsid w:val="00756D10"/>
    <w:rsid w:val="00757837"/>
    <w:rsid w:val="007600D3"/>
    <w:rsid w:val="00760662"/>
    <w:rsid w:val="007606DC"/>
    <w:rsid w:val="00761D38"/>
    <w:rsid w:val="00761D4D"/>
    <w:rsid w:val="00761F2C"/>
    <w:rsid w:val="007622F1"/>
    <w:rsid w:val="007628C1"/>
    <w:rsid w:val="00762A7E"/>
    <w:rsid w:val="00762B87"/>
    <w:rsid w:val="0076385F"/>
    <w:rsid w:val="007652C9"/>
    <w:rsid w:val="0076550C"/>
    <w:rsid w:val="00765AE7"/>
    <w:rsid w:val="007662CE"/>
    <w:rsid w:val="00766306"/>
    <w:rsid w:val="007666B0"/>
    <w:rsid w:val="0076738B"/>
    <w:rsid w:val="00767B98"/>
    <w:rsid w:val="0077097B"/>
    <w:rsid w:val="007709B1"/>
    <w:rsid w:val="00770C21"/>
    <w:rsid w:val="0077119E"/>
    <w:rsid w:val="00772C9D"/>
    <w:rsid w:val="00772E56"/>
    <w:rsid w:val="00772F37"/>
    <w:rsid w:val="00773957"/>
    <w:rsid w:val="00774456"/>
    <w:rsid w:val="00774AC6"/>
    <w:rsid w:val="00774C58"/>
    <w:rsid w:val="00774E18"/>
    <w:rsid w:val="00775215"/>
    <w:rsid w:val="007767E4"/>
    <w:rsid w:val="007776AD"/>
    <w:rsid w:val="00777735"/>
    <w:rsid w:val="007779C9"/>
    <w:rsid w:val="00777F2E"/>
    <w:rsid w:val="00781943"/>
    <w:rsid w:val="00782641"/>
    <w:rsid w:val="0078299B"/>
    <w:rsid w:val="0078301E"/>
    <w:rsid w:val="00783326"/>
    <w:rsid w:val="007834FE"/>
    <w:rsid w:val="007836CD"/>
    <w:rsid w:val="00783834"/>
    <w:rsid w:val="00783BB2"/>
    <w:rsid w:val="0078431D"/>
    <w:rsid w:val="00784654"/>
    <w:rsid w:val="00784A8D"/>
    <w:rsid w:val="00784EB0"/>
    <w:rsid w:val="0078516F"/>
    <w:rsid w:val="00785C88"/>
    <w:rsid w:val="00786548"/>
    <w:rsid w:val="0078686B"/>
    <w:rsid w:val="00786EE2"/>
    <w:rsid w:val="00787DEF"/>
    <w:rsid w:val="00790161"/>
    <w:rsid w:val="007908FF"/>
    <w:rsid w:val="00790DE3"/>
    <w:rsid w:val="00790FEB"/>
    <w:rsid w:val="00792241"/>
    <w:rsid w:val="00792285"/>
    <w:rsid w:val="00792600"/>
    <w:rsid w:val="007939CB"/>
    <w:rsid w:val="00793AC8"/>
    <w:rsid w:val="00793E80"/>
    <w:rsid w:val="007955F1"/>
    <w:rsid w:val="00796AD6"/>
    <w:rsid w:val="00797A2C"/>
    <w:rsid w:val="00797C4E"/>
    <w:rsid w:val="007A04D0"/>
    <w:rsid w:val="007A07E2"/>
    <w:rsid w:val="007A0868"/>
    <w:rsid w:val="007A086B"/>
    <w:rsid w:val="007A08D0"/>
    <w:rsid w:val="007A0E11"/>
    <w:rsid w:val="007A0EA0"/>
    <w:rsid w:val="007A2E7C"/>
    <w:rsid w:val="007A3536"/>
    <w:rsid w:val="007A4043"/>
    <w:rsid w:val="007A4457"/>
    <w:rsid w:val="007A4950"/>
    <w:rsid w:val="007A539E"/>
    <w:rsid w:val="007A631A"/>
    <w:rsid w:val="007A6FB6"/>
    <w:rsid w:val="007B0116"/>
    <w:rsid w:val="007B0D95"/>
    <w:rsid w:val="007B0DFF"/>
    <w:rsid w:val="007B0F79"/>
    <w:rsid w:val="007B1597"/>
    <w:rsid w:val="007B225A"/>
    <w:rsid w:val="007B3B21"/>
    <w:rsid w:val="007B4238"/>
    <w:rsid w:val="007B53F3"/>
    <w:rsid w:val="007B598C"/>
    <w:rsid w:val="007B6212"/>
    <w:rsid w:val="007B656F"/>
    <w:rsid w:val="007B76C0"/>
    <w:rsid w:val="007B79A9"/>
    <w:rsid w:val="007B7A33"/>
    <w:rsid w:val="007B7FA8"/>
    <w:rsid w:val="007C0133"/>
    <w:rsid w:val="007C0713"/>
    <w:rsid w:val="007C0C0B"/>
    <w:rsid w:val="007C2145"/>
    <w:rsid w:val="007C242E"/>
    <w:rsid w:val="007C2C16"/>
    <w:rsid w:val="007C373A"/>
    <w:rsid w:val="007C4A09"/>
    <w:rsid w:val="007C4F25"/>
    <w:rsid w:val="007C5198"/>
    <w:rsid w:val="007C52DA"/>
    <w:rsid w:val="007C6BB8"/>
    <w:rsid w:val="007C6F76"/>
    <w:rsid w:val="007C712E"/>
    <w:rsid w:val="007C724F"/>
    <w:rsid w:val="007D0330"/>
    <w:rsid w:val="007D07E9"/>
    <w:rsid w:val="007D19BC"/>
    <w:rsid w:val="007D1C3B"/>
    <w:rsid w:val="007D1EC7"/>
    <w:rsid w:val="007D243F"/>
    <w:rsid w:val="007D2F0C"/>
    <w:rsid w:val="007D3251"/>
    <w:rsid w:val="007D394E"/>
    <w:rsid w:val="007D395C"/>
    <w:rsid w:val="007D49F3"/>
    <w:rsid w:val="007D5BB2"/>
    <w:rsid w:val="007D5F88"/>
    <w:rsid w:val="007D6537"/>
    <w:rsid w:val="007D6C65"/>
    <w:rsid w:val="007D7593"/>
    <w:rsid w:val="007D7CCD"/>
    <w:rsid w:val="007E0223"/>
    <w:rsid w:val="007E05EA"/>
    <w:rsid w:val="007E0A7B"/>
    <w:rsid w:val="007E0AE7"/>
    <w:rsid w:val="007E1F00"/>
    <w:rsid w:val="007E241E"/>
    <w:rsid w:val="007E2534"/>
    <w:rsid w:val="007E3860"/>
    <w:rsid w:val="007E3AE8"/>
    <w:rsid w:val="007E3C65"/>
    <w:rsid w:val="007E424D"/>
    <w:rsid w:val="007E4DB1"/>
    <w:rsid w:val="007E524F"/>
    <w:rsid w:val="007E55EB"/>
    <w:rsid w:val="007E6904"/>
    <w:rsid w:val="007F0F19"/>
    <w:rsid w:val="007F1F04"/>
    <w:rsid w:val="007F2355"/>
    <w:rsid w:val="007F34EF"/>
    <w:rsid w:val="007F3566"/>
    <w:rsid w:val="007F3BA1"/>
    <w:rsid w:val="007F493A"/>
    <w:rsid w:val="007F4D50"/>
    <w:rsid w:val="007F4ECC"/>
    <w:rsid w:val="007F5152"/>
    <w:rsid w:val="007F5316"/>
    <w:rsid w:val="007F6BCC"/>
    <w:rsid w:val="007F6D99"/>
    <w:rsid w:val="007F6F5D"/>
    <w:rsid w:val="00800941"/>
    <w:rsid w:val="00800BEF"/>
    <w:rsid w:val="00800F95"/>
    <w:rsid w:val="0080200A"/>
    <w:rsid w:val="0080224A"/>
    <w:rsid w:val="0080238F"/>
    <w:rsid w:val="00802554"/>
    <w:rsid w:val="008027B8"/>
    <w:rsid w:val="00802842"/>
    <w:rsid w:val="00802B7D"/>
    <w:rsid w:val="00802E23"/>
    <w:rsid w:val="008037B7"/>
    <w:rsid w:val="00805E08"/>
    <w:rsid w:val="0080634D"/>
    <w:rsid w:val="008067DF"/>
    <w:rsid w:val="00806ADD"/>
    <w:rsid w:val="008075E6"/>
    <w:rsid w:val="00807BF0"/>
    <w:rsid w:val="00807C5F"/>
    <w:rsid w:val="00810147"/>
    <w:rsid w:val="008101D5"/>
    <w:rsid w:val="00810368"/>
    <w:rsid w:val="008107AB"/>
    <w:rsid w:val="0081151D"/>
    <w:rsid w:val="00811955"/>
    <w:rsid w:val="00813391"/>
    <w:rsid w:val="00813A27"/>
    <w:rsid w:val="00813CFE"/>
    <w:rsid w:val="008140A9"/>
    <w:rsid w:val="00814135"/>
    <w:rsid w:val="00814646"/>
    <w:rsid w:val="00814850"/>
    <w:rsid w:val="00814F03"/>
    <w:rsid w:val="008152A0"/>
    <w:rsid w:val="0081583C"/>
    <w:rsid w:val="00816940"/>
    <w:rsid w:val="0081773D"/>
    <w:rsid w:val="0082040D"/>
    <w:rsid w:val="00820D18"/>
    <w:rsid w:val="00820FAC"/>
    <w:rsid w:val="0082104D"/>
    <w:rsid w:val="00821261"/>
    <w:rsid w:val="008227C5"/>
    <w:rsid w:val="00822DBB"/>
    <w:rsid w:val="00823C9D"/>
    <w:rsid w:val="00825C37"/>
    <w:rsid w:val="00825FED"/>
    <w:rsid w:val="008264F6"/>
    <w:rsid w:val="00826840"/>
    <w:rsid w:val="008271A2"/>
    <w:rsid w:val="00827A4D"/>
    <w:rsid w:val="00827CFF"/>
    <w:rsid w:val="0083185A"/>
    <w:rsid w:val="00831F43"/>
    <w:rsid w:val="0083204F"/>
    <w:rsid w:val="008326DE"/>
    <w:rsid w:val="008328DD"/>
    <w:rsid w:val="00833A87"/>
    <w:rsid w:val="00833ADC"/>
    <w:rsid w:val="00834925"/>
    <w:rsid w:val="00834A5A"/>
    <w:rsid w:val="00834A64"/>
    <w:rsid w:val="008354B0"/>
    <w:rsid w:val="00835535"/>
    <w:rsid w:val="00835AB5"/>
    <w:rsid w:val="0083625C"/>
    <w:rsid w:val="008364EB"/>
    <w:rsid w:val="00836AB5"/>
    <w:rsid w:val="00837772"/>
    <w:rsid w:val="008379EE"/>
    <w:rsid w:val="00837ECA"/>
    <w:rsid w:val="008418FE"/>
    <w:rsid w:val="00841B8A"/>
    <w:rsid w:val="00841E78"/>
    <w:rsid w:val="00842247"/>
    <w:rsid w:val="00842A15"/>
    <w:rsid w:val="00842F13"/>
    <w:rsid w:val="008435D5"/>
    <w:rsid w:val="00844231"/>
    <w:rsid w:val="00844295"/>
    <w:rsid w:val="00844615"/>
    <w:rsid w:val="008447A6"/>
    <w:rsid w:val="00844D98"/>
    <w:rsid w:val="00845A5A"/>
    <w:rsid w:val="00845B15"/>
    <w:rsid w:val="00845DC9"/>
    <w:rsid w:val="0084663E"/>
    <w:rsid w:val="00846641"/>
    <w:rsid w:val="00846EBC"/>
    <w:rsid w:val="008473E0"/>
    <w:rsid w:val="0084769F"/>
    <w:rsid w:val="008476C1"/>
    <w:rsid w:val="0085287E"/>
    <w:rsid w:val="008528A0"/>
    <w:rsid w:val="00852AB4"/>
    <w:rsid w:val="00852E13"/>
    <w:rsid w:val="008532C3"/>
    <w:rsid w:val="008545F9"/>
    <w:rsid w:val="00854689"/>
    <w:rsid w:val="00856182"/>
    <w:rsid w:val="00857289"/>
    <w:rsid w:val="008579A6"/>
    <w:rsid w:val="00857BC5"/>
    <w:rsid w:val="00857DA2"/>
    <w:rsid w:val="00860262"/>
    <w:rsid w:val="008603B9"/>
    <w:rsid w:val="00860794"/>
    <w:rsid w:val="00861723"/>
    <w:rsid w:val="00862800"/>
    <w:rsid w:val="0086392D"/>
    <w:rsid w:val="008646EB"/>
    <w:rsid w:val="0086532B"/>
    <w:rsid w:val="00866BEB"/>
    <w:rsid w:val="00866E46"/>
    <w:rsid w:val="00866FD8"/>
    <w:rsid w:val="00867133"/>
    <w:rsid w:val="008672CA"/>
    <w:rsid w:val="008674FC"/>
    <w:rsid w:val="00870F31"/>
    <w:rsid w:val="00872B47"/>
    <w:rsid w:val="00872D74"/>
    <w:rsid w:val="00873792"/>
    <w:rsid w:val="008738A7"/>
    <w:rsid w:val="0087450A"/>
    <w:rsid w:val="00874B92"/>
    <w:rsid w:val="00874F45"/>
    <w:rsid w:val="0087575F"/>
    <w:rsid w:val="008757F4"/>
    <w:rsid w:val="00876533"/>
    <w:rsid w:val="008765A5"/>
    <w:rsid w:val="00876891"/>
    <w:rsid w:val="00877107"/>
    <w:rsid w:val="00877A0B"/>
    <w:rsid w:val="00880AA8"/>
    <w:rsid w:val="00880BDE"/>
    <w:rsid w:val="00880FBA"/>
    <w:rsid w:val="00881529"/>
    <w:rsid w:val="00882B75"/>
    <w:rsid w:val="00882EDD"/>
    <w:rsid w:val="00882F07"/>
    <w:rsid w:val="00883048"/>
    <w:rsid w:val="00883171"/>
    <w:rsid w:val="008836B8"/>
    <w:rsid w:val="00883BF3"/>
    <w:rsid w:val="00884230"/>
    <w:rsid w:val="00884483"/>
    <w:rsid w:val="008844C7"/>
    <w:rsid w:val="008847F4"/>
    <w:rsid w:val="00885B5C"/>
    <w:rsid w:val="008860BA"/>
    <w:rsid w:val="00886106"/>
    <w:rsid w:val="008866B7"/>
    <w:rsid w:val="00886B54"/>
    <w:rsid w:val="00886FC6"/>
    <w:rsid w:val="0088711E"/>
    <w:rsid w:val="008872DF"/>
    <w:rsid w:val="00887903"/>
    <w:rsid w:val="00887FC1"/>
    <w:rsid w:val="008906D7"/>
    <w:rsid w:val="00890BDA"/>
    <w:rsid w:val="00890C81"/>
    <w:rsid w:val="00892490"/>
    <w:rsid w:val="00892D52"/>
    <w:rsid w:val="00892FED"/>
    <w:rsid w:val="00894094"/>
    <w:rsid w:val="00894148"/>
    <w:rsid w:val="008942D1"/>
    <w:rsid w:val="00894B23"/>
    <w:rsid w:val="00895AC0"/>
    <w:rsid w:val="00896B43"/>
    <w:rsid w:val="00896B5D"/>
    <w:rsid w:val="008A0B19"/>
    <w:rsid w:val="008A1284"/>
    <w:rsid w:val="008A1A59"/>
    <w:rsid w:val="008A1B18"/>
    <w:rsid w:val="008A1E35"/>
    <w:rsid w:val="008A1FBE"/>
    <w:rsid w:val="008A2C38"/>
    <w:rsid w:val="008A2FA5"/>
    <w:rsid w:val="008A3659"/>
    <w:rsid w:val="008A40E7"/>
    <w:rsid w:val="008A4108"/>
    <w:rsid w:val="008A4ABF"/>
    <w:rsid w:val="008A51C6"/>
    <w:rsid w:val="008A592A"/>
    <w:rsid w:val="008A7FAD"/>
    <w:rsid w:val="008B0480"/>
    <w:rsid w:val="008B0C3A"/>
    <w:rsid w:val="008B1289"/>
    <w:rsid w:val="008B1D89"/>
    <w:rsid w:val="008B3089"/>
    <w:rsid w:val="008B336D"/>
    <w:rsid w:val="008B386F"/>
    <w:rsid w:val="008B404D"/>
    <w:rsid w:val="008B40EA"/>
    <w:rsid w:val="008B4826"/>
    <w:rsid w:val="008B4CA7"/>
    <w:rsid w:val="008B6135"/>
    <w:rsid w:val="008B681E"/>
    <w:rsid w:val="008B7F35"/>
    <w:rsid w:val="008B7FD2"/>
    <w:rsid w:val="008C09E4"/>
    <w:rsid w:val="008C0ADF"/>
    <w:rsid w:val="008C275F"/>
    <w:rsid w:val="008C35D0"/>
    <w:rsid w:val="008C3A86"/>
    <w:rsid w:val="008C3E17"/>
    <w:rsid w:val="008C4039"/>
    <w:rsid w:val="008C5117"/>
    <w:rsid w:val="008C6733"/>
    <w:rsid w:val="008C6A94"/>
    <w:rsid w:val="008C6FBE"/>
    <w:rsid w:val="008C7389"/>
    <w:rsid w:val="008C750D"/>
    <w:rsid w:val="008C7C47"/>
    <w:rsid w:val="008D0884"/>
    <w:rsid w:val="008D1C8E"/>
    <w:rsid w:val="008D1F3C"/>
    <w:rsid w:val="008D233F"/>
    <w:rsid w:val="008D269C"/>
    <w:rsid w:val="008D3435"/>
    <w:rsid w:val="008D4410"/>
    <w:rsid w:val="008D52C5"/>
    <w:rsid w:val="008D54DA"/>
    <w:rsid w:val="008D5B5C"/>
    <w:rsid w:val="008D6243"/>
    <w:rsid w:val="008D67CA"/>
    <w:rsid w:val="008D6C01"/>
    <w:rsid w:val="008D70C5"/>
    <w:rsid w:val="008D75A1"/>
    <w:rsid w:val="008D7677"/>
    <w:rsid w:val="008D7A06"/>
    <w:rsid w:val="008E0509"/>
    <w:rsid w:val="008E1525"/>
    <w:rsid w:val="008E1778"/>
    <w:rsid w:val="008E1907"/>
    <w:rsid w:val="008E2301"/>
    <w:rsid w:val="008E2539"/>
    <w:rsid w:val="008E3A70"/>
    <w:rsid w:val="008E461A"/>
    <w:rsid w:val="008E4673"/>
    <w:rsid w:val="008E4DEE"/>
    <w:rsid w:val="008E5542"/>
    <w:rsid w:val="008E5C30"/>
    <w:rsid w:val="008E6856"/>
    <w:rsid w:val="008E7CA8"/>
    <w:rsid w:val="008F045B"/>
    <w:rsid w:val="008F1433"/>
    <w:rsid w:val="008F17C8"/>
    <w:rsid w:val="008F1E98"/>
    <w:rsid w:val="008F2622"/>
    <w:rsid w:val="008F38C9"/>
    <w:rsid w:val="008F3B42"/>
    <w:rsid w:val="008F45AF"/>
    <w:rsid w:val="008F4A34"/>
    <w:rsid w:val="008F5232"/>
    <w:rsid w:val="008F523A"/>
    <w:rsid w:val="008F65D3"/>
    <w:rsid w:val="008F6887"/>
    <w:rsid w:val="008F69DC"/>
    <w:rsid w:val="008F6D7C"/>
    <w:rsid w:val="008F7068"/>
    <w:rsid w:val="008F71C5"/>
    <w:rsid w:val="008F72CE"/>
    <w:rsid w:val="008F75C6"/>
    <w:rsid w:val="008F7786"/>
    <w:rsid w:val="0090026C"/>
    <w:rsid w:val="00900599"/>
    <w:rsid w:val="00900F93"/>
    <w:rsid w:val="00901296"/>
    <w:rsid w:val="00901C8F"/>
    <w:rsid w:val="00901DAE"/>
    <w:rsid w:val="009023D1"/>
    <w:rsid w:val="00902D8E"/>
    <w:rsid w:val="00902F39"/>
    <w:rsid w:val="009039A4"/>
    <w:rsid w:val="0090481F"/>
    <w:rsid w:val="0090483B"/>
    <w:rsid w:val="00905035"/>
    <w:rsid w:val="00905118"/>
    <w:rsid w:val="0090558C"/>
    <w:rsid w:val="0090602E"/>
    <w:rsid w:val="00906745"/>
    <w:rsid w:val="00906954"/>
    <w:rsid w:val="00907394"/>
    <w:rsid w:val="009073BB"/>
    <w:rsid w:val="009078C4"/>
    <w:rsid w:val="009101B4"/>
    <w:rsid w:val="0091039F"/>
    <w:rsid w:val="00910EB4"/>
    <w:rsid w:val="0091100F"/>
    <w:rsid w:val="00911681"/>
    <w:rsid w:val="009119ED"/>
    <w:rsid w:val="00911E32"/>
    <w:rsid w:val="009125E4"/>
    <w:rsid w:val="00913D4C"/>
    <w:rsid w:val="00913EEC"/>
    <w:rsid w:val="00914D49"/>
    <w:rsid w:val="00915296"/>
    <w:rsid w:val="00916CD3"/>
    <w:rsid w:val="00917287"/>
    <w:rsid w:val="0091766C"/>
    <w:rsid w:val="00917690"/>
    <w:rsid w:val="00917F53"/>
    <w:rsid w:val="0092007D"/>
    <w:rsid w:val="009204A2"/>
    <w:rsid w:val="009207DC"/>
    <w:rsid w:val="00920AF9"/>
    <w:rsid w:val="00921297"/>
    <w:rsid w:val="00921585"/>
    <w:rsid w:val="0092162B"/>
    <w:rsid w:val="0092218D"/>
    <w:rsid w:val="00922B68"/>
    <w:rsid w:val="00922BC0"/>
    <w:rsid w:val="00922D7D"/>
    <w:rsid w:val="00922ECD"/>
    <w:rsid w:val="00923C53"/>
    <w:rsid w:val="00923FB0"/>
    <w:rsid w:val="00924233"/>
    <w:rsid w:val="0092520C"/>
    <w:rsid w:val="009255C8"/>
    <w:rsid w:val="009255D3"/>
    <w:rsid w:val="009259C2"/>
    <w:rsid w:val="00925D89"/>
    <w:rsid w:val="00926649"/>
    <w:rsid w:val="00926830"/>
    <w:rsid w:val="00926CB3"/>
    <w:rsid w:val="009271B3"/>
    <w:rsid w:val="009274F1"/>
    <w:rsid w:val="00927EE6"/>
    <w:rsid w:val="0093014E"/>
    <w:rsid w:val="009308A0"/>
    <w:rsid w:val="00930F60"/>
    <w:rsid w:val="00930FE1"/>
    <w:rsid w:val="00931B7A"/>
    <w:rsid w:val="00932163"/>
    <w:rsid w:val="009333A5"/>
    <w:rsid w:val="009333F4"/>
    <w:rsid w:val="00933B42"/>
    <w:rsid w:val="00934073"/>
    <w:rsid w:val="009342C5"/>
    <w:rsid w:val="00934F25"/>
    <w:rsid w:val="00935E5C"/>
    <w:rsid w:val="00936027"/>
    <w:rsid w:val="009363BE"/>
    <w:rsid w:val="00936601"/>
    <w:rsid w:val="0093661E"/>
    <w:rsid w:val="00936800"/>
    <w:rsid w:val="00936BC6"/>
    <w:rsid w:val="00937514"/>
    <w:rsid w:val="009375F4"/>
    <w:rsid w:val="00937726"/>
    <w:rsid w:val="00937A16"/>
    <w:rsid w:val="00937A88"/>
    <w:rsid w:val="00937D8A"/>
    <w:rsid w:val="009403E7"/>
    <w:rsid w:val="00942540"/>
    <w:rsid w:val="00942FE2"/>
    <w:rsid w:val="009431CD"/>
    <w:rsid w:val="0094340C"/>
    <w:rsid w:val="009440C8"/>
    <w:rsid w:val="009441FB"/>
    <w:rsid w:val="0094426B"/>
    <w:rsid w:val="00944448"/>
    <w:rsid w:val="009447ED"/>
    <w:rsid w:val="00944D64"/>
    <w:rsid w:val="00945244"/>
    <w:rsid w:val="00945B55"/>
    <w:rsid w:val="00945D3C"/>
    <w:rsid w:val="009466AE"/>
    <w:rsid w:val="00946B81"/>
    <w:rsid w:val="00946C95"/>
    <w:rsid w:val="00947A22"/>
    <w:rsid w:val="00950C83"/>
    <w:rsid w:val="00951484"/>
    <w:rsid w:val="009516A2"/>
    <w:rsid w:val="00951CB1"/>
    <w:rsid w:val="00952939"/>
    <w:rsid w:val="00952F9E"/>
    <w:rsid w:val="00952FC0"/>
    <w:rsid w:val="00953137"/>
    <w:rsid w:val="009531F1"/>
    <w:rsid w:val="0095357E"/>
    <w:rsid w:val="00953771"/>
    <w:rsid w:val="0095410B"/>
    <w:rsid w:val="00954B0B"/>
    <w:rsid w:val="00954B4E"/>
    <w:rsid w:val="00954B86"/>
    <w:rsid w:val="00954F21"/>
    <w:rsid w:val="009567AB"/>
    <w:rsid w:val="00956EEB"/>
    <w:rsid w:val="0095769B"/>
    <w:rsid w:val="00957E7C"/>
    <w:rsid w:val="00961FA4"/>
    <w:rsid w:val="0096233D"/>
    <w:rsid w:val="00962683"/>
    <w:rsid w:val="00962CFE"/>
    <w:rsid w:val="0096358B"/>
    <w:rsid w:val="0096361B"/>
    <w:rsid w:val="00963679"/>
    <w:rsid w:val="00963A74"/>
    <w:rsid w:val="00963D31"/>
    <w:rsid w:val="00963EBC"/>
    <w:rsid w:val="009651F0"/>
    <w:rsid w:val="00965B7A"/>
    <w:rsid w:val="00965CA3"/>
    <w:rsid w:val="00966130"/>
    <w:rsid w:val="009661FC"/>
    <w:rsid w:val="0096648B"/>
    <w:rsid w:val="00966AAD"/>
    <w:rsid w:val="00966AFB"/>
    <w:rsid w:val="009675C9"/>
    <w:rsid w:val="0096777B"/>
    <w:rsid w:val="009677D3"/>
    <w:rsid w:val="00967948"/>
    <w:rsid w:val="00967CFD"/>
    <w:rsid w:val="00970178"/>
    <w:rsid w:val="0097022D"/>
    <w:rsid w:val="009710C3"/>
    <w:rsid w:val="00971105"/>
    <w:rsid w:val="0097119C"/>
    <w:rsid w:val="0097131E"/>
    <w:rsid w:val="009718B0"/>
    <w:rsid w:val="00971C0F"/>
    <w:rsid w:val="009728AD"/>
    <w:rsid w:val="00972C0F"/>
    <w:rsid w:val="0097352A"/>
    <w:rsid w:val="00973627"/>
    <w:rsid w:val="00973C95"/>
    <w:rsid w:val="00975351"/>
    <w:rsid w:val="009759C8"/>
    <w:rsid w:val="00975DF8"/>
    <w:rsid w:val="0097623F"/>
    <w:rsid w:val="00976A80"/>
    <w:rsid w:val="00976F00"/>
    <w:rsid w:val="0097717A"/>
    <w:rsid w:val="0097750C"/>
    <w:rsid w:val="009825E9"/>
    <w:rsid w:val="0098289C"/>
    <w:rsid w:val="009836F0"/>
    <w:rsid w:val="00984256"/>
    <w:rsid w:val="009846E3"/>
    <w:rsid w:val="009848B8"/>
    <w:rsid w:val="00984C16"/>
    <w:rsid w:val="00985021"/>
    <w:rsid w:val="00985575"/>
    <w:rsid w:val="009855DF"/>
    <w:rsid w:val="009855FE"/>
    <w:rsid w:val="00985771"/>
    <w:rsid w:val="00985BE9"/>
    <w:rsid w:val="00985CB4"/>
    <w:rsid w:val="00986002"/>
    <w:rsid w:val="00987A84"/>
    <w:rsid w:val="009905B4"/>
    <w:rsid w:val="009907C3"/>
    <w:rsid w:val="009909D9"/>
    <w:rsid w:val="00991CEE"/>
    <w:rsid w:val="00992679"/>
    <w:rsid w:val="00993051"/>
    <w:rsid w:val="009930C6"/>
    <w:rsid w:val="00993F45"/>
    <w:rsid w:val="009944E5"/>
    <w:rsid w:val="00994893"/>
    <w:rsid w:val="009949D7"/>
    <w:rsid w:val="00994D5C"/>
    <w:rsid w:val="009954F5"/>
    <w:rsid w:val="00995DCA"/>
    <w:rsid w:val="00996448"/>
    <w:rsid w:val="00996510"/>
    <w:rsid w:val="00996633"/>
    <w:rsid w:val="00996EB3"/>
    <w:rsid w:val="009973E4"/>
    <w:rsid w:val="009A040B"/>
    <w:rsid w:val="009A0BC7"/>
    <w:rsid w:val="009A0E2E"/>
    <w:rsid w:val="009A1512"/>
    <w:rsid w:val="009A248C"/>
    <w:rsid w:val="009A2E39"/>
    <w:rsid w:val="009A371C"/>
    <w:rsid w:val="009A3837"/>
    <w:rsid w:val="009A5100"/>
    <w:rsid w:val="009A59B4"/>
    <w:rsid w:val="009A6702"/>
    <w:rsid w:val="009A6DFE"/>
    <w:rsid w:val="009A7055"/>
    <w:rsid w:val="009A7602"/>
    <w:rsid w:val="009A79AD"/>
    <w:rsid w:val="009A7C09"/>
    <w:rsid w:val="009B08BE"/>
    <w:rsid w:val="009B0C44"/>
    <w:rsid w:val="009B13DC"/>
    <w:rsid w:val="009B1625"/>
    <w:rsid w:val="009B168D"/>
    <w:rsid w:val="009B2221"/>
    <w:rsid w:val="009B2C44"/>
    <w:rsid w:val="009B38CF"/>
    <w:rsid w:val="009B3E37"/>
    <w:rsid w:val="009B4335"/>
    <w:rsid w:val="009B5E42"/>
    <w:rsid w:val="009B6287"/>
    <w:rsid w:val="009B668D"/>
    <w:rsid w:val="009B6E1B"/>
    <w:rsid w:val="009B704A"/>
    <w:rsid w:val="009B71C4"/>
    <w:rsid w:val="009B72FF"/>
    <w:rsid w:val="009C0F5D"/>
    <w:rsid w:val="009C149A"/>
    <w:rsid w:val="009C2FC8"/>
    <w:rsid w:val="009C35AA"/>
    <w:rsid w:val="009C3E01"/>
    <w:rsid w:val="009C4C73"/>
    <w:rsid w:val="009C57AB"/>
    <w:rsid w:val="009C5B3B"/>
    <w:rsid w:val="009C5F87"/>
    <w:rsid w:val="009C5F8B"/>
    <w:rsid w:val="009C620C"/>
    <w:rsid w:val="009C6A36"/>
    <w:rsid w:val="009C6F9B"/>
    <w:rsid w:val="009C6FE0"/>
    <w:rsid w:val="009D0555"/>
    <w:rsid w:val="009D080F"/>
    <w:rsid w:val="009D08C4"/>
    <w:rsid w:val="009D0B6C"/>
    <w:rsid w:val="009D14F5"/>
    <w:rsid w:val="009D1FB1"/>
    <w:rsid w:val="009D2072"/>
    <w:rsid w:val="009D2250"/>
    <w:rsid w:val="009D2417"/>
    <w:rsid w:val="009D33CD"/>
    <w:rsid w:val="009D3425"/>
    <w:rsid w:val="009D44DF"/>
    <w:rsid w:val="009D5FD4"/>
    <w:rsid w:val="009D6101"/>
    <w:rsid w:val="009D7608"/>
    <w:rsid w:val="009E0468"/>
    <w:rsid w:val="009E0B76"/>
    <w:rsid w:val="009E1C37"/>
    <w:rsid w:val="009E1DA8"/>
    <w:rsid w:val="009E1F5D"/>
    <w:rsid w:val="009E249A"/>
    <w:rsid w:val="009E2789"/>
    <w:rsid w:val="009E27DE"/>
    <w:rsid w:val="009E27FB"/>
    <w:rsid w:val="009E34F2"/>
    <w:rsid w:val="009E43F5"/>
    <w:rsid w:val="009E44C6"/>
    <w:rsid w:val="009E72DB"/>
    <w:rsid w:val="009E78A9"/>
    <w:rsid w:val="009E7C5F"/>
    <w:rsid w:val="009F04C4"/>
    <w:rsid w:val="009F0BC3"/>
    <w:rsid w:val="009F1D8A"/>
    <w:rsid w:val="009F2C32"/>
    <w:rsid w:val="009F3BCE"/>
    <w:rsid w:val="009F3DA7"/>
    <w:rsid w:val="009F4EF1"/>
    <w:rsid w:val="009F5036"/>
    <w:rsid w:val="009F563C"/>
    <w:rsid w:val="009F5F9D"/>
    <w:rsid w:val="009F6C23"/>
    <w:rsid w:val="009F6EF9"/>
    <w:rsid w:val="009F75C6"/>
    <w:rsid w:val="00A00025"/>
    <w:rsid w:val="00A005B8"/>
    <w:rsid w:val="00A005C9"/>
    <w:rsid w:val="00A01EC2"/>
    <w:rsid w:val="00A01F70"/>
    <w:rsid w:val="00A02538"/>
    <w:rsid w:val="00A0290E"/>
    <w:rsid w:val="00A02B7A"/>
    <w:rsid w:val="00A02E57"/>
    <w:rsid w:val="00A03EAD"/>
    <w:rsid w:val="00A046BC"/>
    <w:rsid w:val="00A04CE3"/>
    <w:rsid w:val="00A05184"/>
    <w:rsid w:val="00A0570A"/>
    <w:rsid w:val="00A05919"/>
    <w:rsid w:val="00A05953"/>
    <w:rsid w:val="00A05D11"/>
    <w:rsid w:val="00A05E58"/>
    <w:rsid w:val="00A05FB7"/>
    <w:rsid w:val="00A06349"/>
    <w:rsid w:val="00A0658B"/>
    <w:rsid w:val="00A06A05"/>
    <w:rsid w:val="00A10678"/>
    <w:rsid w:val="00A11AE4"/>
    <w:rsid w:val="00A12B60"/>
    <w:rsid w:val="00A12CD1"/>
    <w:rsid w:val="00A12D9B"/>
    <w:rsid w:val="00A134FC"/>
    <w:rsid w:val="00A1454E"/>
    <w:rsid w:val="00A1478D"/>
    <w:rsid w:val="00A148D4"/>
    <w:rsid w:val="00A153AF"/>
    <w:rsid w:val="00A159F9"/>
    <w:rsid w:val="00A15C97"/>
    <w:rsid w:val="00A17067"/>
    <w:rsid w:val="00A1753C"/>
    <w:rsid w:val="00A1769D"/>
    <w:rsid w:val="00A201B2"/>
    <w:rsid w:val="00A2098B"/>
    <w:rsid w:val="00A213E4"/>
    <w:rsid w:val="00A22630"/>
    <w:rsid w:val="00A2268E"/>
    <w:rsid w:val="00A22E39"/>
    <w:rsid w:val="00A22E71"/>
    <w:rsid w:val="00A23043"/>
    <w:rsid w:val="00A2370E"/>
    <w:rsid w:val="00A23AD4"/>
    <w:rsid w:val="00A23F95"/>
    <w:rsid w:val="00A24103"/>
    <w:rsid w:val="00A24490"/>
    <w:rsid w:val="00A244CD"/>
    <w:rsid w:val="00A2455B"/>
    <w:rsid w:val="00A24706"/>
    <w:rsid w:val="00A2472E"/>
    <w:rsid w:val="00A24B1F"/>
    <w:rsid w:val="00A24F5D"/>
    <w:rsid w:val="00A251E7"/>
    <w:rsid w:val="00A253DB"/>
    <w:rsid w:val="00A26027"/>
    <w:rsid w:val="00A279D6"/>
    <w:rsid w:val="00A304B4"/>
    <w:rsid w:val="00A315D9"/>
    <w:rsid w:val="00A31608"/>
    <w:rsid w:val="00A3228B"/>
    <w:rsid w:val="00A323D1"/>
    <w:rsid w:val="00A34812"/>
    <w:rsid w:val="00A34D02"/>
    <w:rsid w:val="00A34E58"/>
    <w:rsid w:val="00A35084"/>
    <w:rsid w:val="00A353C0"/>
    <w:rsid w:val="00A356A0"/>
    <w:rsid w:val="00A357AD"/>
    <w:rsid w:val="00A35ABA"/>
    <w:rsid w:val="00A35E7A"/>
    <w:rsid w:val="00A35E94"/>
    <w:rsid w:val="00A35F3E"/>
    <w:rsid w:val="00A372D2"/>
    <w:rsid w:val="00A373C0"/>
    <w:rsid w:val="00A37879"/>
    <w:rsid w:val="00A40672"/>
    <w:rsid w:val="00A4170F"/>
    <w:rsid w:val="00A42046"/>
    <w:rsid w:val="00A422FB"/>
    <w:rsid w:val="00A425B8"/>
    <w:rsid w:val="00A42A15"/>
    <w:rsid w:val="00A42E79"/>
    <w:rsid w:val="00A43469"/>
    <w:rsid w:val="00A4392F"/>
    <w:rsid w:val="00A43DBD"/>
    <w:rsid w:val="00A445D0"/>
    <w:rsid w:val="00A46265"/>
    <w:rsid w:val="00A4794B"/>
    <w:rsid w:val="00A47B48"/>
    <w:rsid w:val="00A50C93"/>
    <w:rsid w:val="00A50C9E"/>
    <w:rsid w:val="00A50F81"/>
    <w:rsid w:val="00A514D8"/>
    <w:rsid w:val="00A51811"/>
    <w:rsid w:val="00A52043"/>
    <w:rsid w:val="00A5245B"/>
    <w:rsid w:val="00A52CF2"/>
    <w:rsid w:val="00A52D36"/>
    <w:rsid w:val="00A52D8D"/>
    <w:rsid w:val="00A54080"/>
    <w:rsid w:val="00A55B99"/>
    <w:rsid w:val="00A561D3"/>
    <w:rsid w:val="00A56DCB"/>
    <w:rsid w:val="00A573AF"/>
    <w:rsid w:val="00A574A1"/>
    <w:rsid w:val="00A57528"/>
    <w:rsid w:val="00A57C7E"/>
    <w:rsid w:val="00A602D9"/>
    <w:rsid w:val="00A608E0"/>
    <w:rsid w:val="00A62108"/>
    <w:rsid w:val="00A628B0"/>
    <w:rsid w:val="00A62AE1"/>
    <w:rsid w:val="00A62E5C"/>
    <w:rsid w:val="00A63242"/>
    <w:rsid w:val="00A63295"/>
    <w:rsid w:val="00A63304"/>
    <w:rsid w:val="00A6382D"/>
    <w:rsid w:val="00A63F23"/>
    <w:rsid w:val="00A650C1"/>
    <w:rsid w:val="00A656EB"/>
    <w:rsid w:val="00A65790"/>
    <w:rsid w:val="00A65A7C"/>
    <w:rsid w:val="00A66A03"/>
    <w:rsid w:val="00A66F6A"/>
    <w:rsid w:val="00A67306"/>
    <w:rsid w:val="00A67557"/>
    <w:rsid w:val="00A67FD6"/>
    <w:rsid w:val="00A70D04"/>
    <w:rsid w:val="00A70E30"/>
    <w:rsid w:val="00A711C2"/>
    <w:rsid w:val="00A713CC"/>
    <w:rsid w:val="00A716E2"/>
    <w:rsid w:val="00A717F3"/>
    <w:rsid w:val="00A71A1B"/>
    <w:rsid w:val="00A71B31"/>
    <w:rsid w:val="00A7216D"/>
    <w:rsid w:val="00A728D8"/>
    <w:rsid w:val="00A72DEF"/>
    <w:rsid w:val="00A73638"/>
    <w:rsid w:val="00A73A85"/>
    <w:rsid w:val="00A745ED"/>
    <w:rsid w:val="00A74B20"/>
    <w:rsid w:val="00A75185"/>
    <w:rsid w:val="00A75279"/>
    <w:rsid w:val="00A75303"/>
    <w:rsid w:val="00A757B6"/>
    <w:rsid w:val="00A7651D"/>
    <w:rsid w:val="00A765B4"/>
    <w:rsid w:val="00A80131"/>
    <w:rsid w:val="00A80932"/>
    <w:rsid w:val="00A80D9F"/>
    <w:rsid w:val="00A80E59"/>
    <w:rsid w:val="00A81088"/>
    <w:rsid w:val="00A81140"/>
    <w:rsid w:val="00A827D7"/>
    <w:rsid w:val="00A82AFB"/>
    <w:rsid w:val="00A82B21"/>
    <w:rsid w:val="00A82CE0"/>
    <w:rsid w:val="00A82E7D"/>
    <w:rsid w:val="00A83313"/>
    <w:rsid w:val="00A839C0"/>
    <w:rsid w:val="00A84195"/>
    <w:rsid w:val="00A848FF"/>
    <w:rsid w:val="00A849EA"/>
    <w:rsid w:val="00A84D52"/>
    <w:rsid w:val="00A84E53"/>
    <w:rsid w:val="00A85BB1"/>
    <w:rsid w:val="00A85DB8"/>
    <w:rsid w:val="00A863B1"/>
    <w:rsid w:val="00A866E5"/>
    <w:rsid w:val="00A86703"/>
    <w:rsid w:val="00A86FB8"/>
    <w:rsid w:val="00A874AB"/>
    <w:rsid w:val="00A87A5A"/>
    <w:rsid w:val="00A903F3"/>
    <w:rsid w:val="00A906F0"/>
    <w:rsid w:val="00A90DF2"/>
    <w:rsid w:val="00A91B46"/>
    <w:rsid w:val="00A92125"/>
    <w:rsid w:val="00A922C0"/>
    <w:rsid w:val="00A92ACF"/>
    <w:rsid w:val="00A92F04"/>
    <w:rsid w:val="00A930A5"/>
    <w:rsid w:val="00A93DC2"/>
    <w:rsid w:val="00A94D41"/>
    <w:rsid w:val="00A94DF8"/>
    <w:rsid w:val="00A94E2A"/>
    <w:rsid w:val="00A94E4F"/>
    <w:rsid w:val="00A95C5B"/>
    <w:rsid w:val="00A95CF4"/>
    <w:rsid w:val="00A96771"/>
    <w:rsid w:val="00A96A87"/>
    <w:rsid w:val="00A9777B"/>
    <w:rsid w:val="00A97A52"/>
    <w:rsid w:val="00A97A9C"/>
    <w:rsid w:val="00A97C51"/>
    <w:rsid w:val="00A97E09"/>
    <w:rsid w:val="00AA032C"/>
    <w:rsid w:val="00AA03D8"/>
    <w:rsid w:val="00AA08EE"/>
    <w:rsid w:val="00AA09CE"/>
    <w:rsid w:val="00AA0AF1"/>
    <w:rsid w:val="00AA10E7"/>
    <w:rsid w:val="00AA1F8A"/>
    <w:rsid w:val="00AA21AB"/>
    <w:rsid w:val="00AA22A6"/>
    <w:rsid w:val="00AA29F0"/>
    <w:rsid w:val="00AA3B20"/>
    <w:rsid w:val="00AA40BC"/>
    <w:rsid w:val="00AA4B29"/>
    <w:rsid w:val="00AA4D38"/>
    <w:rsid w:val="00AA69C7"/>
    <w:rsid w:val="00AA748F"/>
    <w:rsid w:val="00AA7570"/>
    <w:rsid w:val="00AA774E"/>
    <w:rsid w:val="00AA78B6"/>
    <w:rsid w:val="00AB0C89"/>
    <w:rsid w:val="00AB101A"/>
    <w:rsid w:val="00AB1125"/>
    <w:rsid w:val="00AB112D"/>
    <w:rsid w:val="00AB12C7"/>
    <w:rsid w:val="00AB14C3"/>
    <w:rsid w:val="00AB154F"/>
    <w:rsid w:val="00AB1A68"/>
    <w:rsid w:val="00AB20EE"/>
    <w:rsid w:val="00AB28FD"/>
    <w:rsid w:val="00AB2A9D"/>
    <w:rsid w:val="00AB2BD4"/>
    <w:rsid w:val="00AB2D70"/>
    <w:rsid w:val="00AB3B6C"/>
    <w:rsid w:val="00AB4418"/>
    <w:rsid w:val="00AB4685"/>
    <w:rsid w:val="00AB4EF8"/>
    <w:rsid w:val="00AB5DAB"/>
    <w:rsid w:val="00AB76FC"/>
    <w:rsid w:val="00AC0355"/>
    <w:rsid w:val="00AC0C1A"/>
    <w:rsid w:val="00AC0C77"/>
    <w:rsid w:val="00AC11E7"/>
    <w:rsid w:val="00AC324A"/>
    <w:rsid w:val="00AC4AFD"/>
    <w:rsid w:val="00AC4C1B"/>
    <w:rsid w:val="00AC52C9"/>
    <w:rsid w:val="00AC6803"/>
    <w:rsid w:val="00AC7BD9"/>
    <w:rsid w:val="00AD035A"/>
    <w:rsid w:val="00AD15B3"/>
    <w:rsid w:val="00AD1BCF"/>
    <w:rsid w:val="00AD1CF6"/>
    <w:rsid w:val="00AD1DF7"/>
    <w:rsid w:val="00AD27E9"/>
    <w:rsid w:val="00AD282F"/>
    <w:rsid w:val="00AD3071"/>
    <w:rsid w:val="00AD41A6"/>
    <w:rsid w:val="00AD41B6"/>
    <w:rsid w:val="00AD4C5F"/>
    <w:rsid w:val="00AD56B3"/>
    <w:rsid w:val="00AD5AEC"/>
    <w:rsid w:val="00AD6030"/>
    <w:rsid w:val="00AD799C"/>
    <w:rsid w:val="00AE026D"/>
    <w:rsid w:val="00AE05B6"/>
    <w:rsid w:val="00AE0796"/>
    <w:rsid w:val="00AE0BDD"/>
    <w:rsid w:val="00AE2AF7"/>
    <w:rsid w:val="00AE30F2"/>
    <w:rsid w:val="00AE3525"/>
    <w:rsid w:val="00AE363B"/>
    <w:rsid w:val="00AE48F5"/>
    <w:rsid w:val="00AE4958"/>
    <w:rsid w:val="00AE4BFC"/>
    <w:rsid w:val="00AE4C68"/>
    <w:rsid w:val="00AE57DB"/>
    <w:rsid w:val="00AE64D9"/>
    <w:rsid w:val="00AE6685"/>
    <w:rsid w:val="00AE6CBB"/>
    <w:rsid w:val="00AE72A6"/>
    <w:rsid w:val="00AE763F"/>
    <w:rsid w:val="00AE79DC"/>
    <w:rsid w:val="00AE7B56"/>
    <w:rsid w:val="00AE7DBB"/>
    <w:rsid w:val="00AE7F95"/>
    <w:rsid w:val="00AF007C"/>
    <w:rsid w:val="00AF021E"/>
    <w:rsid w:val="00AF0A47"/>
    <w:rsid w:val="00AF19E0"/>
    <w:rsid w:val="00AF1DC8"/>
    <w:rsid w:val="00AF2CE6"/>
    <w:rsid w:val="00AF2D1B"/>
    <w:rsid w:val="00AF2E95"/>
    <w:rsid w:val="00AF30B9"/>
    <w:rsid w:val="00AF3446"/>
    <w:rsid w:val="00AF508B"/>
    <w:rsid w:val="00AF5A3D"/>
    <w:rsid w:val="00AF69CD"/>
    <w:rsid w:val="00AF74D0"/>
    <w:rsid w:val="00AF770A"/>
    <w:rsid w:val="00AF7A85"/>
    <w:rsid w:val="00B005F6"/>
    <w:rsid w:val="00B015F5"/>
    <w:rsid w:val="00B01ED4"/>
    <w:rsid w:val="00B03479"/>
    <w:rsid w:val="00B0418C"/>
    <w:rsid w:val="00B04561"/>
    <w:rsid w:val="00B048B4"/>
    <w:rsid w:val="00B04B6A"/>
    <w:rsid w:val="00B052A4"/>
    <w:rsid w:val="00B05638"/>
    <w:rsid w:val="00B056EE"/>
    <w:rsid w:val="00B05FDA"/>
    <w:rsid w:val="00B06695"/>
    <w:rsid w:val="00B07A9C"/>
    <w:rsid w:val="00B10939"/>
    <w:rsid w:val="00B10D98"/>
    <w:rsid w:val="00B1194D"/>
    <w:rsid w:val="00B12234"/>
    <w:rsid w:val="00B12ED3"/>
    <w:rsid w:val="00B130C0"/>
    <w:rsid w:val="00B1377D"/>
    <w:rsid w:val="00B14987"/>
    <w:rsid w:val="00B14B33"/>
    <w:rsid w:val="00B14B67"/>
    <w:rsid w:val="00B14CF1"/>
    <w:rsid w:val="00B15008"/>
    <w:rsid w:val="00B15CCE"/>
    <w:rsid w:val="00B15F95"/>
    <w:rsid w:val="00B162E6"/>
    <w:rsid w:val="00B16E96"/>
    <w:rsid w:val="00B17320"/>
    <w:rsid w:val="00B17A31"/>
    <w:rsid w:val="00B17E74"/>
    <w:rsid w:val="00B20F87"/>
    <w:rsid w:val="00B21620"/>
    <w:rsid w:val="00B21C4B"/>
    <w:rsid w:val="00B21C76"/>
    <w:rsid w:val="00B21E2A"/>
    <w:rsid w:val="00B22FB6"/>
    <w:rsid w:val="00B23017"/>
    <w:rsid w:val="00B232AA"/>
    <w:rsid w:val="00B23451"/>
    <w:rsid w:val="00B237A5"/>
    <w:rsid w:val="00B23B3F"/>
    <w:rsid w:val="00B23C1E"/>
    <w:rsid w:val="00B23D03"/>
    <w:rsid w:val="00B23D0F"/>
    <w:rsid w:val="00B23DA1"/>
    <w:rsid w:val="00B265A2"/>
    <w:rsid w:val="00B30715"/>
    <w:rsid w:val="00B31392"/>
    <w:rsid w:val="00B31643"/>
    <w:rsid w:val="00B32124"/>
    <w:rsid w:val="00B32C2F"/>
    <w:rsid w:val="00B336CF"/>
    <w:rsid w:val="00B33DA5"/>
    <w:rsid w:val="00B34E31"/>
    <w:rsid w:val="00B34FD5"/>
    <w:rsid w:val="00B36048"/>
    <w:rsid w:val="00B3692E"/>
    <w:rsid w:val="00B36E1E"/>
    <w:rsid w:val="00B372C6"/>
    <w:rsid w:val="00B401EE"/>
    <w:rsid w:val="00B40526"/>
    <w:rsid w:val="00B40984"/>
    <w:rsid w:val="00B40C6C"/>
    <w:rsid w:val="00B40ECC"/>
    <w:rsid w:val="00B41922"/>
    <w:rsid w:val="00B42D57"/>
    <w:rsid w:val="00B4367D"/>
    <w:rsid w:val="00B4373C"/>
    <w:rsid w:val="00B442A4"/>
    <w:rsid w:val="00B4563B"/>
    <w:rsid w:val="00B45B70"/>
    <w:rsid w:val="00B4643E"/>
    <w:rsid w:val="00B46795"/>
    <w:rsid w:val="00B46BF5"/>
    <w:rsid w:val="00B46DBF"/>
    <w:rsid w:val="00B46E81"/>
    <w:rsid w:val="00B47583"/>
    <w:rsid w:val="00B476B1"/>
    <w:rsid w:val="00B476F8"/>
    <w:rsid w:val="00B479CF"/>
    <w:rsid w:val="00B501EB"/>
    <w:rsid w:val="00B50B95"/>
    <w:rsid w:val="00B517DA"/>
    <w:rsid w:val="00B539E8"/>
    <w:rsid w:val="00B53ED6"/>
    <w:rsid w:val="00B53F54"/>
    <w:rsid w:val="00B547F9"/>
    <w:rsid w:val="00B5513E"/>
    <w:rsid w:val="00B556A6"/>
    <w:rsid w:val="00B55806"/>
    <w:rsid w:val="00B55F3D"/>
    <w:rsid w:val="00B5694C"/>
    <w:rsid w:val="00B57960"/>
    <w:rsid w:val="00B600AD"/>
    <w:rsid w:val="00B610B9"/>
    <w:rsid w:val="00B6118A"/>
    <w:rsid w:val="00B614A6"/>
    <w:rsid w:val="00B61819"/>
    <w:rsid w:val="00B618F4"/>
    <w:rsid w:val="00B61FEC"/>
    <w:rsid w:val="00B62AFB"/>
    <w:rsid w:val="00B62D9F"/>
    <w:rsid w:val="00B6320A"/>
    <w:rsid w:val="00B63248"/>
    <w:rsid w:val="00B63941"/>
    <w:rsid w:val="00B64323"/>
    <w:rsid w:val="00B64DD5"/>
    <w:rsid w:val="00B65FD2"/>
    <w:rsid w:val="00B66914"/>
    <w:rsid w:val="00B67197"/>
    <w:rsid w:val="00B671A8"/>
    <w:rsid w:val="00B70152"/>
    <w:rsid w:val="00B704C1"/>
    <w:rsid w:val="00B709AE"/>
    <w:rsid w:val="00B7207B"/>
    <w:rsid w:val="00B7247D"/>
    <w:rsid w:val="00B725C1"/>
    <w:rsid w:val="00B72F08"/>
    <w:rsid w:val="00B739B7"/>
    <w:rsid w:val="00B739CF"/>
    <w:rsid w:val="00B74A7E"/>
    <w:rsid w:val="00B74F0F"/>
    <w:rsid w:val="00B7522C"/>
    <w:rsid w:val="00B7570B"/>
    <w:rsid w:val="00B76185"/>
    <w:rsid w:val="00B761C9"/>
    <w:rsid w:val="00B763E0"/>
    <w:rsid w:val="00B7641F"/>
    <w:rsid w:val="00B76593"/>
    <w:rsid w:val="00B76B40"/>
    <w:rsid w:val="00B76BCB"/>
    <w:rsid w:val="00B77936"/>
    <w:rsid w:val="00B77940"/>
    <w:rsid w:val="00B812CE"/>
    <w:rsid w:val="00B81B87"/>
    <w:rsid w:val="00B81CEB"/>
    <w:rsid w:val="00B8215A"/>
    <w:rsid w:val="00B828B4"/>
    <w:rsid w:val="00B82B5B"/>
    <w:rsid w:val="00B830FC"/>
    <w:rsid w:val="00B83AE5"/>
    <w:rsid w:val="00B84532"/>
    <w:rsid w:val="00B8573F"/>
    <w:rsid w:val="00B869F7"/>
    <w:rsid w:val="00B903A2"/>
    <w:rsid w:val="00B90511"/>
    <w:rsid w:val="00B90F7A"/>
    <w:rsid w:val="00B911EB"/>
    <w:rsid w:val="00B929A8"/>
    <w:rsid w:val="00B93699"/>
    <w:rsid w:val="00B93755"/>
    <w:rsid w:val="00B93B37"/>
    <w:rsid w:val="00B9488F"/>
    <w:rsid w:val="00B948AD"/>
    <w:rsid w:val="00B94C3C"/>
    <w:rsid w:val="00B95644"/>
    <w:rsid w:val="00B958A3"/>
    <w:rsid w:val="00B95B50"/>
    <w:rsid w:val="00B95D4F"/>
    <w:rsid w:val="00B964FC"/>
    <w:rsid w:val="00B9671A"/>
    <w:rsid w:val="00B96841"/>
    <w:rsid w:val="00B9693A"/>
    <w:rsid w:val="00B96988"/>
    <w:rsid w:val="00B979A6"/>
    <w:rsid w:val="00B97C77"/>
    <w:rsid w:val="00B97DC9"/>
    <w:rsid w:val="00BA0EAF"/>
    <w:rsid w:val="00BA116B"/>
    <w:rsid w:val="00BA12E3"/>
    <w:rsid w:val="00BA18EE"/>
    <w:rsid w:val="00BA1D58"/>
    <w:rsid w:val="00BA2507"/>
    <w:rsid w:val="00BA35C7"/>
    <w:rsid w:val="00BA4550"/>
    <w:rsid w:val="00BA47BE"/>
    <w:rsid w:val="00BA4803"/>
    <w:rsid w:val="00BA48E0"/>
    <w:rsid w:val="00BA4D37"/>
    <w:rsid w:val="00BA534E"/>
    <w:rsid w:val="00BA72C2"/>
    <w:rsid w:val="00BA7FF6"/>
    <w:rsid w:val="00BB00B8"/>
    <w:rsid w:val="00BB01D0"/>
    <w:rsid w:val="00BB023C"/>
    <w:rsid w:val="00BB0420"/>
    <w:rsid w:val="00BB1B58"/>
    <w:rsid w:val="00BB1EE4"/>
    <w:rsid w:val="00BB216D"/>
    <w:rsid w:val="00BB22B5"/>
    <w:rsid w:val="00BB23BE"/>
    <w:rsid w:val="00BB2402"/>
    <w:rsid w:val="00BB34CE"/>
    <w:rsid w:val="00BB39D5"/>
    <w:rsid w:val="00BB46AC"/>
    <w:rsid w:val="00BB4751"/>
    <w:rsid w:val="00BB47F1"/>
    <w:rsid w:val="00BB50C3"/>
    <w:rsid w:val="00BB5AA3"/>
    <w:rsid w:val="00BB656E"/>
    <w:rsid w:val="00BB6949"/>
    <w:rsid w:val="00BC0055"/>
    <w:rsid w:val="00BC0080"/>
    <w:rsid w:val="00BC0D44"/>
    <w:rsid w:val="00BC17DB"/>
    <w:rsid w:val="00BC20D8"/>
    <w:rsid w:val="00BC29D2"/>
    <w:rsid w:val="00BC2FDB"/>
    <w:rsid w:val="00BC3431"/>
    <w:rsid w:val="00BC34C9"/>
    <w:rsid w:val="00BC3B3D"/>
    <w:rsid w:val="00BC3D21"/>
    <w:rsid w:val="00BC4EB4"/>
    <w:rsid w:val="00BC5336"/>
    <w:rsid w:val="00BC5902"/>
    <w:rsid w:val="00BC5922"/>
    <w:rsid w:val="00BC5EFB"/>
    <w:rsid w:val="00BC6684"/>
    <w:rsid w:val="00BC68C3"/>
    <w:rsid w:val="00BC7019"/>
    <w:rsid w:val="00BC77B1"/>
    <w:rsid w:val="00BC7CE5"/>
    <w:rsid w:val="00BD1E62"/>
    <w:rsid w:val="00BD2817"/>
    <w:rsid w:val="00BD298A"/>
    <w:rsid w:val="00BD2B6B"/>
    <w:rsid w:val="00BD3647"/>
    <w:rsid w:val="00BD3886"/>
    <w:rsid w:val="00BD3D7E"/>
    <w:rsid w:val="00BD43E1"/>
    <w:rsid w:val="00BD46E6"/>
    <w:rsid w:val="00BD4ACF"/>
    <w:rsid w:val="00BD4E2C"/>
    <w:rsid w:val="00BD4E66"/>
    <w:rsid w:val="00BD5358"/>
    <w:rsid w:val="00BD5EDA"/>
    <w:rsid w:val="00BD6227"/>
    <w:rsid w:val="00BD631F"/>
    <w:rsid w:val="00BD73F4"/>
    <w:rsid w:val="00BD795D"/>
    <w:rsid w:val="00BD7BF4"/>
    <w:rsid w:val="00BD7DA3"/>
    <w:rsid w:val="00BE0352"/>
    <w:rsid w:val="00BE0808"/>
    <w:rsid w:val="00BE0859"/>
    <w:rsid w:val="00BE2352"/>
    <w:rsid w:val="00BE27BA"/>
    <w:rsid w:val="00BE2B63"/>
    <w:rsid w:val="00BE34F6"/>
    <w:rsid w:val="00BE3EDE"/>
    <w:rsid w:val="00BE464B"/>
    <w:rsid w:val="00BE4728"/>
    <w:rsid w:val="00BE47D4"/>
    <w:rsid w:val="00BE4930"/>
    <w:rsid w:val="00BE4EF0"/>
    <w:rsid w:val="00BE4FC4"/>
    <w:rsid w:val="00BE5ABD"/>
    <w:rsid w:val="00BE5F3E"/>
    <w:rsid w:val="00BE5FC9"/>
    <w:rsid w:val="00BE60C6"/>
    <w:rsid w:val="00BE69AC"/>
    <w:rsid w:val="00BE6C22"/>
    <w:rsid w:val="00BF0026"/>
    <w:rsid w:val="00BF08F2"/>
    <w:rsid w:val="00BF1E3D"/>
    <w:rsid w:val="00BF267C"/>
    <w:rsid w:val="00BF2A9A"/>
    <w:rsid w:val="00BF452D"/>
    <w:rsid w:val="00BF4870"/>
    <w:rsid w:val="00BF4ACA"/>
    <w:rsid w:val="00BF534E"/>
    <w:rsid w:val="00BF5BD6"/>
    <w:rsid w:val="00BF656B"/>
    <w:rsid w:val="00BF70C3"/>
    <w:rsid w:val="00BF75EE"/>
    <w:rsid w:val="00BF7B38"/>
    <w:rsid w:val="00C00950"/>
    <w:rsid w:val="00C024EC"/>
    <w:rsid w:val="00C02527"/>
    <w:rsid w:val="00C0268B"/>
    <w:rsid w:val="00C046FC"/>
    <w:rsid w:val="00C04AD2"/>
    <w:rsid w:val="00C0528D"/>
    <w:rsid w:val="00C057FC"/>
    <w:rsid w:val="00C059B5"/>
    <w:rsid w:val="00C06186"/>
    <w:rsid w:val="00C06F46"/>
    <w:rsid w:val="00C0703F"/>
    <w:rsid w:val="00C07CF3"/>
    <w:rsid w:val="00C07E36"/>
    <w:rsid w:val="00C07EF6"/>
    <w:rsid w:val="00C10177"/>
    <w:rsid w:val="00C10E5B"/>
    <w:rsid w:val="00C11406"/>
    <w:rsid w:val="00C11671"/>
    <w:rsid w:val="00C11915"/>
    <w:rsid w:val="00C11A44"/>
    <w:rsid w:val="00C11B23"/>
    <w:rsid w:val="00C12C84"/>
    <w:rsid w:val="00C13C52"/>
    <w:rsid w:val="00C14CF5"/>
    <w:rsid w:val="00C16D33"/>
    <w:rsid w:val="00C17748"/>
    <w:rsid w:val="00C1794C"/>
    <w:rsid w:val="00C17E84"/>
    <w:rsid w:val="00C20813"/>
    <w:rsid w:val="00C213B7"/>
    <w:rsid w:val="00C2170F"/>
    <w:rsid w:val="00C2183B"/>
    <w:rsid w:val="00C21849"/>
    <w:rsid w:val="00C218FE"/>
    <w:rsid w:val="00C21BFC"/>
    <w:rsid w:val="00C21C04"/>
    <w:rsid w:val="00C21DB8"/>
    <w:rsid w:val="00C224B2"/>
    <w:rsid w:val="00C248FD"/>
    <w:rsid w:val="00C25805"/>
    <w:rsid w:val="00C2690C"/>
    <w:rsid w:val="00C26B53"/>
    <w:rsid w:val="00C26B64"/>
    <w:rsid w:val="00C26DA0"/>
    <w:rsid w:val="00C26F07"/>
    <w:rsid w:val="00C26F66"/>
    <w:rsid w:val="00C27118"/>
    <w:rsid w:val="00C27515"/>
    <w:rsid w:val="00C31B18"/>
    <w:rsid w:val="00C32817"/>
    <w:rsid w:val="00C32831"/>
    <w:rsid w:val="00C32D71"/>
    <w:rsid w:val="00C32DCC"/>
    <w:rsid w:val="00C32DFA"/>
    <w:rsid w:val="00C330D4"/>
    <w:rsid w:val="00C3310E"/>
    <w:rsid w:val="00C3356E"/>
    <w:rsid w:val="00C33777"/>
    <w:rsid w:val="00C34052"/>
    <w:rsid w:val="00C34605"/>
    <w:rsid w:val="00C347F5"/>
    <w:rsid w:val="00C34BC2"/>
    <w:rsid w:val="00C34DBD"/>
    <w:rsid w:val="00C34E79"/>
    <w:rsid w:val="00C351C5"/>
    <w:rsid w:val="00C3521B"/>
    <w:rsid w:val="00C3533C"/>
    <w:rsid w:val="00C3546D"/>
    <w:rsid w:val="00C35756"/>
    <w:rsid w:val="00C35A8C"/>
    <w:rsid w:val="00C35EFB"/>
    <w:rsid w:val="00C361F9"/>
    <w:rsid w:val="00C367E0"/>
    <w:rsid w:val="00C378CE"/>
    <w:rsid w:val="00C3798F"/>
    <w:rsid w:val="00C37AD7"/>
    <w:rsid w:val="00C406AB"/>
    <w:rsid w:val="00C40873"/>
    <w:rsid w:val="00C40C23"/>
    <w:rsid w:val="00C411E9"/>
    <w:rsid w:val="00C419C2"/>
    <w:rsid w:val="00C41D49"/>
    <w:rsid w:val="00C41DF1"/>
    <w:rsid w:val="00C42F84"/>
    <w:rsid w:val="00C43A56"/>
    <w:rsid w:val="00C44E09"/>
    <w:rsid w:val="00C45763"/>
    <w:rsid w:val="00C45F31"/>
    <w:rsid w:val="00C46E9C"/>
    <w:rsid w:val="00C46F1D"/>
    <w:rsid w:val="00C47048"/>
    <w:rsid w:val="00C5079B"/>
    <w:rsid w:val="00C50C21"/>
    <w:rsid w:val="00C514E5"/>
    <w:rsid w:val="00C51CCF"/>
    <w:rsid w:val="00C52588"/>
    <w:rsid w:val="00C52B58"/>
    <w:rsid w:val="00C52DA4"/>
    <w:rsid w:val="00C536DE"/>
    <w:rsid w:val="00C53B1D"/>
    <w:rsid w:val="00C53E13"/>
    <w:rsid w:val="00C53EBA"/>
    <w:rsid w:val="00C53F15"/>
    <w:rsid w:val="00C55553"/>
    <w:rsid w:val="00C55D90"/>
    <w:rsid w:val="00C55E0E"/>
    <w:rsid w:val="00C561CD"/>
    <w:rsid w:val="00C5628C"/>
    <w:rsid w:val="00C56B8F"/>
    <w:rsid w:val="00C56FC2"/>
    <w:rsid w:val="00C61B57"/>
    <w:rsid w:val="00C61B67"/>
    <w:rsid w:val="00C61BA1"/>
    <w:rsid w:val="00C628EA"/>
    <w:rsid w:val="00C6295E"/>
    <w:rsid w:val="00C62ACC"/>
    <w:rsid w:val="00C62B41"/>
    <w:rsid w:val="00C63D73"/>
    <w:rsid w:val="00C63F56"/>
    <w:rsid w:val="00C63F6A"/>
    <w:rsid w:val="00C65B4B"/>
    <w:rsid w:val="00C661BD"/>
    <w:rsid w:val="00C661D1"/>
    <w:rsid w:val="00C676F5"/>
    <w:rsid w:val="00C67777"/>
    <w:rsid w:val="00C67D70"/>
    <w:rsid w:val="00C70970"/>
    <w:rsid w:val="00C71021"/>
    <w:rsid w:val="00C7178F"/>
    <w:rsid w:val="00C71BA8"/>
    <w:rsid w:val="00C72633"/>
    <w:rsid w:val="00C72837"/>
    <w:rsid w:val="00C72A5E"/>
    <w:rsid w:val="00C745BA"/>
    <w:rsid w:val="00C7559E"/>
    <w:rsid w:val="00C75D17"/>
    <w:rsid w:val="00C76695"/>
    <w:rsid w:val="00C772A5"/>
    <w:rsid w:val="00C7752D"/>
    <w:rsid w:val="00C77D02"/>
    <w:rsid w:val="00C80DD4"/>
    <w:rsid w:val="00C811AF"/>
    <w:rsid w:val="00C82BE7"/>
    <w:rsid w:val="00C8385A"/>
    <w:rsid w:val="00C83E76"/>
    <w:rsid w:val="00C8440F"/>
    <w:rsid w:val="00C84848"/>
    <w:rsid w:val="00C84F57"/>
    <w:rsid w:val="00C8517E"/>
    <w:rsid w:val="00C85685"/>
    <w:rsid w:val="00C8568F"/>
    <w:rsid w:val="00C85F53"/>
    <w:rsid w:val="00C862BF"/>
    <w:rsid w:val="00C8652F"/>
    <w:rsid w:val="00C866C5"/>
    <w:rsid w:val="00C869D3"/>
    <w:rsid w:val="00C86EEA"/>
    <w:rsid w:val="00C87131"/>
    <w:rsid w:val="00C91476"/>
    <w:rsid w:val="00C9162F"/>
    <w:rsid w:val="00C917DF"/>
    <w:rsid w:val="00C928A5"/>
    <w:rsid w:val="00C93162"/>
    <w:rsid w:val="00C931BF"/>
    <w:rsid w:val="00C9356A"/>
    <w:rsid w:val="00C93629"/>
    <w:rsid w:val="00C93A3A"/>
    <w:rsid w:val="00C93D08"/>
    <w:rsid w:val="00C93E65"/>
    <w:rsid w:val="00C93EA7"/>
    <w:rsid w:val="00C94001"/>
    <w:rsid w:val="00C94152"/>
    <w:rsid w:val="00C94E12"/>
    <w:rsid w:val="00C9680C"/>
    <w:rsid w:val="00C97064"/>
    <w:rsid w:val="00C97160"/>
    <w:rsid w:val="00CA0189"/>
    <w:rsid w:val="00CA0923"/>
    <w:rsid w:val="00CA0EF3"/>
    <w:rsid w:val="00CA1CF3"/>
    <w:rsid w:val="00CA22A0"/>
    <w:rsid w:val="00CA27FE"/>
    <w:rsid w:val="00CA2968"/>
    <w:rsid w:val="00CA3207"/>
    <w:rsid w:val="00CA38A2"/>
    <w:rsid w:val="00CA415D"/>
    <w:rsid w:val="00CA45EB"/>
    <w:rsid w:val="00CA4DF8"/>
    <w:rsid w:val="00CA4E43"/>
    <w:rsid w:val="00CA4E9F"/>
    <w:rsid w:val="00CA52AA"/>
    <w:rsid w:val="00CA6433"/>
    <w:rsid w:val="00CA67B2"/>
    <w:rsid w:val="00CA7019"/>
    <w:rsid w:val="00CA78C9"/>
    <w:rsid w:val="00CB0042"/>
    <w:rsid w:val="00CB0068"/>
    <w:rsid w:val="00CB168D"/>
    <w:rsid w:val="00CB16EC"/>
    <w:rsid w:val="00CB1B73"/>
    <w:rsid w:val="00CB1DD0"/>
    <w:rsid w:val="00CB21B6"/>
    <w:rsid w:val="00CB294A"/>
    <w:rsid w:val="00CB3386"/>
    <w:rsid w:val="00CB4DE0"/>
    <w:rsid w:val="00CB4F06"/>
    <w:rsid w:val="00CB4FE1"/>
    <w:rsid w:val="00CB5549"/>
    <w:rsid w:val="00CB57C6"/>
    <w:rsid w:val="00CB5DE9"/>
    <w:rsid w:val="00CB66E9"/>
    <w:rsid w:val="00CB6752"/>
    <w:rsid w:val="00CB6D13"/>
    <w:rsid w:val="00CB7663"/>
    <w:rsid w:val="00CB77B6"/>
    <w:rsid w:val="00CC01A5"/>
    <w:rsid w:val="00CC030C"/>
    <w:rsid w:val="00CC0369"/>
    <w:rsid w:val="00CC061F"/>
    <w:rsid w:val="00CC1111"/>
    <w:rsid w:val="00CC282B"/>
    <w:rsid w:val="00CC3575"/>
    <w:rsid w:val="00CC3669"/>
    <w:rsid w:val="00CC38EF"/>
    <w:rsid w:val="00CC3A61"/>
    <w:rsid w:val="00CC4586"/>
    <w:rsid w:val="00CC50E8"/>
    <w:rsid w:val="00CC5C9D"/>
    <w:rsid w:val="00CC6090"/>
    <w:rsid w:val="00CC7B90"/>
    <w:rsid w:val="00CC7EB9"/>
    <w:rsid w:val="00CD0616"/>
    <w:rsid w:val="00CD0ED7"/>
    <w:rsid w:val="00CD1065"/>
    <w:rsid w:val="00CD15C2"/>
    <w:rsid w:val="00CD219D"/>
    <w:rsid w:val="00CD2F0D"/>
    <w:rsid w:val="00CD3299"/>
    <w:rsid w:val="00CD416E"/>
    <w:rsid w:val="00CD56E6"/>
    <w:rsid w:val="00CD5896"/>
    <w:rsid w:val="00CD5E04"/>
    <w:rsid w:val="00CD6456"/>
    <w:rsid w:val="00CD66F8"/>
    <w:rsid w:val="00CD6DC4"/>
    <w:rsid w:val="00CD7831"/>
    <w:rsid w:val="00CD7AB8"/>
    <w:rsid w:val="00CE0081"/>
    <w:rsid w:val="00CE13EB"/>
    <w:rsid w:val="00CE1D05"/>
    <w:rsid w:val="00CE2003"/>
    <w:rsid w:val="00CE2137"/>
    <w:rsid w:val="00CE2AF6"/>
    <w:rsid w:val="00CE2FD5"/>
    <w:rsid w:val="00CE39A6"/>
    <w:rsid w:val="00CE3E1C"/>
    <w:rsid w:val="00CE42F9"/>
    <w:rsid w:val="00CE4CD2"/>
    <w:rsid w:val="00CE5A65"/>
    <w:rsid w:val="00CE6F62"/>
    <w:rsid w:val="00CE70E5"/>
    <w:rsid w:val="00CE7341"/>
    <w:rsid w:val="00CF0020"/>
    <w:rsid w:val="00CF0A93"/>
    <w:rsid w:val="00CF1C8E"/>
    <w:rsid w:val="00CF1F47"/>
    <w:rsid w:val="00CF3005"/>
    <w:rsid w:val="00CF3256"/>
    <w:rsid w:val="00CF380F"/>
    <w:rsid w:val="00CF3BED"/>
    <w:rsid w:val="00CF477A"/>
    <w:rsid w:val="00CF4A2B"/>
    <w:rsid w:val="00CF4B79"/>
    <w:rsid w:val="00CF63EF"/>
    <w:rsid w:val="00CF6CF2"/>
    <w:rsid w:val="00CF7D5A"/>
    <w:rsid w:val="00CF7F1F"/>
    <w:rsid w:val="00D00AAE"/>
    <w:rsid w:val="00D00BAF"/>
    <w:rsid w:val="00D014BB"/>
    <w:rsid w:val="00D01DC2"/>
    <w:rsid w:val="00D01DD0"/>
    <w:rsid w:val="00D01EB3"/>
    <w:rsid w:val="00D02BCE"/>
    <w:rsid w:val="00D02F30"/>
    <w:rsid w:val="00D04503"/>
    <w:rsid w:val="00D045FB"/>
    <w:rsid w:val="00D05739"/>
    <w:rsid w:val="00D06890"/>
    <w:rsid w:val="00D07FA6"/>
    <w:rsid w:val="00D111DA"/>
    <w:rsid w:val="00D117DD"/>
    <w:rsid w:val="00D1259F"/>
    <w:rsid w:val="00D13250"/>
    <w:rsid w:val="00D13614"/>
    <w:rsid w:val="00D1404B"/>
    <w:rsid w:val="00D14501"/>
    <w:rsid w:val="00D161FB"/>
    <w:rsid w:val="00D1677E"/>
    <w:rsid w:val="00D1698D"/>
    <w:rsid w:val="00D169F7"/>
    <w:rsid w:val="00D16EEA"/>
    <w:rsid w:val="00D173EB"/>
    <w:rsid w:val="00D17A4D"/>
    <w:rsid w:val="00D17FAC"/>
    <w:rsid w:val="00D2007B"/>
    <w:rsid w:val="00D227AC"/>
    <w:rsid w:val="00D22C76"/>
    <w:rsid w:val="00D23204"/>
    <w:rsid w:val="00D23994"/>
    <w:rsid w:val="00D248DA"/>
    <w:rsid w:val="00D25554"/>
    <w:rsid w:val="00D2584D"/>
    <w:rsid w:val="00D25D85"/>
    <w:rsid w:val="00D30407"/>
    <w:rsid w:val="00D304D6"/>
    <w:rsid w:val="00D30519"/>
    <w:rsid w:val="00D30B6B"/>
    <w:rsid w:val="00D31158"/>
    <w:rsid w:val="00D31F8F"/>
    <w:rsid w:val="00D3202A"/>
    <w:rsid w:val="00D3311C"/>
    <w:rsid w:val="00D3441C"/>
    <w:rsid w:val="00D34EF7"/>
    <w:rsid w:val="00D35540"/>
    <w:rsid w:val="00D35DD2"/>
    <w:rsid w:val="00D35EC8"/>
    <w:rsid w:val="00D36158"/>
    <w:rsid w:val="00D365F3"/>
    <w:rsid w:val="00D36981"/>
    <w:rsid w:val="00D36AC2"/>
    <w:rsid w:val="00D37357"/>
    <w:rsid w:val="00D37879"/>
    <w:rsid w:val="00D40862"/>
    <w:rsid w:val="00D40D83"/>
    <w:rsid w:val="00D41AC4"/>
    <w:rsid w:val="00D433AF"/>
    <w:rsid w:val="00D43A4C"/>
    <w:rsid w:val="00D44668"/>
    <w:rsid w:val="00D4468A"/>
    <w:rsid w:val="00D44B8A"/>
    <w:rsid w:val="00D44E0B"/>
    <w:rsid w:val="00D45632"/>
    <w:rsid w:val="00D45E28"/>
    <w:rsid w:val="00D46302"/>
    <w:rsid w:val="00D4777D"/>
    <w:rsid w:val="00D47CE8"/>
    <w:rsid w:val="00D507E9"/>
    <w:rsid w:val="00D51104"/>
    <w:rsid w:val="00D5193F"/>
    <w:rsid w:val="00D51C01"/>
    <w:rsid w:val="00D51E9E"/>
    <w:rsid w:val="00D524A6"/>
    <w:rsid w:val="00D52BBC"/>
    <w:rsid w:val="00D52FC5"/>
    <w:rsid w:val="00D5316F"/>
    <w:rsid w:val="00D53488"/>
    <w:rsid w:val="00D53FC6"/>
    <w:rsid w:val="00D54353"/>
    <w:rsid w:val="00D546F7"/>
    <w:rsid w:val="00D54A9F"/>
    <w:rsid w:val="00D54EB6"/>
    <w:rsid w:val="00D55FF2"/>
    <w:rsid w:val="00D560DA"/>
    <w:rsid w:val="00D562F9"/>
    <w:rsid w:val="00D5647A"/>
    <w:rsid w:val="00D569BF"/>
    <w:rsid w:val="00D56A4C"/>
    <w:rsid w:val="00D57422"/>
    <w:rsid w:val="00D57BE3"/>
    <w:rsid w:val="00D57E79"/>
    <w:rsid w:val="00D607BE"/>
    <w:rsid w:val="00D60874"/>
    <w:rsid w:val="00D61949"/>
    <w:rsid w:val="00D61B5A"/>
    <w:rsid w:val="00D621B1"/>
    <w:rsid w:val="00D629EE"/>
    <w:rsid w:val="00D631CA"/>
    <w:rsid w:val="00D63805"/>
    <w:rsid w:val="00D63AB6"/>
    <w:rsid w:val="00D63C4B"/>
    <w:rsid w:val="00D63DF9"/>
    <w:rsid w:val="00D63E75"/>
    <w:rsid w:val="00D63F49"/>
    <w:rsid w:val="00D6450B"/>
    <w:rsid w:val="00D64DFF"/>
    <w:rsid w:val="00D65B3C"/>
    <w:rsid w:val="00D65D7A"/>
    <w:rsid w:val="00D668D9"/>
    <w:rsid w:val="00D66C9F"/>
    <w:rsid w:val="00D701FC"/>
    <w:rsid w:val="00D708C1"/>
    <w:rsid w:val="00D71432"/>
    <w:rsid w:val="00D71603"/>
    <w:rsid w:val="00D71928"/>
    <w:rsid w:val="00D71B99"/>
    <w:rsid w:val="00D73A02"/>
    <w:rsid w:val="00D73DA6"/>
    <w:rsid w:val="00D73DFD"/>
    <w:rsid w:val="00D743E6"/>
    <w:rsid w:val="00D74837"/>
    <w:rsid w:val="00D74854"/>
    <w:rsid w:val="00D74A78"/>
    <w:rsid w:val="00D75A9C"/>
    <w:rsid w:val="00D763AF"/>
    <w:rsid w:val="00D766E5"/>
    <w:rsid w:val="00D76E5B"/>
    <w:rsid w:val="00D77938"/>
    <w:rsid w:val="00D77BA4"/>
    <w:rsid w:val="00D8084F"/>
    <w:rsid w:val="00D80D9A"/>
    <w:rsid w:val="00D80E2A"/>
    <w:rsid w:val="00D81117"/>
    <w:rsid w:val="00D81818"/>
    <w:rsid w:val="00D83A1D"/>
    <w:rsid w:val="00D83ECC"/>
    <w:rsid w:val="00D83EEE"/>
    <w:rsid w:val="00D8427F"/>
    <w:rsid w:val="00D84E4A"/>
    <w:rsid w:val="00D867BA"/>
    <w:rsid w:val="00D86A4D"/>
    <w:rsid w:val="00D86B0A"/>
    <w:rsid w:val="00D873EC"/>
    <w:rsid w:val="00D87FEF"/>
    <w:rsid w:val="00D90E38"/>
    <w:rsid w:val="00D90F7F"/>
    <w:rsid w:val="00D9105F"/>
    <w:rsid w:val="00D91573"/>
    <w:rsid w:val="00D91611"/>
    <w:rsid w:val="00D922D1"/>
    <w:rsid w:val="00D93995"/>
    <w:rsid w:val="00D945A5"/>
    <w:rsid w:val="00D94CA0"/>
    <w:rsid w:val="00D95306"/>
    <w:rsid w:val="00D956EF"/>
    <w:rsid w:val="00D95BE2"/>
    <w:rsid w:val="00D95DA9"/>
    <w:rsid w:val="00D96109"/>
    <w:rsid w:val="00D96132"/>
    <w:rsid w:val="00D9695E"/>
    <w:rsid w:val="00D96BB9"/>
    <w:rsid w:val="00D97054"/>
    <w:rsid w:val="00D9742C"/>
    <w:rsid w:val="00D9783B"/>
    <w:rsid w:val="00DA0874"/>
    <w:rsid w:val="00DA13D3"/>
    <w:rsid w:val="00DA1EA2"/>
    <w:rsid w:val="00DA30A2"/>
    <w:rsid w:val="00DA30B9"/>
    <w:rsid w:val="00DA3A24"/>
    <w:rsid w:val="00DA3CA9"/>
    <w:rsid w:val="00DA3F09"/>
    <w:rsid w:val="00DA4473"/>
    <w:rsid w:val="00DA45C0"/>
    <w:rsid w:val="00DA4DFD"/>
    <w:rsid w:val="00DA53C6"/>
    <w:rsid w:val="00DA566E"/>
    <w:rsid w:val="00DA56A6"/>
    <w:rsid w:val="00DA59DF"/>
    <w:rsid w:val="00DA5DBF"/>
    <w:rsid w:val="00DA6416"/>
    <w:rsid w:val="00DA6F90"/>
    <w:rsid w:val="00DA7009"/>
    <w:rsid w:val="00DA75A3"/>
    <w:rsid w:val="00DA7A4D"/>
    <w:rsid w:val="00DB041C"/>
    <w:rsid w:val="00DB0BA9"/>
    <w:rsid w:val="00DB0C74"/>
    <w:rsid w:val="00DB0D78"/>
    <w:rsid w:val="00DB1428"/>
    <w:rsid w:val="00DB1753"/>
    <w:rsid w:val="00DB2B6A"/>
    <w:rsid w:val="00DB3139"/>
    <w:rsid w:val="00DB3443"/>
    <w:rsid w:val="00DB4065"/>
    <w:rsid w:val="00DB42BA"/>
    <w:rsid w:val="00DB5695"/>
    <w:rsid w:val="00DB761C"/>
    <w:rsid w:val="00DC0608"/>
    <w:rsid w:val="00DC0CEF"/>
    <w:rsid w:val="00DC1726"/>
    <w:rsid w:val="00DC22A3"/>
    <w:rsid w:val="00DC22C8"/>
    <w:rsid w:val="00DC22CB"/>
    <w:rsid w:val="00DC2BD8"/>
    <w:rsid w:val="00DC3449"/>
    <w:rsid w:val="00DC42EA"/>
    <w:rsid w:val="00DC4AA7"/>
    <w:rsid w:val="00DC4E9A"/>
    <w:rsid w:val="00DC4F9E"/>
    <w:rsid w:val="00DC5011"/>
    <w:rsid w:val="00DC5CE0"/>
    <w:rsid w:val="00DC5F5A"/>
    <w:rsid w:val="00DC7701"/>
    <w:rsid w:val="00DD082D"/>
    <w:rsid w:val="00DD1568"/>
    <w:rsid w:val="00DD156D"/>
    <w:rsid w:val="00DD27E4"/>
    <w:rsid w:val="00DD3436"/>
    <w:rsid w:val="00DD3975"/>
    <w:rsid w:val="00DD4D46"/>
    <w:rsid w:val="00DD4D9D"/>
    <w:rsid w:val="00DD576A"/>
    <w:rsid w:val="00DD6499"/>
    <w:rsid w:val="00DD675C"/>
    <w:rsid w:val="00DD6E69"/>
    <w:rsid w:val="00DD6F44"/>
    <w:rsid w:val="00DD7484"/>
    <w:rsid w:val="00DD7A94"/>
    <w:rsid w:val="00DD7D94"/>
    <w:rsid w:val="00DE06E4"/>
    <w:rsid w:val="00DE0738"/>
    <w:rsid w:val="00DE0CA7"/>
    <w:rsid w:val="00DE1087"/>
    <w:rsid w:val="00DE151D"/>
    <w:rsid w:val="00DE155E"/>
    <w:rsid w:val="00DE1C5D"/>
    <w:rsid w:val="00DE339B"/>
    <w:rsid w:val="00DE3F8A"/>
    <w:rsid w:val="00DE4006"/>
    <w:rsid w:val="00DE47C2"/>
    <w:rsid w:val="00DE4DA5"/>
    <w:rsid w:val="00DE51A2"/>
    <w:rsid w:val="00DE5612"/>
    <w:rsid w:val="00DE59FB"/>
    <w:rsid w:val="00DE5ACF"/>
    <w:rsid w:val="00DE5B41"/>
    <w:rsid w:val="00DE5F38"/>
    <w:rsid w:val="00DE6FED"/>
    <w:rsid w:val="00DE7324"/>
    <w:rsid w:val="00DF1294"/>
    <w:rsid w:val="00DF138B"/>
    <w:rsid w:val="00DF1505"/>
    <w:rsid w:val="00DF1539"/>
    <w:rsid w:val="00DF16D9"/>
    <w:rsid w:val="00DF190A"/>
    <w:rsid w:val="00DF2227"/>
    <w:rsid w:val="00DF2753"/>
    <w:rsid w:val="00DF461B"/>
    <w:rsid w:val="00DF4B69"/>
    <w:rsid w:val="00DF5582"/>
    <w:rsid w:val="00DF55C7"/>
    <w:rsid w:val="00DF5DC1"/>
    <w:rsid w:val="00DF5F03"/>
    <w:rsid w:val="00DF6032"/>
    <w:rsid w:val="00DF7305"/>
    <w:rsid w:val="00DF7DC8"/>
    <w:rsid w:val="00E008FB"/>
    <w:rsid w:val="00E01C95"/>
    <w:rsid w:val="00E03EE5"/>
    <w:rsid w:val="00E03FB2"/>
    <w:rsid w:val="00E0411A"/>
    <w:rsid w:val="00E041DA"/>
    <w:rsid w:val="00E04829"/>
    <w:rsid w:val="00E048C4"/>
    <w:rsid w:val="00E04C6E"/>
    <w:rsid w:val="00E04E8D"/>
    <w:rsid w:val="00E04FAA"/>
    <w:rsid w:val="00E05031"/>
    <w:rsid w:val="00E05446"/>
    <w:rsid w:val="00E0559A"/>
    <w:rsid w:val="00E05ABE"/>
    <w:rsid w:val="00E06B22"/>
    <w:rsid w:val="00E06B23"/>
    <w:rsid w:val="00E06F37"/>
    <w:rsid w:val="00E07608"/>
    <w:rsid w:val="00E07670"/>
    <w:rsid w:val="00E07EC3"/>
    <w:rsid w:val="00E1032B"/>
    <w:rsid w:val="00E103DE"/>
    <w:rsid w:val="00E10EAF"/>
    <w:rsid w:val="00E13028"/>
    <w:rsid w:val="00E144F7"/>
    <w:rsid w:val="00E1468B"/>
    <w:rsid w:val="00E14ADA"/>
    <w:rsid w:val="00E14BE8"/>
    <w:rsid w:val="00E14D4B"/>
    <w:rsid w:val="00E14E3D"/>
    <w:rsid w:val="00E154BD"/>
    <w:rsid w:val="00E1636C"/>
    <w:rsid w:val="00E16947"/>
    <w:rsid w:val="00E16B08"/>
    <w:rsid w:val="00E170C0"/>
    <w:rsid w:val="00E172B3"/>
    <w:rsid w:val="00E17825"/>
    <w:rsid w:val="00E209C7"/>
    <w:rsid w:val="00E20A89"/>
    <w:rsid w:val="00E20DFE"/>
    <w:rsid w:val="00E227C3"/>
    <w:rsid w:val="00E24488"/>
    <w:rsid w:val="00E24774"/>
    <w:rsid w:val="00E24ACD"/>
    <w:rsid w:val="00E250AF"/>
    <w:rsid w:val="00E259CE"/>
    <w:rsid w:val="00E27178"/>
    <w:rsid w:val="00E309EA"/>
    <w:rsid w:val="00E313FC"/>
    <w:rsid w:val="00E31798"/>
    <w:rsid w:val="00E31856"/>
    <w:rsid w:val="00E320ED"/>
    <w:rsid w:val="00E32482"/>
    <w:rsid w:val="00E32907"/>
    <w:rsid w:val="00E33845"/>
    <w:rsid w:val="00E33A64"/>
    <w:rsid w:val="00E34536"/>
    <w:rsid w:val="00E34C0D"/>
    <w:rsid w:val="00E351D3"/>
    <w:rsid w:val="00E35913"/>
    <w:rsid w:val="00E359D0"/>
    <w:rsid w:val="00E35CE0"/>
    <w:rsid w:val="00E35D80"/>
    <w:rsid w:val="00E362EC"/>
    <w:rsid w:val="00E36510"/>
    <w:rsid w:val="00E36AA8"/>
    <w:rsid w:val="00E374E6"/>
    <w:rsid w:val="00E37C18"/>
    <w:rsid w:val="00E402AA"/>
    <w:rsid w:val="00E40E5C"/>
    <w:rsid w:val="00E419F7"/>
    <w:rsid w:val="00E42043"/>
    <w:rsid w:val="00E421DE"/>
    <w:rsid w:val="00E425D3"/>
    <w:rsid w:val="00E42F99"/>
    <w:rsid w:val="00E4328E"/>
    <w:rsid w:val="00E435B4"/>
    <w:rsid w:val="00E441EE"/>
    <w:rsid w:val="00E46314"/>
    <w:rsid w:val="00E478D1"/>
    <w:rsid w:val="00E4798D"/>
    <w:rsid w:val="00E47D1D"/>
    <w:rsid w:val="00E503C2"/>
    <w:rsid w:val="00E50CB7"/>
    <w:rsid w:val="00E50D22"/>
    <w:rsid w:val="00E50F62"/>
    <w:rsid w:val="00E518FC"/>
    <w:rsid w:val="00E51EC2"/>
    <w:rsid w:val="00E52914"/>
    <w:rsid w:val="00E5360E"/>
    <w:rsid w:val="00E53DD6"/>
    <w:rsid w:val="00E53EA1"/>
    <w:rsid w:val="00E5489F"/>
    <w:rsid w:val="00E548D9"/>
    <w:rsid w:val="00E54903"/>
    <w:rsid w:val="00E54D60"/>
    <w:rsid w:val="00E54F2D"/>
    <w:rsid w:val="00E5530D"/>
    <w:rsid w:val="00E554D2"/>
    <w:rsid w:val="00E55902"/>
    <w:rsid w:val="00E56392"/>
    <w:rsid w:val="00E57605"/>
    <w:rsid w:val="00E5760C"/>
    <w:rsid w:val="00E57E14"/>
    <w:rsid w:val="00E57E91"/>
    <w:rsid w:val="00E60465"/>
    <w:rsid w:val="00E605D2"/>
    <w:rsid w:val="00E61547"/>
    <w:rsid w:val="00E61BB3"/>
    <w:rsid w:val="00E61E6A"/>
    <w:rsid w:val="00E626F7"/>
    <w:rsid w:val="00E6351B"/>
    <w:rsid w:val="00E63C4B"/>
    <w:rsid w:val="00E641B8"/>
    <w:rsid w:val="00E643AA"/>
    <w:rsid w:val="00E644E0"/>
    <w:rsid w:val="00E649B3"/>
    <w:rsid w:val="00E65515"/>
    <w:rsid w:val="00E655E6"/>
    <w:rsid w:val="00E658D6"/>
    <w:rsid w:val="00E65AB7"/>
    <w:rsid w:val="00E65CCE"/>
    <w:rsid w:val="00E65E2A"/>
    <w:rsid w:val="00E6601C"/>
    <w:rsid w:val="00E6667D"/>
    <w:rsid w:val="00E67209"/>
    <w:rsid w:val="00E67BDC"/>
    <w:rsid w:val="00E70D14"/>
    <w:rsid w:val="00E70D9F"/>
    <w:rsid w:val="00E7118A"/>
    <w:rsid w:val="00E713F9"/>
    <w:rsid w:val="00E71A68"/>
    <w:rsid w:val="00E729D4"/>
    <w:rsid w:val="00E72D2E"/>
    <w:rsid w:val="00E730B6"/>
    <w:rsid w:val="00E735A0"/>
    <w:rsid w:val="00E735E3"/>
    <w:rsid w:val="00E73F32"/>
    <w:rsid w:val="00E7459D"/>
    <w:rsid w:val="00E757A7"/>
    <w:rsid w:val="00E76826"/>
    <w:rsid w:val="00E76985"/>
    <w:rsid w:val="00E76E01"/>
    <w:rsid w:val="00E77AFD"/>
    <w:rsid w:val="00E77D1B"/>
    <w:rsid w:val="00E801E5"/>
    <w:rsid w:val="00E81BB3"/>
    <w:rsid w:val="00E81D99"/>
    <w:rsid w:val="00E82254"/>
    <w:rsid w:val="00E826FA"/>
    <w:rsid w:val="00E83555"/>
    <w:rsid w:val="00E852E8"/>
    <w:rsid w:val="00E85495"/>
    <w:rsid w:val="00E85A76"/>
    <w:rsid w:val="00E85FAA"/>
    <w:rsid w:val="00E861C7"/>
    <w:rsid w:val="00E86738"/>
    <w:rsid w:val="00E870FA"/>
    <w:rsid w:val="00E871D9"/>
    <w:rsid w:val="00E8763D"/>
    <w:rsid w:val="00E90209"/>
    <w:rsid w:val="00E905A9"/>
    <w:rsid w:val="00E90895"/>
    <w:rsid w:val="00E90954"/>
    <w:rsid w:val="00E911E6"/>
    <w:rsid w:val="00E91724"/>
    <w:rsid w:val="00E91A5A"/>
    <w:rsid w:val="00E91CBA"/>
    <w:rsid w:val="00E92960"/>
    <w:rsid w:val="00E9305B"/>
    <w:rsid w:val="00E938F0"/>
    <w:rsid w:val="00E93A4F"/>
    <w:rsid w:val="00E93D70"/>
    <w:rsid w:val="00E93E08"/>
    <w:rsid w:val="00E94717"/>
    <w:rsid w:val="00E9601A"/>
    <w:rsid w:val="00E96121"/>
    <w:rsid w:val="00E9657D"/>
    <w:rsid w:val="00E967D4"/>
    <w:rsid w:val="00E96E88"/>
    <w:rsid w:val="00E97052"/>
    <w:rsid w:val="00E970E4"/>
    <w:rsid w:val="00EA0596"/>
    <w:rsid w:val="00EA0836"/>
    <w:rsid w:val="00EA0C85"/>
    <w:rsid w:val="00EA0F09"/>
    <w:rsid w:val="00EA123F"/>
    <w:rsid w:val="00EA1C4F"/>
    <w:rsid w:val="00EA1D1F"/>
    <w:rsid w:val="00EA215E"/>
    <w:rsid w:val="00EA2D20"/>
    <w:rsid w:val="00EA2F6F"/>
    <w:rsid w:val="00EA385E"/>
    <w:rsid w:val="00EA38CB"/>
    <w:rsid w:val="00EA3AAF"/>
    <w:rsid w:val="00EA3E3D"/>
    <w:rsid w:val="00EA427C"/>
    <w:rsid w:val="00EA453D"/>
    <w:rsid w:val="00EA5E0B"/>
    <w:rsid w:val="00EA6488"/>
    <w:rsid w:val="00EA6654"/>
    <w:rsid w:val="00EA7499"/>
    <w:rsid w:val="00EA7D90"/>
    <w:rsid w:val="00EB0111"/>
    <w:rsid w:val="00EB0304"/>
    <w:rsid w:val="00EB0769"/>
    <w:rsid w:val="00EB18B4"/>
    <w:rsid w:val="00EB1D1B"/>
    <w:rsid w:val="00EB1DB7"/>
    <w:rsid w:val="00EB22A6"/>
    <w:rsid w:val="00EB25CD"/>
    <w:rsid w:val="00EB29E3"/>
    <w:rsid w:val="00EB39F4"/>
    <w:rsid w:val="00EB3A14"/>
    <w:rsid w:val="00EB3A48"/>
    <w:rsid w:val="00EB47A0"/>
    <w:rsid w:val="00EB4D22"/>
    <w:rsid w:val="00EB53C7"/>
    <w:rsid w:val="00EB53D1"/>
    <w:rsid w:val="00EB64F7"/>
    <w:rsid w:val="00EB64FF"/>
    <w:rsid w:val="00EB67C5"/>
    <w:rsid w:val="00EB67E2"/>
    <w:rsid w:val="00EB6C46"/>
    <w:rsid w:val="00EC049D"/>
    <w:rsid w:val="00EC0576"/>
    <w:rsid w:val="00EC0628"/>
    <w:rsid w:val="00EC0F0F"/>
    <w:rsid w:val="00EC1919"/>
    <w:rsid w:val="00EC1A92"/>
    <w:rsid w:val="00EC1B5E"/>
    <w:rsid w:val="00EC1D48"/>
    <w:rsid w:val="00EC2BD3"/>
    <w:rsid w:val="00EC2C78"/>
    <w:rsid w:val="00EC2CF1"/>
    <w:rsid w:val="00EC3282"/>
    <w:rsid w:val="00EC3CCC"/>
    <w:rsid w:val="00EC403B"/>
    <w:rsid w:val="00EC419D"/>
    <w:rsid w:val="00EC41AE"/>
    <w:rsid w:val="00EC42A1"/>
    <w:rsid w:val="00EC5259"/>
    <w:rsid w:val="00EC55FA"/>
    <w:rsid w:val="00EC57E3"/>
    <w:rsid w:val="00EC5948"/>
    <w:rsid w:val="00EC5C57"/>
    <w:rsid w:val="00EC7935"/>
    <w:rsid w:val="00ED157C"/>
    <w:rsid w:val="00ED1831"/>
    <w:rsid w:val="00ED1A7E"/>
    <w:rsid w:val="00ED1BEB"/>
    <w:rsid w:val="00ED2693"/>
    <w:rsid w:val="00ED2C84"/>
    <w:rsid w:val="00ED2C9F"/>
    <w:rsid w:val="00ED3232"/>
    <w:rsid w:val="00ED3536"/>
    <w:rsid w:val="00ED3A96"/>
    <w:rsid w:val="00ED3C1D"/>
    <w:rsid w:val="00ED4375"/>
    <w:rsid w:val="00ED4C26"/>
    <w:rsid w:val="00ED4F60"/>
    <w:rsid w:val="00ED52EA"/>
    <w:rsid w:val="00ED53A9"/>
    <w:rsid w:val="00ED5ADD"/>
    <w:rsid w:val="00ED5F6B"/>
    <w:rsid w:val="00ED6056"/>
    <w:rsid w:val="00ED6150"/>
    <w:rsid w:val="00ED66AB"/>
    <w:rsid w:val="00ED6B8A"/>
    <w:rsid w:val="00ED7740"/>
    <w:rsid w:val="00ED7C8B"/>
    <w:rsid w:val="00EE0D1C"/>
    <w:rsid w:val="00EE0D3A"/>
    <w:rsid w:val="00EE1124"/>
    <w:rsid w:val="00EE1448"/>
    <w:rsid w:val="00EE175B"/>
    <w:rsid w:val="00EE1C8A"/>
    <w:rsid w:val="00EE21F1"/>
    <w:rsid w:val="00EE23FE"/>
    <w:rsid w:val="00EE25E9"/>
    <w:rsid w:val="00EE2ACD"/>
    <w:rsid w:val="00EE32E5"/>
    <w:rsid w:val="00EE3CEF"/>
    <w:rsid w:val="00EE53D9"/>
    <w:rsid w:val="00EE5602"/>
    <w:rsid w:val="00EE6096"/>
    <w:rsid w:val="00EE6410"/>
    <w:rsid w:val="00EE7540"/>
    <w:rsid w:val="00EE79F8"/>
    <w:rsid w:val="00EE7CB3"/>
    <w:rsid w:val="00EF138D"/>
    <w:rsid w:val="00EF2203"/>
    <w:rsid w:val="00EF25C2"/>
    <w:rsid w:val="00EF26B7"/>
    <w:rsid w:val="00EF2D2E"/>
    <w:rsid w:val="00EF348E"/>
    <w:rsid w:val="00EF4D85"/>
    <w:rsid w:val="00EF4FA5"/>
    <w:rsid w:val="00EF656C"/>
    <w:rsid w:val="00EF68C2"/>
    <w:rsid w:val="00EF6CA6"/>
    <w:rsid w:val="00EF75CB"/>
    <w:rsid w:val="00EF7A80"/>
    <w:rsid w:val="00F00D02"/>
    <w:rsid w:val="00F0143B"/>
    <w:rsid w:val="00F01E7A"/>
    <w:rsid w:val="00F044C9"/>
    <w:rsid w:val="00F0483F"/>
    <w:rsid w:val="00F04E27"/>
    <w:rsid w:val="00F0559B"/>
    <w:rsid w:val="00F065A3"/>
    <w:rsid w:val="00F06E33"/>
    <w:rsid w:val="00F07247"/>
    <w:rsid w:val="00F073BC"/>
    <w:rsid w:val="00F109FD"/>
    <w:rsid w:val="00F11257"/>
    <w:rsid w:val="00F11357"/>
    <w:rsid w:val="00F11637"/>
    <w:rsid w:val="00F11D9C"/>
    <w:rsid w:val="00F1221E"/>
    <w:rsid w:val="00F1331B"/>
    <w:rsid w:val="00F13941"/>
    <w:rsid w:val="00F15DAB"/>
    <w:rsid w:val="00F15FE4"/>
    <w:rsid w:val="00F16AC4"/>
    <w:rsid w:val="00F16C92"/>
    <w:rsid w:val="00F16C99"/>
    <w:rsid w:val="00F16E59"/>
    <w:rsid w:val="00F171EF"/>
    <w:rsid w:val="00F1743E"/>
    <w:rsid w:val="00F174C4"/>
    <w:rsid w:val="00F17DD0"/>
    <w:rsid w:val="00F17EBB"/>
    <w:rsid w:val="00F2081B"/>
    <w:rsid w:val="00F22164"/>
    <w:rsid w:val="00F221AC"/>
    <w:rsid w:val="00F22D97"/>
    <w:rsid w:val="00F23064"/>
    <w:rsid w:val="00F23D58"/>
    <w:rsid w:val="00F2413A"/>
    <w:rsid w:val="00F24195"/>
    <w:rsid w:val="00F24762"/>
    <w:rsid w:val="00F24C07"/>
    <w:rsid w:val="00F25016"/>
    <w:rsid w:val="00F2533C"/>
    <w:rsid w:val="00F253D4"/>
    <w:rsid w:val="00F254BF"/>
    <w:rsid w:val="00F2589B"/>
    <w:rsid w:val="00F26179"/>
    <w:rsid w:val="00F2658E"/>
    <w:rsid w:val="00F26858"/>
    <w:rsid w:val="00F27762"/>
    <w:rsid w:val="00F2779A"/>
    <w:rsid w:val="00F304B0"/>
    <w:rsid w:val="00F30853"/>
    <w:rsid w:val="00F308A9"/>
    <w:rsid w:val="00F31864"/>
    <w:rsid w:val="00F31CB1"/>
    <w:rsid w:val="00F35760"/>
    <w:rsid w:val="00F35998"/>
    <w:rsid w:val="00F359EF"/>
    <w:rsid w:val="00F35E1B"/>
    <w:rsid w:val="00F35EEA"/>
    <w:rsid w:val="00F36312"/>
    <w:rsid w:val="00F363E8"/>
    <w:rsid w:val="00F365C6"/>
    <w:rsid w:val="00F36A26"/>
    <w:rsid w:val="00F37201"/>
    <w:rsid w:val="00F377F8"/>
    <w:rsid w:val="00F404A0"/>
    <w:rsid w:val="00F4057B"/>
    <w:rsid w:val="00F406F1"/>
    <w:rsid w:val="00F40C11"/>
    <w:rsid w:val="00F410C3"/>
    <w:rsid w:val="00F4122D"/>
    <w:rsid w:val="00F4188C"/>
    <w:rsid w:val="00F41A72"/>
    <w:rsid w:val="00F41B83"/>
    <w:rsid w:val="00F41DF8"/>
    <w:rsid w:val="00F425D3"/>
    <w:rsid w:val="00F426A6"/>
    <w:rsid w:val="00F426AD"/>
    <w:rsid w:val="00F42BA3"/>
    <w:rsid w:val="00F431AB"/>
    <w:rsid w:val="00F434ED"/>
    <w:rsid w:val="00F446FB"/>
    <w:rsid w:val="00F44820"/>
    <w:rsid w:val="00F44A7E"/>
    <w:rsid w:val="00F44E7C"/>
    <w:rsid w:val="00F44F4E"/>
    <w:rsid w:val="00F456E6"/>
    <w:rsid w:val="00F45829"/>
    <w:rsid w:val="00F45FAB"/>
    <w:rsid w:val="00F4615C"/>
    <w:rsid w:val="00F46B05"/>
    <w:rsid w:val="00F46D8D"/>
    <w:rsid w:val="00F47178"/>
    <w:rsid w:val="00F47F02"/>
    <w:rsid w:val="00F500DE"/>
    <w:rsid w:val="00F508D7"/>
    <w:rsid w:val="00F50F78"/>
    <w:rsid w:val="00F51419"/>
    <w:rsid w:val="00F51A58"/>
    <w:rsid w:val="00F51F56"/>
    <w:rsid w:val="00F54027"/>
    <w:rsid w:val="00F546B6"/>
    <w:rsid w:val="00F54B57"/>
    <w:rsid w:val="00F56ACF"/>
    <w:rsid w:val="00F577B8"/>
    <w:rsid w:val="00F60DF4"/>
    <w:rsid w:val="00F61456"/>
    <w:rsid w:val="00F61E46"/>
    <w:rsid w:val="00F624D4"/>
    <w:rsid w:val="00F62A57"/>
    <w:rsid w:val="00F634A2"/>
    <w:rsid w:val="00F6355A"/>
    <w:rsid w:val="00F63640"/>
    <w:rsid w:val="00F6388E"/>
    <w:rsid w:val="00F644A1"/>
    <w:rsid w:val="00F64851"/>
    <w:rsid w:val="00F64869"/>
    <w:rsid w:val="00F70203"/>
    <w:rsid w:val="00F70642"/>
    <w:rsid w:val="00F70F4C"/>
    <w:rsid w:val="00F71189"/>
    <w:rsid w:val="00F7199D"/>
    <w:rsid w:val="00F71A86"/>
    <w:rsid w:val="00F71F1C"/>
    <w:rsid w:val="00F730E2"/>
    <w:rsid w:val="00F73224"/>
    <w:rsid w:val="00F73482"/>
    <w:rsid w:val="00F73E4B"/>
    <w:rsid w:val="00F746B0"/>
    <w:rsid w:val="00F74A74"/>
    <w:rsid w:val="00F74DB4"/>
    <w:rsid w:val="00F75B22"/>
    <w:rsid w:val="00F76265"/>
    <w:rsid w:val="00F764D9"/>
    <w:rsid w:val="00F76788"/>
    <w:rsid w:val="00F76DA9"/>
    <w:rsid w:val="00F775D0"/>
    <w:rsid w:val="00F77643"/>
    <w:rsid w:val="00F77A35"/>
    <w:rsid w:val="00F80863"/>
    <w:rsid w:val="00F80893"/>
    <w:rsid w:val="00F809C1"/>
    <w:rsid w:val="00F81557"/>
    <w:rsid w:val="00F81B8C"/>
    <w:rsid w:val="00F82494"/>
    <w:rsid w:val="00F83025"/>
    <w:rsid w:val="00F83CF9"/>
    <w:rsid w:val="00F84360"/>
    <w:rsid w:val="00F8446E"/>
    <w:rsid w:val="00F845D7"/>
    <w:rsid w:val="00F857A8"/>
    <w:rsid w:val="00F85D54"/>
    <w:rsid w:val="00F872CB"/>
    <w:rsid w:val="00F875DA"/>
    <w:rsid w:val="00F87D19"/>
    <w:rsid w:val="00F87FB2"/>
    <w:rsid w:val="00F9069B"/>
    <w:rsid w:val="00F907D0"/>
    <w:rsid w:val="00F909D9"/>
    <w:rsid w:val="00F90A46"/>
    <w:rsid w:val="00F918C6"/>
    <w:rsid w:val="00F91D9B"/>
    <w:rsid w:val="00F92768"/>
    <w:rsid w:val="00F92B9E"/>
    <w:rsid w:val="00F92FC2"/>
    <w:rsid w:val="00F936B3"/>
    <w:rsid w:val="00F939E8"/>
    <w:rsid w:val="00F940C5"/>
    <w:rsid w:val="00F94220"/>
    <w:rsid w:val="00F94229"/>
    <w:rsid w:val="00F950A8"/>
    <w:rsid w:val="00F950C4"/>
    <w:rsid w:val="00F956A0"/>
    <w:rsid w:val="00F95A4F"/>
    <w:rsid w:val="00F95A68"/>
    <w:rsid w:val="00F96A4C"/>
    <w:rsid w:val="00F9726B"/>
    <w:rsid w:val="00F97DE9"/>
    <w:rsid w:val="00FA0462"/>
    <w:rsid w:val="00FA0B69"/>
    <w:rsid w:val="00FA12CB"/>
    <w:rsid w:val="00FA1727"/>
    <w:rsid w:val="00FA1C84"/>
    <w:rsid w:val="00FA2101"/>
    <w:rsid w:val="00FA2187"/>
    <w:rsid w:val="00FA23D9"/>
    <w:rsid w:val="00FA2C29"/>
    <w:rsid w:val="00FA3BF2"/>
    <w:rsid w:val="00FA4C31"/>
    <w:rsid w:val="00FA4DCF"/>
    <w:rsid w:val="00FA519A"/>
    <w:rsid w:val="00FA5AD7"/>
    <w:rsid w:val="00FA5B8F"/>
    <w:rsid w:val="00FA61C1"/>
    <w:rsid w:val="00FA65B3"/>
    <w:rsid w:val="00FA6BA8"/>
    <w:rsid w:val="00FB0828"/>
    <w:rsid w:val="00FB0888"/>
    <w:rsid w:val="00FB0BF0"/>
    <w:rsid w:val="00FB14AF"/>
    <w:rsid w:val="00FB1C23"/>
    <w:rsid w:val="00FB1D7C"/>
    <w:rsid w:val="00FB2782"/>
    <w:rsid w:val="00FB34F3"/>
    <w:rsid w:val="00FB41E4"/>
    <w:rsid w:val="00FB49B6"/>
    <w:rsid w:val="00FB4AA1"/>
    <w:rsid w:val="00FB4E2B"/>
    <w:rsid w:val="00FB5320"/>
    <w:rsid w:val="00FB61F5"/>
    <w:rsid w:val="00FB6A36"/>
    <w:rsid w:val="00FB6B70"/>
    <w:rsid w:val="00FB6B9C"/>
    <w:rsid w:val="00FB6F21"/>
    <w:rsid w:val="00FB75A4"/>
    <w:rsid w:val="00FB7EBB"/>
    <w:rsid w:val="00FC00E7"/>
    <w:rsid w:val="00FC06FE"/>
    <w:rsid w:val="00FC0D2E"/>
    <w:rsid w:val="00FC10C9"/>
    <w:rsid w:val="00FC2394"/>
    <w:rsid w:val="00FC358D"/>
    <w:rsid w:val="00FC369F"/>
    <w:rsid w:val="00FC4C48"/>
    <w:rsid w:val="00FC4D1B"/>
    <w:rsid w:val="00FC54AD"/>
    <w:rsid w:val="00FC63A2"/>
    <w:rsid w:val="00FC6C15"/>
    <w:rsid w:val="00FC6FC8"/>
    <w:rsid w:val="00FC70F8"/>
    <w:rsid w:val="00FC750E"/>
    <w:rsid w:val="00FC7983"/>
    <w:rsid w:val="00FD008A"/>
    <w:rsid w:val="00FD02BE"/>
    <w:rsid w:val="00FD0AD5"/>
    <w:rsid w:val="00FD1412"/>
    <w:rsid w:val="00FD142A"/>
    <w:rsid w:val="00FD14E1"/>
    <w:rsid w:val="00FD1F89"/>
    <w:rsid w:val="00FD23BC"/>
    <w:rsid w:val="00FD24C9"/>
    <w:rsid w:val="00FD3558"/>
    <w:rsid w:val="00FD4449"/>
    <w:rsid w:val="00FD4BB6"/>
    <w:rsid w:val="00FD5CB3"/>
    <w:rsid w:val="00FD5FB7"/>
    <w:rsid w:val="00FD678A"/>
    <w:rsid w:val="00FD6E21"/>
    <w:rsid w:val="00FD6E37"/>
    <w:rsid w:val="00FD79C2"/>
    <w:rsid w:val="00FD7A56"/>
    <w:rsid w:val="00FE0092"/>
    <w:rsid w:val="00FE037B"/>
    <w:rsid w:val="00FE0AD2"/>
    <w:rsid w:val="00FE148F"/>
    <w:rsid w:val="00FE24FC"/>
    <w:rsid w:val="00FE26B1"/>
    <w:rsid w:val="00FE2768"/>
    <w:rsid w:val="00FE27E7"/>
    <w:rsid w:val="00FE2904"/>
    <w:rsid w:val="00FE31C0"/>
    <w:rsid w:val="00FE3DA0"/>
    <w:rsid w:val="00FE3DE0"/>
    <w:rsid w:val="00FE3FDB"/>
    <w:rsid w:val="00FE49A1"/>
    <w:rsid w:val="00FE4B74"/>
    <w:rsid w:val="00FE4BEA"/>
    <w:rsid w:val="00FE5053"/>
    <w:rsid w:val="00FE507B"/>
    <w:rsid w:val="00FE50D6"/>
    <w:rsid w:val="00FE581B"/>
    <w:rsid w:val="00FE5B52"/>
    <w:rsid w:val="00FE6BC0"/>
    <w:rsid w:val="00FF0098"/>
    <w:rsid w:val="00FF12FA"/>
    <w:rsid w:val="00FF16B9"/>
    <w:rsid w:val="00FF1B57"/>
    <w:rsid w:val="00FF1B78"/>
    <w:rsid w:val="00FF2FEA"/>
    <w:rsid w:val="00FF3A3E"/>
    <w:rsid w:val="00FF4845"/>
    <w:rsid w:val="00FF4EB8"/>
    <w:rsid w:val="00FF4EF4"/>
    <w:rsid w:val="00FF5CD9"/>
    <w:rsid w:val="00FF6770"/>
    <w:rsid w:val="00FF6D64"/>
    <w:rsid w:val="00FF722A"/>
    <w:rsid w:val="00FF7517"/>
    <w:rsid w:val="00FF783D"/>
    <w:rsid w:val="00FF7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ce8cf"/>
    </o:shapedefaults>
    <o:shapelayout v:ext="edit">
      <o:idmap v:ext="edit" data="2"/>
    </o:shapelayout>
  </w:shapeDefaults>
  <w:decimalSymbol w:val="."/>
  <w:listSeparator w:val=","/>
  <w14:docId w14:val="4DE59E5D"/>
  <w15:chartTrackingRefBased/>
  <w15:docId w15:val="{95FAB4DA-3A1C-46CF-9D9A-8BB2893BD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1CF8"/>
    <w:pPr>
      <w:spacing w:line="360" w:lineRule="auto"/>
      <w:jc w:val="both"/>
    </w:pPr>
    <w:rPr>
      <w:rFonts w:ascii="Times New Roman" w:eastAsia="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37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37B5"/>
    <w:rPr>
      <w:sz w:val="18"/>
      <w:szCs w:val="18"/>
    </w:rPr>
  </w:style>
  <w:style w:type="paragraph" w:styleId="a5">
    <w:name w:val="footer"/>
    <w:basedOn w:val="a"/>
    <w:link w:val="a6"/>
    <w:uiPriority w:val="99"/>
    <w:unhideWhenUsed/>
    <w:rsid w:val="000A37B5"/>
    <w:pPr>
      <w:tabs>
        <w:tab w:val="center" w:pos="4153"/>
        <w:tab w:val="right" w:pos="8306"/>
      </w:tabs>
      <w:snapToGrid w:val="0"/>
      <w:jc w:val="left"/>
    </w:pPr>
    <w:rPr>
      <w:sz w:val="18"/>
      <w:szCs w:val="18"/>
    </w:rPr>
  </w:style>
  <w:style w:type="character" w:customStyle="1" w:styleId="a6">
    <w:name w:val="页脚 字符"/>
    <w:basedOn w:val="a0"/>
    <w:link w:val="a5"/>
    <w:uiPriority w:val="99"/>
    <w:rsid w:val="000A37B5"/>
    <w:rPr>
      <w:sz w:val="18"/>
      <w:szCs w:val="18"/>
    </w:rPr>
  </w:style>
  <w:style w:type="paragraph" w:customStyle="1" w:styleId="Affiliations">
    <w:name w:val="Affiliations"/>
    <w:basedOn w:val="a"/>
    <w:uiPriority w:val="99"/>
    <w:rsid w:val="000A37B5"/>
    <w:pPr>
      <w:jc w:val="center"/>
    </w:pPr>
    <w:rPr>
      <w:rFonts w:eastAsia="宋体" w:cs="Times New Roman"/>
      <w:kern w:val="0"/>
      <w:sz w:val="20"/>
      <w:szCs w:val="20"/>
      <w:lang w:eastAsia="en-US"/>
    </w:rPr>
  </w:style>
  <w:style w:type="character" w:styleId="a7">
    <w:name w:val="Hyperlink"/>
    <w:basedOn w:val="a0"/>
    <w:rsid w:val="000A37B5"/>
    <w:rPr>
      <w:strike w:val="0"/>
      <w:dstrike w:val="0"/>
      <w:color w:val="0156AA"/>
      <w:u w:val="none"/>
    </w:rPr>
  </w:style>
  <w:style w:type="paragraph" w:customStyle="1" w:styleId="02Author">
    <w:name w:val="02 Author"/>
    <w:basedOn w:val="a"/>
    <w:next w:val="a"/>
    <w:qFormat/>
    <w:rsid w:val="000A37B5"/>
    <w:pPr>
      <w:spacing w:after="80" w:line="220" w:lineRule="exact"/>
      <w:ind w:left="533" w:right="533"/>
      <w:jc w:val="center"/>
    </w:pPr>
    <w:rPr>
      <w:rFonts w:eastAsia="宋体" w:cs="Times New Roman"/>
      <w:b/>
      <w:spacing w:val="6"/>
      <w:kern w:val="0"/>
      <w:sz w:val="20"/>
      <w:lang w:eastAsia="en-US"/>
    </w:rPr>
  </w:style>
  <w:style w:type="paragraph" w:customStyle="1" w:styleId="04CorrespondingAuthorEmail">
    <w:name w:val="04 Corresponding Author Email"/>
    <w:basedOn w:val="a"/>
    <w:next w:val="a"/>
    <w:qFormat/>
    <w:rsid w:val="000A37B5"/>
    <w:pPr>
      <w:spacing w:after="80"/>
      <w:ind w:left="533" w:right="533"/>
      <w:jc w:val="center"/>
    </w:pPr>
    <w:rPr>
      <w:rFonts w:eastAsia="宋体" w:cs="Times New Roman"/>
      <w:i/>
      <w:kern w:val="0"/>
      <w:sz w:val="18"/>
      <w:lang w:eastAsia="en-US"/>
    </w:rPr>
  </w:style>
  <w:style w:type="character" w:styleId="a8">
    <w:name w:val="Placeholder Text"/>
    <w:basedOn w:val="a0"/>
    <w:uiPriority w:val="99"/>
    <w:semiHidden/>
    <w:rsid w:val="000A37B5"/>
    <w:rPr>
      <w:color w:val="808080"/>
    </w:rPr>
  </w:style>
  <w:style w:type="paragraph" w:customStyle="1" w:styleId="SPIEAuthors-Affils">
    <w:name w:val="SPIE Authors-Affils"/>
    <w:basedOn w:val="a"/>
    <w:next w:val="a"/>
    <w:link w:val="SPIEAuthors-AffilsCharChar"/>
    <w:rsid w:val="000A37B5"/>
    <w:pPr>
      <w:spacing w:line="240" w:lineRule="auto"/>
      <w:jc w:val="center"/>
    </w:pPr>
    <w:rPr>
      <w:rFonts w:eastAsia="PMingLiU" w:cs="Times New Roman"/>
      <w:kern w:val="0"/>
      <w:szCs w:val="20"/>
      <w:lang w:eastAsia="en-US"/>
    </w:rPr>
  </w:style>
  <w:style w:type="character" w:customStyle="1" w:styleId="SPIEAuthors-AffilsCharChar">
    <w:name w:val="SPIE Authors-Affils Char Char"/>
    <w:link w:val="SPIEAuthors-Affils"/>
    <w:rsid w:val="000A37B5"/>
    <w:rPr>
      <w:rFonts w:ascii="Times New Roman" w:eastAsia="PMingLiU" w:hAnsi="Times New Roman" w:cs="Times New Roman"/>
      <w:kern w:val="0"/>
      <w:sz w:val="24"/>
      <w:szCs w:val="20"/>
      <w:lang w:eastAsia="en-US"/>
    </w:rPr>
  </w:style>
  <w:style w:type="paragraph" w:customStyle="1" w:styleId="MCAuthor">
    <w:name w:val="MC Author"/>
    <w:basedOn w:val="a"/>
    <w:next w:val="MCAuthorAffiliation"/>
    <w:rsid w:val="000A37B5"/>
    <w:pPr>
      <w:spacing w:line="240" w:lineRule="auto"/>
      <w:jc w:val="center"/>
    </w:pPr>
    <w:rPr>
      <w:rFonts w:eastAsia="等线" w:cs="Times New Roman"/>
      <w:b/>
      <w:kern w:val="0"/>
      <w:sz w:val="20"/>
      <w:szCs w:val="20"/>
      <w:lang w:eastAsia="en-US"/>
    </w:rPr>
  </w:style>
  <w:style w:type="paragraph" w:customStyle="1" w:styleId="MCAuthorAffiliation">
    <w:name w:val="MC Author Affiliation"/>
    <w:basedOn w:val="a"/>
    <w:next w:val="a"/>
    <w:rsid w:val="000A37B5"/>
    <w:pPr>
      <w:spacing w:line="240" w:lineRule="auto"/>
      <w:jc w:val="center"/>
    </w:pPr>
    <w:rPr>
      <w:rFonts w:ascii="Times" w:eastAsia="等线" w:hAnsi="Times" w:cs="Times New Roman"/>
      <w:i/>
      <w:kern w:val="0"/>
      <w:sz w:val="16"/>
      <w:szCs w:val="20"/>
      <w:lang w:eastAsia="en-US"/>
    </w:rPr>
  </w:style>
  <w:style w:type="table" w:styleId="a9">
    <w:name w:val="Table Grid"/>
    <w:basedOn w:val="a1"/>
    <w:uiPriority w:val="39"/>
    <w:rsid w:val="000A37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0A37B5"/>
    <w:pPr>
      <w:jc w:val="center"/>
    </w:pPr>
    <w:rPr>
      <w:rFonts w:cs="Times New Roman"/>
      <w:noProof/>
    </w:rPr>
  </w:style>
  <w:style w:type="character" w:customStyle="1" w:styleId="EndNoteBibliographyTitleChar">
    <w:name w:val="EndNote Bibliography Title Char"/>
    <w:basedOn w:val="a0"/>
    <w:link w:val="EndNoteBibliographyTitle"/>
    <w:rsid w:val="000A37B5"/>
    <w:rPr>
      <w:rFonts w:ascii="Times New Roman" w:eastAsia="Times New Roman" w:hAnsi="Times New Roman" w:cs="Times New Roman"/>
      <w:noProof/>
      <w:sz w:val="24"/>
    </w:rPr>
  </w:style>
  <w:style w:type="paragraph" w:customStyle="1" w:styleId="EndNoteBibliography">
    <w:name w:val="EndNote Bibliography"/>
    <w:basedOn w:val="a"/>
    <w:link w:val="EndNoteBibliographyChar"/>
    <w:rsid w:val="000A37B5"/>
    <w:pPr>
      <w:spacing w:line="240" w:lineRule="auto"/>
    </w:pPr>
    <w:rPr>
      <w:rFonts w:cs="Times New Roman"/>
      <w:noProof/>
    </w:rPr>
  </w:style>
  <w:style w:type="character" w:customStyle="1" w:styleId="EndNoteBibliographyChar">
    <w:name w:val="EndNote Bibliography Char"/>
    <w:basedOn w:val="a0"/>
    <w:link w:val="EndNoteBibliography"/>
    <w:rsid w:val="000A37B5"/>
    <w:rPr>
      <w:rFonts w:ascii="Times New Roman" w:eastAsia="Times New Roman" w:hAnsi="Times New Roman" w:cs="Times New Roman"/>
      <w:noProof/>
      <w:sz w:val="24"/>
    </w:rPr>
  </w:style>
  <w:style w:type="paragraph" w:styleId="aa">
    <w:name w:val="Balloon Text"/>
    <w:basedOn w:val="a"/>
    <w:link w:val="ab"/>
    <w:uiPriority w:val="99"/>
    <w:semiHidden/>
    <w:unhideWhenUsed/>
    <w:rsid w:val="000A37B5"/>
    <w:pPr>
      <w:spacing w:line="240" w:lineRule="auto"/>
    </w:pPr>
    <w:rPr>
      <w:sz w:val="18"/>
      <w:szCs w:val="18"/>
    </w:rPr>
  </w:style>
  <w:style w:type="character" w:customStyle="1" w:styleId="ab">
    <w:name w:val="批注框文本 字符"/>
    <w:basedOn w:val="a0"/>
    <w:link w:val="aa"/>
    <w:uiPriority w:val="99"/>
    <w:semiHidden/>
    <w:rsid w:val="000A37B5"/>
    <w:rPr>
      <w:sz w:val="18"/>
      <w:szCs w:val="18"/>
    </w:rPr>
  </w:style>
  <w:style w:type="paragraph" w:styleId="ac">
    <w:name w:val="Normal (Web)"/>
    <w:basedOn w:val="a"/>
    <w:uiPriority w:val="99"/>
    <w:semiHidden/>
    <w:unhideWhenUsed/>
    <w:rsid w:val="000A37B5"/>
    <w:pPr>
      <w:spacing w:before="100" w:beforeAutospacing="1" w:after="100" w:afterAutospacing="1" w:line="240" w:lineRule="auto"/>
      <w:jc w:val="left"/>
    </w:pPr>
    <w:rPr>
      <w:rFonts w:ascii="宋体" w:eastAsia="宋体" w:hAnsi="宋体" w:cs="宋体"/>
      <w:kern w:val="0"/>
      <w:szCs w:val="24"/>
    </w:rPr>
  </w:style>
  <w:style w:type="character" w:styleId="ad">
    <w:name w:val="annotation reference"/>
    <w:basedOn w:val="a0"/>
    <w:uiPriority w:val="99"/>
    <w:semiHidden/>
    <w:unhideWhenUsed/>
    <w:rsid w:val="000A37B5"/>
    <w:rPr>
      <w:sz w:val="21"/>
      <w:szCs w:val="21"/>
    </w:rPr>
  </w:style>
  <w:style w:type="paragraph" w:styleId="ae">
    <w:name w:val="annotation text"/>
    <w:basedOn w:val="a"/>
    <w:link w:val="af"/>
    <w:uiPriority w:val="99"/>
    <w:semiHidden/>
    <w:unhideWhenUsed/>
    <w:rsid w:val="000A37B5"/>
    <w:pPr>
      <w:jc w:val="left"/>
    </w:pPr>
  </w:style>
  <w:style w:type="character" w:customStyle="1" w:styleId="af">
    <w:name w:val="批注文字 字符"/>
    <w:basedOn w:val="a0"/>
    <w:link w:val="ae"/>
    <w:uiPriority w:val="99"/>
    <w:semiHidden/>
    <w:rsid w:val="000A37B5"/>
  </w:style>
  <w:style w:type="paragraph" w:styleId="af0">
    <w:name w:val="annotation subject"/>
    <w:basedOn w:val="ae"/>
    <w:next w:val="ae"/>
    <w:link w:val="af1"/>
    <w:uiPriority w:val="99"/>
    <w:semiHidden/>
    <w:unhideWhenUsed/>
    <w:rsid w:val="000A37B5"/>
    <w:rPr>
      <w:b/>
      <w:bCs/>
    </w:rPr>
  </w:style>
  <w:style w:type="character" w:customStyle="1" w:styleId="af1">
    <w:name w:val="批注主题 字符"/>
    <w:basedOn w:val="af"/>
    <w:link w:val="af0"/>
    <w:uiPriority w:val="99"/>
    <w:semiHidden/>
    <w:rsid w:val="000A37B5"/>
    <w:rPr>
      <w:b/>
      <w:bCs/>
    </w:rPr>
  </w:style>
  <w:style w:type="paragraph" w:styleId="af2">
    <w:name w:val="List Paragraph"/>
    <w:basedOn w:val="a"/>
    <w:uiPriority w:val="34"/>
    <w:qFormat/>
    <w:rsid w:val="000A37B5"/>
    <w:pPr>
      <w:ind w:firstLineChars="200" w:firstLine="420"/>
    </w:pPr>
  </w:style>
  <w:style w:type="paragraph" w:styleId="af3">
    <w:name w:val="Revision"/>
    <w:hidden/>
    <w:uiPriority w:val="99"/>
    <w:semiHidden/>
    <w:rsid w:val="00EB1DB7"/>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100147">
      <w:bodyDiv w:val="1"/>
      <w:marLeft w:val="0"/>
      <w:marRight w:val="0"/>
      <w:marTop w:val="0"/>
      <w:marBottom w:val="0"/>
      <w:divBdr>
        <w:top w:val="none" w:sz="0" w:space="0" w:color="auto"/>
        <w:left w:val="none" w:sz="0" w:space="0" w:color="auto"/>
        <w:bottom w:val="none" w:sz="0" w:space="0" w:color="auto"/>
        <w:right w:val="none" w:sz="0" w:space="0" w:color="auto"/>
      </w:divBdr>
      <w:divsChild>
        <w:div w:id="374474818">
          <w:marLeft w:val="0"/>
          <w:marRight w:val="0"/>
          <w:marTop w:val="0"/>
          <w:marBottom w:val="0"/>
          <w:divBdr>
            <w:top w:val="none" w:sz="0" w:space="0" w:color="auto"/>
            <w:left w:val="none" w:sz="0" w:space="0" w:color="auto"/>
            <w:bottom w:val="none" w:sz="0" w:space="0" w:color="auto"/>
            <w:right w:val="single" w:sz="6" w:space="8" w:color="CCCCCC"/>
          </w:divBdr>
        </w:div>
      </w:divsChild>
    </w:div>
    <w:div w:id="1621298208">
      <w:bodyDiv w:val="1"/>
      <w:marLeft w:val="0"/>
      <w:marRight w:val="0"/>
      <w:marTop w:val="0"/>
      <w:marBottom w:val="0"/>
      <w:divBdr>
        <w:top w:val="none" w:sz="0" w:space="0" w:color="auto"/>
        <w:left w:val="none" w:sz="0" w:space="0" w:color="auto"/>
        <w:bottom w:val="none" w:sz="0" w:space="0" w:color="auto"/>
        <w:right w:val="none" w:sz="0" w:space="0" w:color="auto"/>
      </w:divBdr>
    </w:div>
    <w:div w:id="1996494358">
      <w:bodyDiv w:val="1"/>
      <w:marLeft w:val="0"/>
      <w:marRight w:val="0"/>
      <w:marTop w:val="0"/>
      <w:marBottom w:val="0"/>
      <w:divBdr>
        <w:top w:val="none" w:sz="0" w:space="0" w:color="auto"/>
        <w:left w:val="none" w:sz="0" w:space="0" w:color="auto"/>
        <w:bottom w:val="none" w:sz="0" w:space="0" w:color="auto"/>
        <w:right w:val="none" w:sz="0" w:space="0" w:color="auto"/>
      </w:divBdr>
    </w:div>
    <w:div w:id="212568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wei@tsinghua.edu.cn" TargetMode="External"/><Relationship Id="rId13" Type="http://schemas.openxmlformats.org/officeDocument/2006/relationships/image" Target="media/image4.tiff"/><Relationship Id="rId18" Type="http://schemas.openxmlformats.org/officeDocument/2006/relationships/image" Target="media/image7.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3.bin"/><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9.wmf"/><Relationship Id="rId28" Type="http://schemas.openxmlformats.org/officeDocument/2006/relationships/image" Target="media/image11.png"/><Relationship Id="rId10" Type="http://schemas.openxmlformats.org/officeDocument/2006/relationships/image" Target="media/image2.w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oleObject" Target="embeddings/oleObject6.bin"/><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33662-E23C-4A91-90B8-62666071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3203</Words>
  <Characters>18260</Characters>
  <Application>Microsoft Office Word</Application>
  <DocSecurity>0</DocSecurity>
  <Lines>152</Lines>
  <Paragraphs>42</Paragraphs>
  <ScaleCrop>false</ScaleCrop>
  <Company/>
  <LinksUpToDate>false</LinksUpToDate>
  <CharactersWithSpaces>21421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Xu</dc:creator>
  <cp:keywords/>
  <dc:description/>
  <cp:lastModifiedBy>Wei</cp:lastModifiedBy>
  <cp:revision>4</cp:revision>
  <cp:lastPrinted>2019-12-19T13:17:00Z</cp:lastPrinted>
  <dcterms:created xsi:type="dcterms:W3CDTF">2021-12-26T03:14:00Z</dcterms:created>
  <dcterms:modified xsi:type="dcterms:W3CDTF">2021-12-26T03:15:00Z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